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54"/>
        <w:tblGridChange w:id="0">
          <w:tblGrid>
            <w:gridCol w:w="9354"/>
          </w:tblGrid>
        </w:tblGridChange>
      </w:tblGrid>
      <w:tr>
        <w:trPr>
          <w:cantSplit w:val="0"/>
          <w:trHeight w:val="3061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sz w:val="22"/>
                <w:szCs w:val="22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9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3">
            <w:pPr>
              <w:spacing w:after="160" w:before="240" w:line="259" w:lineRule="auto"/>
              <w:jc w:val="center"/>
              <w:rPr>
                <w:b w:val="1"/>
                <w:sz w:val="48"/>
                <w:szCs w:val="48"/>
              </w:rPr>
            </w:pPr>
            <w:r w:rsidDel="00000000" w:rsidR="00000000" w:rsidRPr="00000000">
              <w:rPr>
                <w:b w:val="1"/>
                <w:sz w:val="48"/>
                <w:szCs w:val="48"/>
                <w:rtl w:val="0"/>
              </w:rPr>
              <w:t xml:space="preserve">Система управления безопасностью конфигураций ПО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5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Руководство пользователя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Версия 1.0.0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2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  <w:t xml:space="preserve">06.09.2024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60" w:line="240" w:lineRule="auto"/>
        <w:ind w:left="1743" w:right="0" w:hanging="36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Аннотация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О системе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Наименование и обозначение системы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Область применения системы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Основные функции системы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Роли пользователей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Работа в системе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Запуск системы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Авторизация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Просмотр информации о системе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Настройка шлюзов автоматизации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Добавление шлюза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 Статусы шлюза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2.4.3 Состояния шлюза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2.4.4 Удаление шлюза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Управление учетными записями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Создание УЗ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 Редактирование УЗ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2.5.3 Удаление УЗ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Иерархия моделей ПО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Уровни моделей ПО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2.6.2 Создание модели ПО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2.6.3 Добавление связей между моделями ПО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2.6.4 Переименование модели ПО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 Редактирование свойств модели ПО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2.6.6 Редактирование свойств применимости модели ПО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2.6.7 Удаление связей между моделями ПО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2.6.8 Удаление модели ПО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Управление шаблонами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2.7.1 Выбор актуальной версии шаблона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2.7.2 Загрузка и обновление шаблона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2.7.3 Создание шаблона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2.7.4 Выгрузка шаблонов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 Управление профилями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2.8.1 Создание профиля из списка профилей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2.8.2 Копирование профиля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2.8.3 Создание профиля через перечень шаблонов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2.8.4 Редактирование требований профиля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2.8.5 Переименование профиля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2.8.6 Смена применимости профиля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2.8.7 Активация профиля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2.8.8 Архивация профиля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g0dw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2.8.9 Удаление профиля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q8g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 Управление требованиями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v69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 Добавление раздела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042r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2.9.2 Переименование раздела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w5ecy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2.9.3 Перемещение раздела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aon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2.9.4 Удаление раздела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ac5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2.9.5 Создание требования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wqa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2.9.6 Добавление сведений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puj5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2.9.7 Добавление применимости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usc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2.9.8 Добавление данных сбора конфигурации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zq4w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2.9.9 Добавление данных анализа конфигурации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ap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2.9.10 Добавление данных исправления конфигурации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f8i8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2.9.11 Добавление требования из Единого реестра требований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k6b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2.9.12 Переименование требования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glb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2.9.13 Редактирование данных требования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uee7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2.9.14 Смена применимости требования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zc72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2.9.15 Использование отметки «Черновик»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4mha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2.9.16 Удаление требования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79ka6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 Управление ресурсами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6ei3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 Добавление раздела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ljsd9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2.10.2 Переименование раздела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jfv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2.10.3 Перемещение раздела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koq6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2.10.4 Удаление раздела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u0gc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2.10.5 Создание online-ресурса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tnz0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2.10.6 Создание offline-ресурса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yy98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2.10.7 Переименование ресурса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ylrw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2.10.8 Перемещение ресурса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3w24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2.10.9 Редактирование данных ресурса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x8tu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2.10.10 Редактирование программной топологии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eff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2.10.11 Добавление экземпляра ПО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nzqy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2.10.12 Редактирование экземпляра ПО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ykbe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2.10.13 Импорт и экспорт ресурсов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2ddq1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2.10.14 Удаление экземпляра ПО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hio0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2.10.15 Удаление ресурса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yag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 Аудит конфигурации ПО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sw3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2.11.1 Создание области аудита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sjm0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2.11.2 Редактирование области аудита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46f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2.11.3 Задачи на аудит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981zb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2.11.4 Запуск задачи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dc9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2.11.5 Отмена задачи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czs7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2.11.6 Просмотр отчета аудита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hxl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2.11.7 Просмотр протокола аудита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x3h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2.11.8 Завершение протокола аудита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85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smtxg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2.11.9 Удаление области аудита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mhg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Дополнительная информация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22"/>
            </w:tabs>
            <w:spacing w:after="120" w:before="0" w:line="240" w:lineRule="auto"/>
            <w:ind w:left="426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rrrq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f1f1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Сообщения об ошибках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Аннотация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Настоящее руководство пользователя распространяется на систему управления безопасностью конфигураций ПО (далее – КК), предназначенную для проведения аудита конфигураций встроенного, системного и прикладного программного обеспечения на соответствие лучшим практикам, внутренним стандартам и требованиям регуляторов, а также для решения задачи приведения конфигураций встроенного, системного и прикладного программного обеспечения в соответствие требуемым стандартам.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В данном руководстве приведена информация для эксплуатации системы и описание ее функциональных возможностей.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Документ предназначен для всех пользователей системы.</w:t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46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О системе</w:t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Наименование и обозначение системы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Полное наименование: Система управления безопасностью конфигураций ПО.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Краткое наименование: ПО «КК».</w:t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Область применения системы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ПО «КК» применяется в информационной безопасности. </w:t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Основные функции системы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ПО «КК» обеспечивает следующие функции: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формирование и использование шаблонов безопасной конфигурации;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управление профилями проверок конфигураций с возможностью работы с требованиями безопасности;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управление базой ресурсов и программной топологией (экземплярами ПО);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управление двухуровневой иерархией моделей ПО;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проведение аудита конфигураций ПО;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формирование отчетов и протоколов проверки по результатам аудита ПО.</w:t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Роли пользователей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ПО «КК» предусматривает следующие роли пользователей: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«Пользователь»;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«Администратор».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Функции пользователя с ролью «Администратор» описаны в документе «Руководство администратора».</w:t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46"/>
        </w:numPr>
        <w:ind w:left="432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Работа в системе</w:t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Запуск системы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ПО «КК» представляет собой веб-интерфейс, запуск которого осуществляется из браузера.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Для запуска ПО «КК»: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браузер.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в адресную строку адрес, по которому находится ПО.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Если соединение было успешно установлено, то откроется страница авторизации (Рисунок 1).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Авторизация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Авторизация в ПО «КК» осуществляется по логину и паролю – для авторизации введите их в соответствующие поля (Рисунок 1).</w:t>
      </w:r>
    </w:p>
    <w:p w:rsidR="00000000" w:rsidDel="00000000" w:rsidP="00000000" w:rsidRDefault="00000000" w:rsidRPr="00000000" w14:paraId="0000008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082648" cy="2556000"/>
            <wp:effectExtent b="6348" l="6348" r="6348" t="6348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648" cy="2556000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1. Страница авторизации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Если вход в платформу был выполнен успешно, откроется главная страница.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В целях безопасности в ПО предусмотрена смена пароля при истечении его срока действия. </w:t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Просмотр информации о системе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Для просмотра информации о системе требуется выбрать пункт «О продукте» в меню на странице системы.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Страница «О продукте» содержит следующее: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назначение и функции системы;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версия системы;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ссылка на сайт производителя;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ссылка на сайт с документацией на систему;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ссылка на страницу с историей версий системы;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ссылка на лицензионное соглашение;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информация о лицензии на систему.</w:t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Настройка шлюзов автоматизации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Шлюз автоматизации предназначен для выполнения удаленного автоматического сбора и анализа конфигураций.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Система содержит следующую информацию о шлюзах автоматизации (Рисунок 2):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шлюза;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версия ПО;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количество потоков;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ресурсы;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задачи;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дата изменения статуса;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статус;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состояние.</w:t>
      </w:r>
    </w:p>
    <w:p w:rsidR="00000000" w:rsidDel="00000000" w:rsidP="00000000" w:rsidRDefault="00000000" w:rsidRPr="00000000" w14:paraId="0000009E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1122285"/>
            <wp:effectExtent b="6348" l="6348" r="6348" t="6348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12228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2. Шлюзы автоматизации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С шаблонами можно осуществлять следующие действия: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менять состояние;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удалять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Для просмотра и настройки шлюзов автоматизации требуется выбрать пункт «Администрирование» – «Шлюзы автоматизации» в меню на странице системы.</w:t>
      </w:r>
    </w:p>
    <w:p w:rsidR="00000000" w:rsidDel="00000000" w:rsidP="00000000" w:rsidRDefault="00000000" w:rsidRPr="00000000" w14:paraId="000000A4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Добавление шлюза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Шлюз автоматизации добавляется автоматически при его обнаружении системой.</w:t>
      </w:r>
    </w:p>
    <w:p w:rsidR="00000000" w:rsidDel="00000000" w:rsidP="00000000" w:rsidRDefault="00000000" w:rsidRPr="00000000" w14:paraId="000000A6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Статусы шлюза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Шлюз автоматизации может иметь следующие статусы: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«Онлайн», если есть связь со шлюзом;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«Оффлайн», если нет связи со шлюзом.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Смена статуса шлюза выполняется автоматически при установке или потере связи с ним.</w:t>
      </w:r>
    </w:p>
    <w:p w:rsidR="00000000" w:rsidDel="00000000" w:rsidP="00000000" w:rsidRDefault="00000000" w:rsidRPr="00000000" w14:paraId="000000AB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Состояния шлюза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Шлюз автоматизации может иметь следующие состояния: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«Активирован», если шлюз можно назначать ресурсам;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«Деактивирован», если шлюз нельзя назначать ресурсам.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Для активации шлюза: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«Активировать» в строке шлюза.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состояние шлюза стало «Активирован».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При деактивации шлюза обслуживание его ресурсов будет прекращено. Для деактивации шлюза: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«Деактивировать» в строке шлюза.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деактивацию во всплывшем окне.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состояние шлюза стало «Деактивирован».</w:t>
      </w:r>
    </w:p>
    <w:p w:rsidR="00000000" w:rsidDel="00000000" w:rsidP="00000000" w:rsidRDefault="00000000" w:rsidRPr="00000000" w14:paraId="000000B6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Удаление шлюза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Перед удалением шлюза убедитесь, что он в статусе «Оффлайн» и состоянии «Деактивирован».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Для удаления шлюза: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3) в строке шлюза, который необходимо удалить.</w:t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868000" cy="743954"/>
            <wp:effectExtent b="6348" l="6348" r="6348" t="6348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74395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3. Удаление шлюза автоматизации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шлюз исчез из списка шлюзов.</w:t>
      </w:r>
    </w:p>
    <w:p w:rsidR="00000000" w:rsidDel="00000000" w:rsidP="00000000" w:rsidRDefault="00000000" w:rsidRPr="00000000" w14:paraId="000000BE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Управление учетными записями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Управление учетными записями (далее – УЗ) позволяет использовать их для доступа к ресурсам.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Система содержит следующую информацию об УЗ: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логин;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пароль;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отметка об использовании.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Отметка об использовании показывает, используется ли УЗ в каком-либо ресурсе.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С УЗ можно осуществлять следующие действия: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создавать;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редактировать;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удалять.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Для управления УЗ требуется выбрать пункт «Администрирование» – «Учетные записи ПО» в меню на странице системы.</w:t>
      </w:r>
    </w:p>
    <w:p w:rsidR="00000000" w:rsidDel="00000000" w:rsidP="00000000" w:rsidRDefault="00000000" w:rsidRPr="00000000" w14:paraId="000000CB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Создание УЗ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Для создания УЗ: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«+ Создать» и дождитесь появления окна создания УЗ.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УЗ.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логин УЗ.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пароль УЗ.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созданная УЗ появилась в списке УЗ.</w:t>
      </w:r>
    </w:p>
    <w:p w:rsidR="00000000" w:rsidDel="00000000" w:rsidP="00000000" w:rsidRDefault="00000000" w:rsidRPr="00000000" w14:paraId="000000D3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Редактирование УЗ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Для редактирования данных в УЗ: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УЗ, которую требуется отредактировать, в списке УЗ.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4) в карточке УЗ.</w:t>
      </w:r>
    </w:p>
    <w:p w:rsidR="00000000" w:rsidDel="00000000" w:rsidP="00000000" w:rsidRDefault="00000000" w:rsidRPr="00000000" w14:paraId="000000D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573570" cy="1173550"/>
            <wp:effectExtent b="6348" l="6348" r="6348" t="6348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11956" l="2103" r="1790" t="4350"/>
                    <a:stretch>
                      <a:fillRect/>
                    </a:stretch>
                  </pic:blipFill>
                  <pic:spPr>
                    <a:xfrm>
                      <a:off x="0" y="0"/>
                      <a:ext cx="5573570" cy="1173550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xcytpi" w:id="22"/>
      <w:bookmarkEnd w:id="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4. Редактирование УЗ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Внесите необходимые изменения в данные УЗ.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0DB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Удаление УЗ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Нельзя удалить УЗ, которая используется в ресурсах.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Для удаления УЗ: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УЗ, которую требуется удалить, в списке УЗ.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5) в карточке УЗ.</w:t>
      </w:r>
    </w:p>
    <w:p w:rsidR="00000000" w:rsidDel="00000000" w:rsidP="00000000" w:rsidRDefault="00000000" w:rsidRPr="00000000" w14:paraId="000000E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617043" cy="1127981"/>
            <wp:effectExtent b="6348" l="6348" r="6348" t="6348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13033" l="2146" r="997" t="6522"/>
                    <a:stretch>
                      <a:fillRect/>
                    </a:stretch>
                  </pic:blipFill>
                  <pic:spPr>
                    <a:xfrm>
                      <a:off x="0" y="0"/>
                      <a:ext cx="5617043" cy="1127981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whwml4" w:id="24"/>
      <w:bookmarkEnd w:id="2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5. Удаление УЗ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УЗ исчезла из списка УЗ.</w:t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  <w:t xml:space="preserve">Иерархия моделей ПО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Иерархия моделей ПО – древовидная структура моделей ПО, предназначенная для назначения применимости профилям и требованиям.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С моделями ПО можно осуществлять следующие действия: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создавать;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редактировать;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удалять;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устанавливать связь ними.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Для управления моделями ПО требуется выбрать пункт «Администрирование» – «Модели ПО» в меню на странице системы.</w:t>
      </w:r>
    </w:p>
    <w:p w:rsidR="00000000" w:rsidDel="00000000" w:rsidP="00000000" w:rsidRDefault="00000000" w:rsidRPr="00000000" w14:paraId="000000EC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qsh70q" w:id="26"/>
      <w:bookmarkEnd w:id="26"/>
      <w:r w:rsidDel="00000000" w:rsidR="00000000" w:rsidRPr="00000000">
        <w:rPr>
          <w:rtl w:val="0"/>
        </w:rPr>
        <w:t xml:space="preserve">Уровни моделей ПО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Иерархия моделей ПО состоит из двух уровней: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уровень 1 (аппаратное ПО);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уровень 2 (ПО, функционирующее на ПО уровня 1).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На уровне 1 могут размещаться ОС и прошивки (Рисунок 6).</w:t>
      </w:r>
    </w:p>
    <w:p w:rsidR="00000000" w:rsidDel="00000000" w:rsidP="00000000" w:rsidRDefault="00000000" w:rsidRPr="00000000" w14:paraId="000000F1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4909447"/>
            <wp:effectExtent b="6348" l="6348" r="6348" t="6348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09447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as4poj" w:id="27"/>
      <w:bookmarkEnd w:id="2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6. Пример иерархии моделей ПО уровня 1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На уровне 2 размещается ПО, функционирующее на ПО уровня 1 (Рисунок 7):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сервисное ПО;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прикладное ПО;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инструментальное ПО.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ПО данного уровня предназначено для решения практических задач пользователей.</w:t>
      </w:r>
    </w:p>
    <w:p w:rsidR="00000000" w:rsidDel="00000000" w:rsidP="00000000" w:rsidRDefault="00000000" w:rsidRPr="00000000" w14:paraId="000000F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4741324"/>
            <wp:effectExtent b="6348" l="6348" r="6348" t="6348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74132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pxezwc" w:id="28"/>
      <w:bookmarkEnd w:id="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7. Пример иерархии моделей ПО уровня 2</w:t>
      </w:r>
    </w:p>
    <w:p w:rsidR="00000000" w:rsidDel="00000000" w:rsidP="00000000" w:rsidRDefault="00000000" w:rsidRPr="00000000" w14:paraId="000000FA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9x2ik5" w:id="29"/>
      <w:bookmarkEnd w:id="29"/>
      <w:r w:rsidDel="00000000" w:rsidR="00000000" w:rsidRPr="00000000">
        <w:rPr>
          <w:rtl w:val="0"/>
        </w:rPr>
        <w:t xml:space="preserve">Создание модели ПО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Модель ПО можно создать двумя способами: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загрузки шаблона (см. п. 2.7.2).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кнопку на странице моделей ПО;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контекстное меню раздела.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Для создания модели ПО через кнопку: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8) над списком моделей.</w:t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76000" cy="707006"/>
            <wp:effectExtent b="6348" l="6348" r="6348" t="6348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707006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p2csry" w:id="30"/>
      <w:bookmarkEnd w:id="3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8. Создание модели ПО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новая модель ПО появилась в списке моделей.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Для создания модели ПО через контекстное меню: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котором требуется создать модель ПО.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«Создать модель ПО» в контекстном меню.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новая модель ПО появилась в списке моделей.</w:t>
      </w:r>
    </w:p>
    <w:p w:rsidR="00000000" w:rsidDel="00000000" w:rsidP="00000000" w:rsidRDefault="00000000" w:rsidRPr="00000000" w14:paraId="00000109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Добавление связей между моделями ПО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Возможность функционирования модели ПО уровня 2 на модели ПО уровня 1 устанавливается путем добавления связи.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Для добавления связи между моделями ПО: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модель ПО, которой требуется установить связь, в списке моделей уровня 1.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9)  в строке модели ПО уровня 1.</w:t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53853" cy="1051651"/>
            <wp:effectExtent b="6348" l="6348" r="6348" t="6348"/>
            <wp:docPr id="5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051651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o7alnk" w:id="32"/>
      <w:bookmarkEnd w:id="3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9. Закрепление модели ПО для добавления связи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модель ПО, с которой требуется установить связь, в списке моделей уровня 2.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модели ПО уровня 2.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модель ПО уровня 2 в область Уровень 1 (Рисунок 10).</w:t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868000" cy="3868715"/>
            <wp:effectExtent b="6348" l="6348" r="6348" t="6348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86871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3ckvvd" w:id="33"/>
      <w:bookmarkEnd w:id="3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10. Перетаскивание модели ПО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 в области Уровень 1.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связь между моделями ПО установлена.</w:t>
      </w:r>
    </w:p>
    <w:p w:rsidR="00000000" w:rsidDel="00000000" w:rsidP="00000000" w:rsidRDefault="00000000" w:rsidRPr="00000000" w14:paraId="00000117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Переименование модели ПО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Для переименования модели ПО: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модель ПО, которую требуется переименовать.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«Переименовать» в контекстном меню.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новое наименование модели ПО.</w:t>
      </w:r>
    </w:p>
    <w:p w:rsidR="00000000" w:rsidDel="00000000" w:rsidP="00000000" w:rsidRDefault="00000000" w:rsidRPr="00000000" w14:paraId="0000011C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Редактирование свойств модели ПО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Для редактирования свойств модели ПО: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модель ПО, которую требуется отредактировать, в списке моделей.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новый тип подключения, если требуется.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новый номер порта, если требуется.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новый код обнаружения, если требуется.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23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hmsyys" w:id="36"/>
      <w:bookmarkEnd w:id="36"/>
      <w:r w:rsidDel="00000000" w:rsidR="00000000" w:rsidRPr="00000000">
        <w:rPr>
          <w:rtl w:val="0"/>
        </w:rPr>
        <w:t xml:space="preserve">Редактирование свойств применимости модели ПО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Для редактирования свойств применимости: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модель ПО, которую требуется отредактировать, в списке моделей.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списка связей у выбранной модели ПО.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связь, у которой требуется отредактировать применимость, в списке связей.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код обнаружения в свойства применимости.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2A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1mghml" w:id="37"/>
      <w:bookmarkEnd w:id="37"/>
      <w:r w:rsidDel="00000000" w:rsidR="00000000" w:rsidRPr="00000000">
        <w:rPr>
          <w:rtl w:val="0"/>
        </w:rPr>
        <w:t xml:space="preserve">Удаление связей между моделями ПО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Для удаления связи между моделями ПО: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модель ПО, у которой требуется удалить связь, в списке моделей.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списка связей у выбранной модели ПО.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11) в строке связи, которую требуется удалить.</w:t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28704" cy="632515"/>
            <wp:effectExtent b="6348" l="6348" r="6348" t="6348"/>
            <wp:docPr id="5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3251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grqrue" w:id="38"/>
      <w:bookmarkEnd w:id="3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11. Удаление связи между моделями ПО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связь исчезла из списка связей.</w:t>
      </w:r>
    </w:p>
    <w:p w:rsidR="00000000" w:rsidDel="00000000" w:rsidP="00000000" w:rsidRDefault="00000000" w:rsidRPr="00000000" w14:paraId="00000132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vx1227" w:id="39"/>
      <w:bookmarkEnd w:id="39"/>
      <w:r w:rsidDel="00000000" w:rsidR="00000000" w:rsidRPr="00000000">
        <w:rPr>
          <w:rtl w:val="0"/>
        </w:rPr>
        <w:t xml:space="preserve">Удаление модели ПО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Удаление модели ПО возможно при отсутствии у нее связей с другими моделями. Для удаления связей см. п. 2.6.7.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Модель ПО можно удалить двумя способами: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кнопку на странице моделей ПО;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контекстное меню.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Для удаления модели ПО через кнопку: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модель ПО, которую требуется удалить, в списке моделей.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12) над списком моделей.</w:t>
      </w:r>
    </w:p>
    <w:p w:rsidR="00000000" w:rsidDel="00000000" w:rsidP="00000000" w:rsidRDefault="00000000" w:rsidRPr="00000000" w14:paraId="0000013A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124471" cy="929721"/>
            <wp:effectExtent b="6348" l="6348" r="6348" t="6348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929721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fwokq0" w:id="40"/>
      <w:bookmarkEnd w:id="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12. Удаление модели ПО через кнопку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модель ПО исчезла из списка моделей.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Для удаления модели ПО через контекстное меню: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модель ПО, который требуется удалить, в списке моделей.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 в контекстном меню.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модель ПО исчезла из списка моделей.</w:t>
      </w:r>
    </w:p>
    <w:p w:rsidR="00000000" w:rsidDel="00000000" w:rsidP="00000000" w:rsidRDefault="00000000" w:rsidRPr="00000000" w14:paraId="00000141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1v1yuxt" w:id="41"/>
      <w:bookmarkEnd w:id="41"/>
      <w:r w:rsidDel="00000000" w:rsidR="00000000" w:rsidRPr="00000000">
        <w:rPr>
          <w:rtl w:val="0"/>
        </w:rPr>
        <w:t xml:space="preserve">Управление шаблонами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Шаблон безопасной конфигурации – набор рекомендуемых требований безопасности к модели ПО. Шаблоны являются основой профилей проверок, которые создают пользователи.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Шаблоны предоставляются разработчиками системы в файлах в формате LNZ. Предоставленные файлы шаблонов требуется самостоятельно загрузить в систему.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После загрузки шаблона его модель появится в иерархии моделей ПО.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Система содержит следующую информацию о шаблонах (Рисунок 13):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номер версии;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дата последнего обновления версии;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применимость.</w:t>
      </w:r>
    </w:p>
    <w:p w:rsidR="00000000" w:rsidDel="00000000" w:rsidP="00000000" w:rsidRDefault="00000000" w:rsidRPr="00000000" w14:paraId="0000014A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544125"/>
            <wp:effectExtent b="6348" l="6348" r="6348" t="6348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 b="49833" l="1629" r="1466" t="26261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4412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f1mdlm" w:id="42"/>
      <w:bookmarkEnd w:id="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13. Шаблон конфигурации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С шаблонами можно осуществлять следующие действия: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загружать и обновлять;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создавать;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выгружать.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Для управления шаблонами требуется выбрать пункт «Шаблоны» в меню на странице системы.</w:t>
      </w:r>
    </w:p>
    <w:p w:rsidR="00000000" w:rsidDel="00000000" w:rsidP="00000000" w:rsidRDefault="00000000" w:rsidRPr="00000000" w14:paraId="00000151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u6wntf" w:id="43"/>
      <w:bookmarkEnd w:id="43"/>
      <w:r w:rsidDel="00000000" w:rsidR="00000000" w:rsidRPr="00000000">
        <w:rPr>
          <w:rtl w:val="0"/>
        </w:rPr>
        <w:t xml:space="preserve">Выбор актуальной версии шаблона</w:t>
      </w:r>
    </w:p>
    <w:tbl>
      <w:tblPr>
        <w:tblStyle w:val="Table2"/>
        <w:tblW w:w="934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647"/>
        <w:gridCol w:w="697"/>
        <w:tblGridChange w:id="0">
          <w:tblGrid>
            <w:gridCol w:w="8647"/>
            <w:gridCol w:w="697"/>
          </w:tblGrid>
        </w:tblGridChange>
      </w:tblGrid>
      <w:tr>
        <w:trPr>
          <w:cantSplit w:val="0"/>
          <w:trHeight w:val="11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2">
            <w:pPr>
              <w:spacing w:before="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Если версия шаблона устарела, показывается соответствующий индикатор: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spacing w:before="0" w:lineRule="auto"/>
              <w:ind w:left="-105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213393" cy="191318"/>
                  <wp:effectExtent b="0" l="0" r="0" t="0"/>
                  <wp:docPr id="63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93" cy="1913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Для выбора актуальной версии шаблона: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у шаблона присутствует индикатор того, что версия не актуальна.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выпадающий список версий шаблона.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актуальную версию в списке.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индикатор исчез.</w:t>
      </w:r>
    </w:p>
    <w:p w:rsidR="00000000" w:rsidDel="00000000" w:rsidP="00000000" w:rsidRDefault="00000000" w:rsidRPr="00000000" w14:paraId="00000159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9c6y18" w:id="44"/>
      <w:bookmarkEnd w:id="44"/>
      <w:r w:rsidDel="00000000" w:rsidR="00000000" w:rsidRPr="00000000">
        <w:rPr>
          <w:rtl w:val="0"/>
        </w:rPr>
        <w:t xml:space="preserve">Загрузка и обновление шаблона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Для загрузки шаблона: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«Обновить» и дождитесь открытия окна Проводника.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архив шаблона в формате LNZ в Проводнике.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загрузки новой версии шаблона.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новая версия загружена.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Для обновления шаблона: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«Обновить» и дождитесь открытия окна Проводника.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архив шаблона в формате LNZ в Проводнике.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загрузки новой версии шаблона.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шаблон обновлен.</w:t>
      </w:r>
    </w:p>
    <w:p w:rsidR="00000000" w:rsidDel="00000000" w:rsidP="00000000" w:rsidRDefault="00000000" w:rsidRPr="00000000" w14:paraId="00000164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tbugp1" w:id="45"/>
      <w:bookmarkEnd w:id="45"/>
      <w:r w:rsidDel="00000000" w:rsidR="00000000" w:rsidRPr="00000000">
        <w:rPr>
          <w:rtl w:val="0"/>
        </w:rPr>
        <w:t xml:space="preserve">Создание шаблона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Шаблоны создаются на основе профилей.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Создание шаблона осуществляется на странице «Профили».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Для создания шаблона: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профиль, на основе которого требуется создать шаблон, в списке профилей.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14) в строке с названием профиля и дождитесь появления окна создания шаблона.</w:t>
      </w:r>
    </w:p>
    <w:p w:rsidR="00000000" w:rsidDel="00000000" w:rsidP="00000000" w:rsidRDefault="00000000" w:rsidRPr="00000000" w14:paraId="0000016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868000" cy="321818"/>
            <wp:effectExtent b="6348" l="6348" r="6348" t="6348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81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8h4qwu" w:id="46"/>
      <w:bookmarkEnd w:id="4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14. Создание шаблона из профиля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шаблона.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на страницу «Шаблоны».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шаблон появился в списке шаблонов.</w:t>
      </w:r>
    </w:p>
    <w:p w:rsidR="00000000" w:rsidDel="00000000" w:rsidP="00000000" w:rsidRDefault="00000000" w:rsidRPr="00000000" w14:paraId="00000170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nmf14n" w:id="47"/>
      <w:bookmarkEnd w:id="47"/>
      <w:r w:rsidDel="00000000" w:rsidR="00000000" w:rsidRPr="00000000">
        <w:rPr>
          <w:rtl w:val="0"/>
        </w:rPr>
        <w:t xml:space="preserve">Выгрузка шаблонов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Выгрузка шаблона необходима для распространения шаблонов пользователям. Шаблоны выгружаются в формате LNZ.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Выгрузка шаблонов осуществляется на странице «Профили».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Выгрузка доступна только для профилей, на основе которых созданы шаблоны.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Для выгрузки шаблона: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профиль, шаблон которого требуется выгрузить, в списке профилей.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15) в строке с названием профиля.</w:t>
      </w:r>
    </w:p>
    <w:p w:rsidR="00000000" w:rsidDel="00000000" w:rsidP="00000000" w:rsidRDefault="00000000" w:rsidRPr="00000000" w14:paraId="0000017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21818"/>
            <wp:effectExtent b="6348" l="6348" r="6348" t="6348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81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7m2jsg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15. Выгрузка шаблона из профиля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скачивания шаблона.</w:t>
      </w:r>
    </w:p>
    <w:p w:rsidR="00000000" w:rsidDel="00000000" w:rsidP="00000000" w:rsidRDefault="00000000" w:rsidRPr="00000000" w14:paraId="0000017A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1mrcu09" w:id="49"/>
      <w:bookmarkEnd w:id="49"/>
      <w:r w:rsidDel="00000000" w:rsidR="00000000" w:rsidRPr="00000000">
        <w:rPr>
          <w:rtl w:val="0"/>
        </w:rPr>
        <w:t xml:space="preserve">Управление профилями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Профиль проверки – набор требований безопасности, предназначенный для проверки модели ПО при проведении аудита.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Система содержит следующую информацию о профилях (Рисунок 16):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профиля;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применимость;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статус;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дата последнего изменения.</w:t>
      </w:r>
    </w:p>
    <w:p w:rsidR="00000000" w:rsidDel="00000000" w:rsidP="00000000" w:rsidRDefault="00000000" w:rsidRPr="00000000" w14:paraId="00000181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851640"/>
            <wp:effectExtent b="6348" l="6348" r="6348" t="6348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5397" l="1926" r="2397" t="45291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851640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6r0co2" w:id="50"/>
      <w:bookmarkEnd w:id="5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16. Информация о профиле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Статус профиля может быть следующим: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«Черновик» – устанавливается автоматически при создании профиля и означает, что профиль требует заполнения требованиями;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«Активный» – означает, что профиль может использоваться в аудите экземпляров ПО;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«Архивный» – означает, что профиль не используется в аудите экземпляров ПО.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С профилями можно осуществлять следующие действия: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создавать;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копировать;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редактировать свойства;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редактировать требования;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менять статус;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удалять.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Для управления профилями требуется выбрать пункт «Профили» в меню на странице системы.</w:t>
      </w:r>
    </w:p>
    <w:p w:rsidR="00000000" w:rsidDel="00000000" w:rsidP="00000000" w:rsidRDefault="00000000" w:rsidRPr="00000000" w14:paraId="0000018F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lwamvv" w:id="51"/>
      <w:bookmarkEnd w:id="51"/>
      <w:r w:rsidDel="00000000" w:rsidR="00000000" w:rsidRPr="00000000">
        <w:rPr>
          <w:rtl w:val="0"/>
        </w:rPr>
        <w:t xml:space="preserve">Создание профиля из списка профилей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Для создания профиля из списка профилей: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«+ Профиль» справа над списком профилей.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профиля (Рисунок 17).</w:t>
      </w:r>
    </w:p>
    <w:p w:rsidR="00000000" w:rsidDel="00000000" w:rsidP="00000000" w:rsidRDefault="00000000" w:rsidRPr="00000000" w14:paraId="00000193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168000" cy="2896649"/>
            <wp:effectExtent b="6348" l="6348" r="6348" t="6348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896649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11kx3o" w:id="52"/>
      <w:bookmarkEnd w:id="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17. Создание профиля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уникальное наименование профиля.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в качестве источника набора требований выбран пункт «Не задан», чтобы созданный профиль не содержал требования.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созданный профиль появился в списке профилей.</w:t>
      </w:r>
    </w:p>
    <w:p w:rsidR="00000000" w:rsidDel="00000000" w:rsidP="00000000" w:rsidRDefault="00000000" w:rsidRPr="00000000" w14:paraId="00000199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l18frh" w:id="53"/>
      <w:bookmarkEnd w:id="53"/>
      <w:r w:rsidDel="00000000" w:rsidR="00000000" w:rsidRPr="00000000">
        <w:rPr>
          <w:rtl w:val="0"/>
        </w:rPr>
        <w:t xml:space="preserve">Копирование профиля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Копирование профиля можно выполнить двумя способами: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профилей;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карточку профиля.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Для копирования профиля через список профилей: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Наведите курсор на профиль, который требуется скопировать, в списке профилей.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18) в строке профиля.</w:t>
      </w:r>
    </w:p>
    <w:p w:rsidR="00000000" w:rsidDel="00000000" w:rsidP="00000000" w:rsidRDefault="00000000" w:rsidRPr="00000000" w14:paraId="000001A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791057"/>
            <wp:effectExtent b="6348" l="6348" r="6348" t="6348"/>
            <wp:docPr id="6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791057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06ipza" w:id="54"/>
      <w:bookmarkEnd w:id="5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18. Копирование профиля через список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копии профиля.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Измените наименование профиля, если требуется.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скопированный профиль появился в списке профилей.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Для копирования профиля через карточку профиля: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профиль, который требуется скопировать, в списке профилей.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19) в правом верхнем углу карточки профиля.</w:t>
      </w:r>
    </w:p>
    <w:p w:rsidR="00000000" w:rsidDel="00000000" w:rsidP="00000000" w:rsidRDefault="00000000" w:rsidRPr="00000000" w14:paraId="000001A9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21954"/>
            <wp:effectExtent b="6348" l="6348" r="6348" t="6348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95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k668n3" w:id="55"/>
      <w:bookmarkEnd w:id="5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19. Копирование профиля через карточку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копии профиля.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Измените наименование профиля, если требуется.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скопированный профиль появился в списке профилей.</w:t>
      </w:r>
    </w:p>
    <w:p w:rsidR="00000000" w:rsidDel="00000000" w:rsidP="00000000" w:rsidRDefault="00000000" w:rsidRPr="00000000" w14:paraId="000001AF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zbgiuw" w:id="56"/>
      <w:bookmarkEnd w:id="56"/>
      <w:r w:rsidDel="00000000" w:rsidR="00000000" w:rsidRPr="00000000">
        <w:rPr>
          <w:rtl w:val="0"/>
        </w:rPr>
        <w:t xml:space="preserve">Создание профиля через перечень шаблонов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Для создания профиля через перечень шаблонов: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на страницу «Шаблоны».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Наведите курсор на шаблон, на основе которого требуется создать профиль.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«Создать профиль» в строке шаблона.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профиля на базе шаблона (Рисунок 20).</w:t>
      </w:r>
    </w:p>
    <w:p w:rsidR="00000000" w:rsidDel="00000000" w:rsidP="00000000" w:rsidRDefault="00000000" w:rsidRPr="00000000" w14:paraId="000001B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589087" cy="2186602"/>
            <wp:effectExtent b="6348" l="6348" r="6348" t="6348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87" cy="2186602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egqt2p" w:id="57"/>
      <w:bookmarkEnd w:id="5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20. Создание профиля на базе шаблона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bookmarkStart w:colFirst="0" w:colLast="0" w:name="_3ygebqi" w:id="58"/>
      <w:bookmarkEnd w:id="5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версию шаблона, на основе которой требуется создать профиль.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уникальное наименование профиля, если требуется.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на страницу «Профили».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созданный профиль появился в списке профилей.</w:t>
      </w:r>
    </w:p>
    <w:p w:rsidR="00000000" w:rsidDel="00000000" w:rsidP="00000000" w:rsidRDefault="00000000" w:rsidRPr="00000000" w14:paraId="000001BC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dlolyb" w:id="59"/>
      <w:bookmarkEnd w:id="59"/>
      <w:r w:rsidDel="00000000" w:rsidR="00000000" w:rsidRPr="00000000">
        <w:rPr>
          <w:rtl w:val="0"/>
        </w:rPr>
        <w:t xml:space="preserve">Редактирование требований профиля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Управление требованиями осуществляется внутри конкретного профиля проверки.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Для редактирования требований в профиле нажмите на наименование профиля, который требуется отредактировать, в списке профилей.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Управление требованиями описано в п. 2.9.</w:t>
      </w:r>
    </w:p>
    <w:p w:rsidR="00000000" w:rsidDel="00000000" w:rsidP="00000000" w:rsidRDefault="00000000" w:rsidRPr="00000000" w14:paraId="000001C0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sqyw64" w:id="60"/>
      <w:bookmarkEnd w:id="60"/>
      <w:r w:rsidDel="00000000" w:rsidR="00000000" w:rsidRPr="00000000">
        <w:rPr>
          <w:rtl w:val="0"/>
        </w:rPr>
        <w:t xml:space="preserve">Переименование профиля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Для переименования профиля: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профиль, который требуется переименовать, в списке профилей.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21) рядом с названием профиля.</w:t>
      </w:r>
    </w:p>
    <w:p w:rsidR="00000000" w:rsidDel="00000000" w:rsidP="00000000" w:rsidRDefault="00000000" w:rsidRPr="00000000" w14:paraId="000001C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2728412" cy="415319"/>
            <wp:effectExtent b="6348" l="6348" r="6348" t="6348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412" cy="415319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cqmetx" w:id="61"/>
      <w:bookmarkEnd w:id="6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21. Переименование профиля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новое уникальное наименование профиля.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профиль содержит новое наименование.</w:t>
      </w:r>
    </w:p>
    <w:p w:rsidR="00000000" w:rsidDel="00000000" w:rsidP="00000000" w:rsidRDefault="00000000" w:rsidRPr="00000000" w14:paraId="000001C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rvwp1q" w:id="62"/>
      <w:bookmarkEnd w:id="62"/>
      <w:r w:rsidDel="00000000" w:rsidR="00000000" w:rsidRPr="00000000">
        <w:rPr>
          <w:rtl w:val="0"/>
        </w:rPr>
        <w:t xml:space="preserve">Смена применимости профиля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Применимость профиля задается на основе созданной иерархии моделей ПО (см. п. 2.5).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Применимости можно добавлять и удалять.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Для добавления применимости: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наименование профиля, которому требуется добавить применимость, в списке профилей.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22) рядом с выпадающим списком.</w:t>
      </w:r>
    </w:p>
    <w:p w:rsidR="00000000" w:rsidDel="00000000" w:rsidP="00000000" w:rsidRDefault="00000000" w:rsidRPr="00000000" w14:paraId="000001CE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2766300" cy="403895"/>
            <wp:effectExtent b="6348" l="6348" r="6348" t="6348"/>
            <wp:docPr id="4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bvk7pj" w:id="63"/>
      <w:bookmarkEnd w:id="6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22. Смена применимости профиля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окна управления применимостью.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модели ПО, применимость которой требуется добавить.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модель ПО в правую область.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 в правой области.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модель ПО добавлена в список применимости.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 «Сохранить».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Для удаления применимости: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наименование профиля, из которого требуется удалить применимость, в списке профилей.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22) рядом с выпадающим списком.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окна управления применимостью.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модель ПО, которую требуется удалить, в правой области.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23) в строке выбранной модели ПО.</w:t>
      </w:r>
    </w:p>
    <w:p w:rsidR="00000000" w:rsidDel="00000000" w:rsidP="00000000" w:rsidRDefault="00000000" w:rsidRPr="00000000" w14:paraId="000001DC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558848" cy="510584"/>
            <wp:effectExtent b="6348" l="6348" r="6348" t="6348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1058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r0uhxc" w:id="64"/>
      <w:bookmarkEnd w:id="6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23. Удаление применимости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1DF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664s55" w:id="65"/>
      <w:bookmarkEnd w:id="65"/>
      <w:r w:rsidDel="00000000" w:rsidR="00000000" w:rsidRPr="00000000">
        <w:rPr>
          <w:rtl w:val="0"/>
        </w:rPr>
        <w:t xml:space="preserve">Активация профиля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Профиль можно активировать, если в нем нет требований в статусе «Черновик».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Сменить статус профиля на «Активный» можно двумя способами: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профилей;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карточку профиля.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Для смены статуса профиля на «Активный» через список профилей: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Наведите курсор на профиль, статус которого требуется изменить.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«Активировать» в строке профиля.   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активацию профиля во всплывшем окне.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Для смены статуса профиля на «Архивный» через карточку профиля: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«Активировать» в правом верхнем углу карточки профиля.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активацию профиля во всплывшем окне.</w:t>
      </w:r>
    </w:p>
    <w:p w:rsidR="00000000" w:rsidDel="00000000" w:rsidP="00000000" w:rsidRDefault="00000000" w:rsidRPr="00000000" w14:paraId="000001EB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q5sasy" w:id="66"/>
      <w:bookmarkEnd w:id="66"/>
      <w:r w:rsidDel="00000000" w:rsidR="00000000" w:rsidRPr="00000000">
        <w:rPr>
          <w:rtl w:val="0"/>
        </w:rPr>
        <w:t xml:space="preserve">Архивация профиля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Профиль можно архивировать, если он находится в статусе «Активный».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Сменить статус профиля на «Архивный» можно двумя способами: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профилей;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карточку профиля.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Для смены статуса профиля на «Архивный» через список профилей: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Наведите курсор на профиль, статус которого требуется изменить.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24) в строке профиля.</w:t>
      </w:r>
    </w:p>
    <w:p w:rsidR="00000000" w:rsidDel="00000000" w:rsidP="00000000" w:rsidRDefault="00000000" w:rsidRPr="00000000" w14:paraId="000001F3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57528"/>
            <wp:effectExtent b="6348" l="6348" r="6348" t="6348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5752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5b2l0r" w:id="67"/>
      <w:bookmarkEnd w:id="6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24. Архивация профиля через список профилей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архивацию профиля во всплывшем окне.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Для смены статуса профиля на «Архивный» через карточку профиля: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25) в правом верхнем углу карточки профиля.</w:t>
      </w:r>
    </w:p>
    <w:p w:rsidR="00000000" w:rsidDel="00000000" w:rsidP="00000000" w:rsidRDefault="00000000" w:rsidRPr="00000000" w14:paraId="000001F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21814"/>
            <wp:effectExtent b="6348" l="6348" r="6348" t="6348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181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kgcv8k" w:id="68"/>
      <w:bookmarkEnd w:id="6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25. Дополнительные действия с профилем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«Архивировать».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архивацию профиля во всплывшем окне.</w:t>
      </w:r>
    </w:p>
    <w:p w:rsidR="00000000" w:rsidDel="00000000" w:rsidP="00000000" w:rsidRDefault="00000000" w:rsidRPr="00000000" w14:paraId="000001FC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4g0dwd" w:id="69"/>
      <w:bookmarkEnd w:id="69"/>
      <w:r w:rsidDel="00000000" w:rsidR="00000000" w:rsidRPr="00000000">
        <w:rPr>
          <w:rtl w:val="0"/>
        </w:rPr>
        <w:t xml:space="preserve">Удаление профиля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Удаление профиля возможно только для профиля со статусом «Черновик».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Удаление профиля можно выполнить двумя способами: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профилей;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карточку профиля.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Для удаления профиля через список профилей: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Найдите профиль, который требуется удалить, в списке профилей.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26) в строке профиля.</w:t>
      </w:r>
    </w:p>
    <w:p w:rsidR="00000000" w:rsidDel="00000000" w:rsidP="00000000" w:rsidRDefault="00000000" w:rsidRPr="00000000" w14:paraId="0000020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74515"/>
            <wp:effectExtent b="6348" l="6348" r="6348" t="6348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451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jlao46" w:id="70"/>
      <w:bookmarkEnd w:id="7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26. Удаление профиля из списка профилей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профиль исчез из списка профилей.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Для удаления профиля через карточку профиля: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27) в правом верхнем углу карточки профиля.</w:t>
      </w:r>
    </w:p>
    <w:p w:rsidR="00000000" w:rsidDel="00000000" w:rsidP="00000000" w:rsidRDefault="00000000" w:rsidRPr="00000000" w14:paraId="0000020A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33734"/>
            <wp:effectExtent b="6348" l="6348" r="6348" t="6348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3373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3ky6rz" w:id="71"/>
      <w:bookmarkEnd w:id="7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27. Удаление профиля из карточки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профиль исчез из списка профилей.</w:t>
      </w:r>
    </w:p>
    <w:p w:rsidR="00000000" w:rsidDel="00000000" w:rsidP="00000000" w:rsidRDefault="00000000" w:rsidRPr="00000000" w14:paraId="0000020E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2iq8gzs" w:id="72"/>
      <w:bookmarkEnd w:id="72"/>
      <w:r w:rsidDel="00000000" w:rsidR="00000000" w:rsidRPr="00000000">
        <w:rPr>
          <w:rtl w:val="0"/>
        </w:rPr>
        <w:t xml:space="preserve">Управление требованиями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Требование – атомарный элемент внутри профиля проверки, описывающий требование к параметрам безопасности конфигурации компонента.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Для удобства управления требованиями в системе реализована древовидная иерархическая структура размещения разделов и требований на произвольной глубине.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Система содержит следующую информацию о требованиях (Рисунок 28):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требования;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отметка «Черновик», если требование находится в данном статусе;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дата последнего редактирования;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общие сведения;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применимость требования;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скрипты для сбора, анализа и исправления конфигурации.</w:t>
      </w:r>
    </w:p>
    <w:p w:rsidR="00000000" w:rsidDel="00000000" w:rsidP="00000000" w:rsidRDefault="00000000" w:rsidRPr="00000000" w14:paraId="0000021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242016"/>
            <wp:effectExtent b="6348" l="6348" r="6348" t="6348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242016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xvir7l" w:id="73"/>
      <w:bookmarkEnd w:id="7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28. Общие сведения требования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С требованиями можно осуществлять следующие действия: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добавлять;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редактировать;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менять применимость и статус;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удалять;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запускать процедуры проверки скриптов при просмотре требования.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Для управления требованиями требуется нажать на профиль и перейти в режим редактирования карточки профиля (см. п. 5).</w:t>
      </w:r>
    </w:p>
    <w:p w:rsidR="00000000" w:rsidDel="00000000" w:rsidP="00000000" w:rsidRDefault="00000000" w:rsidRPr="00000000" w14:paraId="00000221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hv69ve" w:id="74"/>
      <w:bookmarkEnd w:id="74"/>
      <w:r w:rsidDel="00000000" w:rsidR="00000000" w:rsidRPr="00000000">
        <w:rPr>
          <w:rtl w:val="0"/>
        </w:rPr>
        <w:t xml:space="preserve">Добавление раздела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Разделы хранят другие разделы и сами требования.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Создание раздела осуществляется внутри карточки профиля двумя способами: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требований;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контекстное меню раздела.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Для создания раздела через список требований: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29) над списком требований.</w:t>
      </w:r>
    </w:p>
    <w:p w:rsidR="00000000" w:rsidDel="00000000" w:rsidP="00000000" w:rsidRDefault="00000000" w:rsidRPr="00000000" w14:paraId="0000022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406435" cy="487722"/>
            <wp:effectExtent b="6348" l="6348" r="6348" t="6348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87722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x0gk37" w:id="75"/>
      <w:bookmarkEnd w:id="7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29. Создание раздела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раздела.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появился в списке требований.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Для создания раздела через контекстное меню другого раздела: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котором требуется создать раздел.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«Создать раздел» в контекстном меню.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нового раздела.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появился в списке требований.</w:t>
      </w:r>
    </w:p>
    <w:p w:rsidR="00000000" w:rsidDel="00000000" w:rsidP="00000000" w:rsidRDefault="00000000" w:rsidRPr="00000000" w14:paraId="00000231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h042r0" w:id="76"/>
      <w:bookmarkEnd w:id="76"/>
      <w:r w:rsidDel="00000000" w:rsidR="00000000" w:rsidRPr="00000000">
        <w:rPr>
          <w:rtl w:val="0"/>
        </w:rPr>
        <w:t xml:space="preserve">Переименование раздела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Для переименования раздела: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который требуется переименовать.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«Переименовать» в контекстном меню.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новое наименование раздела.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содержит новое наименование.</w:t>
      </w:r>
    </w:p>
    <w:p w:rsidR="00000000" w:rsidDel="00000000" w:rsidP="00000000" w:rsidRDefault="00000000" w:rsidRPr="00000000" w14:paraId="00000237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w5ecyt" w:id="77"/>
      <w:bookmarkEnd w:id="77"/>
      <w:r w:rsidDel="00000000" w:rsidR="00000000" w:rsidRPr="00000000">
        <w:rPr>
          <w:rtl w:val="0"/>
        </w:rPr>
        <w:t xml:space="preserve">Перемещение раздела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Для перемещения раздела: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разделе, который требуется переместить.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раздел в ту часть списка требований профиля, куда требуется его переместить.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мыши.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перемещен.</w:t>
      </w:r>
    </w:p>
    <w:p w:rsidR="00000000" w:rsidDel="00000000" w:rsidP="00000000" w:rsidRDefault="00000000" w:rsidRPr="00000000" w14:paraId="0000023D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baon6m" w:id="78"/>
      <w:bookmarkEnd w:id="78"/>
      <w:r w:rsidDel="00000000" w:rsidR="00000000" w:rsidRPr="00000000">
        <w:rPr>
          <w:rtl w:val="0"/>
        </w:rPr>
        <w:t xml:space="preserve">Удаление раздела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Удаление раздела возможно только для пустого раздела.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Для удаления одного раздела: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который требуется удалить.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 в контекстном меню.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был удален.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Для удаления нескольких разделов: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клавишу «Ctrl».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левой кнопкой мыши на разделы, которые требуется удалить.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клавишу «Ctrl».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любой выделенный раздел.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 в контекстном меню.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выделенные разделы были удалены.</w:t>
      </w:r>
    </w:p>
    <w:p w:rsidR="00000000" w:rsidDel="00000000" w:rsidP="00000000" w:rsidRDefault="00000000" w:rsidRPr="00000000" w14:paraId="0000024C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vac5uf" w:id="79"/>
      <w:bookmarkEnd w:id="79"/>
      <w:r w:rsidDel="00000000" w:rsidR="00000000" w:rsidRPr="00000000">
        <w:rPr>
          <w:rtl w:val="0"/>
        </w:rPr>
        <w:t xml:space="preserve">Создание требования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Требование можно создать вне или внутри раздела.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Для создания требования вне раздела: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«+» над списком требований.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30) в правом верхнем углу созданного требования.</w:t>
      </w:r>
    </w:p>
    <w:p w:rsidR="00000000" w:rsidDel="00000000" w:rsidP="00000000" w:rsidRDefault="00000000" w:rsidRPr="00000000" w14:paraId="00000251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220609" cy="615901"/>
            <wp:effectExtent b="6348" l="6348" r="6348" t="6348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609" cy="615901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afmg28" w:id="80"/>
      <w:bookmarkEnd w:id="8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30. Редактирование требования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Заполните данные созданного требования (см. п. 2.9.6, 2.9.7, 2.9.8, 2.9.9 и 2.9.10).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Для создания требования внутри раздела: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котором требуется создать требование.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«Создать требование» в контекстном меню.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30) в правом верхнем углу созданного требования.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Заполните данные созданного требования (см. п. 2.9.6, 2.9.7, 2.9.8, 2.9.9 и 2.9.10).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5B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pkwqa1" w:id="81"/>
      <w:bookmarkEnd w:id="81"/>
      <w:r w:rsidDel="00000000" w:rsidR="00000000" w:rsidRPr="00000000">
        <w:rPr>
          <w:rtl w:val="0"/>
        </w:rPr>
        <w:t xml:space="preserve">Добавление сведений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Добавление сведений осуществляется на вкладке «Сведения» в карточке требования (Рисунок 31).</w:t>
      </w:r>
    </w:p>
    <w:p w:rsidR="00000000" w:rsidDel="00000000" w:rsidP="00000000" w:rsidRDefault="00000000" w:rsidRPr="00000000" w14:paraId="0000025D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39790" cy="3791585"/>
            <wp:effectExtent b="6348" l="6348" r="6348" t="6348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158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9kk8xu" w:id="82"/>
      <w:bookmarkEnd w:id="8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31. Сведения требования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Для добавления сведений: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требования.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описание требования.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обоснование важности требования.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один или несколько тегов из списка тегов. Если тега нет в списке, нажмите кнопку «+ Тег» для добавления его в список.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 «+ Источник».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номер пункта источника.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источник из перечня источников для данной модели ПО.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6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opuj5n" w:id="83"/>
      <w:bookmarkEnd w:id="83"/>
      <w:r w:rsidDel="00000000" w:rsidR="00000000" w:rsidRPr="00000000">
        <w:rPr>
          <w:rtl w:val="0"/>
        </w:rPr>
        <w:t xml:space="preserve">Добавление применимости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Требование может иметь группы применимости. Для каждой группы можно указать свои скрипты сбора, анализа и исправления конфигурации.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Добавление применимости требования осуществляется в карточке требования (Рисунок 32).</w:t>
      </w:r>
    </w:p>
    <w:p w:rsidR="00000000" w:rsidDel="00000000" w:rsidP="00000000" w:rsidRDefault="00000000" w:rsidRPr="00000000" w14:paraId="0000026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515216" cy="1095528"/>
            <wp:effectExtent b="6348" l="6348" r="6348" t="6348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9552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8pi1tg" w:id="84"/>
      <w:bookmarkEnd w:id="8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32. Применимость требования</w:t>
      </w:r>
    </w:p>
    <w:p w:rsidR="00000000" w:rsidDel="00000000" w:rsidP="00000000" w:rsidRDefault="00000000" w:rsidRPr="00000000" w14:paraId="0000026D">
      <w:pPr>
        <w:rPr>
          <w:color w:val="000000"/>
        </w:rPr>
      </w:pPr>
      <w:r w:rsidDel="00000000" w:rsidR="00000000" w:rsidRPr="00000000">
        <w:rPr>
          <w:rtl w:val="0"/>
        </w:rPr>
        <w:t xml:space="preserve">Для добавления применимости требования: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«+» в области «Применимость требования».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модели ПО или разделе, применимость которого требуется добавить.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модель ПО или раздел в правую область.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 в правой области.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модель ПО или раздел добавлен в список применимости.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74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nusc19" w:id="85"/>
      <w:bookmarkEnd w:id="85"/>
      <w:r w:rsidDel="00000000" w:rsidR="00000000" w:rsidRPr="00000000">
        <w:rPr>
          <w:rtl w:val="0"/>
        </w:rPr>
        <w:t xml:space="preserve">Добавление данных сбора конфигурации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Для добавления данных сбора конфигурации требуется указать применимость требования (см. п. 2.9.7) и выбрать ее в списке групп применимости.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Добавление данных сбора конфигурации осуществляется на вкладке «Сбор конфигурации» в карточке требования (Рисунок 33).</w:t>
      </w:r>
    </w:p>
    <w:p w:rsidR="00000000" w:rsidDel="00000000" w:rsidP="00000000" w:rsidRDefault="00000000" w:rsidRPr="00000000" w14:paraId="0000027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176000" cy="3637160"/>
            <wp:effectExtent b="6348" l="6348" r="6348" t="6348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637160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302m92" w:id="86"/>
      <w:bookmarkEnd w:id="8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33. Сбор конфигурации требования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Сбор конфигурации может осуществляться вручную или автоматически. 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Для добавления данных ручного сбора конфигурации: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«Сбор конфигурации».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 из списка групп.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описание процедуры для ручного сбора.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Для добавления данных автоматического сбора конфигурации: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«Сбор конфигурации».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 из списка групп.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скрипт для автоматического сбора.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Для проверки скрипта автоматического сбора конфигурации: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ресурс из перечня ресурсов (для создания ресурса см. п. 2.10.5).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«Выполнить».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Просмотрите результат выполнения.</w:t>
      </w:r>
    </w:p>
    <w:p w:rsidR="00000000" w:rsidDel="00000000" w:rsidP="00000000" w:rsidRDefault="00000000" w:rsidRPr="00000000" w14:paraId="0000028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mzq4wv" w:id="87"/>
      <w:bookmarkEnd w:id="87"/>
      <w:r w:rsidDel="00000000" w:rsidR="00000000" w:rsidRPr="00000000">
        <w:rPr>
          <w:rtl w:val="0"/>
        </w:rPr>
        <w:t xml:space="preserve">Добавление данных анализа конфигурации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Для добавления данных анализа конфигурации требуется указать применимость требования и выбрать ее в списке групп применимости.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Добавление данных анализа конфигурации осуществляется на вкладке «Анализ конфигурации» в карточке требования (Рисунок 34).</w:t>
      </w:r>
    </w:p>
    <w:p w:rsidR="00000000" w:rsidDel="00000000" w:rsidP="00000000" w:rsidRDefault="00000000" w:rsidRPr="00000000" w14:paraId="0000028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640982" cy="3448407"/>
            <wp:effectExtent b="6348" l="6348" r="6348" t="6348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448407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250f4o" w:id="88"/>
      <w:bookmarkEnd w:id="8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34. Анализ конфигурации требования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Анализ конфигурации может осуществляться вручную или автоматически. 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Для автоматического анализа требуется написать скрипт на языке Python. В скрипте описывается функция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check()</w:t>
      </w:r>
      <w:r w:rsidDel="00000000" w:rsidR="00000000" w:rsidRPr="00000000">
        <w:rPr>
          <w:rtl w:val="0"/>
        </w:rPr>
        <w:t xml:space="preserve">, в которую передаются данные сбора конфигурации. Функция возвращает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True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False</w:t>
      </w:r>
      <w:r w:rsidDel="00000000" w:rsidR="00000000" w:rsidRPr="00000000">
        <w:rPr>
          <w:rtl w:val="0"/>
        </w:rPr>
        <w:t xml:space="preserve"> в зависимости от результата анализа данных сбора:</w:t>
      </w:r>
    </w:p>
    <w:p w:rsidR="00000000" w:rsidDel="00000000" w:rsidP="00000000" w:rsidRDefault="00000000" w:rsidRPr="00000000" w14:paraId="000002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  <w:t xml:space="preserve">def check(data): # data – данные сбора конфигурации</w:t>
      </w:r>
    </w:p>
    <w:p w:rsidR="00000000" w:rsidDel="00000000" w:rsidP="00000000" w:rsidRDefault="00000000" w:rsidRPr="00000000" w14:paraId="000002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  <w:t xml:space="preserve">    ''' </w:t>
      </w:r>
    </w:p>
    <w:p w:rsidR="00000000" w:rsidDel="00000000" w:rsidP="00000000" w:rsidRDefault="00000000" w:rsidRPr="00000000" w14:paraId="000002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  <w:t xml:space="preserve">    Здесь должен быть код анализа данных сбора</w:t>
      </w:r>
    </w:p>
    <w:p w:rsidR="00000000" w:rsidDel="00000000" w:rsidP="00000000" w:rsidRDefault="00000000" w:rsidRPr="00000000" w14:paraId="0000029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  <w:t xml:space="preserve">    '''</w:t>
      </w:r>
    </w:p>
    <w:p w:rsidR="00000000" w:rsidDel="00000000" w:rsidP="00000000" w:rsidRDefault="00000000" w:rsidRPr="00000000" w14:paraId="000002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  <w:t xml:space="preserve">    # Функция должна возвращать True, если анализ считается успешным</w:t>
      </w:r>
    </w:p>
    <w:p w:rsidR="00000000" w:rsidDel="00000000" w:rsidP="00000000" w:rsidRDefault="00000000" w:rsidRPr="00000000" w14:paraId="0000029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  <w:t xml:space="preserve">    # В противном случае нужно написать return False</w:t>
      </w:r>
    </w:p>
    <w:p w:rsidR="00000000" w:rsidDel="00000000" w:rsidP="00000000" w:rsidRDefault="00000000" w:rsidRPr="00000000" w14:paraId="000002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/>
      </w:pPr>
      <w:r w:rsidDel="00000000" w:rsidR="00000000" w:rsidRPr="00000000">
        <w:rPr>
          <w:rtl w:val="0"/>
        </w:rPr>
        <w:t xml:space="preserve">    return True</w:t>
      </w:r>
    </w:p>
    <w:p w:rsidR="00000000" w:rsidDel="00000000" w:rsidP="00000000" w:rsidRDefault="00000000" w:rsidRPr="00000000" w14:paraId="0000029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0" w:lineRule="auto"/>
        <w:jc w:val="left"/>
        <w:rPr/>
      </w:pPr>
      <w:r w:rsidDel="00000000" w:rsidR="00000000" w:rsidRPr="00000000">
        <w:rPr>
          <w:rtl w:val="0"/>
        </w:rPr>
        <w:t xml:space="preserve">Для добавления данных ручного анализа конфигурации: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«Анализ конфигурации».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 из списка групп.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описание процедуры для ручного анализа.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Для добавления данных автоматического анализа конфигурации: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«Анализ конфигурации».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 из списка групп.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скрипт для автоматического анализа.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«Выполнить» для проверки работы скрипта.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A3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haapch" w:id="89"/>
      <w:bookmarkEnd w:id="89"/>
      <w:r w:rsidDel="00000000" w:rsidR="00000000" w:rsidRPr="00000000">
        <w:rPr>
          <w:rtl w:val="0"/>
        </w:rPr>
        <w:t xml:space="preserve">Добавление данных исправления конфигурации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Для добавления данных исправления конфигурации требуется указать применимость требования и выбрать ее в списке групп применимости.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Добавление данных исправления конфигурации осуществляется на вкладке «Исправление конфигурации» в карточке требования (Рисунок 35).</w:t>
      </w:r>
    </w:p>
    <w:p w:rsidR="00000000" w:rsidDel="00000000" w:rsidP="00000000" w:rsidRDefault="00000000" w:rsidRPr="00000000" w14:paraId="000002A6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633362" cy="4029946"/>
            <wp:effectExtent b="6348" l="6348" r="6348" t="6348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029946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19y80a" w:id="90"/>
      <w:bookmarkEnd w:id="9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35. Исправление конфигурации требования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Исправление конфигурации может осуществляться вручную или автоматически. 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Для добавления данных ручного исправления конфигурации: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«Исправление конфигурации».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 из списка групп.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описание процедуры для ручного исправления.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Для добавления данных автоматического исправления конфигурации: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«Исправление конфигурации».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 из списка групп.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скрипт для автоматического исправления.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Для проверки скрипта автоматического исправления конфигурации: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ресурс из перечня ресурсов (для создания ресурса см. п. 2.10.5).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«Выполнить».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Просмотрите результат выполнения.</w:t>
      </w:r>
    </w:p>
    <w:p w:rsidR="00000000" w:rsidDel="00000000" w:rsidP="00000000" w:rsidRDefault="00000000" w:rsidRPr="00000000" w14:paraId="000002B7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gf8i83" w:id="91"/>
      <w:bookmarkEnd w:id="91"/>
      <w:r w:rsidDel="00000000" w:rsidR="00000000" w:rsidRPr="00000000">
        <w:rPr>
          <w:rtl w:val="0"/>
        </w:rPr>
        <w:t xml:space="preserve">Добавление требования из Единого реестра требований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В системе реализован Единый реестр требований, из которого можно добавлять требования в профиль. Реестр пополняется созданными требованиями после снятия у них отметки «Черновик»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Для добавления требования из единого реестра требований: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котором требуется создать требование.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«Добавить требование из Реестра» в контекстном меню.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окна единого реестра требований (Рисунок 36).</w:t>
      </w:r>
    </w:p>
    <w:p w:rsidR="00000000" w:rsidDel="00000000" w:rsidP="00000000" w:rsidRDefault="00000000" w:rsidRPr="00000000" w14:paraId="000002BD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635728" cy="4196972"/>
            <wp:effectExtent b="6348" l="6348" r="6348" t="6348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5728" cy="4196972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0ew0vw" w:id="92"/>
      <w:bookmarkEnd w:id="9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36. Единый реестр требований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требование, которое необходимо добавить, в реестре требований.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«Выбрать».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требование добавилось в профиль.</w:t>
      </w:r>
    </w:p>
    <w:p w:rsidR="00000000" w:rsidDel="00000000" w:rsidP="00000000" w:rsidRDefault="00000000" w:rsidRPr="00000000" w14:paraId="000002C2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fk6b3p" w:id="93"/>
      <w:bookmarkEnd w:id="93"/>
      <w:r w:rsidDel="00000000" w:rsidR="00000000" w:rsidRPr="00000000">
        <w:rPr>
          <w:rtl w:val="0"/>
        </w:rPr>
        <w:t xml:space="preserve">Переименование требования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Для переименования требования: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требование, которое требуется переименовать.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«Переименовать» в контекстном меню.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новое наименование требования.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требование содержит новое наименование.</w:t>
      </w:r>
    </w:p>
    <w:p w:rsidR="00000000" w:rsidDel="00000000" w:rsidP="00000000" w:rsidRDefault="00000000" w:rsidRPr="00000000" w14:paraId="000002C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upglbi" w:id="94"/>
      <w:bookmarkEnd w:id="94"/>
      <w:r w:rsidDel="00000000" w:rsidR="00000000" w:rsidRPr="00000000">
        <w:rPr>
          <w:rtl w:val="0"/>
        </w:rPr>
        <w:t xml:space="preserve">Редактирование данных требования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Для редактирования данных требования: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требование, которое требуется отредактировать, в списке требований.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30) в строке с названием требования.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Внесите необходимые изменения в требование.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CE">
      <w:pPr>
        <w:rPr/>
      </w:pPr>
      <w:bookmarkStart w:colFirst="0" w:colLast="0" w:name="_3ep43zb" w:id="95"/>
      <w:bookmarkEnd w:id="95"/>
      <w:r w:rsidDel="00000000" w:rsidR="00000000" w:rsidRPr="00000000">
        <w:rPr>
          <w:rtl w:val="0"/>
        </w:rPr>
        <w:t xml:space="preserve">Для подробной информации о редактировании данных на каждой вкладке требования см. п. 2.9.6, п. 2.9.8, п. 2.9.9 и п. 2.9.10.</w:t>
      </w:r>
    </w:p>
    <w:p w:rsidR="00000000" w:rsidDel="00000000" w:rsidP="00000000" w:rsidRDefault="00000000" w:rsidRPr="00000000" w14:paraId="000002CF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tuee74" w:id="96"/>
      <w:bookmarkEnd w:id="96"/>
      <w:r w:rsidDel="00000000" w:rsidR="00000000" w:rsidRPr="00000000">
        <w:rPr>
          <w:rtl w:val="0"/>
        </w:rPr>
        <w:t xml:space="preserve">Смена применимости требования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Группу применимости можно редактировать или удалить.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Для редактирования группы применимости: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применимости, которую требуется отредактировать, в списке групп.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37) в строке группы применимости.</w:t>
      </w:r>
    </w:p>
    <w:p w:rsidR="00000000" w:rsidDel="00000000" w:rsidP="00000000" w:rsidRDefault="00000000" w:rsidRPr="00000000" w14:paraId="000002D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1790855" cy="731583"/>
            <wp:effectExtent b="6348" l="6348" r="6348" t="6348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731583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4du1wux" w:id="97"/>
      <w:bookmarkEnd w:id="9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37. Дополнительные действия с группой применимости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«Редактировать».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Внесите необходимые изменения (см.п. 2.9.7).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Для удаления применимости: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группу применимости, которую требуется удалить, в списке групп.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37) в строке группы применимости.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«Удалить».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Сохранить.</w:t>
      </w:r>
    </w:p>
    <w:p w:rsidR="00000000" w:rsidDel="00000000" w:rsidP="00000000" w:rsidRDefault="00000000" w:rsidRPr="00000000" w14:paraId="000002DE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szc72q" w:id="98"/>
      <w:bookmarkEnd w:id="98"/>
      <w:r w:rsidDel="00000000" w:rsidR="00000000" w:rsidRPr="00000000">
        <w:rPr>
          <w:rtl w:val="0"/>
        </w:rPr>
        <w:t xml:space="preserve">Использование отметки «Черновик»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Отметка «Черновик» отображает статус требования. После снятия данной отметки требование появится в Едином реестре требований и станет доступно для добавления (см. п. 2.9.11).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Для добавления отметки «Черновик»: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требование, которому требуется добавить отметку, в списке требований.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«Пометить как черновик» в контекстном меню.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отметка появилась у требования.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Для снятия у требования отметки «Черновик»: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требование, с которого требуется снять отметку, в списке требований.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«Снять отметку» в контекстном меню.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отметка исчезла у требования.</w:t>
      </w:r>
    </w:p>
    <w:p w:rsidR="00000000" w:rsidDel="00000000" w:rsidP="00000000" w:rsidRDefault="00000000" w:rsidRPr="00000000" w14:paraId="000002E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84mhaj" w:id="99"/>
      <w:bookmarkEnd w:id="99"/>
      <w:r w:rsidDel="00000000" w:rsidR="00000000" w:rsidRPr="00000000">
        <w:rPr>
          <w:rtl w:val="0"/>
        </w:rPr>
        <w:t xml:space="preserve">Удаление требования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Удаление требования можно выполнить двумя способами: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карточку профиля;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карточку требования.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Через карточку профиля возможно удалить одно или несколько требований.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Для удаления одного требования через карточку профиля: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требование, которое требуется удалить.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 в контекстном меню.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Для удаления нескольких требований через карточку профиля: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клавишу «Ctrl».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требования, которые требуется удалить.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клавишу «Ctrl».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любое выделенное требования.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 в контекстном меню.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Для удаления требования через карточку требования: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требование, которое требуется удалить.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38) справа в строке с названием требования.</w:t>
      </w:r>
    </w:p>
    <w:p w:rsidR="00000000" w:rsidDel="00000000" w:rsidP="00000000" w:rsidRDefault="00000000" w:rsidRPr="00000000" w14:paraId="000002F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023453" cy="587130"/>
            <wp:effectExtent b="6348" l="6348" r="6348" t="6348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453" cy="587130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s49zyc" w:id="100"/>
      <w:bookmarkEnd w:id="10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38. Удаление требования из карточки требования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2FE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279ka65" w:id="101"/>
      <w:bookmarkEnd w:id="101"/>
      <w:r w:rsidDel="00000000" w:rsidR="00000000" w:rsidRPr="00000000">
        <w:rPr>
          <w:rtl w:val="0"/>
        </w:rPr>
        <w:t xml:space="preserve">Управление ресурсами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Ресурс – самостоятельно функционирующая в инфраструктуре конфигурационная единица. Ресурс обладает программной топологией – набором экземпляров ПО, которые установлены на данном ресурсе. Взаимодействие с ресурсом может осуществляться как по сети, так и без сетевого доступа.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Система содержит следующую информацию о ресурсах (Рисунок 39):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ресурса;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IP-адрес ресурса;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список экземпляров ПО с указанием модели, данных об учетной записи, типе и номере порта при наличии.</w:t>
      </w:r>
    </w:p>
    <w:p w:rsidR="00000000" w:rsidDel="00000000" w:rsidP="00000000" w:rsidRDefault="00000000" w:rsidRPr="00000000" w14:paraId="0000030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494496" cy="1806097"/>
            <wp:effectExtent b="6348" l="6348" r="6348" t="6348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806097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meukdy" w:id="102"/>
      <w:bookmarkEnd w:id="10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39. Информация о ресурсе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С ресурсами можно осуществлять следующие действия: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добавлять;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редактировать;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управлять программной топологией;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импортировать;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экспортировать;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удалять.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Для удобства управления ресурсами в системе реализована древовидная иерархическая структура размещения разделов и ресурсов на произвольной глубине.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Для управления ресурсами требуется выбрать пункт «Ресурсы» в меню на странице системы.</w:t>
      </w:r>
    </w:p>
    <w:p w:rsidR="00000000" w:rsidDel="00000000" w:rsidP="00000000" w:rsidRDefault="00000000" w:rsidRPr="00000000" w14:paraId="0000030F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6ei31r" w:id="103"/>
      <w:bookmarkEnd w:id="103"/>
      <w:r w:rsidDel="00000000" w:rsidR="00000000" w:rsidRPr="00000000">
        <w:rPr>
          <w:rtl w:val="0"/>
        </w:rPr>
        <w:t xml:space="preserve">Добавление раздела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Разделы хранят другие разделы и сами ресурсы.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Создание раздела осуществляется на странице «Ресурсы» двумя способами: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ресурсов;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контекстное меню раздела.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Для создания раздела через список ресурсов: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29) над списком ресурсов.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раздела.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появился в списке ресурсов.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Для создания раздела через контекстное меню другого раздела: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котором требуется создать раздел.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«Создать раздел» в контекстном меню.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нового раздела.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появился в списке ресурсов.</w:t>
      </w:r>
    </w:p>
    <w:p w:rsidR="00000000" w:rsidDel="00000000" w:rsidP="00000000" w:rsidRDefault="00000000" w:rsidRPr="00000000" w14:paraId="0000031D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ljsd9k" w:id="104"/>
      <w:bookmarkEnd w:id="104"/>
      <w:r w:rsidDel="00000000" w:rsidR="00000000" w:rsidRPr="00000000">
        <w:rPr>
          <w:rtl w:val="0"/>
        </w:rPr>
        <w:t xml:space="preserve">Переименование раздела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Для переименования раздела: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который требуется переименовать.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«Переименовать» в контекстном меню.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новое наименование раздела.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содержит новое наименование.</w:t>
      </w:r>
    </w:p>
    <w:p w:rsidR="00000000" w:rsidDel="00000000" w:rsidP="00000000" w:rsidRDefault="00000000" w:rsidRPr="00000000" w14:paraId="00000323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5jfvxd" w:id="105"/>
      <w:bookmarkEnd w:id="105"/>
      <w:r w:rsidDel="00000000" w:rsidR="00000000" w:rsidRPr="00000000">
        <w:rPr>
          <w:rtl w:val="0"/>
        </w:rPr>
        <w:t xml:space="preserve">Перемещение раздела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Для перемещения раздела: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разделе, который требуется переместить.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раздел в ту часть списка ресурсов, куда требуется его переместить.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мыши.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перемещен.</w:t>
      </w:r>
    </w:p>
    <w:p w:rsidR="00000000" w:rsidDel="00000000" w:rsidP="00000000" w:rsidRDefault="00000000" w:rsidRPr="00000000" w14:paraId="00000329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koq656" w:id="106"/>
      <w:bookmarkEnd w:id="106"/>
      <w:r w:rsidDel="00000000" w:rsidR="00000000" w:rsidRPr="00000000">
        <w:rPr>
          <w:rtl w:val="0"/>
        </w:rPr>
        <w:t xml:space="preserve">Удаление раздела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Удаление раздела возможно только для пустого раздела.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Для удаления одного раздела: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который требуется удалить.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 в контекстном меню.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раздел был удален.</w:t>
      </w:r>
    </w:p>
    <w:p w:rsidR="00000000" w:rsidDel="00000000" w:rsidP="00000000" w:rsidRDefault="00000000" w:rsidRPr="00000000" w14:paraId="00000330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zu0gcz" w:id="107"/>
      <w:bookmarkEnd w:id="107"/>
      <w:r w:rsidDel="00000000" w:rsidR="00000000" w:rsidRPr="00000000">
        <w:rPr>
          <w:rtl w:val="0"/>
        </w:rPr>
        <w:t xml:space="preserve">Создание online-ресурса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Ресурс, работающий по сети, можно создать двумя способами: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ресурсов;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контекстное меню раздела.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Для создания online-ресурса через список ресурсов: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«+» над списком ресурсов.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ресурса.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ресурса.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Включите работу с ресурсом по сети переключателем «Работать с ресурсом по сети».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IP-адрес ресурса.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шлюз автоматизации из перечня шлюзов.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Для создания online-ресурса через контекстное меню раздела: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котором требуется создать ресурс.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«Создать ресурс» в контекстном меню.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ресурса.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ресурса.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Включите работу с ресурсом по сети переключателем «Работать с ресурсом по сети».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IP-адрес ресурса.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шлюз автоматизации из перечня шлюзов.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345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jtnz0s" w:id="108"/>
      <w:bookmarkEnd w:id="108"/>
      <w:r w:rsidDel="00000000" w:rsidR="00000000" w:rsidRPr="00000000">
        <w:rPr>
          <w:rtl w:val="0"/>
        </w:rPr>
        <w:t xml:space="preserve">Создание offline-ресурса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Ресурс без сетевого доступа можно создать двумя способами: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список ресурсов;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через контекстное меню раздела.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Для создания offline-ресурса через список ресурсов: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«+» над списком ресурсов.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ресурса.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ресурса.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Отключите работу с ресурсом по сети переключателем «Работать с ресурсом по сети».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Для создания offline-ресурса через контекстное меню раздела: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котором требуется создать ресурс.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«Создать ресурс» в контекстном меню.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всплытия окна создания ресурса.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ресурса.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Отключите работу с ресурсом по сети переключателем «Работать с ресурсом по сети».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356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yyy98l" w:id="109"/>
      <w:bookmarkEnd w:id="109"/>
      <w:r w:rsidDel="00000000" w:rsidR="00000000" w:rsidRPr="00000000">
        <w:rPr>
          <w:rtl w:val="0"/>
        </w:rPr>
        <w:t xml:space="preserve">Переименование ресурса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Для переименования ресурса: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ресурс, который требуется переименовать.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«Переименовать» в контекстном меню.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новое наименование ресурса.</w:t>
      </w:r>
    </w:p>
    <w:p w:rsidR="00000000" w:rsidDel="00000000" w:rsidP="00000000" w:rsidRDefault="00000000" w:rsidRPr="00000000" w14:paraId="0000035B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iylrwe" w:id="110"/>
      <w:bookmarkEnd w:id="110"/>
      <w:r w:rsidDel="00000000" w:rsidR="00000000" w:rsidRPr="00000000">
        <w:rPr>
          <w:rtl w:val="0"/>
        </w:rPr>
        <w:t xml:space="preserve">Перемещение ресурса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Для перемещения ресурса: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ресурсе, который требуется переместить.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ресурс в ту часть списка ресурсов, куда требуется его переместить.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мыши.</w:t>
      </w:r>
    </w:p>
    <w:p w:rsidR="00000000" w:rsidDel="00000000" w:rsidP="00000000" w:rsidRDefault="00000000" w:rsidRPr="00000000" w14:paraId="00000360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y3w247" w:id="111"/>
      <w:bookmarkEnd w:id="111"/>
      <w:r w:rsidDel="00000000" w:rsidR="00000000" w:rsidRPr="00000000">
        <w:rPr>
          <w:rtl w:val="0"/>
        </w:rPr>
        <w:t xml:space="preserve">Редактирование данных ресурса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Для редактирования ресурса: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ресурс, который требуется отредактировать, в списке ресурсов.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40) справа в строке с названием ресурса.</w:t>
      </w:r>
    </w:p>
    <w:p w:rsidR="00000000" w:rsidDel="00000000" w:rsidP="00000000" w:rsidRDefault="00000000" w:rsidRPr="00000000" w14:paraId="0000036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600840" cy="428438"/>
            <wp:effectExtent b="6348" l="6348" r="6348" t="6348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840" cy="42843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d96cc0" w:id="112"/>
      <w:bookmarkEnd w:id="1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40. Редактирование ресурса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Внесите необходимые изменения в поля ресурса.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36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x8tuzt" w:id="113"/>
      <w:bookmarkEnd w:id="113"/>
      <w:r w:rsidDel="00000000" w:rsidR="00000000" w:rsidRPr="00000000">
        <w:rPr>
          <w:rtl w:val="0"/>
        </w:rPr>
        <w:t xml:space="preserve">Редактирование программной топологии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Программная топология ресурса – набор экземпляров ПО, которые установлены на ресурсе. Экземпляры ПО соответствуют конкретным моделям ПО из иерархии (см. п. 2.5).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Для каждого экземпляра ПО в системе указано наименование. Если ресурс работает по сети, то у экземпляров также указаны (Рисунок 39):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тип взаимодействия;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номер порта;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тип и данные учетной записи.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Для редактирования программной топологии ресурса: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ресурс, программную топологию которого требуется отредактировать, в списке ресурсов.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41).</w:t>
      </w:r>
    </w:p>
    <w:p w:rsidR="00000000" w:rsidDel="00000000" w:rsidP="00000000" w:rsidRDefault="00000000" w:rsidRPr="00000000" w14:paraId="00000371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339590" cy="1042448"/>
            <wp:effectExtent b="6348" l="6348" r="6348" t="6348"/>
            <wp:docPr id="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104244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ce457m" w:id="114"/>
      <w:bookmarkEnd w:id="1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41. Редактирование программной топологии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окна редактирования программной топологии.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Внесите изменения в программную топологию.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Для подробной информации о редактировании программной топологии см. п. 2.10.11, п. 2.10.12 и п. 2.10.14.</w:t>
      </w:r>
    </w:p>
    <w:p w:rsidR="00000000" w:rsidDel="00000000" w:rsidP="00000000" w:rsidRDefault="00000000" w:rsidRPr="00000000" w14:paraId="00000376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rjefff" w:id="115"/>
      <w:bookmarkEnd w:id="115"/>
      <w:r w:rsidDel="00000000" w:rsidR="00000000" w:rsidRPr="00000000">
        <w:rPr>
          <w:rtl w:val="0"/>
        </w:rPr>
        <w:t xml:space="preserve">Добавление экземпляра ПО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Программная топология ресурса содержит экземпляры ПО уровней 1 и 2 в соответствии с иерархией моделей ПО.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Добавление экземпляров ПО осуществляется в карточке ресурса на странице «Ресурсы».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Для добавления экземпляров ПО в программную топологию: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ресурс в списке ресурсов.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41) и дождитесь появления окна редактирования программной топологии.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экземпляр ПО уровня 1 (см. п. 2.10.11.1).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один или несколько экземпляров ПО уровня 2 (см. п. 2.10.11.2).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37F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bookmarkStart w:colFirst="0" w:colLast="0" w:name="_3bj1y38" w:id="116"/>
      <w:bookmarkEnd w:id="116"/>
      <w:r w:rsidDel="00000000" w:rsidR="00000000" w:rsidRPr="00000000">
        <w:rPr>
          <w:rtl w:val="0"/>
        </w:rPr>
        <w:t xml:space="preserve">Добавление экземпляра уровеня 1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Для добавления экземпляра ПО уровня 1: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Выберите экземпляр ПО, который требуется добавить в программную топологию, в списке экземпляров ПО уровня 1.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экземпляре ПО уровня 1.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экземпляр ПО уровня 1 в правую область.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 в правой области.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экземпляр ПО уровня 1 появился в правой области.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Для редактирования параметров подключения экземпляра ПО уровня 1 см. </w:t>
        <w:br w:type="textWrapping"/>
        <w:t xml:space="preserve">п. 2.10.12.</w:t>
      </w:r>
    </w:p>
    <w:p w:rsidR="00000000" w:rsidDel="00000000" w:rsidP="00000000" w:rsidRDefault="00000000" w:rsidRPr="00000000" w14:paraId="00000387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bookmarkStart w:colFirst="0" w:colLast="0" w:name="_1qoc8b1" w:id="117"/>
      <w:bookmarkEnd w:id="117"/>
      <w:r w:rsidDel="00000000" w:rsidR="00000000" w:rsidRPr="00000000">
        <w:rPr>
          <w:rtl w:val="0"/>
        </w:rPr>
        <w:t xml:space="preserve">Добавление экземпляра уровеня 2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Список экземпляров ПО уровня 2 формируется на основе добавленного экземпляра ПО уровня 1. В случае, если экземпляр ПО уровня 1 не задан, в списке экземпляров ПО 2 уровня будут доступны все модели ПО уровня 2 из иерархии.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Для добавления экземпляра ПО уровня 2: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экземпляр ПО, который требуется добавить в программную топологию, в списке экземпляров ПО уровня 2.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Зажмите левую кнопку мыши на экземпляре ПО уровня 2.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Перетащите экземпляр ПО уровня 2 в правую область.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Отпустите левую кнопку мыши в правой области.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экземпляр ПО уровня 2 появился в правой области.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Для редактирования параметров подключения экземпляра ПО уровня 2 см. </w:t>
        <w:br w:type="textWrapping"/>
        <w:t xml:space="preserve">п. 3.9.12.</w:t>
      </w:r>
    </w:p>
    <w:p w:rsidR="00000000" w:rsidDel="00000000" w:rsidP="00000000" w:rsidRDefault="00000000" w:rsidRPr="00000000" w14:paraId="00000390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anzqyu" w:id="118"/>
      <w:bookmarkEnd w:id="118"/>
      <w:r w:rsidDel="00000000" w:rsidR="00000000" w:rsidRPr="00000000">
        <w:rPr>
          <w:rtl w:val="0"/>
        </w:rPr>
        <w:t xml:space="preserve">Редактирование экземпляра ПО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В программной топологии ресурса экземплярам ПО любого уровня можно менять параметры подключения: указывать тип учетной записи, тип взаимодействия и номер порта.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Редактирование параметров подключения экземпляров ПО осуществляется в карточке ресурса на странице «Ресурсы».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Для редактирования экземпляра ПО: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ресурс, экземпляр ПО которого требуется удалить, в списке ресурсов.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41) и дождитесь появления окна редактирования программной топологии.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экземпляр ПО, который требуется отредактировать, в программной топологии ресурса.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окна свойств экземпляра ПО (Рисунок 42).</w:t>
      </w:r>
    </w:p>
    <w:p w:rsidR="00000000" w:rsidDel="00000000" w:rsidP="00000000" w:rsidRDefault="00000000" w:rsidRPr="00000000" w14:paraId="0000039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2736000" cy="3218394"/>
            <wp:effectExtent b="6348" l="6348" r="6348" t="6348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321839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pta16n" w:id="119"/>
      <w:bookmarkEnd w:id="1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42. Редактирование экземпляра ПО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тип учетной записи. Если выбрана локальная УЗ, требуется ввести логин и пароль. Если выбрана глобальная УЗ, требуется выбрать ее из выпадающего списка.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тип взаимодействия.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номер порта.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39F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4ykbeg" w:id="120"/>
      <w:bookmarkEnd w:id="120"/>
      <w:r w:rsidDel="00000000" w:rsidR="00000000" w:rsidRPr="00000000">
        <w:rPr>
          <w:rtl w:val="0"/>
        </w:rPr>
        <w:t xml:space="preserve">Импорт и экспорт ресурсов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Ресурсы можно импортировать и экспортировать внутри разделов.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Импорт ресурса позволяет загрузить его данные в систему из файла формата CSV. Экспорт ресурса позволяет сохранить его данные в файл формата CSV.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Импорт и экспорт доступны через контекстное меню раздела с ресурсами.</w:t>
      </w:r>
    </w:p>
    <w:p w:rsidR="00000000" w:rsidDel="00000000" w:rsidP="00000000" w:rsidRDefault="00000000" w:rsidRPr="00000000" w14:paraId="000003A3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Содержимое файла экспорта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CSV-файл экспорта ресурсов состоит из заголовка, который задает название полей, и строк с данными. Данные разделены запятыми (Рисунок 43).</w:t>
      </w:r>
    </w:p>
    <w:p w:rsidR="00000000" w:rsidDel="00000000" w:rsidP="00000000" w:rsidRDefault="00000000" w:rsidRPr="00000000" w14:paraId="000003A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407134"/>
            <wp:effectExtent b="6348" l="6348" r="6348" t="6348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0713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oy7u29" w:id="121"/>
      <w:bookmarkEnd w:id="1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43. Пример экспортированного CSV-файла ресурсов</w:t>
      </w:r>
    </w:p>
    <w:p w:rsidR="00000000" w:rsidDel="00000000" w:rsidP="00000000" w:rsidRDefault="00000000" w:rsidRPr="00000000" w14:paraId="000003A7">
      <w:pPr>
        <w:rPr/>
      </w:pPr>
      <w:bookmarkStart w:colFirst="0" w:colLast="0" w:name="_243i4a2" w:id="122"/>
      <w:bookmarkEnd w:id="122"/>
      <w:r w:rsidDel="00000000" w:rsidR="00000000" w:rsidRPr="00000000">
        <w:rPr>
          <w:rtl w:val="0"/>
        </w:rPr>
        <w:t xml:space="preserve">Поля, которые объявлены в заголовке CSV-файла, представлены в таблице (Таблица 1).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j8sehv" w:id="123"/>
      <w:bookmarkEnd w:id="1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Таблица 1. Заголовки экспортируемого CSV-файла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"id": Идентификатор объекта дерева ресурсов,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"title": Наименование объекта,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"parent_id": Идентификатор родительского объекта в дереве ресурсов,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"order": Порядковый номер данного объекта в подразделе,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"resource_id": Идентификатор ресурса,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"has_children": Наличие дочерних объектов (TRUE - есть объекты; FALSE - нет объектов),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"score": Оценка ресурса по результатам аудита,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"data": Описание параметров ресурса в формате JSON (Таблица 2),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"type": Тип объекта (NODE - раздел; RESOURCE - ресурс)</w:t>
      </w:r>
    </w:p>
    <w:p w:rsidR="00000000" w:rsidDel="00000000" w:rsidP="00000000" w:rsidRDefault="00000000" w:rsidRPr="00000000" w14:paraId="000003B3">
      <w:pPr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color w:val="000000"/>
          <w:sz w:val="18"/>
          <w:szCs w:val="18"/>
        </w:rPr>
      </w:pPr>
      <w:bookmarkStart w:colFirst="0" w:colLast="0" w:name="_5ejchdtvzszn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Данные в поле data представлены в таблице (Таблица 2).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38fx5o" w:id="125"/>
      <w:bookmarkEnd w:id="12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Таблица 2. Информация в поле data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"type": Тип взаимодействия (1 - ssh; 2 - winrm),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"repair": Наличие исправления (TRUE - есть исправление; FALSE - нет исправления),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"ip": IP-адрес ресурса,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"port": Номер порта,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"id": Идентификатор ресурса,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"online": Наличие работы с ресурсом по сети (TRUE - есть работа по сети; FALSE - нет работы по сети),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"name": Наименование ресурса</w:t>
      </w:r>
    </w:p>
    <w:p w:rsidR="00000000" w:rsidDel="00000000" w:rsidP="00000000" w:rsidRDefault="00000000" w:rsidRPr="00000000" w14:paraId="000003BF">
      <w:pPr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color w:val="000000"/>
          <w:sz w:val="18"/>
          <w:szCs w:val="18"/>
        </w:rPr>
      </w:pPr>
      <w:bookmarkStart w:colFirst="0" w:colLast="0" w:name="_hml5m3pp9j2u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Импорт ресурса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Для импорта ресурса: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в который требуется импортировать ресурсы.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«Импорт из файла» в контекстном меню.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появления окна импорта ресурсов (Рисунок 44).</w:t>
      </w:r>
    </w:p>
    <w:p w:rsidR="00000000" w:rsidDel="00000000" w:rsidP="00000000" w:rsidRDefault="00000000" w:rsidRPr="00000000" w14:paraId="000003C6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312000" cy="2908099"/>
            <wp:effectExtent b="6348" l="6348" r="6348" t="6348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908099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idq7dh" w:id="127"/>
      <w:bookmarkEnd w:id="12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44. Импорт ресурсов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«Выбрать файл» во всплывшем окне.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Окно выбора файла для импорта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файл ресурсов для загрузки в систему.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глобальную учетную запись из списка глобальных учетных записей.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шлюз автоматизации из списка шлюзов.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«Импортировать».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окончания загрузки файла.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ресурсы из файла импортировались верно.</w:t>
      </w:r>
    </w:p>
    <w:p w:rsidR="00000000" w:rsidDel="00000000" w:rsidP="00000000" w:rsidRDefault="00000000" w:rsidRPr="00000000" w14:paraId="000003D0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Экспорт ресурса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Для экспорта ресурса: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раздел, ресурсы и подразделы которого требуется экспортировать.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«Экспорт в файл» в контекстном меню.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окончания скачивания файла.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ресурсы в файле экспортировались верно.</w:t>
      </w:r>
    </w:p>
    <w:p w:rsidR="00000000" w:rsidDel="00000000" w:rsidP="00000000" w:rsidRDefault="00000000" w:rsidRPr="00000000" w14:paraId="000003D6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2ddq1a" w:id="128"/>
      <w:bookmarkEnd w:id="128"/>
      <w:r w:rsidDel="00000000" w:rsidR="00000000" w:rsidRPr="00000000">
        <w:rPr>
          <w:rtl w:val="0"/>
        </w:rPr>
        <w:t xml:space="preserve">Удаление экземпляра ПО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Удаление экземпляров ПО осуществляется в карточке ресурса на странице «Ресурсы».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При удалении экземпляра ПО будет удалена вся программная топология ресурса.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Для удаления экземпляра ПО: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ресурс, программную топологию которого требуется отредактировать, в списке ресурсов.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41) и дождитесь появления окна редактирования программной топологии.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экземпляр ПО, который требуется удалить, в программной топологии ресурса.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23) в строке выбранного экземпляра ПО.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экземпляр ПО был удален.</w:t>
      </w:r>
    </w:p>
    <w:p w:rsidR="00000000" w:rsidDel="00000000" w:rsidP="00000000" w:rsidRDefault="00000000" w:rsidRPr="00000000" w14:paraId="000003E0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hio093" w:id="129"/>
      <w:bookmarkEnd w:id="129"/>
      <w:r w:rsidDel="00000000" w:rsidR="00000000" w:rsidRPr="00000000">
        <w:rPr>
          <w:rtl w:val="0"/>
        </w:rPr>
        <w:t xml:space="preserve">Удаление ресурса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Удаление ресурса осуществляется на странице «Ресурсы».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Для удаления ресурса: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правой кнопкой мыши на ресурс, который требуется удалить, в списке ресурсов раздела.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 в контекстном меню.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ресурс исчез из списка ресурсов.</w:t>
      </w:r>
    </w:p>
    <w:p w:rsidR="00000000" w:rsidDel="00000000" w:rsidP="00000000" w:rsidRDefault="00000000" w:rsidRPr="00000000" w14:paraId="000003E7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wnyagw" w:id="130"/>
      <w:bookmarkEnd w:id="130"/>
      <w:r w:rsidDel="00000000" w:rsidR="00000000" w:rsidRPr="00000000">
        <w:rPr>
          <w:rtl w:val="0"/>
        </w:rPr>
        <w:t xml:space="preserve">Аудит конфигурации ПО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Аудит безопасности конфигурации ПО – процедура выявления несоответствий между набором требований и конфигурацией ПО.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Для проведения аудита конфигурации требуется создать область аудита – набор профилей и ресурсов, для которых запускаются задачи на аудит.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Область аудита содержит следующую информацию (Рисунок 45):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наименование;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дату и время последнего редактирования;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дату и время последнего запуска;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список задач.</w:t>
      </w:r>
    </w:p>
    <w:p w:rsidR="00000000" w:rsidDel="00000000" w:rsidP="00000000" w:rsidRDefault="00000000" w:rsidRPr="00000000" w14:paraId="000003EF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724000" cy="2037118"/>
            <wp:effectExtent b="6348" l="6348" r="6348" t="6348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03711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gnlt4p" w:id="131"/>
      <w:bookmarkEnd w:id="13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45. Информация об области аудита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Задачи на аудит состоят из подзадач – наборов проверок экземпляров ПО на соответствие требованиям в заданных профилях.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Проверка выполняется для конкретного требования и состоит из следующих шагов: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сбор конфигурации – процедура получения конфигурационных параметров для конкретного экземпляра ПО;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анализ конфигурации – процедура оценки конфигурации на основе ее собранных параметров.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В результате завершения подзадачи формируется протокол, в результате завершения задачи – отчет.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Для проведения аудита и управления связанными с ним сущностями требуется выбрать пункт «Аудиты» в меню на странице системы.</w:t>
      </w:r>
    </w:p>
    <w:p w:rsidR="00000000" w:rsidDel="00000000" w:rsidP="00000000" w:rsidRDefault="00000000" w:rsidRPr="00000000" w14:paraId="000003F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vsw3ci" w:id="132"/>
      <w:bookmarkEnd w:id="132"/>
      <w:r w:rsidDel="00000000" w:rsidR="00000000" w:rsidRPr="00000000">
        <w:rPr>
          <w:rtl w:val="0"/>
        </w:rPr>
        <w:t xml:space="preserve">Создание области аудита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Создание области аудита осуществляется на странице «Аудиты» следующими способами: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 базе профилей;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 базе ресурсов.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Для создания области аудита на базе профилей: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«+» над списком областей и дождитесь всплытия окна создания области.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области аудита.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пункт «Профилей».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«Далее».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профили, на основании которых требуется провести аудит, в списке профилей.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«Далее».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ресурсы, которые применимы к выбранным профилям, в списке ресурсов.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области аудита появилась в списке областей.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Для создания области аудита на базе ресурсов: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«+» над списком областей и дождитесь всплытия окна создания области.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Введите наименование области аудита.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пункт «Ресурсов».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«Далее».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ресурсы, на основании которых требуется провести аудит, в списке ресурсов.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«Далее».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профили, которые применимы к выбранным ресурсам, в списке профилей.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области аудита появилась в списке областей.</w:t>
      </w:r>
    </w:p>
    <w:p w:rsidR="00000000" w:rsidDel="00000000" w:rsidP="00000000" w:rsidRDefault="00000000" w:rsidRPr="00000000" w14:paraId="00000410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fsjm0b" w:id="133"/>
      <w:bookmarkEnd w:id="133"/>
      <w:r w:rsidDel="00000000" w:rsidR="00000000" w:rsidRPr="00000000">
        <w:rPr>
          <w:rtl w:val="0"/>
        </w:rPr>
        <w:t xml:space="preserve">Редактирование области аудита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В области аудита можно изменить список применимых профилей или ресурсов.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Редактирование области аудита осуществляется на странице «Аудиты».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Для редактирования области аудита на базе профилей: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46) справа в строке с наименованием области аудита, которую требуется отредактировать.</w:t>
      </w:r>
    </w:p>
    <w:p w:rsidR="00000000" w:rsidDel="00000000" w:rsidP="00000000" w:rsidRDefault="00000000" w:rsidRPr="00000000" w14:paraId="00000415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621679"/>
            <wp:effectExtent b="6348" l="6348" r="6348" t="6348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21679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uxtw84" w:id="134"/>
      <w:bookmarkEnd w:id="13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46. Дополнительные действия с областью аудита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«Редактировать».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ресурсы, которые требуется добавить в область.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Удалите отметки с ресурсов, которые требуется удалить из области.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Для редактирования области аудита на базе ресурсов: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46) справа в строке с наименованием области аудита, которую требуется отредактировать.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«Редактировать».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профили, которые требуется добавить в область.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Удалите отметки с профилей, которые требуется удалить из области.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421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a346fx" w:id="135"/>
      <w:bookmarkEnd w:id="135"/>
      <w:r w:rsidDel="00000000" w:rsidR="00000000" w:rsidRPr="00000000">
        <w:rPr>
          <w:rtl w:val="0"/>
        </w:rPr>
        <w:t xml:space="preserve">Задачи на аудит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Задача – набор подзадач, которые отражают каждый конкретный аудит согласно области аудита.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Карточка задачи содержит следующую информацию (Рисунок 47):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номер задачи;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статус задачи;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область аудита, в которой запускается задача;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инициатор запуска задачи;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дата и время последнего запуска задачи;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дата и время изменения статуса задачи;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количество подзадач;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итоговый балл;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список подзадач;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отчет о задаче, если задача имеет статус «Завершена».</w:t>
      </w:r>
    </w:p>
    <w:p w:rsidR="00000000" w:rsidDel="00000000" w:rsidP="00000000" w:rsidRDefault="00000000" w:rsidRPr="00000000" w14:paraId="0000042E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3173011"/>
            <wp:effectExtent b="6348" l="6348" r="6348" t="6348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173011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u2rp3q" w:id="136"/>
      <w:bookmarkEnd w:id="1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47. Информация о задачах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Задача и подзадача могут иметь следующие статусы: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«Выполняется» – означает, что в данный момент задача выполняется;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«В очереди» – означает, что задача в очереди на выполнение;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«Отменена» – означает, что выполнение задачи отменено пользователем;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«Ошибка» – означает, что при выполнении задач возникла ошибка;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«Завершена» – означает, что все проверки выполнены, сформирован протокол аудита.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Задачи автоматически создаются в области аудита, их можно запускать и отменять.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Управление задачами осуществляется на странице «Аудиты». Для просмотра карточки задачи требуется нажать на неё в списке задач области аудита.</w:t>
      </w:r>
    </w:p>
    <w:p w:rsidR="00000000" w:rsidDel="00000000" w:rsidP="00000000" w:rsidRDefault="00000000" w:rsidRPr="00000000" w14:paraId="00000438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2981zbj" w:id="137"/>
      <w:bookmarkEnd w:id="137"/>
      <w:r w:rsidDel="00000000" w:rsidR="00000000" w:rsidRPr="00000000">
        <w:rPr>
          <w:rtl w:val="0"/>
        </w:rPr>
        <w:t xml:space="preserve">Запуск задачи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Запуск задачи осуществляется следующими способами: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из списка областей аудита (данный способ запустит выполнение всех задач в области аудита);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из карточки задачи.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Для запуска задачи из списка областей аудита: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область аудита, в которой требуется запустить задачи, в списке областей.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«Запустить» справа в строке области аудита.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у задачи появился статус «Выполняется».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Для запуска задачи из карточки задачи: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область аудита, в которой требуется запустить задачу, в списке областей.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задачу, которую требуется запустить, в списке задач области.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«Запустить» справа в строке с информацией о задаче.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у задачи появился статус «Выполняется».</w:t>
      </w:r>
    </w:p>
    <w:p w:rsidR="00000000" w:rsidDel="00000000" w:rsidP="00000000" w:rsidRDefault="00000000" w:rsidRPr="00000000" w14:paraId="00000445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odc9jc" w:id="138"/>
      <w:bookmarkEnd w:id="138"/>
      <w:r w:rsidDel="00000000" w:rsidR="00000000" w:rsidRPr="00000000">
        <w:rPr>
          <w:rtl w:val="0"/>
        </w:rPr>
        <w:t xml:space="preserve">Отмена задачи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Отмена задачи осуществляется следующими способами: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из списка областей аудита (данный способ отменит выполнение всех задач в области аудита);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из карточки задачи.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Для отмены задачи из списка областей аудита: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область аудита, в которой требуется отменить задачи, в списке областей.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«Отменить» справа в строке области аудита.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у задачи появился статус «Отменена».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Для отмены задачи из карточки задачи: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область аудита, в которой требуется запустить задачу, в списке областей.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задачу, которую требуется запустить, в списке задач области.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«Отменить» справа в строке с информацией о задаче.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задачи во всплывшем окне.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у задачи появился статус «Отменена».</w:t>
      </w:r>
    </w:p>
    <w:p w:rsidR="00000000" w:rsidDel="00000000" w:rsidP="00000000" w:rsidRDefault="00000000" w:rsidRPr="00000000" w14:paraId="00000453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38czs75" w:id="139"/>
      <w:bookmarkEnd w:id="139"/>
      <w:r w:rsidDel="00000000" w:rsidR="00000000" w:rsidRPr="00000000">
        <w:rPr>
          <w:rtl w:val="0"/>
        </w:rPr>
        <w:t xml:space="preserve">Просмотр отчета аудита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Отчет фиксирует результаты завершения задачи на аудит.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Отчет содержит следующую информацию (Рисунок 48):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дату формирования отчета;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список подзадач с указанием общего балла по результатам проверки;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список проверок в подзадаче с указанием статусов протоколов и балла;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статистику по протоколам с индикацией по количеству баллов.</w:t>
      </w:r>
    </w:p>
    <w:p w:rsidR="00000000" w:rsidDel="00000000" w:rsidP="00000000" w:rsidRDefault="00000000" w:rsidRPr="00000000" w14:paraId="0000045A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868000" cy="2711299"/>
            <wp:effectExtent b="6348" l="6348" r="6348" t="6348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711299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nia2ey" w:id="140"/>
      <w:bookmarkEnd w:id="1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48. Содержание отчета аудита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Отчеты можно просматривать и скачивать.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Просмотр отчета осуществляется в карточке задачи из области аудита на странице «Аудиты».</w:t>
      </w:r>
    </w:p>
    <w:p w:rsidR="00000000" w:rsidDel="00000000" w:rsidP="00000000" w:rsidRDefault="00000000" w:rsidRPr="00000000" w14:paraId="0000045E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Просмотр отчета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Для просмотра отчета: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задача, отчет которой требуется просмотреть, имеет статус «Завершена».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«Отчёт».</w:t>
      </w:r>
    </w:p>
    <w:p w:rsidR="00000000" w:rsidDel="00000000" w:rsidP="00000000" w:rsidRDefault="00000000" w:rsidRPr="00000000" w14:paraId="00000462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Группировка подзадач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Отображение подзадач в отчете можно изменить, выбрав группировку по профилям или по ресурсам.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Для группировки нажмите кнопку «Ресурсу» или «Профилю». Для сброса группировки нажмите кнопку «Очистить».</w:t>
      </w:r>
    </w:p>
    <w:p w:rsidR="00000000" w:rsidDel="00000000" w:rsidP="00000000" w:rsidRDefault="00000000" w:rsidRPr="00000000" w14:paraId="00000465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Скачивание отчета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Для скачивания отчета: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задача, отчет которой требуется скачать, имеет статус «Завершена».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вкладку «Отчёт».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«Скачать».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Дождитесь скачивания отчета.</w:t>
      </w:r>
    </w:p>
    <w:p w:rsidR="00000000" w:rsidDel="00000000" w:rsidP="00000000" w:rsidRDefault="00000000" w:rsidRPr="00000000" w14:paraId="0000046B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7hxl2r" w:id="141"/>
      <w:bookmarkEnd w:id="141"/>
      <w:r w:rsidDel="00000000" w:rsidR="00000000" w:rsidRPr="00000000">
        <w:rPr>
          <w:rtl w:val="0"/>
        </w:rPr>
        <w:t xml:space="preserve">Просмотр протокола аудита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Протокол фиксирует результаты проведенного аудита экземпляра ПО.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Протокол аудита содержит следующую информацию (Рисунок 49):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протокола;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общую оценку по результатам аудита;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статус протокола;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дату создания протокола;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дату завершения протокола;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статистику проверки;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список проверяемых требований;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наименование профиля и экземпляра ПО;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применимость;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IP-адрес, номер порта и наименование ресурса.</w:t>
      </w:r>
    </w:p>
    <w:p w:rsidR="00000000" w:rsidDel="00000000" w:rsidP="00000000" w:rsidRDefault="00000000" w:rsidRPr="00000000" w14:paraId="0000047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688000" cy="3168874"/>
            <wp:effectExtent b="6348" l="6348" r="6348" t="6348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168874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mn7vak" w:id="142"/>
      <w:bookmarkEnd w:id="1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49. Содержание протокола аудита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Протокол может иметь следующие статусы: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«В работе» – означает, что в протоколе есть требования, требующие ручного действия;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«Завершен» – означает, что все проверки завершены.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Протоколы можно просматривать, менять в нем отображения требований, завершать и выгружать скрипты сбора и анализа конфигурации.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Работа с протоколом осуществляется в карточке задачи из области аудита на странице «Аудиты».</w:t>
      </w:r>
    </w:p>
    <w:p w:rsidR="00000000" w:rsidDel="00000000" w:rsidP="00000000" w:rsidRDefault="00000000" w:rsidRPr="00000000" w14:paraId="0000047F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Просмотр протокола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Для просмотра протокола: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подзадача, протокол которой требуется просмотреть, имеет статус «Завершена».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«Протокол» в строке подзадачи, протокол которой требуется посмотреть.</w:t>
      </w:r>
    </w:p>
    <w:p w:rsidR="00000000" w:rsidDel="00000000" w:rsidP="00000000" w:rsidRDefault="00000000" w:rsidRPr="00000000" w14:paraId="00000483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Статистика проверок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Статистика проверок аудита отображает количество проверок с индикацией в зависимости от статуса. Для каждого статуса проверок на диаграмме статистики указано числовое значение их количества с индикацией цветом:</w:t>
      </w:r>
    </w:p>
    <w:tbl>
      <w:tblPr>
        <w:tblStyle w:val="Table3"/>
        <w:tblW w:w="934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84"/>
        <w:gridCol w:w="9060"/>
        <w:tblGridChange w:id="0">
          <w:tblGrid>
            <w:gridCol w:w="284"/>
            <w:gridCol w:w="9060"/>
          </w:tblGrid>
        </w:tblGridChange>
      </w:tblGrid>
      <w:tr>
        <w:trPr>
          <w:cantSplit w:val="0"/>
          <w:tblHeader w:val="0"/>
        </w:trPr>
        <w:tc>
          <w:tcPr>
            <w:shd w:fill="ef4444" w:val="clear"/>
            <w:vAlign w:val="center"/>
          </w:tcPr>
          <w:p w:rsidR="00000000" w:rsidDel="00000000" w:rsidP="00000000" w:rsidRDefault="00000000" w:rsidRPr="00000000" w14:paraId="00000485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статус проверки «Не соответствует»;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7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8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4748b" w:val="clear"/>
          </w:tcPr>
          <w:p w:rsidR="00000000" w:rsidDel="00000000" w:rsidP="00000000" w:rsidRDefault="00000000" w:rsidRPr="00000000" w14:paraId="00000489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статус проверки «Не применимо»;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B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C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2c55e" w:val="clear"/>
          </w:tcPr>
          <w:p w:rsidR="00000000" w:rsidDel="00000000" w:rsidP="00000000" w:rsidRDefault="00000000" w:rsidRPr="00000000" w14:paraId="0000048D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статус проверки «Соответствует»;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F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0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f3f3f" w:val="clear"/>
          </w:tcPr>
          <w:p w:rsidR="00000000" w:rsidDel="00000000" w:rsidP="00000000" w:rsidRDefault="00000000" w:rsidRPr="00000000" w14:paraId="00000491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статус проверки «Сбор конфигурации» или «Анализ конфигурации».</w:t>
            </w:r>
          </w:p>
        </w:tc>
      </w:tr>
    </w:tbl>
    <w:p w:rsidR="00000000" w:rsidDel="00000000" w:rsidP="00000000" w:rsidRDefault="00000000" w:rsidRPr="00000000" w14:paraId="00000493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Список требований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Протокол содержит список требований, каждое из которых может иметь следующую индикацию в зависимости от статуса:</w:t>
      </w:r>
    </w:p>
    <w:tbl>
      <w:tblPr>
        <w:tblStyle w:val="Table4"/>
        <w:tblW w:w="938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2"/>
        <w:gridCol w:w="9070"/>
        <w:tblGridChange w:id="0">
          <w:tblGrid>
            <w:gridCol w:w="312"/>
            <w:gridCol w:w="9070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5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5249" cy="185249"/>
                  <wp:effectExtent b="0" l="0" r="0" t="0"/>
                  <wp:docPr id="2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9" cy="1852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6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требуется завершить сбор конфигурации (см. п. 2.11.8.1);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7">
            <w:pPr>
              <w:spacing w:before="0" w:lineRule="auto"/>
              <w:ind w:left="-107" w:firstLine="0"/>
              <w:jc w:val="left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8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9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0000" cy="180000"/>
                  <wp:effectExtent b="0" l="0" r="0" t="0"/>
                  <wp:docPr id="3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A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требуется завершить анализ конфигурации (см. п. 2.11.8.2);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B">
            <w:pPr>
              <w:spacing w:before="0" w:lineRule="auto"/>
              <w:ind w:left="-107" w:firstLine="0"/>
              <w:jc w:val="left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C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D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0000" cy="180000"/>
                  <wp:effectExtent b="0" l="0" r="0" t="0"/>
                  <wp:docPr id="3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E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соответствует;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F">
            <w:pPr>
              <w:spacing w:before="0" w:lineRule="auto"/>
              <w:ind w:left="-107" w:firstLine="0"/>
              <w:jc w:val="left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A0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1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0000" cy="180000"/>
                  <wp:effectExtent b="0" l="0" r="0" t="0"/>
                  <wp:docPr id="3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A2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не соответствует;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3">
            <w:pPr>
              <w:spacing w:before="0" w:lineRule="auto"/>
              <w:ind w:left="-107" w:firstLine="0"/>
              <w:jc w:val="left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A4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5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0000" cy="180000"/>
                  <wp:effectExtent b="0" l="0" r="0" t="0"/>
                  <wp:docPr id="33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A6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ошибка ресурса;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7">
            <w:pPr>
              <w:spacing w:before="0" w:lineRule="auto"/>
              <w:ind w:left="-107" w:firstLine="0"/>
              <w:jc w:val="left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A8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0000" cy="177676"/>
                  <wp:effectExtent b="0" l="0" r="0" t="0"/>
                  <wp:docPr id="3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1"/>
                          <a:srcRect b="6967" l="6793" r="5866" t="68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776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AA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не применимо.</w:t>
            </w:r>
          </w:p>
        </w:tc>
      </w:tr>
    </w:tbl>
    <w:p w:rsidR="00000000" w:rsidDel="00000000" w:rsidP="00000000" w:rsidRDefault="00000000" w:rsidRPr="00000000" w14:paraId="000004AB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Смена отображения требований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Требования можно отображать двумя способами: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древовидной структурой – с разделами;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списком – без разделов.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Для смены отображения на древовидное нажмите отмеченную кнопку (Рисунок 50) над требованиями. При древовидном отображении можно раскрывать и скрывать все разделы с требованиями соответствующими кнопками.</w:t>
      </w:r>
    </w:p>
    <w:p w:rsidR="00000000" w:rsidDel="00000000" w:rsidP="00000000" w:rsidRDefault="00000000" w:rsidRPr="00000000" w14:paraId="000004B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096000" cy="542806"/>
            <wp:effectExtent b="6348" l="6348" r="6348" t="6348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542806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1si5id" w:id="143"/>
      <w:bookmarkEnd w:id="14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50. Включение древовидной структуры отображения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Для смены отображения на отображение списком нажмите отмеченную кнопку (Рисунок 51) над требованиями.</w:t>
      </w:r>
    </w:p>
    <w:p w:rsidR="00000000" w:rsidDel="00000000" w:rsidP="00000000" w:rsidRDefault="00000000" w:rsidRPr="00000000" w14:paraId="000004B3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3096000" cy="542790"/>
            <wp:effectExtent b="6348" l="6348" r="6348" t="6348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542790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ls5o66" w:id="144"/>
      <w:bookmarkEnd w:id="14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51. Включение отображения списком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r w:rsidDel="00000000" w:rsidR="00000000" w:rsidRPr="00000000">
        <w:rPr>
          <w:rtl w:val="0"/>
        </w:rPr>
        <w:t xml:space="preserve">Фильтрация требований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Требования можно фильтровать по статусу проверки.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Для фильтрации требований: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52)  над требованиями.</w:t>
      </w:r>
    </w:p>
    <w:p w:rsidR="00000000" w:rsidDel="00000000" w:rsidP="00000000" w:rsidRDefault="00000000" w:rsidRPr="00000000" w14:paraId="000004BA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2934000" cy="514402"/>
            <wp:effectExtent b="6348" l="6348" r="6348" t="6348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514402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20xfydz" w:id="145"/>
      <w:bookmarkEnd w:id="1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52. Включение фильтрации требований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Отметьте необходимые фильтры во всплывшем окне.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«Применить».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Для сброса фильтрации требований: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52) над требованиями.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«Сбросить» во всплывшем окне.</w:t>
      </w:r>
    </w:p>
    <w:p w:rsidR="00000000" w:rsidDel="00000000" w:rsidP="00000000" w:rsidRDefault="00000000" w:rsidRPr="00000000" w14:paraId="000004C1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4kx3h1s" w:id="146"/>
      <w:bookmarkEnd w:id="146"/>
      <w:r w:rsidDel="00000000" w:rsidR="00000000" w:rsidRPr="00000000">
        <w:rPr>
          <w:rtl w:val="0"/>
        </w:rPr>
        <w:t xml:space="preserve">Завершение протокола аудита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Завершение протокола – выполнение необходимых ручных действий для требований с отметками:</w:t>
      </w:r>
    </w:p>
    <w:tbl>
      <w:tblPr>
        <w:tblStyle w:val="Table5"/>
        <w:tblW w:w="938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2"/>
        <w:gridCol w:w="9070"/>
        <w:tblGridChange w:id="0">
          <w:tblGrid>
            <w:gridCol w:w="312"/>
            <w:gridCol w:w="9070"/>
          </w:tblGrid>
        </w:tblGridChange>
      </w:tblGrid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3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5249" cy="185249"/>
                  <wp:effectExtent b="0" l="0" r="0" t="0"/>
                  <wp:docPr id="38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9" cy="1852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C4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требуется завершить сбор конфигурации;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5">
            <w:pPr>
              <w:spacing w:before="0" w:lineRule="auto"/>
              <w:ind w:left="-107" w:firstLine="0"/>
              <w:jc w:val="left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C6">
            <w:pPr>
              <w:spacing w:before="0" w:lineRule="auto"/>
              <w:rPr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7">
            <w:pPr>
              <w:spacing w:before="0" w:lineRule="auto"/>
              <w:ind w:left="-107" w:firstLine="0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180000" cy="1800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C8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– требуется завершить анализ конфигурации.</w:t>
            </w:r>
          </w:p>
        </w:tc>
      </w:tr>
    </w:tbl>
    <w:p w:rsidR="00000000" w:rsidDel="00000000" w:rsidP="00000000" w:rsidRDefault="00000000" w:rsidRPr="00000000" w14:paraId="000004C9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bookmarkStart w:colFirst="0" w:colLast="0" w:name="_302dr9l" w:id="147"/>
      <w:bookmarkEnd w:id="147"/>
      <w:r w:rsidDel="00000000" w:rsidR="00000000" w:rsidRPr="00000000">
        <w:rPr>
          <w:rtl w:val="0"/>
        </w:rPr>
        <w:t xml:space="preserve">Завершение сбора конфигурации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Завершение сбора конфигурации возможно только при наличии результата сбора.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Для завершения сбора: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требование с соответствующей отметкой из списка требований.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на вкладку «Сбор конфигурации».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53) для указания результата сбора.</w:t>
      </w:r>
    </w:p>
    <w:p w:rsidR="00000000" w:rsidDel="00000000" w:rsidP="00000000" w:rsidRDefault="00000000" w:rsidRPr="00000000" w14:paraId="000004CF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680000" cy="5211322"/>
            <wp:effectExtent b="6348" l="6348" r="6348" t="6348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211322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1f7o1he" w:id="148"/>
      <w:bookmarkEnd w:id="1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53. Завершение сбора конфигурации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результат сбора (Рисунок 54). Если результатом является текст, то введите строку, которая должна быть результатом сбора. Если результатом является пустая строка, убедитесь, что она указана в качестве результата. </w:t>
      </w:r>
    </w:p>
    <w:p w:rsidR="00000000" w:rsidDel="00000000" w:rsidP="00000000" w:rsidRDefault="00000000" w:rsidRPr="00000000" w14:paraId="000004D2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680000" cy="1549919"/>
            <wp:effectExtent b="6348" l="6348" r="6348" t="6348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49919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z7bk57" w:id="149"/>
      <w:bookmarkEnd w:id="14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54. Указание результата сбора конфигурации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«Завершить сбор».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отметка о необходимости завершит сбор конфигурации исчезла у требования.</w:t>
      </w:r>
    </w:p>
    <w:p w:rsidR="00000000" w:rsidDel="00000000" w:rsidP="00000000" w:rsidRDefault="00000000" w:rsidRPr="00000000" w14:paraId="000004D7">
      <w:pPr>
        <w:pStyle w:val="Heading4"/>
        <w:numPr>
          <w:ilvl w:val="3"/>
          <w:numId w:val="48"/>
        </w:numPr>
        <w:tabs>
          <w:tab w:val="left" w:leader="none" w:pos="993"/>
        </w:tabs>
        <w:ind w:left="864" w:hanging="864"/>
        <w:rPr/>
      </w:pPr>
      <w:bookmarkStart w:colFirst="0" w:colLast="0" w:name="_2eclud0" w:id="150"/>
      <w:bookmarkEnd w:id="150"/>
      <w:r w:rsidDel="00000000" w:rsidR="00000000" w:rsidRPr="00000000">
        <w:rPr>
          <w:rtl w:val="0"/>
        </w:rPr>
        <w:t xml:space="preserve">Завершение анализа конфигурации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Для завершения анализа конфигурации: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требование с соответствующей отметкой из списка требований.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на вкладку «Анализ конфигурации».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55) для указания результата анализа.</w:t>
      </w:r>
    </w:p>
    <w:p w:rsidR="00000000" w:rsidDel="00000000" w:rsidP="00000000" w:rsidRDefault="00000000" w:rsidRPr="00000000" w14:paraId="000004DC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680000" cy="4908475"/>
            <wp:effectExtent b="6348" l="6348" r="6348" t="6348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908475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thw4kt" w:id="151"/>
      <w:bookmarkEnd w:id="1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55. Завершение анализа конфигурации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Выберите результат анализа (Рисунок 56).</w:t>
      </w:r>
    </w:p>
    <w:p w:rsidR="00000000" w:rsidDel="00000000" w:rsidP="00000000" w:rsidRDefault="00000000" w:rsidRPr="00000000" w14:paraId="000004DF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680000" cy="981658"/>
            <wp:effectExtent b="6348" l="6348" r="6348" t="6348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81658"/>
                    </a:xfrm>
                    <a:prstGeom prst="rect"/>
                    <a:ln w="634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3dhjn8m" w:id="152"/>
      <w:bookmarkEnd w:id="1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Рисунок 56. Указание результата анализа конфигурации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«Сохранить».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«Завершить анализ».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отметка о необходимости завершить анализ конфигурации исчезла у требования.</w:t>
      </w:r>
    </w:p>
    <w:p w:rsidR="00000000" w:rsidDel="00000000" w:rsidP="00000000" w:rsidRDefault="00000000" w:rsidRPr="00000000" w14:paraId="000004E4">
      <w:pPr>
        <w:pStyle w:val="Heading3"/>
        <w:numPr>
          <w:ilvl w:val="2"/>
          <w:numId w:val="48"/>
        </w:numPr>
        <w:ind w:left="720" w:hanging="720"/>
        <w:rPr/>
      </w:pPr>
      <w:bookmarkStart w:colFirst="0" w:colLast="0" w:name="_1smtxgf" w:id="153"/>
      <w:bookmarkEnd w:id="153"/>
      <w:r w:rsidDel="00000000" w:rsidR="00000000" w:rsidRPr="00000000">
        <w:rPr>
          <w:rtl w:val="0"/>
        </w:rPr>
        <w:t xml:space="preserve">Удаление области аудита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При удалении области аудита удаляются отчеты по завершенным задачам в данной области.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Удаление области аудита осуществляется на странице «Аудиты».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Для удаления области аудита: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отмеченную кнопку (Рисунок 46) справа в строке с наименованием области аудита, которую требуется удалить.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Нажмите кнопку «Удалить».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Подтвердите удаление во всплывшем окне.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Убедитесь, что область аудита исчезла из списка областей.</w:t>
      </w:r>
    </w:p>
    <w:p w:rsidR="00000000" w:rsidDel="00000000" w:rsidP="00000000" w:rsidRDefault="00000000" w:rsidRPr="00000000" w14:paraId="000004EC">
      <w:pPr>
        <w:pStyle w:val="Heading1"/>
        <w:numPr>
          <w:ilvl w:val="0"/>
          <w:numId w:val="46"/>
        </w:numPr>
        <w:ind w:left="432" w:hanging="432"/>
        <w:rPr/>
      </w:pPr>
      <w:bookmarkStart w:colFirst="0" w:colLast="0" w:name="_4cmhg48" w:id="154"/>
      <w:bookmarkEnd w:id="154"/>
      <w:r w:rsidDel="00000000" w:rsidR="00000000" w:rsidRPr="00000000">
        <w:rPr>
          <w:rtl w:val="0"/>
        </w:rPr>
        <w:t xml:space="preserve">Дополнительная информация</w:t>
      </w:r>
    </w:p>
    <w:p w:rsidR="00000000" w:rsidDel="00000000" w:rsidP="00000000" w:rsidRDefault="00000000" w:rsidRPr="00000000" w14:paraId="000004ED">
      <w:pPr>
        <w:pStyle w:val="Heading2"/>
        <w:numPr>
          <w:ilvl w:val="1"/>
          <w:numId w:val="48"/>
        </w:numPr>
        <w:ind w:left="576" w:hanging="576"/>
        <w:rPr/>
      </w:pPr>
      <w:bookmarkStart w:colFirst="0" w:colLast="0" w:name="_2rrrqc1" w:id="155"/>
      <w:bookmarkEnd w:id="155"/>
      <w:r w:rsidDel="00000000" w:rsidR="00000000" w:rsidRPr="00000000">
        <w:rPr>
          <w:rtl w:val="0"/>
        </w:rPr>
        <w:t xml:space="preserve">Сообщения об ошибках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Таблица 3. Сообщения об ошибках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"Веб-интерфейс отобразил уведомление «Could not validate credentials»": Требуется ввести валидный логин и пароль,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 "Веб-интерфейс отобразил уведомление «Ошибка обновления шаблона»": Требуется заново загрузить файл шаблона,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 "Веб-интерфейс отобразил уведомление «Учетная запись «Наименование УЗ» используется»": Требуется удалить ресурс, в котором используется УЗ,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"Веб-интерфейс отобразил уведомление «Выбранный элемент уже используется в данном требовании»": Требуется добавить другую модель ПО в применимость профиля, либо сохранить,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   "Веб-интерфейс отобразил уведомление «Выберите хотя бы один профиль»": Требуется выбрать профиль для области аудита,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"Веб-интерфейс отобразил уведомление «Выберите хотя бы один ресурс»": Требуется выбрать ресурс для области аудита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before="400" w:lineRule="auto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КОНТАКТНАЯ ИНФОРМАЦИЯ</w:t>
      </w:r>
    </w:p>
    <w:p w:rsidR="00000000" w:rsidDel="00000000" w:rsidP="00000000" w:rsidRDefault="00000000" w:rsidRPr="00000000" w14:paraId="000004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Техническая поддержка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+7 (495) 258-06-36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info@lense.ru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lense.ru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Если Вам требуется квалифицированная помощь, позвоните на телефон «горячей линии поддержки», напишите письмо или воспользуйтесь формой регистрации заявки на сайте.</w:t>
      </w:r>
    </w:p>
    <w:sectPr>
      <w:headerReference r:id="rId69" w:type="default"/>
      <w:headerReference r:id="rId70" w:type="first"/>
      <w:headerReference r:id="rId71" w:type="even"/>
      <w:footerReference r:id="rId72" w:type="default"/>
      <w:footerReference r:id="rId73" w:type="even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TT Hoves Pro Light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-111224</wp:posOffset>
          </wp:positionV>
          <wp:extent cx="6320155" cy="313055"/>
          <wp:effectExtent b="0" l="0" r="0" t="0"/>
          <wp:wrapSquare wrapText="bothSides" distB="0" distT="0" distL="114300" distR="114300"/>
          <wp:docPr id="49" name="image40.png"/>
          <a:graphic>
            <a:graphicData uri="http://schemas.openxmlformats.org/drawingml/2006/picture">
              <pic:pic>
                <pic:nvPicPr>
                  <pic:cNvPr id="0" name="image40.png"/>
                  <pic:cNvPicPr preferRelativeResize="0"/>
                </pic:nvPicPr>
                <pic:blipFill>
                  <a:blip r:embed="rId1"/>
                  <a:srcRect b="0" l="11418" r="0" t="-15651"/>
                  <a:stretch>
                    <a:fillRect/>
                  </a:stretch>
                </pic:blipFill>
                <pic:spPr>
                  <a:xfrm>
                    <a:off x="0" y="0"/>
                    <a:ext cx="6320155" cy="31305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  <w:rtl w:val="0"/>
      </w:rPr>
      <w:t xml:space="preserve">РУКОВОДСТВО ПОЛЬЗОВАТЕЛЯ</w:t>
    </w:r>
  </w:p>
  <w:p w:rsidR="00000000" w:rsidDel="00000000" w:rsidP="00000000" w:rsidRDefault="00000000" w:rsidRPr="00000000" w14:paraId="0000050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  <w:rtl w:val="0"/>
      </w:rPr>
      <w:t xml:space="preserve">ПО «КК». РУКОВОДСТВО ПОЛЬЗОВАТЕЛЯ</w:t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1f1f1f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0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1f1f1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0209.0" w:type="dxa"/>
      <w:jc w:val="left"/>
      <w:tblInd w:w="-851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466"/>
      <w:gridCol w:w="1914"/>
      <w:gridCol w:w="2283"/>
      <w:gridCol w:w="1590"/>
      <w:gridCol w:w="1956"/>
      <w:tblGridChange w:id="0">
        <w:tblGrid>
          <w:gridCol w:w="2466"/>
          <w:gridCol w:w="1914"/>
          <w:gridCol w:w="2283"/>
          <w:gridCol w:w="1590"/>
          <w:gridCol w:w="1956"/>
        </w:tblGrid>
      </w:tblGridChange>
    </w:tblGrid>
    <w:tr>
      <w:trPr>
        <w:cantSplit w:val="0"/>
        <w:trHeight w:val="83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5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200" w:line="240" w:lineRule="auto"/>
            <w:ind w:left="0" w:righ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1f1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1f1f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1279068" cy="196983"/>
                <wp:effectExtent b="0" l="0" r="0" t="0"/>
                <wp:docPr id="2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"/>
                        <a:srcRect b="42607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9068" cy="1969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5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113" w:right="-113" w:firstLine="0"/>
            <w:jc w:val="left"/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ООО «ЛИНЗА»</w:t>
          </w:r>
        </w:p>
        <w:p w:rsidR="00000000" w:rsidDel="00000000" w:rsidP="00000000" w:rsidRDefault="00000000" w:rsidRPr="00000000" w14:paraId="000005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113" w:right="-113" w:firstLine="0"/>
            <w:jc w:val="left"/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ИНН 9713008320</w:t>
          </w:r>
        </w:p>
        <w:p w:rsidR="00000000" w:rsidDel="00000000" w:rsidP="00000000" w:rsidRDefault="00000000" w:rsidRPr="00000000" w14:paraId="000005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113" w:right="-113" w:firstLine="0"/>
            <w:jc w:val="left"/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ОГРН 1237700952246</w:t>
          </w:r>
        </w:p>
        <w:p w:rsidR="00000000" w:rsidDel="00000000" w:rsidP="00000000" w:rsidRDefault="00000000" w:rsidRPr="00000000" w14:paraId="000005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113" w:right="-113" w:firstLine="0"/>
            <w:jc w:val="left"/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КПП 771301001</w:t>
          </w:r>
        </w:p>
      </w:tc>
      <w:tc>
        <w:tcPr/>
        <w:p w:rsidR="00000000" w:rsidDel="00000000" w:rsidP="00000000" w:rsidRDefault="00000000" w:rsidRPr="00000000" w14:paraId="000005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0" w:right="-113" w:firstLine="0"/>
            <w:jc w:val="left"/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127287, г. Москва, вн. тер. г. муниципальный округ Савеловский, ул. Хуторская 2-я, </w:t>
            <w:br w:type="textWrapping"/>
            <w:t xml:space="preserve">д. 38А, стр. 15</w:t>
          </w:r>
        </w:p>
      </w:tc>
      <w:tc>
        <w:tcPr/>
        <w:p w:rsidR="00000000" w:rsidDel="00000000" w:rsidP="00000000" w:rsidRDefault="00000000" w:rsidRPr="00000000" w14:paraId="000005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113" w:right="-113" w:firstLine="0"/>
            <w:jc w:val="left"/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+7 (495) 258-06-36 </w:t>
          </w:r>
          <w:hyperlink r:id="rId2">
            <w:r w:rsidDel="00000000" w:rsidR="00000000" w:rsidRPr="00000000">
              <w:rPr>
                <w:rFonts w:ascii="TT Hoves Pro Light" w:cs="TT Hoves Pro Light" w:eastAsia="TT Hoves Pro Light" w:hAnsi="TT Hoves Pro Light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info@lense.ru</w:t>
            </w:r>
          </w:hyperlink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 </w:t>
          </w:r>
        </w:p>
        <w:p w:rsidR="00000000" w:rsidDel="00000000" w:rsidP="00000000" w:rsidRDefault="00000000" w:rsidRPr="00000000" w14:paraId="000005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113" w:right="-113" w:firstLine="0"/>
            <w:jc w:val="left"/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T Hoves Pro Light" w:cs="TT Hoves Pro Light" w:eastAsia="TT Hoves Pro Light" w:hAnsi="TT Hoves Pro Light"/>
              <w:b w:val="0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lense.ru </w:t>
          </w:r>
        </w:p>
      </w:tc>
      <w:tc>
        <w:tcPr>
          <w:vMerge w:val="restart"/>
        </w:tcPr>
        <w:p w:rsidR="00000000" w:rsidDel="00000000" w:rsidP="00000000" w:rsidRDefault="00000000" w:rsidRPr="00000000" w14:paraId="000005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0" w:line="240" w:lineRule="auto"/>
            <w:ind w:left="0" w:right="-113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f1f1f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f1f1f"/>
              <w:sz w:val="14"/>
              <w:szCs w:val="14"/>
              <w:u w:val="none"/>
              <w:shd w:fill="auto" w:val="clear"/>
              <w:vertAlign w:val="baseline"/>
            </w:rPr>
            <w:drawing>
              <wp:inline distB="0" distT="0" distL="0" distR="0">
                <wp:extent cx="1160167" cy="866002"/>
                <wp:effectExtent b="0" l="0" r="0" t="0"/>
                <wp:docPr id="2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167" cy="8660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63" w:hRule="atLeast"/>
        <w:tblHeader w:val="0"/>
      </w:trPr>
      <w:tc>
        <w:tcPr>
          <w:gridSpan w:val="4"/>
        </w:tcPr>
        <w:p w:rsidR="00000000" w:rsidDel="00000000" w:rsidP="00000000" w:rsidRDefault="00000000" w:rsidRPr="00000000" w14:paraId="000005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120" w:before="120" w:line="240" w:lineRule="auto"/>
            <w:ind w:left="0" w:righ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f1f1f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25401</wp:posOffset>
                    </wp:positionH>
                    <wp:positionV relativeFrom="paragraph">
                      <wp:posOffset>127000</wp:posOffset>
                    </wp:positionV>
                    <wp:extent cx="5043225" cy="19050"/>
                    <wp:effectExtent b="0" l="0" r="0" t="0"/>
                    <wp:wrapNone/>
                    <wp:docPr id="1" name=""/>
                    <a:graphic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824388" y="3777195"/>
                              <a:ext cx="5043225" cy="561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FFDB1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25401</wp:posOffset>
                    </wp:positionH>
                    <wp:positionV relativeFrom="paragraph">
                      <wp:posOffset>127000</wp:posOffset>
                    </wp:positionV>
                    <wp:extent cx="5043225" cy="19050"/>
                    <wp:effectExtent b="0" l="0" r="0" t="0"/>
                    <wp:wrapNone/>
                    <wp:docPr id="1" name="image16.png"/>
                    <a:graphic>
                      <a:graphicData uri="http://schemas.openxmlformats.org/drawingml/2006/picture">
                        <pic:pic>
                          <pic:nvPicPr>
                            <pic:cNvPr id="0" name="image16.png"/>
                            <pic:cNvPicPr preferRelativeResize="0"/>
                          </pic:nvPicPr>
                          <pic:blipFill>
                            <a:blip r:embed="rId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43225" cy="190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</w:tc>
      <w:tc>
        <w:tcPr>
          <w:vMerge w:val="continue"/>
        </w:tcPr>
        <w:p w:rsidR="00000000" w:rsidDel="00000000" w:rsidP="00000000" w:rsidRDefault="00000000" w:rsidRPr="00000000" w14:paraId="0000051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f1f1f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5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120" w:before="12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▪"/>
      <w:lvlJc w:val="left"/>
      <w:pPr>
        <w:ind w:left="174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6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8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0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2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4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6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8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01" w:hanging="360"/>
      </w:pPr>
      <w:rPr>
        <w:rFonts w:ascii="Noto Sans Symbols" w:cs="Noto Sans Symbols" w:eastAsia="Noto Sans Symbols" w:hAnsi="Noto Sans Symbols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8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1f1f1f"/>
        <w:sz w:val="24"/>
        <w:szCs w:val="24"/>
        <w:lang w:val="ru-RU"/>
      </w:rPr>
    </w:rPrDefault>
    <w:pPrDefault>
      <w:pPr>
        <w:spacing w:after="120"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before="400" w:lineRule="auto"/>
      <w:ind w:left="0" w:firstLine="0"/>
      <w:jc w:val="left"/>
    </w:pPr>
    <w:rPr>
      <w:b w:val="1"/>
      <w:smallCaps w:val="1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576" w:hanging="576"/>
      <w:jc w:val="left"/>
    </w:pPr>
    <w:rPr>
      <w:smallCaps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lineRule="auto"/>
      <w:ind w:left="720" w:right="0" w:hanging="720"/>
      <w:jc w:val="left"/>
    </w:pPr>
    <w:rPr>
      <w:smallCaps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993"/>
      </w:tabs>
      <w:spacing w:before="280" w:lineRule="auto"/>
      <w:ind w:left="0" w:firstLine="0"/>
      <w:jc w:val="left"/>
    </w:pPr>
    <w:rPr>
      <w:smallCaps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lineRule="auto"/>
      <w:ind w:left="1008" w:hanging="1008"/>
      <w:jc w:val="left"/>
    </w:pPr>
    <w:rPr>
      <w:smallCaps w:val="1"/>
      <w:color w:val="000000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  <w:ind w:left="1152" w:hanging="1152"/>
    </w:pPr>
    <w:rPr>
      <w:b w:val="1"/>
      <w:color w:val="000000"/>
      <w:sz w:val="28"/>
      <w:szCs w:val="28"/>
    </w:rPr>
  </w:style>
  <w:style w:type="paragraph" w:styleId="Title">
    <w:name w:val="Title"/>
    <w:basedOn w:val="Normal"/>
    <w:next w:val="Normal"/>
    <w:pPr>
      <w:spacing w:before="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/>
    <w:rPr>
      <w:b w:val="1"/>
      <w:i w:val="1"/>
    </w:rPr>
  </w:style>
  <w:style w:type="table" w:styleId="Table1">
    <w:basedOn w:val="TableNormal"/>
    <w:pPr>
      <w:spacing w:after="0" w:before="120" w:lineRule="auto"/>
    </w:pPr>
    <w:rPr>
      <w:rFonts w:ascii="Helvetica Neue" w:cs="Helvetica Neue" w:eastAsia="Helvetica Neue" w:hAnsi="Helvetica Neue"/>
      <w:color w:val="000000"/>
      <w:sz w:val="20"/>
      <w:szCs w:val="20"/>
    </w:rPr>
    <w:tblPr>
      <w:tblStyleRowBandSize w:val="1"/>
      <w:tblStyleColBandSize w:val="1"/>
      <w:tblCellMar>
        <w:top w:w="113.0" w:type="dxa"/>
        <w:left w:w="0.0" w:type="dxa"/>
        <w:bottom w:w="113.0" w:type="dxa"/>
        <w:right w:w="0.0" w:type="dxa"/>
      </w:tblCellMar>
    </w:tblPr>
    <w:tcPr>
      <w:shd w:fill="ffffff" w:val="clear"/>
      <w:vAlign w:val="center"/>
    </w:tcPr>
  </w:style>
  <w:style w:type="table" w:styleId="Table2">
    <w:basedOn w:val="TableNormal"/>
    <w:pPr>
      <w:spacing w:after="0" w:before="120" w:lineRule="auto"/>
    </w:pPr>
    <w:rPr>
      <w:rFonts w:ascii="Helvetica Neue" w:cs="Helvetica Neue" w:eastAsia="Helvetica Neue" w:hAnsi="Helvetica Neue"/>
      <w:color w:val="000000"/>
      <w:sz w:val="20"/>
      <w:szCs w:val="20"/>
    </w:rPr>
    <w:tblPr>
      <w:tblStyleRowBandSize w:val="1"/>
      <w:tblStyleColBandSize w:val="1"/>
      <w:tblCellMar>
        <w:top w:w="113.0" w:type="dxa"/>
        <w:left w:w="0.0" w:type="dxa"/>
        <w:bottom w:w="113.0" w:type="dxa"/>
        <w:right w:w="0.0" w:type="dxa"/>
      </w:tblCellMar>
    </w:tblPr>
    <w:tcPr>
      <w:shd w:fill="ffffff" w:val="clear"/>
      <w:vAlign w:val="center"/>
    </w:tcPr>
  </w:style>
  <w:style w:type="table" w:styleId="Table3">
    <w:basedOn w:val="TableNormal"/>
    <w:pPr>
      <w:spacing w:after="0" w:before="120" w:lineRule="auto"/>
    </w:pPr>
    <w:rPr>
      <w:rFonts w:ascii="Helvetica Neue" w:cs="Helvetica Neue" w:eastAsia="Helvetica Neue" w:hAnsi="Helvetica Neue"/>
      <w:color w:val="000000"/>
      <w:sz w:val="20"/>
      <w:szCs w:val="20"/>
    </w:rPr>
    <w:tblPr>
      <w:tblStyleRowBandSize w:val="1"/>
      <w:tblStyleColBandSize w:val="1"/>
      <w:tblCellMar>
        <w:top w:w="113.0" w:type="dxa"/>
        <w:left w:w="0.0" w:type="dxa"/>
        <w:bottom w:w="113.0" w:type="dxa"/>
        <w:right w:w="0.0" w:type="dxa"/>
      </w:tblCellMar>
    </w:tblPr>
    <w:tcPr>
      <w:shd w:fill="ffffff" w:val="clear"/>
      <w:vAlign w:val="center"/>
    </w:tcPr>
  </w:style>
  <w:style w:type="table" w:styleId="Table4">
    <w:basedOn w:val="TableNormal"/>
    <w:pPr>
      <w:spacing w:after="0" w:before="120" w:lineRule="auto"/>
    </w:pPr>
    <w:rPr>
      <w:rFonts w:ascii="Helvetica Neue" w:cs="Helvetica Neue" w:eastAsia="Helvetica Neue" w:hAnsi="Helvetica Neue"/>
      <w:color w:val="000000"/>
      <w:sz w:val="20"/>
      <w:szCs w:val="20"/>
    </w:rPr>
    <w:tblPr>
      <w:tblStyleRowBandSize w:val="1"/>
      <w:tblStyleColBandSize w:val="1"/>
      <w:tblCellMar>
        <w:top w:w="113.0" w:type="dxa"/>
        <w:left w:w="0.0" w:type="dxa"/>
        <w:bottom w:w="113.0" w:type="dxa"/>
        <w:right w:w="0.0" w:type="dxa"/>
      </w:tblCellMar>
    </w:tblPr>
    <w:tcPr>
      <w:shd w:fill="ffffff" w:val="clear"/>
      <w:vAlign w:val="center"/>
    </w:tcPr>
  </w:style>
  <w:style w:type="table" w:styleId="Table5">
    <w:basedOn w:val="TableNormal"/>
    <w:pPr>
      <w:spacing w:after="0" w:before="120" w:lineRule="auto"/>
    </w:pPr>
    <w:rPr>
      <w:rFonts w:ascii="Helvetica Neue" w:cs="Helvetica Neue" w:eastAsia="Helvetica Neue" w:hAnsi="Helvetica Neue"/>
      <w:color w:val="000000"/>
      <w:sz w:val="20"/>
      <w:szCs w:val="20"/>
    </w:rPr>
    <w:tblPr>
      <w:tblStyleRowBandSize w:val="1"/>
      <w:tblStyleColBandSize w:val="1"/>
      <w:tblCellMar>
        <w:top w:w="113.0" w:type="dxa"/>
        <w:left w:w="0.0" w:type="dxa"/>
        <w:bottom w:w="113.0" w:type="dxa"/>
        <w:right w:w="0.0" w:type="dxa"/>
      </w:tblCellMar>
    </w:tblPr>
    <w:tcPr>
      <w:shd w:fill="ffffff" w:val="clear"/>
      <w:vAlign w:val="center"/>
    </w:tcPr>
  </w:style>
  <w:style w:type="table" w:styleId="Table6">
    <w:basedOn w:val="TableNormal"/>
    <w:pPr>
      <w:spacing w:after="0" w:before="120" w:lineRule="auto"/>
    </w:pPr>
    <w:rPr>
      <w:rFonts w:ascii="Helvetica Neue" w:cs="Helvetica Neue" w:eastAsia="Helvetica Neue" w:hAnsi="Helvetica Neue"/>
      <w:color w:val="000000"/>
      <w:sz w:val="20"/>
      <w:szCs w:val="20"/>
    </w:rPr>
    <w:tblPr>
      <w:tblStyleRowBandSize w:val="1"/>
      <w:tblStyleColBandSize w:val="1"/>
      <w:tblCellMar>
        <w:top w:w="113.0" w:type="dxa"/>
        <w:left w:w="0.0" w:type="dxa"/>
        <w:bottom w:w="113.0" w:type="dxa"/>
        <w:right w:w="0.0" w:type="dxa"/>
      </w:tblCellMar>
    </w:tblPr>
    <w:tcPr>
      <w:shd w:fill="ffffff" w:val="clear"/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24.png"/><Relationship Id="rId41" Type="http://schemas.openxmlformats.org/officeDocument/2006/relationships/image" Target="media/image7.png"/><Relationship Id="rId44" Type="http://schemas.openxmlformats.org/officeDocument/2006/relationships/image" Target="media/image19.png"/><Relationship Id="rId43" Type="http://schemas.openxmlformats.org/officeDocument/2006/relationships/image" Target="media/image39.png"/><Relationship Id="rId46" Type="http://schemas.openxmlformats.org/officeDocument/2006/relationships/image" Target="media/image8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1.png"/><Relationship Id="rId47" Type="http://schemas.openxmlformats.org/officeDocument/2006/relationships/image" Target="media/image37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51.png"/><Relationship Id="rId7" Type="http://schemas.openxmlformats.org/officeDocument/2006/relationships/image" Target="media/image44.png"/><Relationship Id="rId8" Type="http://schemas.openxmlformats.org/officeDocument/2006/relationships/image" Target="media/image48.png"/><Relationship Id="rId73" Type="http://schemas.openxmlformats.org/officeDocument/2006/relationships/footer" Target="footer1.xml"/><Relationship Id="rId72" Type="http://schemas.openxmlformats.org/officeDocument/2006/relationships/footer" Target="footer2.xml"/><Relationship Id="rId31" Type="http://schemas.openxmlformats.org/officeDocument/2006/relationships/image" Target="media/image36.png"/><Relationship Id="rId30" Type="http://schemas.openxmlformats.org/officeDocument/2006/relationships/image" Target="media/image35.png"/><Relationship Id="rId33" Type="http://schemas.openxmlformats.org/officeDocument/2006/relationships/image" Target="media/image42.png"/><Relationship Id="rId32" Type="http://schemas.openxmlformats.org/officeDocument/2006/relationships/image" Target="media/image52.png"/><Relationship Id="rId35" Type="http://schemas.openxmlformats.org/officeDocument/2006/relationships/image" Target="media/image43.png"/><Relationship Id="rId34" Type="http://schemas.openxmlformats.org/officeDocument/2006/relationships/image" Target="media/image53.png"/><Relationship Id="rId71" Type="http://schemas.openxmlformats.org/officeDocument/2006/relationships/header" Target="header1.xml"/><Relationship Id="rId70" Type="http://schemas.openxmlformats.org/officeDocument/2006/relationships/header" Target="header3.xml"/><Relationship Id="rId37" Type="http://schemas.openxmlformats.org/officeDocument/2006/relationships/image" Target="media/image9.png"/><Relationship Id="rId36" Type="http://schemas.openxmlformats.org/officeDocument/2006/relationships/image" Target="media/image18.png"/><Relationship Id="rId39" Type="http://schemas.openxmlformats.org/officeDocument/2006/relationships/image" Target="media/image10.png"/><Relationship Id="rId38" Type="http://schemas.openxmlformats.org/officeDocument/2006/relationships/image" Target="media/image4.png"/><Relationship Id="rId62" Type="http://schemas.openxmlformats.org/officeDocument/2006/relationships/image" Target="media/image26.png"/><Relationship Id="rId61" Type="http://schemas.openxmlformats.org/officeDocument/2006/relationships/image" Target="media/image25.png"/><Relationship Id="rId20" Type="http://schemas.openxmlformats.org/officeDocument/2006/relationships/image" Target="media/image65.png"/><Relationship Id="rId64" Type="http://schemas.openxmlformats.org/officeDocument/2006/relationships/image" Target="media/image38.png"/><Relationship Id="rId63" Type="http://schemas.openxmlformats.org/officeDocument/2006/relationships/image" Target="media/image33.png"/><Relationship Id="rId22" Type="http://schemas.openxmlformats.org/officeDocument/2006/relationships/image" Target="media/image61.png"/><Relationship Id="rId66" Type="http://schemas.openxmlformats.org/officeDocument/2006/relationships/image" Target="media/image15.png"/><Relationship Id="rId21" Type="http://schemas.openxmlformats.org/officeDocument/2006/relationships/image" Target="media/image56.png"/><Relationship Id="rId65" Type="http://schemas.openxmlformats.org/officeDocument/2006/relationships/image" Target="media/image29.png"/><Relationship Id="rId24" Type="http://schemas.openxmlformats.org/officeDocument/2006/relationships/image" Target="media/image59.png"/><Relationship Id="rId68" Type="http://schemas.openxmlformats.org/officeDocument/2006/relationships/image" Target="media/image20.png"/><Relationship Id="rId23" Type="http://schemas.openxmlformats.org/officeDocument/2006/relationships/image" Target="media/image62.png"/><Relationship Id="rId67" Type="http://schemas.openxmlformats.org/officeDocument/2006/relationships/image" Target="media/image14.png"/><Relationship Id="rId60" Type="http://schemas.openxmlformats.org/officeDocument/2006/relationships/image" Target="media/image41.png"/><Relationship Id="rId26" Type="http://schemas.openxmlformats.org/officeDocument/2006/relationships/image" Target="media/image30.png"/><Relationship Id="rId25" Type="http://schemas.openxmlformats.org/officeDocument/2006/relationships/image" Target="media/image66.png"/><Relationship Id="rId69" Type="http://schemas.openxmlformats.org/officeDocument/2006/relationships/header" Target="header2.xml"/><Relationship Id="rId28" Type="http://schemas.openxmlformats.org/officeDocument/2006/relationships/image" Target="media/image58.png"/><Relationship Id="rId27" Type="http://schemas.openxmlformats.org/officeDocument/2006/relationships/image" Target="media/image45.png"/><Relationship Id="rId29" Type="http://schemas.openxmlformats.org/officeDocument/2006/relationships/image" Target="media/image32.png"/><Relationship Id="rId51" Type="http://schemas.openxmlformats.org/officeDocument/2006/relationships/image" Target="media/image6.png"/><Relationship Id="rId50" Type="http://schemas.openxmlformats.org/officeDocument/2006/relationships/image" Target="media/image3.png"/><Relationship Id="rId53" Type="http://schemas.openxmlformats.org/officeDocument/2006/relationships/image" Target="media/image12.png"/><Relationship Id="rId52" Type="http://schemas.openxmlformats.org/officeDocument/2006/relationships/image" Target="media/image11.png"/><Relationship Id="rId11" Type="http://schemas.openxmlformats.org/officeDocument/2006/relationships/image" Target="media/image55.png"/><Relationship Id="rId55" Type="http://schemas.openxmlformats.org/officeDocument/2006/relationships/image" Target="media/image13.png"/><Relationship Id="rId10" Type="http://schemas.openxmlformats.org/officeDocument/2006/relationships/image" Target="media/image54.png"/><Relationship Id="rId54" Type="http://schemas.openxmlformats.org/officeDocument/2006/relationships/image" Target="media/image2.png"/><Relationship Id="rId13" Type="http://schemas.openxmlformats.org/officeDocument/2006/relationships/image" Target="media/image47.png"/><Relationship Id="rId57" Type="http://schemas.openxmlformats.org/officeDocument/2006/relationships/image" Target="media/image27.png"/><Relationship Id="rId12" Type="http://schemas.openxmlformats.org/officeDocument/2006/relationships/image" Target="media/image49.png"/><Relationship Id="rId56" Type="http://schemas.openxmlformats.org/officeDocument/2006/relationships/image" Target="media/image34.png"/><Relationship Id="rId15" Type="http://schemas.openxmlformats.org/officeDocument/2006/relationships/image" Target="media/image57.png"/><Relationship Id="rId59" Type="http://schemas.openxmlformats.org/officeDocument/2006/relationships/image" Target="media/image28.png"/><Relationship Id="rId14" Type="http://schemas.openxmlformats.org/officeDocument/2006/relationships/image" Target="media/image67.png"/><Relationship Id="rId58" Type="http://schemas.openxmlformats.org/officeDocument/2006/relationships/image" Target="media/image23.png"/><Relationship Id="rId17" Type="http://schemas.openxmlformats.org/officeDocument/2006/relationships/image" Target="media/image64.png"/><Relationship Id="rId16" Type="http://schemas.openxmlformats.org/officeDocument/2006/relationships/image" Target="media/image50.png"/><Relationship Id="rId19" Type="http://schemas.openxmlformats.org/officeDocument/2006/relationships/image" Target="media/image63.png"/><Relationship Id="rId18" Type="http://schemas.openxmlformats.org/officeDocument/2006/relationships/image" Target="media/image6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0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hyperlink" Target="mailto:info@lense.ru" TargetMode="External"/><Relationship Id="rId3" Type="http://schemas.openxmlformats.org/officeDocument/2006/relationships/image" Target="media/image21.pn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