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358" w:rsidRPr="006B5358" w:rsidRDefault="00FB5159" w:rsidP="00565E6E">
      <w:pPr>
        <w:rPr>
          <w:b/>
          <w:sz w:val="28"/>
          <w:szCs w:val="28"/>
          <w:lang w:val="sr-Cyrl-RS" w:eastAsia="en-US"/>
        </w:rPr>
      </w:pPr>
      <w:r w:rsidRPr="005D40EB">
        <w:rPr>
          <w:rFonts w:ascii="Calibri" w:hAnsi="Calibri" w:cs="Calibri"/>
          <w:b/>
          <w:noProof/>
          <w:color w:val="000000"/>
          <w:sz w:val="28"/>
          <w:szCs w:val="28"/>
          <w:bdr w:val="none" w:sz="0" w:space="0" w:color="auto" w:frame="1"/>
          <w:lang w:eastAsia="en-US"/>
        </w:rPr>
        <w:drawing>
          <wp:anchor distT="0" distB="0" distL="114300" distR="114300" simplePos="0" relativeHeight="251658240" behindDoc="0" locked="0" layoutInCell="1" allowOverlap="1" wp14:anchorId="519A89C8" wp14:editId="30A48F41">
            <wp:simplePos x="0" y="0"/>
            <wp:positionH relativeFrom="column">
              <wp:align>left</wp:align>
            </wp:positionH>
            <wp:positionV relativeFrom="paragraph">
              <wp:align>top</wp:align>
            </wp:positionV>
            <wp:extent cx="1347470" cy="1508125"/>
            <wp:effectExtent l="0" t="0" r="5080" b="0"/>
            <wp:wrapSquare wrapText="bothSides"/>
            <wp:docPr id="2" name="Picture 2" descr="radoce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ocelo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513343"/>
                    </a:xfrm>
                    <a:prstGeom prst="rect">
                      <a:avLst/>
                    </a:prstGeom>
                    <a:noFill/>
                    <a:ln>
                      <a:noFill/>
                    </a:ln>
                  </pic:spPr>
                </pic:pic>
              </a:graphicData>
            </a:graphic>
            <wp14:sizeRelV relativeFrom="margin">
              <wp14:pctHeight>0</wp14:pctHeight>
            </wp14:sizeRelV>
          </wp:anchor>
        </w:drawing>
      </w:r>
      <w:r w:rsidRPr="005D40EB">
        <w:rPr>
          <w:b/>
          <w:sz w:val="28"/>
          <w:szCs w:val="28"/>
          <w:lang w:val="sr-Cyrl-RS" w:eastAsia="en-US"/>
        </w:rPr>
        <w:t>ПЛАНИНАРСКО ДРУШТВО „РАДОЧЕЛО“ УШЋЕ</w:t>
      </w:r>
    </w:p>
    <w:tbl>
      <w:tblPr>
        <w:tblStyle w:val="TableGrid"/>
        <w:tblW w:w="0" w:type="auto"/>
        <w:tblLook w:val="04A0" w:firstRow="1" w:lastRow="0" w:firstColumn="1" w:lastColumn="0" w:noHBand="0" w:noVBand="1"/>
      </w:tblPr>
      <w:tblGrid>
        <w:gridCol w:w="2235"/>
        <w:gridCol w:w="5031"/>
      </w:tblGrid>
      <w:tr w:rsidR="006B5358" w:rsidTr="006B5358">
        <w:tc>
          <w:tcPr>
            <w:tcW w:w="2235" w:type="dxa"/>
          </w:tcPr>
          <w:p w:rsidR="006B5358" w:rsidRPr="006B5358" w:rsidRDefault="006B5358" w:rsidP="00565E6E">
            <w:pPr>
              <w:rPr>
                <w:sz w:val="20"/>
                <w:szCs w:val="20"/>
                <w:lang w:val="sr-Cyrl-RS" w:eastAsia="en-US"/>
              </w:rPr>
            </w:pPr>
            <w:r>
              <w:rPr>
                <w:sz w:val="20"/>
                <w:szCs w:val="20"/>
                <w:lang w:val="sr-Cyrl-RS" w:eastAsia="en-US"/>
              </w:rPr>
              <w:t>С</w:t>
            </w:r>
            <w:r w:rsidRPr="006B5358">
              <w:rPr>
                <w:sz w:val="20"/>
                <w:szCs w:val="20"/>
                <w:lang w:val="sr-Cyrl-RS" w:eastAsia="en-US"/>
              </w:rPr>
              <w:t>едиште друштва</w:t>
            </w:r>
          </w:p>
        </w:tc>
        <w:tc>
          <w:tcPr>
            <w:tcW w:w="5031" w:type="dxa"/>
          </w:tcPr>
          <w:p w:rsidR="006B5358" w:rsidRPr="006B5358" w:rsidRDefault="006B5358" w:rsidP="006B5358">
            <w:pPr>
              <w:jc w:val="right"/>
              <w:rPr>
                <w:sz w:val="20"/>
                <w:szCs w:val="20"/>
                <w:lang w:val="sr-Cyrl-RS" w:eastAsia="en-US"/>
              </w:rPr>
            </w:pPr>
            <w:r w:rsidRPr="006B5358">
              <w:rPr>
                <w:sz w:val="20"/>
                <w:szCs w:val="20"/>
                <w:lang w:val="sr-Cyrl-RS" w:eastAsia="en-US"/>
              </w:rPr>
              <w:t>Ул. Смиља Бујаковић, 36342 Ушће</w:t>
            </w:r>
          </w:p>
        </w:tc>
      </w:tr>
      <w:tr w:rsidR="006B5358" w:rsidTr="006B5358">
        <w:tc>
          <w:tcPr>
            <w:tcW w:w="2235" w:type="dxa"/>
          </w:tcPr>
          <w:p w:rsidR="006B5358" w:rsidRPr="006B5358" w:rsidRDefault="00664926" w:rsidP="00565E6E">
            <w:pPr>
              <w:rPr>
                <w:sz w:val="20"/>
                <w:szCs w:val="20"/>
                <w:lang w:val="sr-Cyrl-RS" w:eastAsia="en-US"/>
              </w:rPr>
            </w:pPr>
            <w:r>
              <w:rPr>
                <w:sz w:val="20"/>
                <w:szCs w:val="20"/>
                <w:lang w:val="sr-Cyrl-RS" w:eastAsia="en-US"/>
              </w:rPr>
              <w:t>Т</w:t>
            </w:r>
            <w:r w:rsidR="006B5358" w:rsidRPr="006B5358">
              <w:rPr>
                <w:sz w:val="20"/>
                <w:szCs w:val="20"/>
                <w:lang w:val="sr-Cyrl-RS" w:eastAsia="en-US"/>
              </w:rPr>
              <w:t>екући рачун</w:t>
            </w:r>
          </w:p>
        </w:tc>
        <w:tc>
          <w:tcPr>
            <w:tcW w:w="5031" w:type="dxa"/>
          </w:tcPr>
          <w:p w:rsidR="006B5358" w:rsidRPr="006B5358" w:rsidRDefault="006B5358" w:rsidP="006B5358">
            <w:pPr>
              <w:jc w:val="right"/>
              <w:rPr>
                <w:sz w:val="20"/>
                <w:szCs w:val="20"/>
                <w:lang w:val="sr-Cyrl-RS" w:eastAsia="en-US"/>
              </w:rPr>
            </w:pPr>
            <w:r w:rsidRPr="006B5358">
              <w:rPr>
                <w:sz w:val="20"/>
                <w:szCs w:val="20"/>
                <w:lang w:val="sr-Cyrl-RS" w:eastAsia="en-US"/>
              </w:rPr>
              <w:t>200-3094930</w:t>
            </w:r>
            <w:r w:rsidR="00664926">
              <w:rPr>
                <w:sz w:val="20"/>
                <w:szCs w:val="20"/>
                <w:lang w:val="sr-Cyrl-RS" w:eastAsia="en-US"/>
              </w:rPr>
              <w:t>101959</w:t>
            </w:r>
            <w:r w:rsidR="00A0089B">
              <w:rPr>
                <w:sz w:val="20"/>
                <w:szCs w:val="20"/>
                <w:lang w:val="sr-Cyrl-RS" w:eastAsia="en-US"/>
              </w:rPr>
              <w:t>-75</w:t>
            </w:r>
            <w:bookmarkStart w:id="0" w:name="_GoBack"/>
            <w:bookmarkEnd w:id="0"/>
          </w:p>
        </w:tc>
      </w:tr>
      <w:tr w:rsidR="006B5358" w:rsidTr="006B5358">
        <w:tc>
          <w:tcPr>
            <w:tcW w:w="2235" w:type="dxa"/>
          </w:tcPr>
          <w:p w:rsidR="006B5358" w:rsidRPr="006B5358" w:rsidRDefault="00664926" w:rsidP="00565E6E">
            <w:pPr>
              <w:rPr>
                <w:sz w:val="20"/>
                <w:szCs w:val="20"/>
                <w:lang w:val="sr-Cyrl-RS" w:eastAsia="en-US"/>
              </w:rPr>
            </w:pPr>
            <w:r>
              <w:rPr>
                <w:sz w:val="20"/>
                <w:szCs w:val="20"/>
                <w:lang w:val="sr-Cyrl-RS" w:eastAsia="en-US"/>
              </w:rPr>
              <w:t>Регистрац. подаци</w:t>
            </w:r>
          </w:p>
        </w:tc>
        <w:tc>
          <w:tcPr>
            <w:tcW w:w="5031" w:type="dxa"/>
          </w:tcPr>
          <w:p w:rsidR="006B5358" w:rsidRPr="006B5358" w:rsidRDefault="00664926" w:rsidP="00664926">
            <w:pPr>
              <w:jc w:val="right"/>
              <w:rPr>
                <w:sz w:val="20"/>
                <w:szCs w:val="20"/>
                <w:lang w:val="sr-Cyrl-RS" w:eastAsia="en-US"/>
              </w:rPr>
            </w:pPr>
            <w:r>
              <w:rPr>
                <w:sz w:val="20"/>
                <w:szCs w:val="20"/>
                <w:lang w:val="sr-Cyrl-RS" w:eastAsia="en-US"/>
              </w:rPr>
              <w:t xml:space="preserve">Мат. бр.28718870; Пиб </w:t>
            </w:r>
            <w:r w:rsidR="006B5358" w:rsidRPr="006B5358">
              <w:rPr>
                <w:sz w:val="20"/>
                <w:szCs w:val="20"/>
                <w:lang w:val="sr-Cyrl-RS" w:eastAsia="en-US"/>
              </w:rPr>
              <w:t>111431967</w:t>
            </w:r>
          </w:p>
        </w:tc>
      </w:tr>
      <w:tr w:rsidR="00664926" w:rsidTr="006B5358">
        <w:tc>
          <w:tcPr>
            <w:tcW w:w="2235" w:type="dxa"/>
          </w:tcPr>
          <w:p w:rsidR="006B5358" w:rsidRPr="006B5358" w:rsidRDefault="006B5358" w:rsidP="00565E6E">
            <w:pPr>
              <w:rPr>
                <w:sz w:val="20"/>
                <w:szCs w:val="20"/>
                <w:lang w:val="sr-Cyrl-RS" w:eastAsia="en-US"/>
              </w:rPr>
            </w:pPr>
            <w:r w:rsidRPr="006B5358">
              <w:rPr>
                <w:sz w:val="20"/>
                <w:szCs w:val="20"/>
                <w:lang w:val="sr-Cyrl-RS" w:eastAsia="en-US"/>
              </w:rPr>
              <w:t>Контакт</w:t>
            </w:r>
          </w:p>
        </w:tc>
        <w:tc>
          <w:tcPr>
            <w:tcW w:w="5031" w:type="dxa"/>
          </w:tcPr>
          <w:p w:rsidR="006B5358" w:rsidRPr="006B5358" w:rsidRDefault="006B5358" w:rsidP="006B5358">
            <w:pPr>
              <w:jc w:val="right"/>
              <w:rPr>
                <w:sz w:val="20"/>
                <w:szCs w:val="20"/>
                <w:lang w:val="sr-Cyrl-RS" w:eastAsia="en-US"/>
              </w:rPr>
            </w:pPr>
            <w:r w:rsidRPr="006B5358">
              <w:rPr>
                <w:sz w:val="20"/>
                <w:szCs w:val="20"/>
                <w:lang w:eastAsia="en-US"/>
              </w:rPr>
              <w:t>e-mail</w:t>
            </w:r>
            <w:r w:rsidRPr="006B5358">
              <w:rPr>
                <w:sz w:val="20"/>
                <w:szCs w:val="20"/>
                <w:lang w:val="sr-Cyrl-RS" w:eastAsia="en-US"/>
              </w:rPr>
              <w:t>:</w:t>
            </w:r>
            <w:r w:rsidRPr="006B5358">
              <w:rPr>
                <w:sz w:val="20"/>
                <w:szCs w:val="20"/>
                <w:lang w:eastAsia="en-US"/>
              </w:rPr>
              <w:t xml:space="preserve"> </w:t>
            </w:r>
            <w:hyperlink r:id="rId6" w:history="1">
              <w:r w:rsidRPr="006B5358">
                <w:rPr>
                  <w:rStyle w:val="Hyperlink"/>
                  <w:sz w:val="20"/>
                  <w:szCs w:val="20"/>
                  <w:lang w:eastAsia="en-US"/>
                </w:rPr>
                <w:t>pd.radocelo@gmail.com</w:t>
              </w:r>
            </w:hyperlink>
          </w:p>
        </w:tc>
      </w:tr>
      <w:tr w:rsidR="006B5358" w:rsidTr="006B5358">
        <w:tc>
          <w:tcPr>
            <w:tcW w:w="2235" w:type="dxa"/>
          </w:tcPr>
          <w:p w:rsidR="006B5358" w:rsidRPr="006B5358" w:rsidRDefault="006B5358" w:rsidP="00565E6E">
            <w:pPr>
              <w:rPr>
                <w:sz w:val="20"/>
                <w:szCs w:val="20"/>
                <w:lang w:val="sr-Cyrl-RS" w:eastAsia="en-US"/>
              </w:rPr>
            </w:pPr>
            <w:r>
              <w:rPr>
                <w:sz w:val="20"/>
                <w:szCs w:val="20"/>
                <w:lang w:val="sr-Cyrl-RS" w:eastAsia="en-US"/>
              </w:rPr>
              <w:t>П</w:t>
            </w:r>
            <w:r w:rsidRPr="006B5358">
              <w:rPr>
                <w:sz w:val="20"/>
                <w:szCs w:val="20"/>
                <w:lang w:val="sr-Cyrl-RS" w:eastAsia="en-US"/>
              </w:rPr>
              <w:t>редседник</w:t>
            </w:r>
          </w:p>
        </w:tc>
        <w:tc>
          <w:tcPr>
            <w:tcW w:w="5031" w:type="dxa"/>
          </w:tcPr>
          <w:p w:rsidR="006B5358" w:rsidRPr="006B5358" w:rsidRDefault="006B5358" w:rsidP="006B5358">
            <w:pPr>
              <w:jc w:val="right"/>
              <w:rPr>
                <w:sz w:val="20"/>
                <w:szCs w:val="20"/>
                <w:lang w:val="sr-Cyrl-RS" w:eastAsia="en-US"/>
              </w:rPr>
            </w:pPr>
            <w:r>
              <w:rPr>
                <w:sz w:val="20"/>
                <w:szCs w:val="20"/>
                <w:lang w:val="sr-Cyrl-RS" w:eastAsia="en-US"/>
              </w:rPr>
              <w:t xml:space="preserve">моб. 0642171000, </w:t>
            </w:r>
            <w:r w:rsidRPr="006B5358">
              <w:rPr>
                <w:sz w:val="20"/>
                <w:szCs w:val="20"/>
                <w:lang w:val="sr-Cyrl-RS" w:eastAsia="en-US"/>
              </w:rPr>
              <w:t>Горан Николић</w:t>
            </w:r>
          </w:p>
        </w:tc>
      </w:tr>
      <w:tr w:rsidR="006B5358" w:rsidTr="006B5358">
        <w:tc>
          <w:tcPr>
            <w:tcW w:w="2235" w:type="dxa"/>
          </w:tcPr>
          <w:p w:rsidR="006B5358" w:rsidRPr="006B5358" w:rsidRDefault="006B5358" w:rsidP="00565E6E">
            <w:pPr>
              <w:rPr>
                <w:sz w:val="20"/>
                <w:szCs w:val="20"/>
                <w:lang w:val="sr-Cyrl-RS" w:eastAsia="en-US"/>
              </w:rPr>
            </w:pPr>
            <w:r>
              <w:rPr>
                <w:sz w:val="20"/>
                <w:szCs w:val="20"/>
                <w:lang w:val="sr-Cyrl-RS" w:eastAsia="en-US"/>
              </w:rPr>
              <w:t>В</w:t>
            </w:r>
            <w:r w:rsidRPr="006B5358">
              <w:rPr>
                <w:sz w:val="20"/>
                <w:szCs w:val="20"/>
                <w:lang w:val="sr-Cyrl-RS" w:eastAsia="en-US"/>
              </w:rPr>
              <w:t>одич</w:t>
            </w:r>
          </w:p>
        </w:tc>
        <w:tc>
          <w:tcPr>
            <w:tcW w:w="5031" w:type="dxa"/>
          </w:tcPr>
          <w:p w:rsidR="006B5358" w:rsidRDefault="006B5358" w:rsidP="00664926">
            <w:pPr>
              <w:jc w:val="right"/>
              <w:rPr>
                <w:b/>
                <w:sz w:val="20"/>
                <w:szCs w:val="20"/>
                <w:lang w:val="sr-Cyrl-RS" w:eastAsia="en-US"/>
              </w:rPr>
            </w:pPr>
            <w:r>
              <w:rPr>
                <w:sz w:val="20"/>
                <w:szCs w:val="20"/>
                <w:lang w:val="sr-Cyrl-RS"/>
              </w:rPr>
              <w:t>моб. 069604412МБ 842 Бојана Кошанин</w:t>
            </w:r>
          </w:p>
        </w:tc>
      </w:tr>
      <w:tr w:rsidR="006B5358" w:rsidTr="006B5358">
        <w:tc>
          <w:tcPr>
            <w:tcW w:w="2235" w:type="dxa"/>
          </w:tcPr>
          <w:p w:rsidR="006B5358" w:rsidRPr="006B5358" w:rsidRDefault="00664926" w:rsidP="00565E6E">
            <w:pPr>
              <w:rPr>
                <w:sz w:val="20"/>
                <w:szCs w:val="20"/>
                <w:lang w:val="sr-Cyrl-RS" w:eastAsia="en-US"/>
              </w:rPr>
            </w:pPr>
            <w:r>
              <w:rPr>
                <w:sz w:val="20"/>
                <w:szCs w:val="20"/>
                <w:lang w:val="sr-Cyrl-RS" w:eastAsia="en-US"/>
              </w:rPr>
              <w:t>Број/датум/</w:t>
            </w:r>
            <w:r w:rsidR="006B5358">
              <w:rPr>
                <w:sz w:val="20"/>
                <w:szCs w:val="20"/>
                <w:lang w:val="sr-Cyrl-RS" w:eastAsia="en-US"/>
              </w:rPr>
              <w:t>место</w:t>
            </w:r>
          </w:p>
        </w:tc>
        <w:tc>
          <w:tcPr>
            <w:tcW w:w="5031" w:type="dxa"/>
          </w:tcPr>
          <w:p w:rsidR="006B5358" w:rsidRDefault="005D60CA" w:rsidP="00664926">
            <w:pPr>
              <w:jc w:val="right"/>
              <w:rPr>
                <w:sz w:val="20"/>
                <w:szCs w:val="20"/>
                <w:lang w:val="sr-Cyrl-RS"/>
              </w:rPr>
            </w:pPr>
            <w:r>
              <w:rPr>
                <w:sz w:val="20"/>
                <w:szCs w:val="20"/>
                <w:lang w:val="sr-Cyrl-RS"/>
              </w:rPr>
              <w:t xml:space="preserve">15/2021 - </w:t>
            </w:r>
            <w:r w:rsidR="00432C37">
              <w:rPr>
                <w:sz w:val="20"/>
                <w:szCs w:val="20"/>
                <w:lang w:val="sr-Cyrl-RS"/>
              </w:rPr>
              <w:t xml:space="preserve">10. октобар </w:t>
            </w:r>
            <w:r>
              <w:rPr>
                <w:sz w:val="20"/>
                <w:szCs w:val="20"/>
                <w:lang w:val="sr-Cyrl-RS"/>
              </w:rPr>
              <w:t>202</w:t>
            </w:r>
            <w:r>
              <w:rPr>
                <w:sz w:val="20"/>
                <w:szCs w:val="20"/>
              </w:rPr>
              <w:t>1</w:t>
            </w:r>
            <w:r w:rsidR="00664926">
              <w:rPr>
                <w:sz w:val="20"/>
                <w:szCs w:val="20"/>
                <w:lang w:val="sr-Cyrl-RS"/>
              </w:rPr>
              <w:t xml:space="preserve">. год. </w:t>
            </w:r>
            <w:r>
              <w:rPr>
                <w:sz w:val="20"/>
                <w:szCs w:val="20"/>
                <w:lang w:val="sr-Cyrl-RS"/>
              </w:rPr>
              <w:t xml:space="preserve">- </w:t>
            </w:r>
            <w:r w:rsidR="00664926">
              <w:rPr>
                <w:sz w:val="20"/>
                <w:szCs w:val="20"/>
                <w:lang w:val="sr-Cyrl-RS"/>
              </w:rPr>
              <w:t xml:space="preserve"> Ушће</w:t>
            </w:r>
          </w:p>
        </w:tc>
      </w:tr>
    </w:tbl>
    <w:p w:rsidR="006B5358" w:rsidRPr="006B5358" w:rsidRDefault="006B5358" w:rsidP="00565E6E">
      <w:pPr>
        <w:rPr>
          <w:b/>
          <w:sz w:val="28"/>
          <w:szCs w:val="28"/>
          <w:lang w:eastAsia="en-US"/>
        </w:rPr>
      </w:pPr>
    </w:p>
    <w:p w:rsidR="00744AE6" w:rsidRDefault="00FB5159" w:rsidP="00744AE6">
      <w:pPr>
        <w:jc w:val="both"/>
        <w:rPr>
          <w:lang w:val="sr-Cyrl-RS"/>
        </w:rPr>
      </w:pPr>
      <w:r w:rsidRPr="00FB5159">
        <w:rPr>
          <w:sz w:val="20"/>
          <w:szCs w:val="20"/>
          <w:lang w:val="sr-Cyrl-RS" w:eastAsia="en-US"/>
        </w:rPr>
        <w:br w:type="textWrapping" w:clear="all"/>
      </w:r>
      <w:r w:rsidR="00432C37">
        <w:t xml:space="preserve">На седници </w:t>
      </w:r>
      <w:r w:rsidR="00432C37">
        <w:rPr>
          <w:lang w:val="sr-Cyrl-RS"/>
        </w:rPr>
        <w:t>Управ</w:t>
      </w:r>
      <w:r w:rsidR="00744AE6">
        <w:t xml:space="preserve">ног одбора Планинарског друштва “Радолело” Ушће одржаној дана </w:t>
      </w:r>
      <w:r w:rsidR="00432C37">
        <w:rPr>
          <w:lang w:val="sr-Cyrl-RS"/>
        </w:rPr>
        <w:t>10</w:t>
      </w:r>
      <w:r w:rsidR="00744AE6">
        <w:t>.10.2021. године усвојен је</w:t>
      </w:r>
    </w:p>
    <w:p w:rsidR="00744AE6" w:rsidRDefault="00744AE6" w:rsidP="00744AE6">
      <w:pPr>
        <w:jc w:val="both"/>
        <w:rPr>
          <w:lang w:val="sr-Cyrl-RS"/>
        </w:rPr>
      </w:pPr>
    </w:p>
    <w:p w:rsidR="00744AE6" w:rsidRDefault="00744AE6" w:rsidP="00744AE6">
      <w:pPr>
        <w:jc w:val="center"/>
        <w:rPr>
          <w:b/>
          <w:lang w:val="sr-Cyrl-RS"/>
        </w:rPr>
      </w:pPr>
      <w:r>
        <w:rPr>
          <w:b/>
        </w:rPr>
        <w:t xml:space="preserve">ПРАВИЛНИК О </w:t>
      </w:r>
      <w:r w:rsidR="005D60CA">
        <w:rPr>
          <w:b/>
          <w:lang w:val="sr-Cyrl-RS"/>
        </w:rPr>
        <w:t xml:space="preserve">БЕЗБЕДНОМ </w:t>
      </w:r>
      <w:r>
        <w:rPr>
          <w:b/>
        </w:rPr>
        <w:t>ОРГАНИЗОВАЊУ ПЛАНИНАРСКИХ АКЦИЈА</w:t>
      </w:r>
    </w:p>
    <w:p w:rsidR="00432C37" w:rsidRPr="00432C37" w:rsidRDefault="00432C37" w:rsidP="00744AE6">
      <w:pPr>
        <w:jc w:val="center"/>
        <w:rPr>
          <w:b/>
          <w:lang w:val="sr-Cyrl-RS"/>
        </w:rPr>
      </w:pPr>
    </w:p>
    <w:p w:rsidR="00744AE6" w:rsidRDefault="00744AE6" w:rsidP="00744AE6">
      <w:pPr>
        <w:jc w:val="center"/>
      </w:pPr>
      <w:r>
        <w:t>Члан 1.</w:t>
      </w:r>
    </w:p>
    <w:p w:rsidR="00744AE6" w:rsidRDefault="00744AE6" w:rsidP="00744AE6">
      <w:pPr>
        <w:jc w:val="both"/>
        <w:rPr>
          <w:lang w:val="sr-Cyrl-RS"/>
        </w:rPr>
      </w:pPr>
      <w:r>
        <w:t xml:space="preserve">Овим правилником се утврђује начин организовања планинарских акција и специјализованих активности за водиче и чланове ПД „Радочело“ Ушће. </w:t>
      </w:r>
    </w:p>
    <w:p w:rsidR="00432C37" w:rsidRPr="00432C37" w:rsidRDefault="00432C37" w:rsidP="00744AE6">
      <w:pPr>
        <w:jc w:val="both"/>
        <w:rPr>
          <w:lang w:val="sr-Cyrl-RS"/>
        </w:rPr>
      </w:pPr>
    </w:p>
    <w:p w:rsidR="00744AE6" w:rsidRDefault="00744AE6" w:rsidP="00744AE6">
      <w:pPr>
        <w:jc w:val="center"/>
        <w:rPr>
          <w:lang w:val="sr-Cyrl-RS"/>
        </w:rPr>
      </w:pPr>
      <w:r>
        <w:t>Члан 2.</w:t>
      </w:r>
    </w:p>
    <w:p w:rsidR="00744AE6" w:rsidRDefault="00744AE6" w:rsidP="00744AE6">
      <w:pPr>
        <w:jc w:val="both"/>
      </w:pPr>
      <w:r>
        <w:t xml:space="preserve"> Задаци правилника су: </w:t>
      </w:r>
    </w:p>
    <w:p w:rsidR="00744AE6" w:rsidRDefault="00744AE6" w:rsidP="00744AE6">
      <w:pPr>
        <w:jc w:val="both"/>
      </w:pPr>
      <w:r>
        <w:t xml:space="preserve">– да пропише редослед организације и реализације акција; </w:t>
      </w:r>
    </w:p>
    <w:p w:rsidR="00744AE6" w:rsidRDefault="00744AE6" w:rsidP="00744AE6">
      <w:pPr>
        <w:jc w:val="both"/>
      </w:pPr>
      <w:r>
        <w:t xml:space="preserve">– да утврди одговорност свих ученика у организовању и реализацији акција; </w:t>
      </w:r>
    </w:p>
    <w:p w:rsidR="00744AE6" w:rsidRDefault="00744AE6" w:rsidP="00744AE6">
      <w:pPr>
        <w:jc w:val="both"/>
      </w:pPr>
      <w:r>
        <w:t xml:space="preserve">– да спречи, односно што више смањи број могућих незгода; </w:t>
      </w:r>
    </w:p>
    <w:p w:rsidR="00744AE6" w:rsidRDefault="00744AE6" w:rsidP="00744AE6">
      <w:pPr>
        <w:jc w:val="both"/>
        <w:rPr>
          <w:lang w:val="sr-Cyrl-RS"/>
        </w:rPr>
      </w:pPr>
      <w:r>
        <w:t xml:space="preserve">– да омогући да сви организатори и појединци због чијих пропуста је дошло, одговарају по одредбама утвђених правилником ПД “Радочело” Ушће и пред законом. </w:t>
      </w:r>
    </w:p>
    <w:p w:rsidR="00744AE6" w:rsidRDefault="00744AE6" w:rsidP="00744AE6">
      <w:pPr>
        <w:jc w:val="center"/>
        <w:rPr>
          <w:lang w:val="sr-Cyrl-RS"/>
        </w:rPr>
      </w:pPr>
      <w:r>
        <w:t>Члан 3.</w:t>
      </w:r>
    </w:p>
    <w:p w:rsidR="00432C37" w:rsidRPr="00432C37" w:rsidRDefault="00432C37" w:rsidP="00744AE6">
      <w:pPr>
        <w:jc w:val="center"/>
        <w:rPr>
          <w:lang w:val="sr-Cyrl-RS"/>
        </w:rPr>
      </w:pPr>
    </w:p>
    <w:p w:rsidR="00744AE6" w:rsidRDefault="00744AE6" w:rsidP="00744AE6">
      <w:pPr>
        <w:jc w:val="both"/>
        <w:rPr>
          <w:lang w:val="sr-Cyrl-RS"/>
        </w:rPr>
      </w:pPr>
      <w:r>
        <w:t>Акције се изводе на основу годишњег календара акција ПД „Радочело“ Ушће, годишњег календара Планинарског савеза Србије ( у даљем тексту ПСС-а) и по позиву других планинарских друштава.</w:t>
      </w:r>
      <w:r>
        <w:rPr>
          <w:lang w:val="sr-Cyrl-RS"/>
        </w:rPr>
        <w:t xml:space="preserve"> </w:t>
      </w:r>
      <w:r>
        <w:t xml:space="preserve">Усвојени годишњи календар акција друштва има потпуни приоритет над евентуалим другим акцијама. </w:t>
      </w:r>
    </w:p>
    <w:p w:rsidR="00744AE6" w:rsidRDefault="00744AE6" w:rsidP="00744AE6">
      <w:pPr>
        <w:jc w:val="both"/>
        <w:rPr>
          <w:lang w:val="sr-Cyrl-RS"/>
        </w:rPr>
      </w:pPr>
      <w:r>
        <w:t xml:space="preserve">Акције за годишњи план предлажу организатори и водичи до 1.децембра текуће године за наредну годину. Акције могу бити излети ( једнодневне ), вишедневне и експедицијске и њих могу искључиво водити водичи лиценцирани од ПСС-а. У годишњем календару може бити уписано више акција у истом термину. </w:t>
      </w:r>
    </w:p>
    <w:p w:rsidR="00744AE6" w:rsidRDefault="00744AE6" w:rsidP="00744AE6">
      <w:pPr>
        <w:jc w:val="both"/>
        <w:rPr>
          <w:lang w:val="sr-Cyrl-RS"/>
        </w:rPr>
      </w:pPr>
      <w:r>
        <w:t xml:space="preserve">Водич има ексклузивно право да минимум 7 дана пре одржавања акције промени дестинацију без одлуке УО и да о томе обавести чланство путем сајта друштва. Организоване шетње могу водити старији, искусни планинари, одређени од стране УО, који не поседују лиценце ПСС-а и те активности не морају бити унапред уписане у Годишњи план друштва, већ се организују по одлукама УО друштва. </w:t>
      </w:r>
    </w:p>
    <w:p w:rsidR="00432C37" w:rsidRPr="00432C37" w:rsidRDefault="00432C37" w:rsidP="00744AE6">
      <w:pPr>
        <w:jc w:val="both"/>
        <w:rPr>
          <w:lang w:val="sr-Cyrl-RS"/>
        </w:rPr>
      </w:pPr>
    </w:p>
    <w:p w:rsidR="00432C37" w:rsidRDefault="00432C37" w:rsidP="00744AE6">
      <w:pPr>
        <w:jc w:val="center"/>
        <w:rPr>
          <w:lang w:val="sr-Cyrl-RS"/>
        </w:rPr>
      </w:pPr>
    </w:p>
    <w:p w:rsidR="00432C37" w:rsidRDefault="00432C37" w:rsidP="00744AE6">
      <w:pPr>
        <w:jc w:val="center"/>
        <w:rPr>
          <w:lang w:val="sr-Cyrl-RS"/>
        </w:rPr>
      </w:pPr>
    </w:p>
    <w:p w:rsidR="00432C37" w:rsidRDefault="00432C37" w:rsidP="00744AE6">
      <w:pPr>
        <w:jc w:val="center"/>
        <w:rPr>
          <w:lang w:val="sr-Cyrl-RS"/>
        </w:rPr>
      </w:pPr>
    </w:p>
    <w:p w:rsidR="00744AE6" w:rsidRDefault="00744AE6" w:rsidP="00744AE6">
      <w:pPr>
        <w:jc w:val="center"/>
        <w:rPr>
          <w:lang w:val="sr-Cyrl-RS"/>
        </w:rPr>
      </w:pPr>
      <w:r>
        <w:t>Члан 4.</w:t>
      </w:r>
    </w:p>
    <w:p w:rsidR="00432C37" w:rsidRPr="00432C37" w:rsidRDefault="00432C37" w:rsidP="00744AE6">
      <w:pPr>
        <w:jc w:val="center"/>
        <w:rPr>
          <w:lang w:val="sr-Cyrl-RS"/>
        </w:rPr>
      </w:pPr>
    </w:p>
    <w:p w:rsidR="00744AE6" w:rsidRDefault="00744AE6" w:rsidP="00744AE6">
      <w:pPr>
        <w:jc w:val="both"/>
        <w:rPr>
          <w:lang w:val="sr-Cyrl-RS"/>
        </w:rPr>
      </w:pPr>
      <w:r>
        <w:t xml:space="preserve">Екипа која изводи акцију може бити састављена од најмање 3 (три) члана клуба, од којих је један водич акције. </w:t>
      </w:r>
    </w:p>
    <w:p w:rsidR="00744AE6" w:rsidRDefault="00744AE6" w:rsidP="00744AE6">
      <w:pPr>
        <w:jc w:val="center"/>
        <w:rPr>
          <w:lang w:val="sr-Cyrl-RS"/>
        </w:rPr>
      </w:pPr>
      <w:r>
        <w:t>Члан 5.</w:t>
      </w:r>
    </w:p>
    <w:p w:rsidR="00432C37" w:rsidRPr="00432C37" w:rsidRDefault="00432C37" w:rsidP="00744AE6">
      <w:pPr>
        <w:jc w:val="center"/>
        <w:rPr>
          <w:lang w:val="sr-Cyrl-RS"/>
        </w:rPr>
      </w:pPr>
    </w:p>
    <w:p w:rsidR="00744AE6" w:rsidRDefault="00744AE6" w:rsidP="00744AE6">
      <w:pPr>
        <w:jc w:val="both"/>
        <w:rPr>
          <w:lang w:val="sr-Cyrl-RS"/>
        </w:rPr>
      </w:pPr>
      <w:r>
        <w:t xml:space="preserve">Акцијом руководи водич акције. Водич акције може одредити помоћника водича, особу која ће му помоћи у реализацији организације и извођење акције. Водич акције обавезан је да увек постави искусног планинара на зачељу (тзв. чистача) и да се све време брине о колони. </w:t>
      </w:r>
    </w:p>
    <w:p w:rsidR="00744AE6" w:rsidRDefault="00744AE6" w:rsidP="00744AE6">
      <w:pPr>
        <w:jc w:val="center"/>
        <w:rPr>
          <w:lang w:val="sr-Cyrl-RS"/>
        </w:rPr>
      </w:pPr>
      <w:r>
        <w:t>Члан 6.</w:t>
      </w:r>
    </w:p>
    <w:p w:rsidR="00432C37" w:rsidRPr="00432C37" w:rsidRDefault="00432C37" w:rsidP="00744AE6">
      <w:pPr>
        <w:jc w:val="center"/>
        <w:rPr>
          <w:lang w:val="sr-Cyrl-RS"/>
        </w:rPr>
      </w:pPr>
    </w:p>
    <w:p w:rsidR="00744AE6" w:rsidRDefault="00744AE6" w:rsidP="00744AE6">
      <w:pPr>
        <w:jc w:val="both"/>
        <w:rPr>
          <w:lang w:val="sr-Cyrl-RS"/>
        </w:rPr>
      </w:pPr>
      <w:r>
        <w:t>Водич је званично лице које не у своје, већ у име друштва, али на личну одговорност организује акцију и он је пред законом одговоран за све евентуалне незгоде које се десе од тренутка поласка до тренутка повратка.</w:t>
      </w:r>
      <w:r>
        <w:rPr>
          <w:lang w:val="sr-Cyrl-RS"/>
        </w:rPr>
        <w:t xml:space="preserve"> </w:t>
      </w:r>
      <w:r>
        <w:t xml:space="preserve">Водич мора поседовати лиценцу ПСС-а. </w:t>
      </w:r>
    </w:p>
    <w:p w:rsidR="00432C37" w:rsidRDefault="00744AE6" w:rsidP="00744AE6">
      <w:pPr>
        <w:jc w:val="both"/>
        <w:rPr>
          <w:lang w:val="sr-Cyrl-RS"/>
        </w:rPr>
      </w:pPr>
      <w:r>
        <w:t>Када се појединац или група планинара неадекватно и неодговорно понашају, водич акције их упозорава да исправе свој однос према целој групи или природи. Уколико овакво упозорење не уроди полодом, водич има право да јавно, пред осталим учесницима, скине одговорност са себе за овакве појединце или групу планинара, а о свему писмено/усмено извести Управни одбор клуба.</w:t>
      </w:r>
    </w:p>
    <w:p w:rsidR="00744AE6" w:rsidRDefault="00744AE6" w:rsidP="00744AE6">
      <w:pPr>
        <w:jc w:val="both"/>
        <w:rPr>
          <w:lang w:val="sr-Cyrl-RS"/>
        </w:rPr>
      </w:pPr>
      <w:r>
        <w:t xml:space="preserve"> </w:t>
      </w:r>
    </w:p>
    <w:p w:rsidR="00744AE6" w:rsidRDefault="00744AE6" w:rsidP="00744AE6">
      <w:pPr>
        <w:jc w:val="center"/>
        <w:rPr>
          <w:lang w:val="sr-Cyrl-RS"/>
        </w:rPr>
      </w:pPr>
      <w:r>
        <w:t>Члан 7.</w:t>
      </w:r>
    </w:p>
    <w:p w:rsidR="00432C37" w:rsidRPr="00432C37" w:rsidRDefault="00432C37" w:rsidP="00744AE6">
      <w:pPr>
        <w:jc w:val="center"/>
        <w:rPr>
          <w:lang w:val="sr-Cyrl-RS"/>
        </w:rPr>
      </w:pPr>
    </w:p>
    <w:p w:rsidR="00744AE6" w:rsidRDefault="00744AE6" w:rsidP="00744AE6">
      <w:pPr>
        <w:jc w:val="both"/>
      </w:pPr>
      <w:r>
        <w:t xml:space="preserve">Обавезе водича акције су: </w:t>
      </w:r>
    </w:p>
    <w:p w:rsidR="00744AE6" w:rsidRDefault="00744AE6" w:rsidP="00744AE6">
      <w:pPr>
        <w:jc w:val="both"/>
      </w:pPr>
      <w:r>
        <w:t xml:space="preserve">– Објављује (програм) акције 3 до 7 и више дана унапред на састанцима друштва у складу са годишњим календаром друштва. </w:t>
      </w:r>
    </w:p>
    <w:p w:rsidR="00744AE6" w:rsidRDefault="00744AE6" w:rsidP="00744AE6">
      <w:pPr>
        <w:jc w:val="both"/>
      </w:pPr>
      <w:r>
        <w:t xml:space="preserve">– Прелиминарне пријаве прима од дана објављивања плана, а најкасније до састанка у просторијама друштва оне недеље у којој се одржава акција када се и формира коначан списак учесника акције по редоследу уплата, уз обавезну контролу (увидом у планинарску књижицу) плаћење чланарине за текућу годину. </w:t>
      </w:r>
    </w:p>
    <w:p w:rsidR="00744AE6" w:rsidRDefault="00744AE6" w:rsidP="00744AE6">
      <w:pPr>
        <w:jc w:val="both"/>
      </w:pPr>
      <w:r>
        <w:t xml:space="preserve">– Има дискреционо право да на акције не прима чланове са којима је на претходним акцијама имао било каквих проблема у погледу понашања </w:t>
      </w:r>
    </w:p>
    <w:p w:rsidR="00744AE6" w:rsidRDefault="00744AE6" w:rsidP="00744AE6">
      <w:pPr>
        <w:jc w:val="both"/>
      </w:pPr>
      <w:r>
        <w:t xml:space="preserve">– од поласка до повратка са акције; </w:t>
      </w:r>
    </w:p>
    <w:p w:rsidR="00744AE6" w:rsidRDefault="00744AE6" w:rsidP="00744AE6">
      <w:pPr>
        <w:jc w:val="both"/>
      </w:pPr>
      <w:r>
        <w:t xml:space="preserve">– По повратку са акције подноси писмени извештај са акције </w:t>
      </w:r>
    </w:p>
    <w:p w:rsidR="00744AE6" w:rsidRDefault="00744AE6" w:rsidP="00744AE6">
      <w:pPr>
        <w:jc w:val="both"/>
        <w:rPr>
          <w:lang w:val="sr-Cyrl-RS"/>
        </w:rPr>
      </w:pPr>
      <w:r>
        <w:t xml:space="preserve">– Водич акције треба да своје знање и искуство, нарочито на успону и силаску, преноси на учеснике, стално их упозоравајући да се пажљиво крећу, водећи рачуна где да стају и за шта да се прихватају и да на одмориштима свима скреће пажњу на могућност повређивања и незгода. </w:t>
      </w:r>
    </w:p>
    <w:p w:rsidR="00744AE6" w:rsidRDefault="00744AE6" w:rsidP="00744AE6">
      <w:pPr>
        <w:jc w:val="both"/>
        <w:rPr>
          <w:lang w:val="sr-Cyrl-RS"/>
        </w:rPr>
      </w:pPr>
    </w:p>
    <w:p w:rsidR="00744AE6" w:rsidRDefault="00744AE6" w:rsidP="00744AE6">
      <w:pPr>
        <w:jc w:val="center"/>
        <w:rPr>
          <w:lang w:val="sr-Cyrl-RS"/>
        </w:rPr>
      </w:pPr>
      <w:r>
        <w:t>Члан 8.</w:t>
      </w:r>
    </w:p>
    <w:p w:rsidR="00432C37" w:rsidRPr="00432C37" w:rsidRDefault="00432C37" w:rsidP="00744AE6">
      <w:pPr>
        <w:jc w:val="center"/>
        <w:rPr>
          <w:lang w:val="sr-Cyrl-RS"/>
        </w:rPr>
      </w:pPr>
    </w:p>
    <w:p w:rsidR="00744AE6" w:rsidRDefault="00744AE6" w:rsidP="00744AE6">
      <w:pPr>
        <w:jc w:val="both"/>
      </w:pPr>
      <w:r>
        <w:t xml:space="preserve">Водичи акције који су предузели све што је потребно у организовању акција не сносе моралну, материјалну, финансијску или кривичну одговорност уколико је до несреће дошло у било ком моменту акције (на путу, успону, на повратку са успона) због сопствене кривице повређеног, као последица: </w:t>
      </w:r>
    </w:p>
    <w:p w:rsidR="00744AE6" w:rsidRDefault="00744AE6" w:rsidP="00744AE6">
      <w:pPr>
        <w:jc w:val="both"/>
      </w:pPr>
      <w:r>
        <w:t xml:space="preserve">– непажљивог кретања на опасним местима и поред упозорења; </w:t>
      </w:r>
    </w:p>
    <w:p w:rsidR="00744AE6" w:rsidRDefault="00744AE6" w:rsidP="00744AE6">
      <w:pPr>
        <w:jc w:val="both"/>
      </w:pPr>
      <w:r>
        <w:lastRenderedPageBreak/>
        <w:t xml:space="preserve">– непридржавања прописа или усмених налога вође акције о обавезном коришћењу прописане опреме, заштитних и техничких средстава; </w:t>
      </w:r>
    </w:p>
    <w:p w:rsidR="00744AE6" w:rsidRDefault="00744AE6" w:rsidP="00744AE6">
      <w:pPr>
        <w:jc w:val="both"/>
      </w:pPr>
      <w:r>
        <w:t xml:space="preserve">– самоуверености учесника у прецењивању сопствених могућности у датом тренутку; </w:t>
      </w:r>
    </w:p>
    <w:p w:rsidR="00744AE6" w:rsidRDefault="00744AE6" w:rsidP="00744AE6">
      <w:pPr>
        <w:jc w:val="both"/>
      </w:pPr>
      <w:r>
        <w:t xml:space="preserve">– недисциплине у понашању и кретању уопште, што је довело до несреће; </w:t>
      </w:r>
    </w:p>
    <w:p w:rsidR="00744AE6" w:rsidRDefault="00744AE6" w:rsidP="00744AE6">
      <w:pPr>
        <w:jc w:val="both"/>
      </w:pPr>
      <w:r>
        <w:t xml:space="preserve">– непридржавања усмених налога, сугестија и савета вође акције, датих уочи поласка на успон, планинарску или алпинистичку акцију или силаска у јаму, пећину, или непосредно пре несреће, у било ком моменту акције. </w:t>
      </w:r>
    </w:p>
    <w:p w:rsidR="00744AE6" w:rsidRDefault="00744AE6" w:rsidP="00744AE6">
      <w:pPr>
        <w:jc w:val="both"/>
      </w:pPr>
    </w:p>
    <w:p w:rsidR="00744AE6" w:rsidRDefault="00744AE6" w:rsidP="00744AE6">
      <w:pPr>
        <w:jc w:val="center"/>
        <w:rPr>
          <w:lang w:val="sr-Cyrl-RS"/>
        </w:rPr>
      </w:pPr>
      <w:r>
        <w:t>Члан 9.</w:t>
      </w:r>
    </w:p>
    <w:p w:rsidR="00432C37" w:rsidRPr="00432C37" w:rsidRDefault="00432C37" w:rsidP="00744AE6">
      <w:pPr>
        <w:jc w:val="center"/>
        <w:rPr>
          <w:lang w:val="sr-Cyrl-RS"/>
        </w:rPr>
      </w:pPr>
    </w:p>
    <w:p w:rsidR="00744AE6" w:rsidRDefault="00744AE6" w:rsidP="00744AE6">
      <w:pPr>
        <w:jc w:val="both"/>
      </w:pPr>
      <w:r>
        <w:t xml:space="preserve">Обавезе учесника акције: </w:t>
      </w:r>
    </w:p>
    <w:p w:rsidR="00744AE6" w:rsidRDefault="00744AE6" w:rsidP="00744AE6">
      <w:pPr>
        <w:jc w:val="both"/>
      </w:pPr>
      <w:r>
        <w:t xml:space="preserve">– по објављивању плана извођења акција процењује своју способност (здравствену или кондициону) постављеним захтевима; </w:t>
      </w:r>
    </w:p>
    <w:p w:rsidR="00744AE6" w:rsidRDefault="00744AE6" w:rsidP="00744AE6">
      <w:pPr>
        <w:jc w:val="both"/>
      </w:pPr>
      <w:r>
        <w:t xml:space="preserve">– учесник акције треба да тежи постепености, тј. да иде од лакших ка тежим акцијама, а да се стручно усавршава на курсесима/течајевима који се организују у оквиру друштва, ПСС-а и других организација; </w:t>
      </w:r>
    </w:p>
    <w:p w:rsidR="00744AE6" w:rsidRDefault="00744AE6" w:rsidP="00744AE6">
      <w:pPr>
        <w:jc w:val="both"/>
      </w:pPr>
      <w:r>
        <w:t xml:space="preserve">– приликом уписивања за акцију, на захтев водича, показује планинарску књижицу као доказ да је платио чланарину; </w:t>
      </w:r>
    </w:p>
    <w:p w:rsidR="00744AE6" w:rsidRDefault="00744AE6" w:rsidP="00744AE6">
      <w:pPr>
        <w:jc w:val="both"/>
      </w:pPr>
      <w:r>
        <w:t>– од по</w:t>
      </w:r>
      <w:r>
        <w:rPr>
          <w:lang w:val="sr-Cyrl-RS"/>
        </w:rPr>
        <w:t>л</w:t>
      </w:r>
      <w:r>
        <w:t xml:space="preserve">аска до повратка строго води рачуна да се у односу на све учеснике акције, а посебно у односу на вођу акције стриктно придржава Правила понашања планинара, имајући у виду да је водич законски (кривично) одговоран за реализацију акције у целини, али да водич није одговоран за последице лошег понашања учесника; </w:t>
      </w:r>
    </w:p>
    <w:p w:rsidR="00744AE6" w:rsidRDefault="00744AE6" w:rsidP="00744AE6">
      <w:pPr>
        <w:jc w:val="both"/>
      </w:pPr>
      <w:r>
        <w:t xml:space="preserve">– све што сматра да није у реду у погледу односа водича према учесницима акције или учесника акције међусобно може се и треба расправити по повратку, јавно на састанку у друштву или на седници Управног одбора клуба, али уз чињенице и аргументе. </w:t>
      </w:r>
    </w:p>
    <w:p w:rsidR="00744AE6" w:rsidRDefault="00744AE6" w:rsidP="00744AE6">
      <w:pPr>
        <w:jc w:val="both"/>
      </w:pPr>
    </w:p>
    <w:p w:rsidR="00744AE6" w:rsidRDefault="00744AE6" w:rsidP="00744AE6">
      <w:pPr>
        <w:jc w:val="both"/>
      </w:pPr>
    </w:p>
    <w:p w:rsidR="00744AE6" w:rsidRDefault="00744AE6" w:rsidP="00744AE6">
      <w:pPr>
        <w:jc w:val="center"/>
        <w:rPr>
          <w:lang w:val="sr-Cyrl-RS"/>
        </w:rPr>
      </w:pPr>
      <w:r>
        <w:t>Члан 10.</w:t>
      </w:r>
    </w:p>
    <w:p w:rsidR="00432C37" w:rsidRPr="00432C37" w:rsidRDefault="00432C37" w:rsidP="00744AE6">
      <w:pPr>
        <w:jc w:val="center"/>
        <w:rPr>
          <w:lang w:val="sr-Cyrl-RS"/>
        </w:rPr>
      </w:pPr>
    </w:p>
    <w:p w:rsidR="00744AE6" w:rsidRDefault="00744AE6" w:rsidP="00744AE6">
      <w:pPr>
        <w:jc w:val="both"/>
        <w:rPr>
          <w:lang w:val="sr-Cyrl-RS"/>
        </w:rPr>
      </w:pPr>
      <w:r>
        <w:t xml:space="preserve">Могу се организовати следећи типови планинарских акција и активности: </w:t>
      </w:r>
    </w:p>
    <w:p w:rsidR="00744AE6" w:rsidRDefault="00744AE6" w:rsidP="00744AE6">
      <w:pPr>
        <w:jc w:val="both"/>
      </w:pPr>
      <w:r>
        <w:t xml:space="preserve">– Рекреативне акције. То су шетње које не захтевају претеране физичке активнорти и напоре </w:t>
      </w:r>
    </w:p>
    <w:p w:rsidR="00744AE6" w:rsidRDefault="00744AE6" w:rsidP="00744AE6">
      <w:pPr>
        <w:jc w:val="both"/>
      </w:pPr>
      <w:r>
        <w:t xml:space="preserve">– Планинарске акције. То су оне акције које захтевају просечне и надпросечно напрезање организма, физичку активност, као и одговарајућу припремљеност учесника у физичком и психичком смислу и одговарајућу опрему; </w:t>
      </w:r>
    </w:p>
    <w:p w:rsidR="00744AE6" w:rsidRDefault="00744AE6" w:rsidP="00744AE6">
      <w:pPr>
        <w:jc w:val="both"/>
      </w:pPr>
      <w:r>
        <w:t xml:space="preserve">– Основна планинарска усавршавања. Могу обухватити организоване теоретске и практичне активности као Основна планинарска обука. </w:t>
      </w:r>
    </w:p>
    <w:p w:rsidR="00744AE6" w:rsidRDefault="00744AE6" w:rsidP="00744AE6">
      <w:pPr>
        <w:jc w:val="both"/>
      </w:pPr>
    </w:p>
    <w:p w:rsidR="00744AE6" w:rsidRDefault="00744AE6" w:rsidP="00744AE6">
      <w:pPr>
        <w:jc w:val="center"/>
        <w:rPr>
          <w:lang w:val="sr-Cyrl-RS"/>
        </w:rPr>
      </w:pPr>
      <w:r>
        <w:t>Члан 11.</w:t>
      </w:r>
    </w:p>
    <w:p w:rsidR="00432C37" w:rsidRPr="00432C37" w:rsidRDefault="00432C37" w:rsidP="00744AE6">
      <w:pPr>
        <w:jc w:val="center"/>
        <w:rPr>
          <w:lang w:val="sr-Cyrl-RS"/>
        </w:rPr>
      </w:pPr>
    </w:p>
    <w:p w:rsidR="00744AE6" w:rsidRDefault="00744AE6" w:rsidP="00744AE6">
      <w:pPr>
        <w:jc w:val="both"/>
        <w:rPr>
          <w:lang w:val="sr-Cyrl-RS"/>
        </w:rPr>
      </w:pPr>
      <w:r>
        <w:t xml:space="preserve">Водич има право ( које не мора да искористи уколико не жели ) на надокнаду трошкова исхране ,превоза и смештаја као и износа у висини целе неопорезоване дневнице ( уколико се на акцији проведе минимум 12х ), односно половине </w:t>
      </w:r>
      <w:r>
        <w:lastRenderedPageBreak/>
        <w:t xml:space="preserve">дневнице, уколико се на акцији проведе мање од 12х а ти трошкови се распоређују на учеснике акције, изузимајући водича . </w:t>
      </w:r>
    </w:p>
    <w:p w:rsidR="00432C37" w:rsidRPr="00432C37" w:rsidRDefault="00432C37" w:rsidP="00744AE6">
      <w:pPr>
        <w:jc w:val="both"/>
        <w:rPr>
          <w:lang w:val="sr-Cyrl-RS"/>
        </w:rPr>
      </w:pPr>
    </w:p>
    <w:p w:rsidR="00744AE6" w:rsidRDefault="00744AE6" w:rsidP="00744AE6">
      <w:pPr>
        <w:jc w:val="center"/>
        <w:rPr>
          <w:lang w:val="sr-Cyrl-RS"/>
        </w:rPr>
      </w:pPr>
      <w:r>
        <w:t>Члан 12.</w:t>
      </w:r>
    </w:p>
    <w:p w:rsidR="00432C37" w:rsidRPr="00432C37" w:rsidRDefault="00432C37" w:rsidP="00744AE6">
      <w:pPr>
        <w:jc w:val="center"/>
        <w:rPr>
          <w:lang w:val="sr-Cyrl-RS"/>
        </w:rPr>
      </w:pPr>
    </w:p>
    <w:p w:rsidR="00744AE6" w:rsidRDefault="00744AE6" w:rsidP="00744AE6">
      <w:pPr>
        <w:jc w:val="both"/>
      </w:pPr>
      <w:r>
        <w:t>Под недисциплином појединаца у односу на групу сматра се:</w:t>
      </w:r>
    </w:p>
    <w:p w:rsidR="00744AE6" w:rsidRDefault="00744AE6" w:rsidP="00744AE6">
      <w:pPr>
        <w:jc w:val="both"/>
      </w:pPr>
      <w:r>
        <w:t>– убрзано кретање, заостајање или одвајање од групе;</w:t>
      </w:r>
    </w:p>
    <w:p w:rsidR="00744AE6" w:rsidRDefault="00744AE6" w:rsidP="00744AE6">
      <w:pPr>
        <w:jc w:val="both"/>
      </w:pPr>
      <w:r>
        <w:t>– спремност на свађу и препирку (као последица физичке и психичке заморености);</w:t>
      </w:r>
    </w:p>
    <w:p w:rsidR="00744AE6" w:rsidRDefault="00744AE6" w:rsidP="00744AE6">
      <w:pPr>
        <w:jc w:val="both"/>
      </w:pPr>
      <w:r>
        <w:t>– некултурно викање и довикивање;</w:t>
      </w:r>
    </w:p>
    <w:p w:rsidR="00744AE6" w:rsidRDefault="00744AE6" w:rsidP="00744AE6">
      <w:pPr>
        <w:jc w:val="both"/>
        <w:rPr>
          <w:lang w:val="sr-Cyrl-RS"/>
        </w:rPr>
      </w:pPr>
      <w:r>
        <w:t>– непажљиво, неопрезно, непромишљено кретање на повратку са врха, стене, пећине и др.</w:t>
      </w:r>
    </w:p>
    <w:p w:rsidR="00744AE6" w:rsidRDefault="00744AE6" w:rsidP="00744AE6">
      <w:pPr>
        <w:jc w:val="center"/>
        <w:rPr>
          <w:lang w:val="sr-Cyrl-RS"/>
        </w:rPr>
      </w:pPr>
      <w:r>
        <w:t>Члан 13.</w:t>
      </w:r>
    </w:p>
    <w:p w:rsidR="00432C37" w:rsidRPr="00432C37" w:rsidRDefault="00432C37" w:rsidP="00744AE6">
      <w:pPr>
        <w:jc w:val="center"/>
        <w:rPr>
          <w:lang w:val="sr-Cyrl-RS"/>
        </w:rPr>
      </w:pPr>
    </w:p>
    <w:p w:rsidR="00744AE6" w:rsidRDefault="00744AE6" w:rsidP="00744AE6">
      <w:pPr>
        <w:jc w:val="both"/>
        <w:rPr>
          <w:lang w:val="sr-Cyrl-RS"/>
        </w:rPr>
      </w:pPr>
      <w:r>
        <w:t xml:space="preserve">Водич акције, као главни организатор мора израдити програм акције (у писменом облику или објавом на сајту друштва) који садржи следеће информације: </w:t>
      </w:r>
    </w:p>
    <w:p w:rsidR="00744AE6" w:rsidRDefault="00744AE6" w:rsidP="00744AE6">
      <w:pPr>
        <w:jc w:val="both"/>
        <w:rPr>
          <w:lang w:val="sr-Cyrl-RS"/>
        </w:rPr>
      </w:pPr>
      <w:r>
        <w:rPr>
          <w:lang w:val="sr-Cyrl-RS"/>
        </w:rPr>
        <w:t xml:space="preserve">- </w:t>
      </w:r>
      <w:r>
        <w:t xml:space="preserve">време одржавања акције (као и време поласка и доласка), </w:t>
      </w:r>
    </w:p>
    <w:p w:rsidR="00744AE6" w:rsidRDefault="00744AE6" w:rsidP="00744AE6">
      <w:pPr>
        <w:jc w:val="both"/>
        <w:rPr>
          <w:lang w:val="sr-Cyrl-RS"/>
        </w:rPr>
      </w:pPr>
      <w:r>
        <w:rPr>
          <w:lang w:val="sr-Cyrl-RS"/>
        </w:rPr>
        <w:t xml:space="preserve">- </w:t>
      </w:r>
      <w:r>
        <w:t xml:space="preserve">краћи опис дестинације и стазе где се акција изводи, </w:t>
      </w:r>
    </w:p>
    <w:p w:rsidR="00744AE6" w:rsidRDefault="00744AE6" w:rsidP="00744AE6">
      <w:pPr>
        <w:jc w:val="both"/>
        <w:rPr>
          <w:lang w:val="sr-Cyrl-RS"/>
        </w:rPr>
      </w:pPr>
      <w:r>
        <w:rPr>
          <w:lang w:val="sr-Cyrl-RS"/>
        </w:rPr>
        <w:t xml:space="preserve">- </w:t>
      </w:r>
      <w:r>
        <w:t xml:space="preserve">оријентационо време потребног пешачења / успона и могуће тешкоће, </w:t>
      </w:r>
    </w:p>
    <w:p w:rsidR="00744AE6" w:rsidRDefault="00744AE6" w:rsidP="00744AE6">
      <w:pPr>
        <w:jc w:val="both"/>
        <w:rPr>
          <w:lang w:val="sr-Cyrl-RS"/>
        </w:rPr>
      </w:pPr>
      <w:r>
        <w:rPr>
          <w:lang w:val="sr-Cyrl-RS"/>
        </w:rPr>
        <w:t xml:space="preserve">- </w:t>
      </w:r>
      <w:r>
        <w:t xml:space="preserve">километражу, </w:t>
      </w:r>
    </w:p>
    <w:p w:rsidR="00744AE6" w:rsidRDefault="00744AE6" w:rsidP="00744AE6">
      <w:pPr>
        <w:jc w:val="both"/>
        <w:rPr>
          <w:lang w:val="sr-Cyrl-RS"/>
        </w:rPr>
      </w:pPr>
      <w:r>
        <w:rPr>
          <w:lang w:val="sr-Cyrl-RS"/>
        </w:rPr>
        <w:t xml:space="preserve">- </w:t>
      </w:r>
      <w:r>
        <w:t xml:space="preserve">висинску разлику успона, </w:t>
      </w:r>
    </w:p>
    <w:p w:rsidR="00744AE6" w:rsidRDefault="00744AE6" w:rsidP="00744AE6">
      <w:pPr>
        <w:jc w:val="both"/>
        <w:rPr>
          <w:lang w:val="sr-Cyrl-RS"/>
        </w:rPr>
      </w:pPr>
      <w:r>
        <w:rPr>
          <w:lang w:val="sr-Cyrl-RS"/>
        </w:rPr>
        <w:t xml:space="preserve">- </w:t>
      </w:r>
      <w:r>
        <w:t xml:space="preserve">смештај (планинарски дом, бивак, табор), </w:t>
      </w:r>
    </w:p>
    <w:p w:rsidR="00744AE6" w:rsidRDefault="00744AE6" w:rsidP="00744AE6">
      <w:pPr>
        <w:jc w:val="both"/>
        <w:rPr>
          <w:lang w:val="sr-Cyrl-RS"/>
        </w:rPr>
      </w:pPr>
      <w:r>
        <w:rPr>
          <w:lang w:val="sr-Cyrl-RS"/>
        </w:rPr>
        <w:t xml:space="preserve">- </w:t>
      </w:r>
      <w:r>
        <w:t>потребна опрема – уз препоруке за облачење и исхрану,</w:t>
      </w:r>
    </w:p>
    <w:p w:rsidR="00744AE6" w:rsidRDefault="00744AE6" w:rsidP="00744AE6">
      <w:pPr>
        <w:jc w:val="both"/>
        <w:rPr>
          <w:lang w:val="sr-Cyrl-RS"/>
        </w:rPr>
      </w:pPr>
      <w:r>
        <w:rPr>
          <w:lang w:val="sr-Cyrl-RS"/>
        </w:rPr>
        <w:t xml:space="preserve"> - </w:t>
      </w:r>
      <w:r>
        <w:t xml:space="preserve">контакт телефоне, </w:t>
      </w:r>
    </w:p>
    <w:p w:rsidR="00744AE6" w:rsidRDefault="00744AE6" w:rsidP="00744AE6">
      <w:pPr>
        <w:jc w:val="both"/>
        <w:rPr>
          <w:lang w:val="sr-Cyrl-RS"/>
        </w:rPr>
      </w:pPr>
      <w:r>
        <w:rPr>
          <w:lang w:val="sr-Cyrl-RS"/>
        </w:rPr>
        <w:t xml:space="preserve">- </w:t>
      </w:r>
      <w:r>
        <w:t xml:space="preserve">цену, </w:t>
      </w:r>
    </w:p>
    <w:p w:rsidR="00744AE6" w:rsidRDefault="00744AE6" w:rsidP="00744AE6">
      <w:pPr>
        <w:jc w:val="both"/>
        <w:rPr>
          <w:lang w:val="sr-Cyrl-RS"/>
        </w:rPr>
      </w:pPr>
      <w:r>
        <w:rPr>
          <w:lang w:val="sr-Cyrl-RS"/>
        </w:rPr>
        <w:t xml:space="preserve">- </w:t>
      </w:r>
      <w:r>
        <w:t xml:space="preserve">као и друге важне податке и информације. </w:t>
      </w:r>
    </w:p>
    <w:p w:rsidR="00744AE6" w:rsidRDefault="00744AE6" w:rsidP="00744AE6">
      <w:pPr>
        <w:jc w:val="both"/>
        <w:rPr>
          <w:lang w:val="sr-Cyrl-RS"/>
        </w:rPr>
      </w:pPr>
    </w:p>
    <w:p w:rsidR="00744AE6" w:rsidRDefault="00744AE6" w:rsidP="00744AE6">
      <w:pPr>
        <w:jc w:val="both"/>
        <w:rPr>
          <w:lang w:val="sr-Cyrl-RS"/>
        </w:rPr>
      </w:pPr>
      <w:r>
        <w:t xml:space="preserve">То се саопштава на састанцима, уз поделу програма, слање маиловима, поствљањем обавештења на њеб сајт, Вибер, Фацебоок, слањем СМС-а, флајера, огласне табле и сл. </w:t>
      </w:r>
    </w:p>
    <w:p w:rsidR="00744AE6" w:rsidRDefault="00744AE6" w:rsidP="00744AE6">
      <w:pPr>
        <w:jc w:val="center"/>
        <w:rPr>
          <w:lang w:val="sr-Cyrl-RS"/>
        </w:rPr>
      </w:pPr>
      <w:r>
        <w:t>Члан 14.</w:t>
      </w:r>
    </w:p>
    <w:p w:rsidR="00432C37" w:rsidRPr="00432C37" w:rsidRDefault="00432C37" w:rsidP="00744AE6">
      <w:pPr>
        <w:jc w:val="center"/>
        <w:rPr>
          <w:lang w:val="sr-Cyrl-RS"/>
        </w:rPr>
      </w:pPr>
    </w:p>
    <w:p w:rsidR="00744AE6" w:rsidRDefault="00744AE6" w:rsidP="00744AE6">
      <w:pPr>
        <w:jc w:val="both"/>
      </w:pPr>
      <w:r>
        <w:t>Лице које организује акцију је обавезно да поступа по Правилнику о безбедности и одговорности у извођењу планинарских активности ПСС-а. Овај Правилник ступа на снагу даном његовог усвајања 20. октобра 2021. године на седници Управног одбора ПД „Радочело“ Ушће и одмах се примењује.</w:t>
      </w:r>
    </w:p>
    <w:p w:rsidR="00744AE6" w:rsidRDefault="00744AE6" w:rsidP="00744AE6">
      <w:pPr>
        <w:jc w:val="both"/>
      </w:pPr>
    </w:p>
    <w:p w:rsidR="00744AE6" w:rsidRDefault="00432C37" w:rsidP="00744AE6">
      <w:pPr>
        <w:jc w:val="both"/>
        <w:rPr>
          <w:lang w:val="sr-Cyrl-RS"/>
        </w:rPr>
      </w:pPr>
      <w:r>
        <w:t xml:space="preserve">У Ушћу, </w:t>
      </w:r>
      <w:r>
        <w:rPr>
          <w:lang w:val="sr-Cyrl-RS"/>
        </w:rPr>
        <w:t>1</w:t>
      </w:r>
      <w:r w:rsidR="00744AE6">
        <w:t>0.октобра 202</w:t>
      </w:r>
      <w:r w:rsidR="00744AE6">
        <w:rPr>
          <w:lang w:val="sr-Cyrl-RS"/>
        </w:rPr>
        <w:t>1</w:t>
      </w:r>
      <w:r w:rsidR="00744AE6">
        <w:t>.</w:t>
      </w:r>
      <w:r w:rsidR="00744AE6">
        <w:rPr>
          <w:lang w:val="sr-Cyrl-RS"/>
        </w:rPr>
        <w:t xml:space="preserve"> год.</w:t>
      </w:r>
      <w:r w:rsidR="00744AE6">
        <w:t xml:space="preserve">                                                   Председни</w:t>
      </w:r>
      <w:r w:rsidR="00744AE6">
        <w:rPr>
          <w:lang w:val="sr-Cyrl-RS"/>
        </w:rPr>
        <w:t>к</w:t>
      </w:r>
    </w:p>
    <w:p w:rsidR="00744AE6" w:rsidRDefault="00744AE6" w:rsidP="00744AE6">
      <w:pPr>
        <w:jc w:val="both"/>
        <w:rPr>
          <w:lang w:val="sr-Cyrl-RS"/>
        </w:rPr>
      </w:pPr>
      <w:r>
        <w:rPr>
          <w:lang w:val="sr-Cyrl-RS"/>
        </w:rPr>
        <w:t xml:space="preserve">                                                                                             </w:t>
      </w:r>
      <w:r>
        <w:t xml:space="preserve">ПД “Радочело” Ушће </w:t>
      </w:r>
    </w:p>
    <w:p w:rsidR="00744AE6" w:rsidRDefault="00744AE6" w:rsidP="00744AE6">
      <w:pPr>
        <w:jc w:val="both"/>
        <w:rPr>
          <w:lang w:val="sr-Cyrl-RS"/>
        </w:rPr>
      </w:pPr>
    </w:p>
    <w:p w:rsidR="00744AE6" w:rsidRDefault="00744AE6" w:rsidP="00744AE6">
      <w:pPr>
        <w:jc w:val="both"/>
        <w:rPr>
          <w:i/>
        </w:rPr>
      </w:pPr>
      <w:r>
        <w:rPr>
          <w:i/>
        </w:rPr>
        <w:t xml:space="preserve">                                                                                                    Горан Николић</w:t>
      </w:r>
    </w:p>
    <w:p w:rsidR="00565E6E" w:rsidRPr="009B7911" w:rsidRDefault="00565E6E" w:rsidP="00E5662A">
      <w:pPr>
        <w:jc w:val="center"/>
        <w:rPr>
          <w:sz w:val="20"/>
          <w:szCs w:val="20"/>
          <w:lang w:val="sr-Cyrl-RS" w:eastAsia="en-US"/>
        </w:rPr>
      </w:pPr>
    </w:p>
    <w:p w:rsidR="00566D36" w:rsidRPr="009B7911" w:rsidRDefault="00566D36">
      <w:pPr>
        <w:rPr>
          <w:sz w:val="20"/>
          <w:szCs w:val="20"/>
        </w:rPr>
      </w:pPr>
    </w:p>
    <w:sectPr w:rsidR="00566D36" w:rsidRPr="009B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6E"/>
    <w:rsid w:val="00130750"/>
    <w:rsid w:val="003674FD"/>
    <w:rsid w:val="00432C37"/>
    <w:rsid w:val="00565E6E"/>
    <w:rsid w:val="00566D36"/>
    <w:rsid w:val="005D40EB"/>
    <w:rsid w:val="005D60CA"/>
    <w:rsid w:val="00664926"/>
    <w:rsid w:val="006B5358"/>
    <w:rsid w:val="00744AE6"/>
    <w:rsid w:val="009B7911"/>
    <w:rsid w:val="00A0089B"/>
    <w:rsid w:val="00E5662A"/>
    <w:rsid w:val="00FB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6E"/>
    <w:pPr>
      <w:suppressAutoHyphens/>
      <w:spacing w:after="0" w:line="240" w:lineRule="auto"/>
    </w:pPr>
    <w:rPr>
      <w:rFonts w:ascii="Arial" w:eastAsia="Times New Roma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159"/>
    <w:rPr>
      <w:rFonts w:ascii="Tahoma" w:hAnsi="Tahoma" w:cs="Tahoma"/>
      <w:sz w:val="16"/>
      <w:szCs w:val="16"/>
    </w:rPr>
  </w:style>
  <w:style w:type="character" w:customStyle="1" w:styleId="BalloonTextChar">
    <w:name w:val="Balloon Text Char"/>
    <w:basedOn w:val="DefaultParagraphFont"/>
    <w:link w:val="BalloonText"/>
    <w:uiPriority w:val="99"/>
    <w:semiHidden/>
    <w:rsid w:val="00FB5159"/>
    <w:rPr>
      <w:rFonts w:ascii="Tahoma" w:eastAsia="Times New Roman" w:hAnsi="Tahoma" w:cs="Tahoma"/>
      <w:sz w:val="16"/>
      <w:szCs w:val="16"/>
      <w:lang w:eastAsia="zh-CN"/>
    </w:rPr>
  </w:style>
  <w:style w:type="character" w:styleId="Hyperlink">
    <w:name w:val="Hyperlink"/>
    <w:basedOn w:val="DefaultParagraphFont"/>
    <w:uiPriority w:val="99"/>
    <w:unhideWhenUsed/>
    <w:rsid w:val="00FB5159"/>
    <w:rPr>
      <w:color w:val="0000FF" w:themeColor="hyperlink"/>
      <w:u w:val="single"/>
    </w:rPr>
  </w:style>
  <w:style w:type="table" w:styleId="TableGrid">
    <w:name w:val="Table Grid"/>
    <w:basedOn w:val="TableNormal"/>
    <w:uiPriority w:val="59"/>
    <w:rsid w:val="009B791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6E"/>
    <w:pPr>
      <w:suppressAutoHyphens/>
      <w:spacing w:after="0" w:line="240" w:lineRule="auto"/>
    </w:pPr>
    <w:rPr>
      <w:rFonts w:ascii="Arial" w:eastAsia="Times New Roma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159"/>
    <w:rPr>
      <w:rFonts w:ascii="Tahoma" w:hAnsi="Tahoma" w:cs="Tahoma"/>
      <w:sz w:val="16"/>
      <w:szCs w:val="16"/>
    </w:rPr>
  </w:style>
  <w:style w:type="character" w:customStyle="1" w:styleId="BalloonTextChar">
    <w:name w:val="Balloon Text Char"/>
    <w:basedOn w:val="DefaultParagraphFont"/>
    <w:link w:val="BalloonText"/>
    <w:uiPriority w:val="99"/>
    <w:semiHidden/>
    <w:rsid w:val="00FB5159"/>
    <w:rPr>
      <w:rFonts w:ascii="Tahoma" w:eastAsia="Times New Roman" w:hAnsi="Tahoma" w:cs="Tahoma"/>
      <w:sz w:val="16"/>
      <w:szCs w:val="16"/>
      <w:lang w:eastAsia="zh-CN"/>
    </w:rPr>
  </w:style>
  <w:style w:type="character" w:styleId="Hyperlink">
    <w:name w:val="Hyperlink"/>
    <w:basedOn w:val="DefaultParagraphFont"/>
    <w:uiPriority w:val="99"/>
    <w:unhideWhenUsed/>
    <w:rsid w:val="00FB5159"/>
    <w:rPr>
      <w:color w:val="0000FF" w:themeColor="hyperlink"/>
      <w:u w:val="single"/>
    </w:rPr>
  </w:style>
  <w:style w:type="table" w:styleId="TableGrid">
    <w:name w:val="Table Grid"/>
    <w:basedOn w:val="TableNormal"/>
    <w:uiPriority w:val="59"/>
    <w:rsid w:val="009B791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987367">
      <w:bodyDiv w:val="1"/>
      <w:marLeft w:val="0"/>
      <w:marRight w:val="0"/>
      <w:marTop w:val="0"/>
      <w:marBottom w:val="0"/>
      <w:divBdr>
        <w:top w:val="none" w:sz="0" w:space="0" w:color="auto"/>
        <w:left w:val="none" w:sz="0" w:space="0" w:color="auto"/>
        <w:bottom w:val="none" w:sz="0" w:space="0" w:color="auto"/>
        <w:right w:val="none" w:sz="0" w:space="0" w:color="auto"/>
      </w:divBdr>
    </w:div>
    <w:div w:id="77702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pd.radocelo@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Nikolic</dc:creator>
  <cp:lastModifiedBy>Nikolic</cp:lastModifiedBy>
  <cp:revision>4</cp:revision>
  <dcterms:created xsi:type="dcterms:W3CDTF">2022-04-04T09:10:00Z</dcterms:created>
  <dcterms:modified xsi:type="dcterms:W3CDTF">2022-04-04T09:16:00Z</dcterms:modified>
</cp:coreProperties>
</file>