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50F60" w14:textId="38227412" w:rsidR="00E47DEC" w:rsidRDefault="00E84324" w:rsidP="00B50B8D">
      <w:pPr>
        <w:pStyle w:val="Akapitzlist"/>
        <w:numPr>
          <w:ilvl w:val="0"/>
          <w:numId w:val="3"/>
        </w:numPr>
      </w:pPr>
      <w:r>
        <w:t xml:space="preserve">Zmień </w:t>
      </w:r>
      <w:proofErr w:type="spellStart"/>
      <w:r>
        <w:t>side</w:t>
      </w:r>
      <w:proofErr w:type="spellEnd"/>
      <w:r>
        <w:t xml:space="preserve"> menu. Utwórz dodatkową sekcję TSO (tak jak </w:t>
      </w:r>
      <w:proofErr w:type="spellStart"/>
      <w:r>
        <w:t>Prices</w:t>
      </w:r>
      <w:proofErr w:type="spellEnd"/>
      <w:r>
        <w:t xml:space="preserve">) i włóż tam strony: PK5, PSE, </w:t>
      </w:r>
      <w:proofErr w:type="spellStart"/>
      <w:r>
        <w:t>TSOHeatMap</w:t>
      </w:r>
      <w:proofErr w:type="spellEnd"/>
      <w:r>
        <w:t xml:space="preserve">, PSE </w:t>
      </w:r>
      <w:proofErr w:type="spellStart"/>
      <w:r>
        <w:t>Viever</w:t>
      </w:r>
      <w:proofErr w:type="spellEnd"/>
      <w:r>
        <w:t xml:space="preserve">, PK5 </w:t>
      </w:r>
      <w:proofErr w:type="spellStart"/>
      <w:r>
        <w:t>Snapshot</w:t>
      </w:r>
      <w:proofErr w:type="spellEnd"/>
      <w:r>
        <w:t xml:space="preserve">, </w:t>
      </w:r>
    </w:p>
    <w:p w14:paraId="4E8306F3" w14:textId="1C4DED0E" w:rsidR="004C46C3" w:rsidRDefault="00C83937" w:rsidP="00B50B8D">
      <w:pPr>
        <w:pStyle w:val="Akapitzlist"/>
        <w:numPr>
          <w:ilvl w:val="0"/>
          <w:numId w:val="3"/>
        </w:numPr>
      </w:pPr>
      <w:r>
        <w:t>Kolejna funkcjonalność.</w:t>
      </w:r>
    </w:p>
    <w:p w14:paraId="27CEB2BE" w14:textId="01412173" w:rsidR="00C83937" w:rsidRDefault="00C83937">
      <w:r>
        <w:t>Na stronie PK5 mam wykres który pokazuje sytuację na rynku energię. Chciałbym wprowadzić następujące zmiany</w:t>
      </w:r>
    </w:p>
    <w:p w14:paraId="16DF0C11" w14:textId="6BC4B7D2" w:rsidR="00C83937" w:rsidRDefault="00C83937" w:rsidP="00C83937">
      <w:pPr>
        <w:pStyle w:val="Akapitzlist"/>
        <w:numPr>
          <w:ilvl w:val="0"/>
          <w:numId w:val="1"/>
        </w:numPr>
      </w:pPr>
      <w:r>
        <w:t>Procedura która aktualizuje dane powinna być włączana codziennie o godzinie 7:00</w:t>
      </w:r>
    </w:p>
    <w:p w14:paraId="70A9B3F0" w14:textId="1EFB4D0D" w:rsidR="00C83937" w:rsidRDefault="00C83937" w:rsidP="00C83937">
      <w:pPr>
        <w:pStyle w:val="Akapitzlist"/>
        <w:numPr>
          <w:ilvl w:val="0"/>
          <w:numId w:val="1"/>
        </w:numPr>
      </w:pPr>
      <w:r>
        <w:t>Procedura powinna dodatkowo dać się wyzwolić z przycisku „Update PKP”</w:t>
      </w:r>
    </w:p>
    <w:p w14:paraId="69C31E3E" w14:textId="639793C8" w:rsidR="00C83937" w:rsidRDefault="00C83937" w:rsidP="00C83937">
      <w:pPr>
        <w:pStyle w:val="Akapitzlist"/>
        <w:numPr>
          <w:ilvl w:val="0"/>
          <w:numId w:val="1"/>
        </w:numPr>
      </w:pPr>
      <w:r>
        <w:t xml:space="preserve">Przycisk ten powinien znajdować się u góry strony. </w:t>
      </w:r>
    </w:p>
    <w:p w14:paraId="0AEC5BDD" w14:textId="77777777" w:rsidR="00C83937" w:rsidRPr="00C83937" w:rsidRDefault="00C83937" w:rsidP="00C83937">
      <w:pPr>
        <w:pStyle w:val="Akapitzlist"/>
        <w:numPr>
          <w:ilvl w:val="0"/>
          <w:numId w:val="1"/>
        </w:numPr>
        <w:rPr>
          <w:lang w:val="en-GB"/>
        </w:rPr>
      </w:pPr>
      <w:r>
        <w:t xml:space="preserve">Pod wykresem powinna być informacja o ostatniej aktualizacji.  </w:t>
      </w:r>
      <w:r w:rsidRPr="00C83937">
        <w:rPr>
          <w:lang w:val="en-GB"/>
        </w:rPr>
        <w:t>„The page was updated on:  ”</w:t>
      </w:r>
    </w:p>
    <w:p w14:paraId="7229CDEA" w14:textId="77777777" w:rsidR="00C83937" w:rsidRDefault="00C83937" w:rsidP="00C83937">
      <w:pPr>
        <w:pStyle w:val="Akapitzlist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Data </w:t>
      </w:r>
      <w:proofErr w:type="spellStart"/>
      <w:r>
        <w:rPr>
          <w:lang w:val="en-GB"/>
        </w:rPr>
        <w:t>domyślna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dzisiaj</w:t>
      </w:r>
      <w:proofErr w:type="spellEnd"/>
      <w:r>
        <w:rPr>
          <w:lang w:val="en-GB"/>
        </w:rPr>
        <w:t xml:space="preserve">. </w:t>
      </w:r>
    </w:p>
    <w:p w14:paraId="7E2BA9AF" w14:textId="77777777" w:rsidR="00C83937" w:rsidRDefault="00C83937" w:rsidP="00C83937"/>
    <w:p w14:paraId="2DF88986" w14:textId="24D397A7" w:rsidR="00C83937" w:rsidRDefault="00B50B8D" w:rsidP="00B50B8D">
      <w:pPr>
        <w:pStyle w:val="Akapitzlist"/>
        <w:numPr>
          <w:ilvl w:val="0"/>
          <w:numId w:val="3"/>
        </w:numPr>
      </w:pPr>
      <w:r>
        <w:t xml:space="preserve">Stwórz nową stronę: </w:t>
      </w:r>
      <w:proofErr w:type="spellStart"/>
      <w:r w:rsidR="00C83937">
        <w:t>PowerDemand</w:t>
      </w:r>
      <w:proofErr w:type="spellEnd"/>
    </w:p>
    <w:p w14:paraId="7BBBDCD3" w14:textId="77777777" w:rsidR="00B50B8D" w:rsidRDefault="00B50B8D" w:rsidP="00C83937">
      <w:r>
        <w:t xml:space="preserve">Strona powinna odpowiadać stronie </w:t>
      </w:r>
      <w:proofErr w:type="spellStart"/>
      <w:r>
        <w:t>pse</w:t>
      </w:r>
      <w:proofErr w:type="spellEnd"/>
      <w:r>
        <w:t>: „</w:t>
      </w:r>
      <w:r w:rsidRPr="00B50B8D">
        <w:t>https://raporty.pse.pl/report/kse-load?chart=true&amp;dateFrom=2026-06-02&amp;dateTo=2026-06-02</w:t>
      </w:r>
      <w:r>
        <w:t xml:space="preserve">” </w:t>
      </w:r>
    </w:p>
    <w:p w14:paraId="2029DF98" w14:textId="776F892B" w:rsidR="00C83937" w:rsidRDefault="00B50B8D" w:rsidP="00C83937">
      <w:r>
        <w:t xml:space="preserve">Strona pokazuje  zapotrzebowanie na moc w KSE (krajowym systemie energetycznym ). Na wykresie są dwie serie danych: prognoza o raz wykonanie. </w:t>
      </w:r>
      <w:r w:rsidR="00C83937">
        <w:t>Wykres liniowy. Dwie linie: niebieska to prognoza (</w:t>
      </w:r>
      <w:proofErr w:type="spellStart"/>
      <w:r w:rsidR="00C83937">
        <w:t>forecast</w:t>
      </w:r>
      <w:proofErr w:type="spellEnd"/>
      <w:r w:rsidR="00C83937">
        <w:t>), czerwona to wykonanie (real).  Słupki (</w:t>
      </w:r>
      <w:proofErr w:type="spellStart"/>
      <w:r w:rsidR="00C83937">
        <w:t>barchar</w:t>
      </w:r>
      <w:proofErr w:type="spellEnd"/>
      <w:r w:rsidR="00C83937">
        <w:t xml:space="preserve">) pokazywać odchylenia. Możliwe do wyłączenia </w:t>
      </w:r>
      <w:proofErr w:type="spellStart"/>
      <w:r w:rsidR="00C83937">
        <w:t>checboxem</w:t>
      </w:r>
      <w:proofErr w:type="spellEnd"/>
      <w:r w:rsidR="00C83937">
        <w:t xml:space="preserve"> (domyślnie jest włączony)</w:t>
      </w:r>
    </w:p>
    <w:p w14:paraId="5C0DB5F8" w14:textId="77777777" w:rsidR="00C83937" w:rsidRDefault="00C83937" w:rsidP="00C83937">
      <w:r>
        <w:t>Domyślna data, dzisiaj. Strzałki w tył i przód, tak jak na wykresie „</w:t>
      </w:r>
      <w:proofErr w:type="spellStart"/>
      <w:r>
        <w:t>Daily</w:t>
      </w:r>
      <w:proofErr w:type="spellEnd"/>
      <w:r>
        <w:t xml:space="preserve"> KSE </w:t>
      </w:r>
      <w:proofErr w:type="spellStart"/>
      <w:r>
        <w:t>Situation</w:t>
      </w:r>
      <w:proofErr w:type="spellEnd"/>
      <w:r>
        <w:t xml:space="preserve">”. Przycisk do update procedury i informacja o update, analogicznie do wcześniejszego opisu. </w:t>
      </w:r>
    </w:p>
    <w:p w14:paraId="7EE90632" w14:textId="03DABE92" w:rsidR="00B50B8D" w:rsidRDefault="00C83937" w:rsidP="00C83937">
      <w:r>
        <w:t>Procedura powinna pobierać dane  cyklicznie codziennie. Dedykowane API do tych danych, zgodnie z opisem na stroni</w:t>
      </w:r>
      <w:r w:rsidR="00B50B8D">
        <w:t xml:space="preserve">e </w:t>
      </w:r>
      <w:hyperlink r:id="rId5" w:history="1">
        <w:r w:rsidR="00B50B8D" w:rsidRPr="00830FA3">
          <w:rPr>
            <w:rStyle w:val="Hipercze"/>
          </w:rPr>
          <w:t>https://api.raporty.pse.pl/app/home</w:t>
        </w:r>
      </w:hyperlink>
      <w:r w:rsidR="00B50B8D">
        <w:t xml:space="preserve">. Zapamiętaj tę stronę, tam jest opis wszystkich </w:t>
      </w:r>
      <w:proofErr w:type="spellStart"/>
      <w:r w:rsidR="00B50B8D">
        <w:t>api</w:t>
      </w:r>
      <w:proofErr w:type="spellEnd"/>
      <w:r w:rsidR="00B50B8D">
        <w:t xml:space="preserve"> do pse.pl z której korzystam. </w:t>
      </w:r>
    </w:p>
    <w:p w14:paraId="606E22F5" w14:textId="421044AB" w:rsidR="00B50B8D" w:rsidRDefault="00B50B8D" w:rsidP="00C83937">
      <w:r>
        <w:t xml:space="preserve">Poniżej przekleiłem specyfikację </w:t>
      </w:r>
      <w:proofErr w:type="spellStart"/>
      <w:r>
        <w:t>api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in </w:t>
      </w:r>
      <w:proofErr w:type="spellStart"/>
      <w:r>
        <w:t>case</w:t>
      </w:r>
      <w:proofErr w:type="spellEnd"/>
      <w:r>
        <w:t xml:space="preserve">. </w:t>
      </w:r>
    </w:p>
    <w:p w14:paraId="26A6ECD3" w14:textId="7608E279" w:rsidR="00B50B8D" w:rsidRPr="00B50B8D" w:rsidRDefault="00B50B8D" w:rsidP="00B50B8D">
      <w:pPr>
        <w:spacing w:after="0" w:line="240" w:lineRule="auto"/>
        <w:rPr>
          <w:rFonts w:ascii="Arial" w:eastAsia="Times New Roman" w:hAnsi="Arial" w:cs="Arial"/>
          <w:color w:val="3B4151"/>
          <w:kern w:val="0"/>
          <w:sz w:val="24"/>
          <w:szCs w:val="24"/>
          <w:lang w:eastAsia="pl-PL"/>
          <w14:ligatures w14:val="none"/>
        </w:rPr>
      </w:pPr>
      <w:r w:rsidRPr="00B50B8D">
        <w:rPr>
          <w:rFonts w:ascii="Arial" w:eastAsia="Times New Roman" w:hAnsi="Arial" w:cs="Arial"/>
          <w:color w:val="3B4151"/>
          <w:kern w:val="0"/>
          <w:sz w:val="24"/>
          <w:szCs w:val="24"/>
          <w:lang w:eastAsia="pl-PL"/>
          <w14:ligatures w14:val="none"/>
        </w:rPr>
        <w:t xml:space="preserve">Nazwa </w:t>
      </w:r>
      <w:proofErr w:type="spellStart"/>
      <w:r w:rsidRPr="00B50B8D">
        <w:rPr>
          <w:rFonts w:ascii="Arial" w:eastAsia="Times New Roman" w:hAnsi="Arial" w:cs="Arial"/>
          <w:color w:val="3B4151"/>
          <w:kern w:val="0"/>
          <w:sz w:val="24"/>
          <w:szCs w:val="24"/>
          <w:lang w:eastAsia="pl-PL"/>
          <w14:ligatures w14:val="none"/>
        </w:rPr>
        <w:t>api</w:t>
      </w:r>
      <w:proofErr w:type="spellEnd"/>
      <w:r w:rsidRPr="00B50B8D">
        <w:rPr>
          <w:rFonts w:ascii="Arial" w:eastAsia="Times New Roman" w:hAnsi="Arial" w:cs="Arial"/>
          <w:color w:val="3B4151"/>
          <w:kern w:val="0"/>
          <w:sz w:val="24"/>
          <w:szCs w:val="24"/>
          <w:lang w:eastAsia="pl-PL"/>
          <w14:ligatures w14:val="none"/>
        </w:rPr>
        <w:t>: KSE LOAD</w:t>
      </w:r>
    </w:p>
    <w:p w14:paraId="3D12B627" w14:textId="4C9FB9C7" w:rsidR="00B50B8D" w:rsidRPr="00B50B8D" w:rsidRDefault="00B50B8D" w:rsidP="00B50B8D">
      <w:pPr>
        <w:spacing w:after="0" w:line="240" w:lineRule="auto"/>
        <w:rPr>
          <w:rFonts w:ascii="Arial" w:eastAsia="Times New Roman" w:hAnsi="Arial" w:cs="Arial"/>
          <w:color w:val="3B4151"/>
          <w:kern w:val="0"/>
          <w:sz w:val="24"/>
          <w:szCs w:val="24"/>
          <w:lang w:val="en-GB" w:eastAsia="pl-PL"/>
          <w14:ligatures w14:val="none"/>
        </w:rPr>
      </w:pPr>
      <w:r w:rsidRPr="00B50B8D">
        <w:rPr>
          <w:rFonts w:ascii="Arial" w:eastAsia="Times New Roman" w:hAnsi="Arial" w:cs="Arial"/>
          <w:color w:val="3B4151"/>
          <w:kern w:val="0"/>
          <w:sz w:val="24"/>
          <w:szCs w:val="24"/>
          <w:lang w:eastAsia="pl-PL"/>
          <w14:ligatures w14:val="none"/>
        </w:rPr>
        <w:br/>
      </w:r>
      <w:r w:rsidRPr="00B50B8D">
        <w:rPr>
          <w:rFonts w:ascii="Arial" w:eastAsia="Times New Roman" w:hAnsi="Arial" w:cs="Arial"/>
          <w:color w:val="3B4151"/>
          <w:kern w:val="0"/>
          <w:sz w:val="24"/>
          <w:szCs w:val="24"/>
          <w:lang w:val="en-GB" w:eastAsia="pl-PL"/>
          <w14:ligatures w14:val="none"/>
        </w:rPr>
        <w:t>OK</w:t>
      </w:r>
    </w:p>
    <w:p w14:paraId="5AB88515" w14:textId="77777777" w:rsidR="00B50B8D" w:rsidRDefault="00B50B8D" w:rsidP="00B50B8D">
      <w:pPr>
        <w:spacing w:after="0" w:line="240" w:lineRule="auto"/>
        <w:rPr>
          <w:rFonts w:ascii="Arial" w:eastAsia="Times New Roman" w:hAnsi="Arial" w:cs="Arial"/>
          <w:color w:val="3B4151"/>
          <w:kern w:val="0"/>
          <w:sz w:val="17"/>
          <w:szCs w:val="17"/>
          <w:lang w:val="en-GB" w:eastAsia="pl-PL"/>
          <w14:ligatures w14:val="none"/>
        </w:rPr>
      </w:pPr>
    </w:p>
    <w:p w14:paraId="11E2DA80" w14:textId="15BEFB39" w:rsidR="00B50B8D" w:rsidRPr="00B50B8D" w:rsidRDefault="00B50B8D" w:rsidP="00B50B8D">
      <w:pPr>
        <w:spacing w:after="0" w:line="240" w:lineRule="auto"/>
        <w:rPr>
          <w:rFonts w:ascii="Arial" w:eastAsia="Times New Roman" w:hAnsi="Arial" w:cs="Arial"/>
          <w:color w:val="3B4151"/>
          <w:kern w:val="0"/>
          <w:sz w:val="24"/>
          <w:szCs w:val="24"/>
          <w:lang w:val="en-GB" w:eastAsia="pl-PL"/>
          <w14:ligatures w14:val="none"/>
        </w:rPr>
      </w:pPr>
      <w:r w:rsidRPr="00B50B8D">
        <w:rPr>
          <w:rFonts w:ascii="Arial" w:eastAsia="Times New Roman" w:hAnsi="Arial" w:cs="Arial"/>
          <w:color w:val="3B4151"/>
          <w:kern w:val="0"/>
          <w:sz w:val="17"/>
          <w:szCs w:val="17"/>
          <w:lang w:val="en-GB" w:eastAsia="pl-PL"/>
          <w14:ligatures w14:val="none"/>
        </w:rPr>
        <w:t>Media type</w:t>
      </w:r>
    </w:p>
    <w:p w14:paraId="46E51C4B" w14:textId="77777777" w:rsidR="00B50B8D" w:rsidRPr="00B50B8D" w:rsidRDefault="00B50B8D" w:rsidP="00B50B8D">
      <w:pPr>
        <w:spacing w:after="0" w:line="240" w:lineRule="auto"/>
        <w:rPr>
          <w:rFonts w:ascii="Arial" w:eastAsia="Times New Roman" w:hAnsi="Arial" w:cs="Arial"/>
          <w:color w:val="3B4151"/>
          <w:kern w:val="0"/>
          <w:sz w:val="24"/>
          <w:szCs w:val="24"/>
          <w:lang w:val="en-GB" w:eastAsia="pl-PL"/>
          <w14:ligatures w14:val="none"/>
        </w:rPr>
      </w:pPr>
      <w:r w:rsidRPr="00B50B8D">
        <w:rPr>
          <w:rFonts w:ascii="Arial" w:eastAsia="Times New Roman" w:hAnsi="Arial" w:cs="Arial"/>
          <w:color w:val="3B4151"/>
          <w:kern w:val="0"/>
          <w:sz w:val="24"/>
          <w:szCs w:val="24"/>
          <w:lang w:val="en-GB" w:eastAsia="pl-PL"/>
          <w14:ligatures w14:val="none"/>
        </w:rPr>
        <w:t>application/</w:t>
      </w:r>
      <w:proofErr w:type="spellStart"/>
      <w:r w:rsidRPr="00B50B8D">
        <w:rPr>
          <w:rFonts w:ascii="Arial" w:eastAsia="Times New Roman" w:hAnsi="Arial" w:cs="Arial"/>
          <w:color w:val="3B4151"/>
          <w:kern w:val="0"/>
          <w:sz w:val="24"/>
          <w:szCs w:val="24"/>
          <w:lang w:val="en-GB" w:eastAsia="pl-PL"/>
          <w14:ligatures w14:val="none"/>
        </w:rPr>
        <w:t>json</w:t>
      </w:r>
      <w:proofErr w:type="spellEnd"/>
    </w:p>
    <w:p w14:paraId="5E7B4123" w14:textId="77777777" w:rsidR="00B50B8D" w:rsidRPr="00B50B8D" w:rsidRDefault="00B50B8D" w:rsidP="00B50B8D">
      <w:pPr>
        <w:spacing w:after="0" w:line="240" w:lineRule="auto"/>
        <w:rPr>
          <w:rFonts w:ascii="Arial" w:eastAsia="Times New Roman" w:hAnsi="Arial" w:cs="Arial"/>
          <w:color w:val="3B4151"/>
          <w:kern w:val="0"/>
          <w:sz w:val="24"/>
          <w:szCs w:val="24"/>
          <w:lang w:val="en-GB" w:eastAsia="pl-PL"/>
          <w14:ligatures w14:val="none"/>
        </w:rPr>
      </w:pPr>
      <w:r w:rsidRPr="00B50B8D">
        <w:rPr>
          <w:rFonts w:ascii="Arial" w:eastAsia="Times New Roman" w:hAnsi="Arial" w:cs="Arial"/>
          <w:color w:val="008000"/>
          <w:kern w:val="0"/>
          <w:sz w:val="17"/>
          <w:szCs w:val="17"/>
          <w:lang w:val="en-GB" w:eastAsia="pl-PL"/>
          <w14:ligatures w14:val="none"/>
        </w:rPr>
        <w:t>Controls </w:t>
      </w:r>
      <w:r w:rsidRPr="00B50B8D">
        <w:rPr>
          <w:rFonts w:ascii="Consolas" w:eastAsia="Times New Roman" w:hAnsi="Consolas" w:cs="Courier New"/>
          <w:color w:val="008000"/>
          <w:kern w:val="0"/>
          <w:sz w:val="17"/>
          <w:szCs w:val="17"/>
          <w:lang w:val="en-GB" w:eastAsia="pl-PL"/>
          <w14:ligatures w14:val="none"/>
        </w:rPr>
        <w:t>Accept</w:t>
      </w:r>
      <w:r w:rsidRPr="00B50B8D">
        <w:rPr>
          <w:rFonts w:ascii="Arial" w:eastAsia="Times New Roman" w:hAnsi="Arial" w:cs="Arial"/>
          <w:color w:val="008000"/>
          <w:kern w:val="0"/>
          <w:sz w:val="17"/>
          <w:szCs w:val="17"/>
          <w:lang w:val="en-GB" w:eastAsia="pl-PL"/>
          <w14:ligatures w14:val="none"/>
        </w:rPr>
        <w:t> header.</w:t>
      </w:r>
    </w:p>
    <w:p w14:paraId="397EB807" w14:textId="77777777" w:rsidR="00B50B8D" w:rsidRPr="00B50B8D" w:rsidRDefault="00B50B8D" w:rsidP="00B50B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3B4151"/>
          <w:kern w:val="0"/>
          <w:sz w:val="18"/>
          <w:szCs w:val="18"/>
          <w:lang w:eastAsia="pl-PL"/>
          <w14:ligatures w14:val="none"/>
        </w:rPr>
      </w:pPr>
      <w:proofErr w:type="spellStart"/>
      <w:r w:rsidRPr="00B50B8D">
        <w:rPr>
          <w:rFonts w:ascii="Arial" w:eastAsia="Times New Roman" w:hAnsi="Arial" w:cs="Arial"/>
          <w:b/>
          <w:bCs/>
          <w:color w:val="3B4151"/>
          <w:kern w:val="0"/>
          <w:sz w:val="18"/>
          <w:szCs w:val="18"/>
          <w:lang w:eastAsia="pl-PL"/>
          <w14:ligatures w14:val="none"/>
        </w:rPr>
        <w:t>Example</w:t>
      </w:r>
      <w:proofErr w:type="spellEnd"/>
      <w:r w:rsidRPr="00B50B8D">
        <w:rPr>
          <w:rFonts w:ascii="Arial" w:eastAsia="Times New Roman" w:hAnsi="Arial" w:cs="Arial"/>
          <w:b/>
          <w:bCs/>
          <w:color w:val="3B4151"/>
          <w:kern w:val="0"/>
          <w:sz w:val="18"/>
          <w:szCs w:val="18"/>
          <w:lang w:eastAsia="pl-PL"/>
          <w14:ligatures w14:val="none"/>
        </w:rPr>
        <w:t xml:space="preserve"> Value</w:t>
      </w:r>
    </w:p>
    <w:p w14:paraId="4D66B5FD" w14:textId="77777777" w:rsidR="00B50B8D" w:rsidRPr="00B50B8D" w:rsidRDefault="00B50B8D" w:rsidP="00B50B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B4151"/>
          <w:kern w:val="0"/>
          <w:sz w:val="18"/>
          <w:szCs w:val="18"/>
          <w:lang w:eastAsia="pl-PL"/>
          <w14:ligatures w14:val="none"/>
        </w:rPr>
      </w:pPr>
      <w:proofErr w:type="spellStart"/>
      <w:r w:rsidRPr="00B50B8D">
        <w:rPr>
          <w:rFonts w:ascii="Arial" w:eastAsia="Times New Roman" w:hAnsi="Arial" w:cs="Arial"/>
          <w:color w:val="3B4151"/>
          <w:kern w:val="0"/>
          <w:sz w:val="18"/>
          <w:szCs w:val="18"/>
          <w:lang w:eastAsia="pl-PL"/>
          <w14:ligatures w14:val="none"/>
        </w:rPr>
        <w:t>Schema</w:t>
      </w:r>
      <w:proofErr w:type="spellEnd"/>
    </w:p>
    <w:p w14:paraId="786095C1" w14:textId="77777777" w:rsidR="00B50B8D" w:rsidRPr="00B50B8D" w:rsidRDefault="00B50B8D" w:rsidP="00B50B8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</w:pPr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>{</w:t>
      </w:r>
    </w:p>
    <w:p w14:paraId="2C5E0E11" w14:textId="77777777" w:rsidR="00B50B8D" w:rsidRPr="00B50B8D" w:rsidRDefault="00B50B8D" w:rsidP="00B50B8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</w:pPr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 xml:space="preserve">  "</w:t>
      </w:r>
      <w:proofErr w:type="spellStart"/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>value</w:t>
      </w:r>
      <w:proofErr w:type="spellEnd"/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>": [</w:t>
      </w:r>
    </w:p>
    <w:p w14:paraId="2F4E6CE1" w14:textId="77777777" w:rsidR="00B50B8D" w:rsidRPr="00B50B8D" w:rsidRDefault="00B50B8D" w:rsidP="00B50B8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</w:pPr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 xml:space="preserve">    {</w:t>
      </w:r>
    </w:p>
    <w:p w14:paraId="6EB3D13F" w14:textId="77777777" w:rsidR="00B50B8D" w:rsidRPr="00B50B8D" w:rsidRDefault="00B50B8D" w:rsidP="00B50B8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</w:pPr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 xml:space="preserve">      "</w:t>
      </w:r>
      <w:proofErr w:type="spellStart"/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>dtime</w:t>
      </w:r>
      <w:proofErr w:type="spellEnd"/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 xml:space="preserve">": </w:t>
      </w:r>
      <w:r w:rsidRPr="00B50B8D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pl-PL"/>
          <w14:ligatures w14:val="none"/>
        </w:rPr>
        <w:t>"string"</w:t>
      </w:r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>,</w:t>
      </w:r>
    </w:p>
    <w:p w14:paraId="036F521B" w14:textId="77777777" w:rsidR="00B50B8D" w:rsidRPr="00B50B8D" w:rsidRDefault="00B50B8D" w:rsidP="00B50B8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</w:pPr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 xml:space="preserve">      "</w:t>
      </w:r>
      <w:proofErr w:type="spellStart"/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>dtime_utc</w:t>
      </w:r>
      <w:proofErr w:type="spellEnd"/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 xml:space="preserve">": </w:t>
      </w:r>
      <w:r w:rsidRPr="00B50B8D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pl-PL"/>
          <w14:ligatures w14:val="none"/>
        </w:rPr>
        <w:t>"string"</w:t>
      </w:r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>,</w:t>
      </w:r>
    </w:p>
    <w:p w14:paraId="60AD7ECB" w14:textId="77777777" w:rsidR="00B50B8D" w:rsidRPr="00B50B8D" w:rsidRDefault="00B50B8D" w:rsidP="00B50B8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</w:pPr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 xml:space="preserve">      "period": </w:t>
      </w:r>
      <w:r w:rsidRPr="00B50B8D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pl-PL"/>
          <w14:ligatures w14:val="none"/>
        </w:rPr>
        <w:t>"string"</w:t>
      </w:r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>,</w:t>
      </w:r>
    </w:p>
    <w:p w14:paraId="7AE6194B" w14:textId="77777777" w:rsidR="00B50B8D" w:rsidRPr="00B50B8D" w:rsidRDefault="00B50B8D" w:rsidP="00B50B8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</w:pPr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 xml:space="preserve">      "</w:t>
      </w:r>
      <w:proofErr w:type="spellStart"/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>period_utc</w:t>
      </w:r>
      <w:proofErr w:type="spellEnd"/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 xml:space="preserve">": </w:t>
      </w:r>
      <w:r w:rsidRPr="00B50B8D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pl-PL"/>
          <w14:ligatures w14:val="none"/>
        </w:rPr>
        <w:t>"string"</w:t>
      </w:r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>,</w:t>
      </w:r>
    </w:p>
    <w:p w14:paraId="6865537F" w14:textId="77777777" w:rsidR="00B50B8D" w:rsidRPr="00B50B8D" w:rsidRDefault="00B50B8D" w:rsidP="00B50B8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</w:pPr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 xml:space="preserve">      "</w:t>
      </w:r>
      <w:proofErr w:type="spellStart"/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>load_actual</w:t>
      </w:r>
      <w:proofErr w:type="spellEnd"/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 xml:space="preserve">": </w:t>
      </w:r>
      <w:r w:rsidRPr="00B50B8D">
        <w:rPr>
          <w:rFonts w:ascii="Consolas" w:eastAsia="Times New Roman" w:hAnsi="Consolas" w:cs="Courier New"/>
          <w:b/>
          <w:bCs/>
          <w:color w:val="D36363"/>
          <w:kern w:val="0"/>
          <w:sz w:val="18"/>
          <w:szCs w:val="18"/>
          <w:lang w:eastAsia="pl-PL"/>
          <w14:ligatures w14:val="none"/>
        </w:rPr>
        <w:t>0</w:t>
      </w:r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>,</w:t>
      </w:r>
    </w:p>
    <w:p w14:paraId="124115B7" w14:textId="77777777" w:rsidR="00B50B8D" w:rsidRPr="00B50B8D" w:rsidRDefault="00B50B8D" w:rsidP="00B50B8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</w:pPr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 xml:space="preserve">      "</w:t>
      </w:r>
      <w:proofErr w:type="spellStart"/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>load_fcst</w:t>
      </w:r>
      <w:proofErr w:type="spellEnd"/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 xml:space="preserve">": </w:t>
      </w:r>
      <w:r w:rsidRPr="00B50B8D">
        <w:rPr>
          <w:rFonts w:ascii="Consolas" w:eastAsia="Times New Roman" w:hAnsi="Consolas" w:cs="Courier New"/>
          <w:b/>
          <w:bCs/>
          <w:color w:val="D36363"/>
          <w:kern w:val="0"/>
          <w:sz w:val="18"/>
          <w:szCs w:val="18"/>
          <w:lang w:eastAsia="pl-PL"/>
          <w14:ligatures w14:val="none"/>
        </w:rPr>
        <w:t>0</w:t>
      </w:r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>,</w:t>
      </w:r>
    </w:p>
    <w:p w14:paraId="65EADA81" w14:textId="77777777" w:rsidR="00B50B8D" w:rsidRPr="00B50B8D" w:rsidRDefault="00B50B8D" w:rsidP="00B50B8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</w:pPr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 xml:space="preserve">      "</w:t>
      </w:r>
      <w:proofErr w:type="spellStart"/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>publication_ts</w:t>
      </w:r>
      <w:proofErr w:type="spellEnd"/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 xml:space="preserve">": </w:t>
      </w:r>
      <w:r w:rsidRPr="00B50B8D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pl-PL"/>
          <w14:ligatures w14:val="none"/>
        </w:rPr>
        <w:t>"string"</w:t>
      </w:r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>,</w:t>
      </w:r>
    </w:p>
    <w:p w14:paraId="7DCD7C92" w14:textId="77777777" w:rsidR="00B50B8D" w:rsidRPr="00B50B8D" w:rsidRDefault="00B50B8D" w:rsidP="00B50B8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</w:pPr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 xml:space="preserve">      "</w:t>
      </w:r>
      <w:proofErr w:type="spellStart"/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>publication_ts_utc</w:t>
      </w:r>
      <w:proofErr w:type="spellEnd"/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 xml:space="preserve">": </w:t>
      </w:r>
      <w:r w:rsidRPr="00B50B8D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pl-PL"/>
          <w14:ligatures w14:val="none"/>
        </w:rPr>
        <w:t>"string"</w:t>
      </w:r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>,</w:t>
      </w:r>
    </w:p>
    <w:p w14:paraId="4F30FAF4" w14:textId="77777777" w:rsidR="00B50B8D" w:rsidRPr="00B50B8D" w:rsidRDefault="00B50B8D" w:rsidP="00B50B8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</w:pPr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 xml:space="preserve">      "</w:t>
      </w:r>
      <w:proofErr w:type="spellStart"/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>business_date</w:t>
      </w:r>
      <w:proofErr w:type="spellEnd"/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 xml:space="preserve">": </w:t>
      </w:r>
      <w:r w:rsidRPr="00B50B8D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pl-PL"/>
          <w14:ligatures w14:val="none"/>
        </w:rPr>
        <w:t>"string"</w:t>
      </w:r>
    </w:p>
    <w:p w14:paraId="25183DAE" w14:textId="77777777" w:rsidR="00B50B8D" w:rsidRPr="00B50B8D" w:rsidRDefault="00B50B8D" w:rsidP="00B50B8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</w:pPr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 xml:space="preserve">    }</w:t>
      </w:r>
    </w:p>
    <w:p w14:paraId="2E030A4A" w14:textId="77777777" w:rsidR="00B50B8D" w:rsidRPr="00B50B8D" w:rsidRDefault="00B50B8D" w:rsidP="00B50B8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</w:pPr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 xml:space="preserve">  ],</w:t>
      </w:r>
    </w:p>
    <w:p w14:paraId="45AE76B3" w14:textId="77777777" w:rsidR="00B50B8D" w:rsidRPr="00B50B8D" w:rsidRDefault="00B50B8D" w:rsidP="00B50B8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</w:pPr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 xml:space="preserve">  "</w:t>
      </w:r>
      <w:proofErr w:type="spellStart"/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>nextLink</w:t>
      </w:r>
      <w:proofErr w:type="spellEnd"/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 xml:space="preserve">": </w:t>
      </w:r>
      <w:r w:rsidRPr="00B50B8D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pl-PL"/>
          <w14:ligatures w14:val="none"/>
        </w:rPr>
        <w:t>"string"</w:t>
      </w:r>
    </w:p>
    <w:p w14:paraId="6C8123E9" w14:textId="6860A204" w:rsidR="00C83937" w:rsidRDefault="00B50B8D" w:rsidP="00B50B8D">
      <w:r w:rsidRPr="00B50B8D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pl-PL"/>
          <w14:ligatures w14:val="none"/>
        </w:rPr>
        <w:t>}</w:t>
      </w:r>
    </w:p>
    <w:p w14:paraId="49D924E9" w14:textId="03C66185" w:rsidR="00B50B8D" w:rsidRDefault="00B50B8D" w:rsidP="00C83937">
      <w:r>
        <w:t xml:space="preserve">Procedura powinna działać cyklicznie, codziennie w </w:t>
      </w:r>
      <w:proofErr w:type="spellStart"/>
      <w:r>
        <w:t>cronie</w:t>
      </w:r>
      <w:proofErr w:type="spellEnd"/>
      <w:r>
        <w:t xml:space="preserve">. O godzinie 7:00. Dodatkowo powinien być przycisk „Update” oraz informacja o ostatnim </w:t>
      </w:r>
      <w:proofErr w:type="spellStart"/>
      <w:r>
        <w:t>updatcie</w:t>
      </w:r>
      <w:proofErr w:type="spellEnd"/>
      <w:r>
        <w:t xml:space="preserve">. </w:t>
      </w:r>
    </w:p>
    <w:p w14:paraId="68F9FA59" w14:textId="2E4DEEB8" w:rsidR="00C83937" w:rsidRDefault="00B50B8D" w:rsidP="00C83937">
      <w:r>
        <w:t xml:space="preserve">Data domyślna dzisiaj, przyciski do przodu w tył. </w:t>
      </w:r>
    </w:p>
    <w:p w14:paraId="1ED27353" w14:textId="6537B7B6" w:rsidR="00B50B8D" w:rsidRDefault="00B50B8D" w:rsidP="00C83937">
      <w:r>
        <w:t xml:space="preserve">3.b Poniżej dodatkowy wykres (drugi), pokazujący odchylenie pomiędzy prognozą z PK5 a prognozą z </w:t>
      </w:r>
      <w:proofErr w:type="spellStart"/>
      <w:r>
        <w:t>api</w:t>
      </w:r>
      <w:proofErr w:type="spellEnd"/>
      <w:r>
        <w:t xml:space="preserve"> w tej nowej stronie. Dwie linie. Czarna: Zapotrzebowanie/</w:t>
      </w:r>
      <w:proofErr w:type="spellStart"/>
      <w:r>
        <w:t>Demand</w:t>
      </w:r>
      <w:proofErr w:type="spellEnd"/>
      <w:r>
        <w:t xml:space="preserve"> z PK5. Zielona Zapotrzebowanie z KSE </w:t>
      </w:r>
      <w:proofErr w:type="spellStart"/>
      <w:r>
        <w:t>load</w:t>
      </w:r>
      <w:proofErr w:type="spellEnd"/>
      <w:r>
        <w:t xml:space="preserve">. Oraz odchylenie – słupki, na osi. pomocniczej. </w:t>
      </w:r>
    </w:p>
    <w:p w14:paraId="12E7F1F6" w14:textId="77777777" w:rsidR="00B50B8D" w:rsidRDefault="00B50B8D" w:rsidP="00C83937"/>
    <w:p w14:paraId="6E59CA07" w14:textId="673496F5" w:rsidR="00B50B8D" w:rsidRDefault="00B50B8D" w:rsidP="00C83937">
      <w:r>
        <w:t>Wszystkie informacje na obu stronach po angielsku</w:t>
      </w:r>
    </w:p>
    <w:p w14:paraId="042C168E" w14:textId="77777777" w:rsidR="00B50B8D" w:rsidRDefault="00B50B8D" w:rsidP="00C83937"/>
    <w:p w14:paraId="26276BB0" w14:textId="77777777" w:rsidR="00B50B8D" w:rsidRPr="00C83937" w:rsidRDefault="00B50B8D" w:rsidP="00C83937"/>
    <w:p w14:paraId="2076D45B" w14:textId="768F5B08" w:rsidR="00C83937" w:rsidRPr="00C83937" w:rsidRDefault="00C83937" w:rsidP="00C83937">
      <w:r w:rsidRPr="00C83937">
        <w:t xml:space="preserve"> </w:t>
      </w:r>
    </w:p>
    <w:p w14:paraId="3F7756BC" w14:textId="77777777" w:rsidR="00C83937" w:rsidRPr="00C83937" w:rsidRDefault="00C83937"/>
    <w:p w14:paraId="22D35BE8" w14:textId="77777777" w:rsidR="00C83937" w:rsidRPr="00C83937" w:rsidRDefault="00C83937"/>
    <w:p w14:paraId="389F1E2A" w14:textId="77777777" w:rsidR="00E84324" w:rsidRPr="00C83937" w:rsidRDefault="00E84324"/>
    <w:p w14:paraId="17587E1D" w14:textId="77777777" w:rsidR="00E84324" w:rsidRPr="00C83937" w:rsidRDefault="00E84324"/>
    <w:sectPr w:rsidR="00E84324" w:rsidRPr="00C839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614C9"/>
    <w:multiLevelType w:val="multilevel"/>
    <w:tmpl w:val="3332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92623"/>
    <w:multiLevelType w:val="hybridMultilevel"/>
    <w:tmpl w:val="1BAACC7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BA6D9A"/>
    <w:multiLevelType w:val="hybridMultilevel"/>
    <w:tmpl w:val="540A639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0620698">
    <w:abstractNumId w:val="2"/>
  </w:num>
  <w:num w:numId="2" w16cid:durableId="918058744">
    <w:abstractNumId w:val="0"/>
  </w:num>
  <w:num w:numId="3" w16cid:durableId="968247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4324"/>
    <w:rsid w:val="0023382B"/>
    <w:rsid w:val="003429F5"/>
    <w:rsid w:val="004C46C3"/>
    <w:rsid w:val="00896832"/>
    <w:rsid w:val="00B50B8D"/>
    <w:rsid w:val="00C83937"/>
    <w:rsid w:val="00E47DEC"/>
    <w:rsid w:val="00E8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31055"/>
  <w15:chartTrackingRefBased/>
  <w15:docId w15:val="{173BDBA9-358C-4D02-BAF8-E0DBAB0C3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84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84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84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84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84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84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84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84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84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84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84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84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8432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8432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8432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8432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8432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8432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84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84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84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84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84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8432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8432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8432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84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8432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84324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C83937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83937"/>
    <w:rPr>
      <w:color w:val="605E5C"/>
      <w:shd w:val="clear" w:color="auto" w:fill="E1DFDD"/>
    </w:rPr>
  </w:style>
  <w:style w:type="paragraph" w:styleId="NormalnyWeb">
    <w:name w:val="Normal (Web)"/>
    <w:basedOn w:val="Normalny"/>
    <w:uiPriority w:val="99"/>
    <w:semiHidden/>
    <w:unhideWhenUsed/>
    <w:rsid w:val="00B50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B50B8D"/>
    <w:rPr>
      <w:rFonts w:ascii="Courier New" w:eastAsia="Times New Roman" w:hAnsi="Courier New" w:cs="Courier New"/>
      <w:sz w:val="20"/>
      <w:szCs w:val="20"/>
    </w:rPr>
  </w:style>
  <w:style w:type="paragraph" w:customStyle="1" w:styleId="tabitem">
    <w:name w:val="tabitem"/>
    <w:basedOn w:val="Normalny"/>
    <w:rsid w:val="00B50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50B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50B8D"/>
    <w:rPr>
      <w:rFonts w:ascii="Courier New" w:eastAsia="Times New Roman" w:hAnsi="Courier New" w:cs="Courier New"/>
      <w:kern w:val="0"/>
      <w:sz w:val="20"/>
      <w:szCs w:val="20"/>
      <w:lang w:eastAsia="pl-PL"/>
    </w:rPr>
  </w:style>
  <w:style w:type="character" w:customStyle="1" w:styleId="hljs-attr">
    <w:name w:val="hljs-attr"/>
    <w:basedOn w:val="Domylnaczcionkaakapitu"/>
    <w:rsid w:val="00B50B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i.raporty.pse.pl/app/ho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361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Łuczak Radosław (TW)</dc:creator>
  <cp:keywords/>
  <dc:description/>
  <cp:lastModifiedBy/>
  <cp:revision>1</cp:revision>
  <dcterms:created xsi:type="dcterms:W3CDTF">2026-06-02T11:19:00Z</dcterms:created>
</cp:coreProperties>
</file>