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11AD" w:rsidRDefault="000611AD" w:rsidP="000611AD">
      <w:pPr>
        <w:ind w:left="1980"/>
      </w:pPr>
      <w:bookmarkStart w:id="0" w:name="_Ref109014750"/>
      <w:bookmarkStart w:id="1" w:name="_Toc109699289"/>
      <w:bookmarkStart w:id="2" w:name="_GoBack"/>
      <w:bookmarkEnd w:id="2"/>
    </w:p>
    <w:p w:rsidR="000611AD" w:rsidRDefault="000611AD" w:rsidP="000611AD">
      <w:pPr>
        <w:ind w:left="1980"/>
      </w:pPr>
    </w:p>
    <w:p w:rsidR="000611AD" w:rsidRDefault="000611AD" w:rsidP="000611AD">
      <w:pPr>
        <w:ind w:left="1980"/>
      </w:pPr>
    </w:p>
    <w:p w:rsidR="000611AD" w:rsidRDefault="000611AD" w:rsidP="000611AD">
      <w:pPr>
        <w:ind w:left="1980"/>
      </w:pPr>
    </w:p>
    <w:p w:rsidR="000611AD" w:rsidRDefault="000611AD" w:rsidP="000611AD">
      <w:pPr>
        <w:ind w:left="1980"/>
      </w:pPr>
    </w:p>
    <w:p w:rsidR="000611AD" w:rsidRDefault="000611AD" w:rsidP="000611AD">
      <w:pPr>
        <w:ind w:left="1980"/>
      </w:pPr>
    </w:p>
    <w:p w:rsidR="000611AD" w:rsidRDefault="000611AD" w:rsidP="000611AD">
      <w:pPr>
        <w:ind w:left="1980"/>
      </w:pPr>
    </w:p>
    <w:p w:rsidR="000611AD" w:rsidRDefault="001134E6" w:rsidP="000611AD">
      <w:pPr>
        <w:ind w:left="1980"/>
      </w:pPr>
      <w:r>
        <w:rPr>
          <w:noProof/>
          <w:lang w:eastAsia="cs-CZ"/>
        </w:rPr>
        <w:drawing>
          <wp:anchor distT="0" distB="0" distL="114300" distR="114300" simplePos="0" relativeHeight="251656704" behindDoc="1" locked="0" layoutInCell="1" allowOverlap="0">
            <wp:simplePos x="0" y="0"/>
            <wp:positionH relativeFrom="page">
              <wp:posOffset>2160270</wp:posOffset>
            </wp:positionH>
            <wp:positionV relativeFrom="page">
              <wp:posOffset>2520315</wp:posOffset>
            </wp:positionV>
            <wp:extent cx="1714500" cy="1164590"/>
            <wp:effectExtent l="19050" t="0" r="0" b="0"/>
            <wp:wrapTight wrapText="bothSides">
              <wp:wrapPolygon edited="0">
                <wp:start x="-240" y="0"/>
                <wp:lineTo x="-240" y="21200"/>
                <wp:lineTo x="21600" y="21200"/>
                <wp:lineTo x="21600" y="0"/>
                <wp:lineTo x="-240" y="0"/>
              </wp:wrapPolygon>
            </wp:wrapTight>
            <wp:docPr id="3" name="Picture 3" descr="H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C"/>
                    <pic:cNvPicPr>
                      <a:picLocks noChangeAspect="1" noChangeArrowheads="1"/>
                    </pic:cNvPicPr>
                  </pic:nvPicPr>
                  <pic:blipFill>
                    <a:blip r:embed="rId8" cstate="print"/>
                    <a:srcRect/>
                    <a:stretch>
                      <a:fillRect/>
                    </a:stretch>
                  </pic:blipFill>
                  <pic:spPr bwMode="auto">
                    <a:xfrm>
                      <a:off x="0" y="0"/>
                      <a:ext cx="1714500" cy="1164590"/>
                    </a:xfrm>
                    <a:prstGeom prst="rect">
                      <a:avLst/>
                    </a:prstGeom>
                    <a:noFill/>
                    <a:ln w="9525">
                      <a:noFill/>
                      <a:miter lim="800000"/>
                      <a:headEnd/>
                      <a:tailEnd/>
                    </a:ln>
                  </pic:spPr>
                </pic:pic>
              </a:graphicData>
            </a:graphic>
          </wp:anchor>
        </w:drawing>
      </w:r>
    </w:p>
    <w:p w:rsidR="000611AD" w:rsidRDefault="000611AD" w:rsidP="000611AD">
      <w:pPr>
        <w:ind w:left="1980"/>
      </w:pPr>
    </w:p>
    <w:p w:rsidR="000611AD" w:rsidRDefault="000611AD" w:rsidP="000611AD">
      <w:pPr>
        <w:ind w:left="1980"/>
        <w:rPr>
          <w:rFonts w:cs="Arial"/>
          <w:iCs/>
          <w:caps/>
          <w:color w:val="999999"/>
          <w:sz w:val="44"/>
        </w:rPr>
      </w:pPr>
      <w:r>
        <w:rPr>
          <w:rFonts w:cs="Arial"/>
          <w:iCs/>
          <w:caps/>
          <w:color w:val="999999"/>
          <w:sz w:val="44"/>
        </w:rPr>
        <w:t xml:space="preserve"> </w:t>
      </w:r>
    </w:p>
    <w:p w:rsidR="000611AD" w:rsidRDefault="000611AD" w:rsidP="000611AD">
      <w:pPr>
        <w:ind w:left="1980"/>
        <w:rPr>
          <w:b/>
          <w:bCs/>
          <w:caps/>
          <w:color w:val="999999"/>
          <w:sz w:val="44"/>
        </w:rPr>
      </w:pPr>
    </w:p>
    <w:p w:rsidR="000611AD" w:rsidRDefault="000611AD" w:rsidP="000611AD">
      <w:pPr>
        <w:ind w:left="1980"/>
      </w:pPr>
    </w:p>
    <w:p w:rsidR="000611AD" w:rsidRDefault="000611AD" w:rsidP="000611AD">
      <w:pPr>
        <w:ind w:left="1980"/>
        <w:rPr>
          <w:noProof/>
        </w:rPr>
      </w:pPr>
    </w:p>
    <w:p w:rsidR="000611AD" w:rsidRDefault="000611AD" w:rsidP="000611AD">
      <w:pPr>
        <w:ind w:left="1980"/>
        <w:rPr>
          <w:b/>
          <w:bCs/>
        </w:rPr>
      </w:pPr>
    </w:p>
    <w:p w:rsidR="000611AD" w:rsidRDefault="000611AD" w:rsidP="000611AD">
      <w:pPr>
        <w:ind w:left="1980"/>
        <w:rPr>
          <w:b/>
          <w:bCs/>
        </w:rPr>
      </w:pPr>
    </w:p>
    <w:p w:rsidR="000611AD" w:rsidRDefault="000611AD" w:rsidP="000611AD">
      <w:pPr>
        <w:ind w:left="1980"/>
      </w:pPr>
    </w:p>
    <w:p w:rsidR="000611AD" w:rsidRDefault="000611AD" w:rsidP="000611AD">
      <w:pPr>
        <w:ind w:left="1980"/>
      </w:pPr>
    </w:p>
    <w:p w:rsidR="000611AD" w:rsidRDefault="000611AD" w:rsidP="000611AD">
      <w:pPr>
        <w:ind w:left="1980"/>
      </w:pPr>
    </w:p>
    <w:p w:rsidR="000611AD" w:rsidRDefault="000611AD" w:rsidP="000611AD">
      <w:pPr>
        <w:pStyle w:val="NormalIndent"/>
      </w:pPr>
    </w:p>
    <w:p w:rsidR="000611AD" w:rsidRDefault="000611AD" w:rsidP="000611AD">
      <w:pPr>
        <w:pStyle w:val="NormalIndent"/>
      </w:pPr>
    </w:p>
    <w:p w:rsidR="0057361E" w:rsidRDefault="00DA78A2" w:rsidP="000611AD">
      <w:pPr>
        <w:pStyle w:val="NormalIndent"/>
      </w:pPr>
      <w:r>
        <w:rPr>
          <w:noProof/>
        </w:rPr>
        <mc:AlternateContent>
          <mc:Choice Requires="wps">
            <w:drawing>
              <wp:anchor distT="0" distB="0" distL="114300" distR="114300" simplePos="0" relativeHeight="251658752" behindDoc="0" locked="0" layoutInCell="1" allowOverlap="1">
                <wp:simplePos x="0" y="0"/>
                <wp:positionH relativeFrom="page">
                  <wp:posOffset>368300</wp:posOffset>
                </wp:positionH>
                <wp:positionV relativeFrom="page">
                  <wp:posOffset>4263390</wp:posOffset>
                </wp:positionV>
                <wp:extent cx="5943600" cy="0"/>
                <wp:effectExtent l="15875" t="15240" r="12700" b="13335"/>
                <wp:wrapNone/>
                <wp:docPr id="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19050">
                          <a:solidFill>
                            <a:srgbClr val="C6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2A76A2" id="Line 3" o:spid="_x0000_s1026" style="position:absolute;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9pt,335.7pt" to="497pt,33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" strokecolor="#c60000" strokeweight="1.5pt">
                <w10:wrap anchorx="page" anchory="page"/>
              </v:line>
            </w:pict>
          </mc:Fallback>
        </mc:AlternateContent>
      </w:r>
    </w:p>
    <w:p w:rsidR="0057361E" w:rsidRDefault="0057361E" w:rsidP="000611AD">
      <w:pPr>
        <w:pStyle w:val="NormalIndent"/>
      </w:pPr>
    </w:p>
    <w:p w:rsidR="0057361E" w:rsidRDefault="0057361E" w:rsidP="000611AD">
      <w:pPr>
        <w:pStyle w:val="NormalIndent"/>
      </w:pPr>
    </w:p>
    <w:p w:rsidR="000611AD" w:rsidRDefault="000611AD" w:rsidP="000611AD">
      <w:pPr>
        <w:pStyle w:val="NormalIndent"/>
      </w:pPr>
    </w:p>
    <w:p w:rsidR="000611AD" w:rsidRPr="00232A34" w:rsidRDefault="00814B3C" w:rsidP="00722553">
      <w:pPr>
        <w:ind w:left="709"/>
        <w:jc w:val="right"/>
        <w:outlineLvl w:val="0"/>
        <w:rPr>
          <w:b/>
          <w:bCs/>
          <w:smallCaps/>
          <w:kern w:val="20"/>
          <w:sz w:val="48"/>
          <w:lang w:val="en-US"/>
        </w:rPr>
      </w:pPr>
      <w:bookmarkStart w:id="3" w:name="_Toc301450688"/>
      <w:bookmarkStart w:id="4" w:name="_Toc394487909"/>
      <w:r>
        <w:rPr>
          <w:b/>
          <w:bCs/>
          <w:smallCaps/>
          <w:kern w:val="20"/>
          <w:sz w:val="48"/>
        </w:rPr>
        <w:t>i</w:t>
      </w:r>
      <w:r w:rsidR="00232A34">
        <w:rPr>
          <w:b/>
          <w:bCs/>
          <w:smallCaps/>
          <w:kern w:val="20"/>
          <w:sz w:val="48"/>
        </w:rPr>
        <w:t>S</w:t>
      </w:r>
      <w:r w:rsidR="000611AD">
        <w:rPr>
          <w:b/>
          <w:bCs/>
          <w:smallCaps/>
          <w:kern w:val="20"/>
          <w:sz w:val="48"/>
        </w:rPr>
        <w:t>hop</w:t>
      </w:r>
      <w:r w:rsidR="00232A34">
        <w:rPr>
          <w:b/>
          <w:bCs/>
          <w:smallCaps/>
          <w:kern w:val="20"/>
          <w:sz w:val="48"/>
        </w:rPr>
        <w:t xml:space="preserve"> </w:t>
      </w:r>
      <w:r w:rsidR="00232A34">
        <w:rPr>
          <w:b/>
          <w:bCs/>
          <w:smallCaps/>
          <w:kern w:val="20"/>
          <w:sz w:val="48"/>
          <w:lang w:val="en-US"/>
        </w:rPr>
        <w:t xml:space="preserve">&amp; </w:t>
      </w:r>
      <w:r>
        <w:rPr>
          <w:b/>
          <w:bCs/>
          <w:smallCaps/>
          <w:kern w:val="20"/>
          <w:sz w:val="48"/>
          <w:lang w:val="en-US"/>
        </w:rPr>
        <w:t>i</w:t>
      </w:r>
      <w:r w:rsidR="00232A34">
        <w:rPr>
          <w:b/>
          <w:bCs/>
          <w:smallCaps/>
          <w:kern w:val="20"/>
          <w:sz w:val="48"/>
          <w:lang w:val="en-US"/>
        </w:rPr>
        <w:t>Cal</w:t>
      </w:r>
      <w:r w:rsidR="00DA4395">
        <w:rPr>
          <w:b/>
          <w:bCs/>
          <w:smallCaps/>
          <w:kern w:val="20"/>
          <w:sz w:val="48"/>
          <w:lang w:val="en-US"/>
        </w:rPr>
        <w:t>c &amp; iPrescoring</w:t>
      </w:r>
      <w:bookmarkEnd w:id="3"/>
      <w:bookmarkEnd w:id="4"/>
    </w:p>
    <w:p w:rsidR="000611AD" w:rsidRDefault="000611AD" w:rsidP="00722553">
      <w:pPr>
        <w:ind w:left="2689"/>
        <w:outlineLvl w:val="0"/>
        <w:rPr>
          <w:b/>
          <w:bCs/>
          <w:smallCaps/>
          <w:kern w:val="20"/>
          <w:sz w:val="48"/>
        </w:rPr>
      </w:pPr>
      <w:bookmarkStart w:id="5" w:name="_Toc301450689"/>
      <w:bookmarkStart w:id="6" w:name="_Toc394487910"/>
      <w:r>
        <w:rPr>
          <w:b/>
          <w:bCs/>
          <w:smallCaps/>
          <w:kern w:val="20"/>
          <w:sz w:val="48"/>
        </w:rPr>
        <w:t>vstupní bod</w:t>
      </w:r>
      <w:bookmarkEnd w:id="5"/>
      <w:bookmarkEnd w:id="6"/>
      <w:r>
        <w:rPr>
          <w:b/>
          <w:bCs/>
          <w:smallCaps/>
          <w:kern w:val="20"/>
          <w:sz w:val="48"/>
        </w:rPr>
        <w:t xml:space="preserve"> </w:t>
      </w:r>
    </w:p>
    <w:p w:rsidR="000611AD" w:rsidRDefault="000611AD" w:rsidP="0057361E">
      <w:pPr>
        <w:ind w:left="2689"/>
        <w:rPr>
          <w:b/>
          <w:bCs/>
          <w:smallCaps/>
        </w:rPr>
      </w:pPr>
    </w:p>
    <w:p w:rsidR="000611AD" w:rsidRDefault="00F230F8" w:rsidP="006E1EAA">
      <w:pPr>
        <w:pStyle w:val="NormalIndent"/>
        <w:ind w:left="2689" w:firstLine="708"/>
        <w:jc w:val="both"/>
        <w:rPr>
          <w:sz w:val="32"/>
        </w:rPr>
      </w:pPr>
      <w:r>
        <w:rPr>
          <w:rFonts w:cs="Arial"/>
          <w:iCs/>
          <w:color w:val="999999"/>
          <w:sz w:val="32"/>
        </w:rPr>
        <w:t>verze 3</w:t>
      </w:r>
      <w:r w:rsidR="000611AD">
        <w:rPr>
          <w:rFonts w:cs="Arial"/>
          <w:iCs/>
          <w:color w:val="999999"/>
          <w:sz w:val="32"/>
        </w:rPr>
        <w:t>.</w:t>
      </w:r>
      <w:r w:rsidR="00206EBD">
        <w:rPr>
          <w:rFonts w:cs="Arial"/>
          <w:iCs/>
          <w:color w:val="999999"/>
          <w:sz w:val="32"/>
        </w:rPr>
        <w:t>1</w:t>
      </w:r>
      <w:r w:rsidR="00032306">
        <w:rPr>
          <w:rFonts w:cs="Arial"/>
          <w:iCs/>
          <w:color w:val="999999"/>
          <w:sz w:val="32"/>
        </w:rPr>
        <w:t>4</w:t>
      </w:r>
    </w:p>
    <w:p w:rsidR="00670AA7" w:rsidRDefault="00CA59FD" w:rsidP="00670AA7">
      <w:pPr>
        <w:tabs>
          <w:tab w:val="left" w:pos="6510"/>
        </w:tabs>
      </w:pPr>
      <w:r>
        <w:tab/>
      </w:r>
    </w:p>
    <w:p w:rsidR="000611AD" w:rsidRDefault="000611AD" w:rsidP="000611AD"/>
    <w:p w:rsidR="000611AD" w:rsidRDefault="00DA78A2" w:rsidP="000611AD">
      <w:r>
        <w:rPr>
          <w:noProof/>
          <w:lang w:eastAsia="cs-CZ"/>
        </w:rPr>
        <mc:AlternateContent>
          <mc:Choice Requires="wps">
            <w:drawing>
              <wp:anchor distT="0" distB="0" distL="114300" distR="114300" simplePos="0" relativeHeight="251657728" behindDoc="0" locked="0" layoutInCell="1" allowOverlap="1">
                <wp:simplePos x="0" y="0"/>
                <wp:positionH relativeFrom="page">
                  <wp:posOffset>1800225</wp:posOffset>
                </wp:positionH>
                <wp:positionV relativeFrom="page">
                  <wp:posOffset>1597025</wp:posOffset>
                </wp:positionV>
                <wp:extent cx="0" cy="7416165"/>
                <wp:effectExtent l="9525" t="15875" r="9525" b="1651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416165"/>
                        </a:xfrm>
                        <a:prstGeom prst="line">
                          <a:avLst/>
                        </a:prstGeom>
                        <a:noFill/>
                        <a:ln w="19050">
                          <a:solidFill>
                            <a:srgbClr val="C6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484F90" id="Line 2" o:spid="_x0000_s1026" style="position:absolute;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41.75pt,125.75pt" to="141.75pt,70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" strokecolor="#c60000" strokeweight="1.5pt">
                <w10:wrap anchorx="page" anchory="page"/>
              </v:line>
            </w:pict>
          </mc:Fallback>
        </mc:AlternateContent>
      </w:r>
    </w:p>
    <w:p w:rsidR="000611AD" w:rsidRDefault="000611AD" w:rsidP="000611AD"/>
    <w:p w:rsidR="000611AD" w:rsidRDefault="000611AD" w:rsidP="000611AD"/>
    <w:p w:rsidR="000611AD" w:rsidRDefault="000611AD" w:rsidP="000611AD"/>
    <w:p w:rsidR="000611AD" w:rsidRDefault="000611AD" w:rsidP="000611AD"/>
    <w:p w:rsidR="000611AD" w:rsidRDefault="000611AD" w:rsidP="000611AD"/>
    <w:p w:rsidR="000611AD" w:rsidRDefault="000611AD" w:rsidP="000611AD"/>
    <w:p w:rsidR="000611AD" w:rsidRDefault="000611AD" w:rsidP="000611AD"/>
    <w:p w:rsidR="000611AD" w:rsidRDefault="000611AD" w:rsidP="000611AD"/>
    <w:p w:rsidR="000611AD" w:rsidRDefault="000611AD" w:rsidP="00814B3C">
      <w:pPr>
        <w:jc w:val="right"/>
      </w:pPr>
    </w:p>
    <w:p w:rsidR="000611AD" w:rsidRDefault="000611AD" w:rsidP="000611AD"/>
    <w:p w:rsidR="000611AD" w:rsidRDefault="000611AD" w:rsidP="000611AD"/>
    <w:p w:rsidR="000611AD" w:rsidRDefault="000611AD" w:rsidP="000611AD"/>
    <w:p w:rsidR="000611AD" w:rsidRDefault="000611AD" w:rsidP="000611AD"/>
    <w:p w:rsidR="000611AD" w:rsidRDefault="000611AD" w:rsidP="000407B4">
      <w:pPr>
        <w:pStyle w:val="Date"/>
      </w:pPr>
      <w:r>
        <w:tab/>
      </w:r>
      <w:r>
        <w:tab/>
      </w:r>
      <w:r>
        <w:tab/>
      </w:r>
    </w:p>
    <w:p w:rsidR="000611AD" w:rsidRDefault="000611AD" w:rsidP="00722553">
      <w:pPr>
        <w:ind w:left="1271" w:firstLine="708"/>
        <w:outlineLvl w:val="0"/>
        <w:rPr>
          <w:b/>
          <w:sz w:val="24"/>
          <w:szCs w:val="24"/>
        </w:rPr>
      </w:pPr>
      <w:bookmarkStart w:id="7" w:name="_Toc301450690"/>
      <w:bookmarkStart w:id="8" w:name="_Toc394487911"/>
      <w:r>
        <w:rPr>
          <w:b/>
          <w:sz w:val="24"/>
          <w:szCs w:val="24"/>
        </w:rPr>
        <w:t>Home Credit International a.s.</w:t>
      </w:r>
      <w:bookmarkEnd w:id="7"/>
      <w:bookmarkEnd w:id="8"/>
      <w:r>
        <w:rPr>
          <w:b/>
          <w:sz w:val="24"/>
          <w:szCs w:val="24"/>
        </w:rPr>
        <w:t xml:space="preserve"> </w:t>
      </w:r>
    </w:p>
    <w:p w:rsidR="000407B4" w:rsidRDefault="00032306" w:rsidP="000407B4">
      <w:pPr>
        <w:pStyle w:val="Header"/>
        <w:ind w:left="1979"/>
      </w:pPr>
      <w:r>
        <w:t>9</w:t>
      </w:r>
      <w:r w:rsidR="000611AD">
        <w:t>.</w:t>
      </w:r>
      <w:r>
        <w:t>1</w:t>
      </w:r>
      <w:r w:rsidR="00BB7325">
        <w:t>.201</w:t>
      </w:r>
      <w:r>
        <w:t>5</w:t>
      </w:r>
    </w:p>
    <w:p w:rsidR="006E1EAA" w:rsidRDefault="006E1EAA" w:rsidP="006E1EAA"/>
    <w:p w:rsidR="000611AD" w:rsidRDefault="006E1EAA" w:rsidP="00722553">
      <w:pPr>
        <w:pStyle w:val="PObsah"/>
        <w:outlineLvl w:val="0"/>
      </w:pPr>
      <w:r>
        <w:br w:type="page"/>
      </w:r>
      <w:bookmarkStart w:id="9" w:name="_Toc301450691"/>
      <w:bookmarkStart w:id="10" w:name="_Toc394487912"/>
      <w:r w:rsidR="000611AD">
        <w:lastRenderedPageBreak/>
        <w:t>Obsah</w:t>
      </w:r>
      <w:bookmarkEnd w:id="9"/>
      <w:bookmarkEnd w:id="10"/>
    </w:p>
    <w:p w:rsidR="000611AD" w:rsidRDefault="000611AD" w:rsidP="00B347C5"/>
    <w:sdt>
      <w:sdtPr>
        <w:rPr>
          <w:rFonts w:ascii="Verdana" w:eastAsia="Times New Roman" w:hAnsi="Verdana" w:cs="Times New Roman"/>
          <w:b w:val="0"/>
          <w:bCs w:val="0"/>
          <w:color w:val="auto"/>
          <w:sz w:val="20"/>
          <w:szCs w:val="20"/>
          <w:lang w:val="cs-CZ"/>
        </w:rPr>
        <w:id w:val="29365037"/>
        <w:docPartObj>
          <w:docPartGallery w:val="Table of Contents"/>
          <w:docPartUnique/>
        </w:docPartObj>
      </w:sdtPr>
      <w:sdtEndPr/>
      <w:sdtContent>
        <w:p w:rsidR="002A3A9C" w:rsidRDefault="002A3A9C">
          <w:pPr>
            <w:pStyle w:val="TOCHeading"/>
          </w:pPr>
          <w:r>
            <w:t>Contents</w:t>
          </w:r>
        </w:p>
        <w:p w:rsidR="00C65435" w:rsidRDefault="003B4852">
          <w:pPr>
            <w:pStyle w:val="TOC1"/>
            <w:tabs>
              <w:tab w:val="right" w:leader="dot" w:pos="9628"/>
            </w:tabs>
            <w:rPr>
              <w:rFonts w:asciiTheme="minorHAnsi" w:eastAsiaTheme="minorEastAsia" w:hAnsiTheme="minorHAnsi" w:cstheme="minorBidi"/>
              <w:b w:val="0"/>
              <w:bCs w:val="0"/>
              <w:caps w:val="0"/>
              <w:noProof/>
              <w:sz w:val="22"/>
              <w:szCs w:val="22"/>
              <w:lang w:eastAsia="cs-CZ"/>
            </w:rPr>
          </w:pPr>
          <w:r>
            <w:fldChar w:fldCharType="begin"/>
          </w:r>
          <w:r w:rsidR="002A3A9C">
            <w:instrText xml:space="preserve"> TOC \o "1-3" \h \z \u </w:instrText>
          </w:r>
          <w:r>
            <w:fldChar w:fldCharType="separate"/>
          </w:r>
          <w:hyperlink w:anchor="_Toc394487909" w:history="1">
            <w:r w:rsidR="00C65435" w:rsidRPr="00D8671C">
              <w:rPr>
                <w:rStyle w:val="Hyperlink"/>
                <w:smallCaps/>
                <w:noProof/>
                <w:kern w:val="20"/>
              </w:rPr>
              <w:t xml:space="preserve">iShop </w:t>
            </w:r>
            <w:r w:rsidR="00C65435" w:rsidRPr="00D8671C">
              <w:rPr>
                <w:rStyle w:val="Hyperlink"/>
                <w:smallCaps/>
                <w:noProof/>
                <w:kern w:val="20"/>
                <w:lang w:val="en-US"/>
              </w:rPr>
              <w:t>&amp; iCalc &amp; iPrescoring</w:t>
            </w:r>
            <w:r w:rsidR="00C65435">
              <w:rPr>
                <w:noProof/>
                <w:webHidden/>
              </w:rPr>
              <w:tab/>
            </w:r>
            <w:r>
              <w:rPr>
                <w:noProof/>
                <w:webHidden/>
              </w:rPr>
              <w:fldChar w:fldCharType="begin"/>
            </w:r>
            <w:r w:rsidR="00C65435">
              <w:rPr>
                <w:noProof/>
                <w:webHidden/>
              </w:rPr>
              <w:instrText xml:space="preserve"> PAGEREF _Toc394487909 \h </w:instrText>
            </w:r>
            <w:r>
              <w:rPr>
                <w:noProof/>
                <w:webHidden/>
              </w:rPr>
            </w:r>
            <w:r>
              <w:rPr>
                <w:noProof/>
                <w:webHidden/>
              </w:rPr>
              <w:fldChar w:fldCharType="separate"/>
            </w:r>
            <w:r w:rsidR="00C65435">
              <w:rPr>
                <w:noProof/>
                <w:webHidden/>
              </w:rPr>
              <w:t>1</w:t>
            </w:r>
            <w:r>
              <w:rPr>
                <w:noProof/>
                <w:webHidden/>
              </w:rPr>
              <w:fldChar w:fldCharType="end"/>
            </w:r>
          </w:hyperlink>
        </w:p>
        <w:p w:rsidR="00C65435" w:rsidRDefault="00032D5F">
          <w:pPr>
            <w:pStyle w:val="TOC1"/>
            <w:tabs>
              <w:tab w:val="right" w:leader="dot" w:pos="9628"/>
            </w:tabs>
            <w:rPr>
              <w:rFonts w:asciiTheme="minorHAnsi" w:eastAsiaTheme="minorEastAsia" w:hAnsiTheme="minorHAnsi" w:cstheme="minorBidi"/>
              <w:b w:val="0"/>
              <w:bCs w:val="0"/>
              <w:caps w:val="0"/>
              <w:noProof/>
              <w:sz w:val="22"/>
              <w:szCs w:val="22"/>
              <w:lang w:eastAsia="cs-CZ"/>
            </w:rPr>
          </w:pPr>
          <w:hyperlink w:anchor="_Toc394487910" w:history="1">
            <w:r w:rsidR="00C65435" w:rsidRPr="00D8671C">
              <w:rPr>
                <w:rStyle w:val="Hyperlink"/>
                <w:smallCaps/>
                <w:noProof/>
                <w:kern w:val="20"/>
              </w:rPr>
              <w:t>vstupní bod</w:t>
            </w:r>
            <w:r w:rsidR="00C65435">
              <w:rPr>
                <w:noProof/>
                <w:webHidden/>
              </w:rPr>
              <w:tab/>
            </w:r>
            <w:r w:rsidR="003B4852">
              <w:rPr>
                <w:noProof/>
                <w:webHidden/>
              </w:rPr>
              <w:fldChar w:fldCharType="begin"/>
            </w:r>
            <w:r w:rsidR="00C65435">
              <w:rPr>
                <w:noProof/>
                <w:webHidden/>
              </w:rPr>
              <w:instrText xml:space="preserve"> PAGEREF _Toc394487910 \h </w:instrText>
            </w:r>
            <w:r w:rsidR="003B4852">
              <w:rPr>
                <w:noProof/>
                <w:webHidden/>
              </w:rPr>
            </w:r>
            <w:r w:rsidR="003B4852">
              <w:rPr>
                <w:noProof/>
                <w:webHidden/>
              </w:rPr>
              <w:fldChar w:fldCharType="separate"/>
            </w:r>
            <w:r w:rsidR="00C65435">
              <w:rPr>
                <w:noProof/>
                <w:webHidden/>
              </w:rPr>
              <w:t>1</w:t>
            </w:r>
            <w:r w:rsidR="003B4852">
              <w:rPr>
                <w:noProof/>
                <w:webHidden/>
              </w:rPr>
              <w:fldChar w:fldCharType="end"/>
            </w:r>
          </w:hyperlink>
        </w:p>
        <w:p w:rsidR="00C65435" w:rsidRDefault="00032D5F">
          <w:pPr>
            <w:pStyle w:val="TOC1"/>
            <w:tabs>
              <w:tab w:val="right" w:leader="dot" w:pos="9628"/>
            </w:tabs>
            <w:rPr>
              <w:rFonts w:asciiTheme="minorHAnsi" w:eastAsiaTheme="minorEastAsia" w:hAnsiTheme="minorHAnsi" w:cstheme="minorBidi"/>
              <w:b w:val="0"/>
              <w:bCs w:val="0"/>
              <w:caps w:val="0"/>
              <w:noProof/>
              <w:sz w:val="22"/>
              <w:szCs w:val="22"/>
              <w:lang w:eastAsia="cs-CZ"/>
            </w:rPr>
          </w:pPr>
          <w:hyperlink w:anchor="_Toc394487911" w:history="1">
            <w:r w:rsidR="00C65435" w:rsidRPr="00D8671C">
              <w:rPr>
                <w:rStyle w:val="Hyperlink"/>
                <w:noProof/>
              </w:rPr>
              <w:t>Home Credit International a.s.</w:t>
            </w:r>
            <w:r w:rsidR="00C65435">
              <w:rPr>
                <w:noProof/>
                <w:webHidden/>
              </w:rPr>
              <w:tab/>
            </w:r>
            <w:r w:rsidR="003B4852">
              <w:rPr>
                <w:noProof/>
                <w:webHidden/>
              </w:rPr>
              <w:fldChar w:fldCharType="begin"/>
            </w:r>
            <w:r w:rsidR="00C65435">
              <w:rPr>
                <w:noProof/>
                <w:webHidden/>
              </w:rPr>
              <w:instrText xml:space="preserve"> PAGEREF _Toc394487911 \h </w:instrText>
            </w:r>
            <w:r w:rsidR="003B4852">
              <w:rPr>
                <w:noProof/>
                <w:webHidden/>
              </w:rPr>
            </w:r>
            <w:r w:rsidR="003B4852">
              <w:rPr>
                <w:noProof/>
                <w:webHidden/>
              </w:rPr>
              <w:fldChar w:fldCharType="separate"/>
            </w:r>
            <w:r w:rsidR="00C65435">
              <w:rPr>
                <w:noProof/>
                <w:webHidden/>
              </w:rPr>
              <w:t>1</w:t>
            </w:r>
            <w:r w:rsidR="003B4852">
              <w:rPr>
                <w:noProof/>
                <w:webHidden/>
              </w:rPr>
              <w:fldChar w:fldCharType="end"/>
            </w:r>
          </w:hyperlink>
        </w:p>
        <w:p w:rsidR="00C65435" w:rsidRDefault="00032D5F">
          <w:pPr>
            <w:pStyle w:val="TOC1"/>
            <w:tabs>
              <w:tab w:val="right" w:leader="dot" w:pos="9628"/>
            </w:tabs>
            <w:rPr>
              <w:rFonts w:asciiTheme="minorHAnsi" w:eastAsiaTheme="minorEastAsia" w:hAnsiTheme="minorHAnsi" w:cstheme="minorBidi"/>
              <w:b w:val="0"/>
              <w:bCs w:val="0"/>
              <w:caps w:val="0"/>
              <w:noProof/>
              <w:sz w:val="22"/>
              <w:szCs w:val="22"/>
              <w:lang w:eastAsia="cs-CZ"/>
            </w:rPr>
          </w:pPr>
          <w:hyperlink w:anchor="_Toc394487912" w:history="1">
            <w:r w:rsidR="00C65435" w:rsidRPr="00D8671C">
              <w:rPr>
                <w:rStyle w:val="Hyperlink"/>
                <w:noProof/>
              </w:rPr>
              <w:t>Obsah</w:t>
            </w:r>
            <w:r w:rsidR="00C65435">
              <w:rPr>
                <w:noProof/>
                <w:webHidden/>
              </w:rPr>
              <w:tab/>
            </w:r>
            <w:r w:rsidR="003B4852">
              <w:rPr>
                <w:noProof/>
                <w:webHidden/>
              </w:rPr>
              <w:fldChar w:fldCharType="begin"/>
            </w:r>
            <w:r w:rsidR="00C65435">
              <w:rPr>
                <w:noProof/>
                <w:webHidden/>
              </w:rPr>
              <w:instrText xml:space="preserve"> PAGEREF _Toc394487912 \h </w:instrText>
            </w:r>
            <w:r w:rsidR="003B4852">
              <w:rPr>
                <w:noProof/>
                <w:webHidden/>
              </w:rPr>
            </w:r>
            <w:r w:rsidR="003B4852">
              <w:rPr>
                <w:noProof/>
                <w:webHidden/>
              </w:rPr>
              <w:fldChar w:fldCharType="separate"/>
            </w:r>
            <w:r w:rsidR="00C65435">
              <w:rPr>
                <w:noProof/>
                <w:webHidden/>
              </w:rPr>
              <w:t>2</w:t>
            </w:r>
            <w:r w:rsidR="003B4852">
              <w:rPr>
                <w:noProof/>
                <w:webHidden/>
              </w:rPr>
              <w:fldChar w:fldCharType="end"/>
            </w:r>
          </w:hyperlink>
        </w:p>
        <w:p w:rsidR="00C65435" w:rsidRDefault="00032D5F">
          <w:pPr>
            <w:pStyle w:val="TOC1"/>
            <w:tabs>
              <w:tab w:val="right" w:leader="dot" w:pos="9628"/>
            </w:tabs>
            <w:rPr>
              <w:rFonts w:asciiTheme="minorHAnsi" w:eastAsiaTheme="minorEastAsia" w:hAnsiTheme="minorHAnsi" w:cstheme="minorBidi"/>
              <w:b w:val="0"/>
              <w:bCs w:val="0"/>
              <w:caps w:val="0"/>
              <w:noProof/>
              <w:sz w:val="22"/>
              <w:szCs w:val="22"/>
              <w:lang w:eastAsia="cs-CZ"/>
            </w:rPr>
          </w:pPr>
          <w:hyperlink w:anchor="_Toc394487913" w:history="1">
            <w:r w:rsidR="00C65435" w:rsidRPr="00D8671C">
              <w:rPr>
                <w:rStyle w:val="Hyperlink"/>
                <w:noProof/>
              </w:rPr>
              <w:t>Revize</w:t>
            </w:r>
            <w:r w:rsidR="00C65435">
              <w:rPr>
                <w:noProof/>
                <w:webHidden/>
              </w:rPr>
              <w:tab/>
            </w:r>
            <w:r w:rsidR="003B4852">
              <w:rPr>
                <w:noProof/>
                <w:webHidden/>
              </w:rPr>
              <w:fldChar w:fldCharType="begin"/>
            </w:r>
            <w:r w:rsidR="00C65435">
              <w:rPr>
                <w:noProof/>
                <w:webHidden/>
              </w:rPr>
              <w:instrText xml:space="preserve"> PAGEREF _Toc394487913 \h </w:instrText>
            </w:r>
            <w:r w:rsidR="003B4852">
              <w:rPr>
                <w:noProof/>
                <w:webHidden/>
              </w:rPr>
            </w:r>
            <w:r w:rsidR="003B4852">
              <w:rPr>
                <w:noProof/>
                <w:webHidden/>
              </w:rPr>
              <w:fldChar w:fldCharType="separate"/>
            </w:r>
            <w:r w:rsidR="00C65435">
              <w:rPr>
                <w:noProof/>
                <w:webHidden/>
              </w:rPr>
              <w:t>4</w:t>
            </w:r>
            <w:r w:rsidR="003B4852">
              <w:rPr>
                <w:noProof/>
                <w:webHidden/>
              </w:rPr>
              <w:fldChar w:fldCharType="end"/>
            </w:r>
          </w:hyperlink>
        </w:p>
        <w:p w:rsidR="00C65435" w:rsidRDefault="00032D5F">
          <w:pPr>
            <w:pStyle w:val="TOC1"/>
            <w:tabs>
              <w:tab w:val="left" w:pos="400"/>
              <w:tab w:val="right" w:leader="dot" w:pos="9628"/>
            </w:tabs>
            <w:rPr>
              <w:rFonts w:asciiTheme="minorHAnsi" w:eastAsiaTheme="minorEastAsia" w:hAnsiTheme="minorHAnsi" w:cstheme="minorBidi"/>
              <w:b w:val="0"/>
              <w:bCs w:val="0"/>
              <w:caps w:val="0"/>
              <w:noProof/>
              <w:sz w:val="22"/>
              <w:szCs w:val="22"/>
              <w:lang w:eastAsia="cs-CZ"/>
            </w:rPr>
          </w:pPr>
          <w:hyperlink w:anchor="_Toc394487914" w:history="1">
            <w:r w:rsidR="00C65435" w:rsidRPr="00D8671C">
              <w:rPr>
                <w:rStyle w:val="Hyperlink"/>
                <w:noProof/>
              </w:rPr>
              <w:t>1.</w:t>
            </w:r>
            <w:r w:rsidR="00C65435">
              <w:rPr>
                <w:rFonts w:asciiTheme="minorHAnsi" w:eastAsiaTheme="minorEastAsia" w:hAnsiTheme="minorHAnsi" w:cstheme="minorBidi"/>
                <w:b w:val="0"/>
                <w:bCs w:val="0"/>
                <w:caps w:val="0"/>
                <w:noProof/>
                <w:sz w:val="22"/>
                <w:szCs w:val="22"/>
                <w:lang w:eastAsia="cs-CZ"/>
              </w:rPr>
              <w:tab/>
            </w:r>
            <w:r w:rsidR="00C65435" w:rsidRPr="00D8671C">
              <w:rPr>
                <w:rStyle w:val="Hyperlink"/>
                <w:noProof/>
              </w:rPr>
              <w:t>Úvod</w:t>
            </w:r>
            <w:r w:rsidR="00C65435">
              <w:rPr>
                <w:noProof/>
                <w:webHidden/>
              </w:rPr>
              <w:tab/>
            </w:r>
            <w:r w:rsidR="003B4852">
              <w:rPr>
                <w:noProof/>
                <w:webHidden/>
              </w:rPr>
              <w:fldChar w:fldCharType="begin"/>
            </w:r>
            <w:r w:rsidR="00C65435">
              <w:rPr>
                <w:noProof/>
                <w:webHidden/>
              </w:rPr>
              <w:instrText xml:space="preserve"> PAGEREF _Toc394487914 \h </w:instrText>
            </w:r>
            <w:r w:rsidR="003B4852">
              <w:rPr>
                <w:noProof/>
                <w:webHidden/>
              </w:rPr>
            </w:r>
            <w:r w:rsidR="003B4852">
              <w:rPr>
                <w:noProof/>
                <w:webHidden/>
              </w:rPr>
              <w:fldChar w:fldCharType="separate"/>
            </w:r>
            <w:r w:rsidR="00C65435">
              <w:rPr>
                <w:noProof/>
                <w:webHidden/>
              </w:rPr>
              <w:t>6</w:t>
            </w:r>
            <w:r w:rsidR="003B4852">
              <w:rPr>
                <w:noProof/>
                <w:webHidden/>
              </w:rPr>
              <w:fldChar w:fldCharType="end"/>
            </w:r>
          </w:hyperlink>
        </w:p>
        <w:p w:rsidR="00C65435" w:rsidRDefault="00032D5F">
          <w:pPr>
            <w:pStyle w:val="TOC1"/>
            <w:tabs>
              <w:tab w:val="left" w:pos="400"/>
              <w:tab w:val="right" w:leader="dot" w:pos="9628"/>
            </w:tabs>
            <w:rPr>
              <w:rFonts w:asciiTheme="minorHAnsi" w:eastAsiaTheme="minorEastAsia" w:hAnsiTheme="minorHAnsi" w:cstheme="minorBidi"/>
              <w:b w:val="0"/>
              <w:bCs w:val="0"/>
              <w:caps w:val="0"/>
              <w:noProof/>
              <w:sz w:val="22"/>
              <w:szCs w:val="22"/>
              <w:lang w:eastAsia="cs-CZ"/>
            </w:rPr>
          </w:pPr>
          <w:hyperlink w:anchor="_Toc394487915" w:history="1">
            <w:r w:rsidR="00C65435" w:rsidRPr="00D8671C">
              <w:rPr>
                <w:rStyle w:val="Hyperlink"/>
                <w:noProof/>
              </w:rPr>
              <w:t>2.</w:t>
            </w:r>
            <w:r w:rsidR="00C65435">
              <w:rPr>
                <w:rFonts w:asciiTheme="minorHAnsi" w:eastAsiaTheme="minorEastAsia" w:hAnsiTheme="minorHAnsi" w:cstheme="minorBidi"/>
                <w:b w:val="0"/>
                <w:bCs w:val="0"/>
                <w:caps w:val="0"/>
                <w:noProof/>
                <w:sz w:val="22"/>
                <w:szCs w:val="22"/>
                <w:lang w:eastAsia="cs-CZ"/>
              </w:rPr>
              <w:tab/>
            </w:r>
            <w:r w:rsidR="00C65435" w:rsidRPr="00D8671C">
              <w:rPr>
                <w:rStyle w:val="Hyperlink"/>
                <w:noProof/>
              </w:rPr>
              <w:t>Vstupní body aplikace iShop</w:t>
            </w:r>
            <w:r w:rsidR="00C65435">
              <w:rPr>
                <w:noProof/>
                <w:webHidden/>
              </w:rPr>
              <w:tab/>
            </w:r>
            <w:r w:rsidR="003B4852">
              <w:rPr>
                <w:noProof/>
                <w:webHidden/>
              </w:rPr>
              <w:fldChar w:fldCharType="begin"/>
            </w:r>
            <w:r w:rsidR="00C65435">
              <w:rPr>
                <w:noProof/>
                <w:webHidden/>
              </w:rPr>
              <w:instrText xml:space="preserve"> PAGEREF _Toc394487915 \h </w:instrText>
            </w:r>
            <w:r w:rsidR="003B4852">
              <w:rPr>
                <w:noProof/>
                <w:webHidden/>
              </w:rPr>
            </w:r>
            <w:r w:rsidR="003B4852">
              <w:rPr>
                <w:noProof/>
                <w:webHidden/>
              </w:rPr>
              <w:fldChar w:fldCharType="separate"/>
            </w:r>
            <w:r w:rsidR="00C65435">
              <w:rPr>
                <w:noProof/>
                <w:webHidden/>
              </w:rPr>
              <w:t>7</w:t>
            </w:r>
            <w:r w:rsidR="003B4852">
              <w:rPr>
                <w:noProof/>
                <w:webHidden/>
              </w:rPr>
              <w:fldChar w:fldCharType="end"/>
            </w:r>
          </w:hyperlink>
        </w:p>
        <w:p w:rsidR="00C65435" w:rsidRDefault="00032D5F">
          <w:pPr>
            <w:pStyle w:val="TOC2"/>
            <w:tabs>
              <w:tab w:val="left" w:pos="800"/>
              <w:tab w:val="right" w:leader="dot" w:pos="9628"/>
            </w:tabs>
            <w:rPr>
              <w:rFonts w:asciiTheme="minorHAnsi" w:eastAsiaTheme="minorEastAsia" w:hAnsiTheme="minorHAnsi" w:cstheme="minorBidi"/>
              <w:smallCaps w:val="0"/>
              <w:noProof/>
              <w:sz w:val="22"/>
              <w:szCs w:val="22"/>
              <w:lang w:eastAsia="cs-CZ"/>
            </w:rPr>
          </w:pPr>
          <w:hyperlink w:anchor="_Toc394487916" w:history="1">
            <w:r w:rsidR="00C65435" w:rsidRPr="00D8671C">
              <w:rPr>
                <w:rStyle w:val="Hyperlink"/>
                <w:noProof/>
              </w:rPr>
              <w:t>2.1.</w:t>
            </w:r>
            <w:r w:rsidR="00C65435">
              <w:rPr>
                <w:rFonts w:asciiTheme="minorHAnsi" w:eastAsiaTheme="minorEastAsia" w:hAnsiTheme="minorHAnsi" w:cstheme="minorBidi"/>
                <w:smallCaps w:val="0"/>
                <w:noProof/>
                <w:sz w:val="22"/>
                <w:szCs w:val="22"/>
                <w:lang w:eastAsia="cs-CZ"/>
              </w:rPr>
              <w:tab/>
            </w:r>
            <w:r w:rsidR="00C65435" w:rsidRPr="00D8671C">
              <w:rPr>
                <w:rStyle w:val="Hyperlink"/>
                <w:noProof/>
              </w:rPr>
              <w:t>Popis vstupního bodu</w:t>
            </w:r>
            <w:r w:rsidR="00C65435">
              <w:rPr>
                <w:noProof/>
                <w:webHidden/>
              </w:rPr>
              <w:tab/>
            </w:r>
            <w:r w:rsidR="003B4852">
              <w:rPr>
                <w:noProof/>
                <w:webHidden/>
              </w:rPr>
              <w:fldChar w:fldCharType="begin"/>
            </w:r>
            <w:r w:rsidR="00C65435">
              <w:rPr>
                <w:noProof/>
                <w:webHidden/>
              </w:rPr>
              <w:instrText xml:space="preserve"> PAGEREF _Toc394487916 \h </w:instrText>
            </w:r>
            <w:r w:rsidR="003B4852">
              <w:rPr>
                <w:noProof/>
                <w:webHidden/>
              </w:rPr>
            </w:r>
            <w:r w:rsidR="003B4852">
              <w:rPr>
                <w:noProof/>
                <w:webHidden/>
              </w:rPr>
              <w:fldChar w:fldCharType="separate"/>
            </w:r>
            <w:r w:rsidR="00C65435">
              <w:rPr>
                <w:noProof/>
                <w:webHidden/>
              </w:rPr>
              <w:t>7</w:t>
            </w:r>
            <w:r w:rsidR="003B4852">
              <w:rPr>
                <w:noProof/>
                <w:webHidden/>
              </w:rPr>
              <w:fldChar w:fldCharType="end"/>
            </w:r>
          </w:hyperlink>
        </w:p>
        <w:p w:rsidR="00C65435" w:rsidRDefault="00032D5F">
          <w:pPr>
            <w:pStyle w:val="TOC2"/>
            <w:tabs>
              <w:tab w:val="left" w:pos="800"/>
              <w:tab w:val="right" w:leader="dot" w:pos="9628"/>
            </w:tabs>
            <w:rPr>
              <w:rFonts w:asciiTheme="minorHAnsi" w:eastAsiaTheme="minorEastAsia" w:hAnsiTheme="minorHAnsi" w:cstheme="minorBidi"/>
              <w:smallCaps w:val="0"/>
              <w:noProof/>
              <w:sz w:val="22"/>
              <w:szCs w:val="22"/>
              <w:lang w:eastAsia="cs-CZ"/>
            </w:rPr>
          </w:pPr>
          <w:hyperlink w:anchor="_Toc394487917" w:history="1">
            <w:r w:rsidR="00C65435" w:rsidRPr="00D8671C">
              <w:rPr>
                <w:rStyle w:val="Hyperlink"/>
                <w:noProof/>
              </w:rPr>
              <w:t>2.2.</w:t>
            </w:r>
            <w:r w:rsidR="00C65435">
              <w:rPr>
                <w:rFonts w:asciiTheme="minorHAnsi" w:eastAsiaTheme="minorEastAsia" w:hAnsiTheme="minorHAnsi" w:cstheme="minorBidi"/>
                <w:smallCaps w:val="0"/>
                <w:noProof/>
                <w:sz w:val="22"/>
                <w:szCs w:val="22"/>
                <w:lang w:eastAsia="cs-CZ"/>
              </w:rPr>
              <w:tab/>
            </w:r>
            <w:r w:rsidR="00C65435" w:rsidRPr="00D8671C">
              <w:rPr>
                <w:rStyle w:val="Hyperlink"/>
                <w:noProof/>
              </w:rPr>
              <w:t>HTTP Parametry použitelné v základním vstupním bodě</w:t>
            </w:r>
            <w:r w:rsidR="00C65435">
              <w:rPr>
                <w:noProof/>
                <w:webHidden/>
              </w:rPr>
              <w:tab/>
            </w:r>
            <w:r w:rsidR="003B4852">
              <w:rPr>
                <w:noProof/>
                <w:webHidden/>
              </w:rPr>
              <w:fldChar w:fldCharType="begin"/>
            </w:r>
            <w:r w:rsidR="00C65435">
              <w:rPr>
                <w:noProof/>
                <w:webHidden/>
              </w:rPr>
              <w:instrText xml:space="preserve"> PAGEREF _Toc394487917 \h </w:instrText>
            </w:r>
            <w:r w:rsidR="003B4852">
              <w:rPr>
                <w:noProof/>
                <w:webHidden/>
              </w:rPr>
            </w:r>
            <w:r w:rsidR="003B4852">
              <w:rPr>
                <w:noProof/>
                <w:webHidden/>
              </w:rPr>
              <w:fldChar w:fldCharType="separate"/>
            </w:r>
            <w:r w:rsidR="00C65435">
              <w:rPr>
                <w:noProof/>
                <w:webHidden/>
              </w:rPr>
              <w:t>7</w:t>
            </w:r>
            <w:r w:rsidR="003B4852">
              <w:rPr>
                <w:noProof/>
                <w:webHidden/>
              </w:rPr>
              <w:fldChar w:fldCharType="end"/>
            </w:r>
          </w:hyperlink>
        </w:p>
        <w:p w:rsidR="00C65435" w:rsidRDefault="00032D5F">
          <w:pPr>
            <w:pStyle w:val="TOC2"/>
            <w:tabs>
              <w:tab w:val="left" w:pos="800"/>
              <w:tab w:val="right" w:leader="dot" w:pos="9628"/>
            </w:tabs>
            <w:rPr>
              <w:rFonts w:asciiTheme="minorHAnsi" w:eastAsiaTheme="minorEastAsia" w:hAnsiTheme="minorHAnsi" w:cstheme="minorBidi"/>
              <w:smallCaps w:val="0"/>
              <w:noProof/>
              <w:sz w:val="22"/>
              <w:szCs w:val="22"/>
              <w:lang w:eastAsia="cs-CZ"/>
            </w:rPr>
          </w:pPr>
          <w:hyperlink w:anchor="_Toc394487918" w:history="1">
            <w:r w:rsidR="00C65435" w:rsidRPr="00D8671C">
              <w:rPr>
                <w:rStyle w:val="Hyperlink"/>
                <w:noProof/>
              </w:rPr>
              <w:t>2.3.</w:t>
            </w:r>
            <w:r w:rsidR="00C65435">
              <w:rPr>
                <w:rFonts w:asciiTheme="minorHAnsi" w:eastAsiaTheme="minorEastAsia" w:hAnsiTheme="minorHAnsi" w:cstheme="minorBidi"/>
                <w:smallCaps w:val="0"/>
                <w:noProof/>
                <w:sz w:val="22"/>
                <w:szCs w:val="22"/>
                <w:lang w:eastAsia="cs-CZ"/>
              </w:rPr>
              <w:tab/>
            </w:r>
            <w:r w:rsidR="00C65435" w:rsidRPr="00D8671C">
              <w:rPr>
                <w:rStyle w:val="Hyperlink"/>
                <w:noProof/>
              </w:rPr>
              <w:t>Výpočet bezpečnostního hashe pro kontrolu integrity předaných parametrů</w:t>
            </w:r>
            <w:r w:rsidR="00C65435">
              <w:rPr>
                <w:noProof/>
                <w:webHidden/>
              </w:rPr>
              <w:tab/>
            </w:r>
            <w:r w:rsidR="003B4852">
              <w:rPr>
                <w:noProof/>
                <w:webHidden/>
              </w:rPr>
              <w:fldChar w:fldCharType="begin"/>
            </w:r>
            <w:r w:rsidR="00C65435">
              <w:rPr>
                <w:noProof/>
                <w:webHidden/>
              </w:rPr>
              <w:instrText xml:space="preserve"> PAGEREF _Toc394487918 \h </w:instrText>
            </w:r>
            <w:r w:rsidR="003B4852">
              <w:rPr>
                <w:noProof/>
                <w:webHidden/>
              </w:rPr>
            </w:r>
            <w:r w:rsidR="003B4852">
              <w:rPr>
                <w:noProof/>
                <w:webHidden/>
              </w:rPr>
              <w:fldChar w:fldCharType="separate"/>
            </w:r>
            <w:r w:rsidR="00C65435">
              <w:rPr>
                <w:noProof/>
                <w:webHidden/>
              </w:rPr>
              <w:t>11</w:t>
            </w:r>
            <w:r w:rsidR="003B4852">
              <w:rPr>
                <w:noProof/>
                <w:webHidden/>
              </w:rPr>
              <w:fldChar w:fldCharType="end"/>
            </w:r>
          </w:hyperlink>
        </w:p>
        <w:p w:rsidR="00C65435" w:rsidRDefault="00032D5F">
          <w:pPr>
            <w:pStyle w:val="TOC2"/>
            <w:tabs>
              <w:tab w:val="left" w:pos="800"/>
              <w:tab w:val="right" w:leader="dot" w:pos="9628"/>
            </w:tabs>
            <w:rPr>
              <w:rFonts w:asciiTheme="minorHAnsi" w:eastAsiaTheme="minorEastAsia" w:hAnsiTheme="minorHAnsi" w:cstheme="minorBidi"/>
              <w:smallCaps w:val="0"/>
              <w:noProof/>
              <w:sz w:val="22"/>
              <w:szCs w:val="22"/>
              <w:lang w:eastAsia="cs-CZ"/>
            </w:rPr>
          </w:pPr>
          <w:hyperlink w:anchor="_Toc394487919" w:history="1">
            <w:r w:rsidR="00C65435" w:rsidRPr="00D8671C">
              <w:rPr>
                <w:rStyle w:val="Hyperlink"/>
                <w:noProof/>
              </w:rPr>
              <w:t>2.4.</w:t>
            </w:r>
            <w:r w:rsidR="00C65435">
              <w:rPr>
                <w:rFonts w:asciiTheme="minorHAnsi" w:eastAsiaTheme="minorEastAsia" w:hAnsiTheme="minorHAnsi" w:cstheme="minorBidi"/>
                <w:smallCaps w:val="0"/>
                <w:noProof/>
                <w:sz w:val="22"/>
                <w:szCs w:val="22"/>
                <w:lang w:eastAsia="cs-CZ"/>
              </w:rPr>
              <w:tab/>
            </w:r>
            <w:r w:rsidR="00C65435" w:rsidRPr="00D8671C">
              <w:rPr>
                <w:rStyle w:val="Hyperlink"/>
                <w:noProof/>
              </w:rPr>
              <w:t>Výpočet rozšířeného bezpečnostního hashe pro kontrolu integrity předaných parametrů</w:t>
            </w:r>
            <w:r w:rsidR="00C65435">
              <w:rPr>
                <w:noProof/>
                <w:webHidden/>
              </w:rPr>
              <w:tab/>
            </w:r>
            <w:r w:rsidR="003B4852">
              <w:rPr>
                <w:noProof/>
                <w:webHidden/>
              </w:rPr>
              <w:fldChar w:fldCharType="begin"/>
            </w:r>
            <w:r w:rsidR="00C65435">
              <w:rPr>
                <w:noProof/>
                <w:webHidden/>
              </w:rPr>
              <w:instrText xml:space="preserve"> PAGEREF _Toc394487919 \h </w:instrText>
            </w:r>
            <w:r w:rsidR="003B4852">
              <w:rPr>
                <w:noProof/>
                <w:webHidden/>
              </w:rPr>
            </w:r>
            <w:r w:rsidR="003B4852">
              <w:rPr>
                <w:noProof/>
                <w:webHidden/>
              </w:rPr>
              <w:fldChar w:fldCharType="separate"/>
            </w:r>
            <w:r w:rsidR="00C65435">
              <w:rPr>
                <w:noProof/>
                <w:webHidden/>
              </w:rPr>
              <w:t>12</w:t>
            </w:r>
            <w:r w:rsidR="003B4852">
              <w:rPr>
                <w:noProof/>
                <w:webHidden/>
              </w:rPr>
              <w:fldChar w:fldCharType="end"/>
            </w:r>
          </w:hyperlink>
        </w:p>
        <w:p w:rsidR="00C65435" w:rsidRDefault="00032D5F">
          <w:pPr>
            <w:pStyle w:val="TOC2"/>
            <w:tabs>
              <w:tab w:val="left" w:pos="800"/>
              <w:tab w:val="right" w:leader="dot" w:pos="9628"/>
            </w:tabs>
            <w:rPr>
              <w:rFonts w:asciiTheme="minorHAnsi" w:eastAsiaTheme="minorEastAsia" w:hAnsiTheme="minorHAnsi" w:cstheme="minorBidi"/>
              <w:smallCaps w:val="0"/>
              <w:noProof/>
              <w:sz w:val="22"/>
              <w:szCs w:val="22"/>
              <w:lang w:eastAsia="cs-CZ"/>
            </w:rPr>
          </w:pPr>
          <w:hyperlink w:anchor="_Toc394487920" w:history="1">
            <w:r w:rsidR="00C65435" w:rsidRPr="00D8671C">
              <w:rPr>
                <w:rStyle w:val="Hyperlink"/>
                <w:noProof/>
              </w:rPr>
              <w:t>2.5.</w:t>
            </w:r>
            <w:r w:rsidR="00C65435">
              <w:rPr>
                <w:rFonts w:asciiTheme="minorHAnsi" w:eastAsiaTheme="minorEastAsia" w:hAnsiTheme="minorHAnsi" w:cstheme="minorBidi"/>
                <w:smallCaps w:val="0"/>
                <w:noProof/>
                <w:sz w:val="22"/>
                <w:szCs w:val="22"/>
                <w:lang w:eastAsia="cs-CZ"/>
              </w:rPr>
              <w:tab/>
            </w:r>
            <w:r w:rsidR="00C65435" w:rsidRPr="00D8671C">
              <w:rPr>
                <w:rStyle w:val="Hyperlink"/>
                <w:bCs/>
                <w:iCs/>
                <w:noProof/>
              </w:rPr>
              <w:t>Výsledek zpracování žádosti</w:t>
            </w:r>
            <w:r w:rsidR="00C65435">
              <w:rPr>
                <w:noProof/>
                <w:webHidden/>
              </w:rPr>
              <w:tab/>
            </w:r>
            <w:r w:rsidR="003B4852">
              <w:rPr>
                <w:noProof/>
                <w:webHidden/>
              </w:rPr>
              <w:fldChar w:fldCharType="begin"/>
            </w:r>
            <w:r w:rsidR="00C65435">
              <w:rPr>
                <w:noProof/>
                <w:webHidden/>
              </w:rPr>
              <w:instrText xml:space="preserve"> PAGEREF _Toc394487920 \h </w:instrText>
            </w:r>
            <w:r w:rsidR="003B4852">
              <w:rPr>
                <w:noProof/>
                <w:webHidden/>
              </w:rPr>
            </w:r>
            <w:r w:rsidR="003B4852">
              <w:rPr>
                <w:noProof/>
                <w:webHidden/>
              </w:rPr>
              <w:fldChar w:fldCharType="separate"/>
            </w:r>
            <w:r w:rsidR="00C65435">
              <w:rPr>
                <w:noProof/>
                <w:webHidden/>
              </w:rPr>
              <w:t>13</w:t>
            </w:r>
            <w:r w:rsidR="003B4852">
              <w:rPr>
                <w:noProof/>
                <w:webHidden/>
              </w:rPr>
              <w:fldChar w:fldCharType="end"/>
            </w:r>
          </w:hyperlink>
        </w:p>
        <w:p w:rsidR="00C65435" w:rsidRDefault="00032D5F">
          <w:pPr>
            <w:pStyle w:val="TOC2"/>
            <w:tabs>
              <w:tab w:val="left" w:pos="800"/>
              <w:tab w:val="right" w:leader="dot" w:pos="9628"/>
            </w:tabs>
            <w:rPr>
              <w:rFonts w:asciiTheme="minorHAnsi" w:eastAsiaTheme="minorEastAsia" w:hAnsiTheme="minorHAnsi" w:cstheme="minorBidi"/>
              <w:smallCaps w:val="0"/>
              <w:noProof/>
              <w:sz w:val="22"/>
              <w:szCs w:val="22"/>
              <w:lang w:eastAsia="cs-CZ"/>
            </w:rPr>
          </w:pPr>
          <w:hyperlink w:anchor="_Toc394487921" w:history="1">
            <w:r w:rsidR="00C65435" w:rsidRPr="00D8671C">
              <w:rPr>
                <w:rStyle w:val="Hyperlink"/>
                <w:noProof/>
              </w:rPr>
              <w:t>2.6.</w:t>
            </w:r>
            <w:r w:rsidR="00C65435">
              <w:rPr>
                <w:rFonts w:asciiTheme="minorHAnsi" w:eastAsiaTheme="minorEastAsia" w:hAnsiTheme="minorHAnsi" w:cstheme="minorBidi"/>
                <w:smallCaps w:val="0"/>
                <w:noProof/>
                <w:sz w:val="22"/>
                <w:szCs w:val="22"/>
                <w:lang w:eastAsia="cs-CZ"/>
              </w:rPr>
              <w:tab/>
            </w:r>
            <w:r w:rsidR="00C65435" w:rsidRPr="00D8671C">
              <w:rPr>
                <w:rStyle w:val="Hyperlink"/>
                <w:bCs/>
                <w:iCs/>
                <w:noProof/>
              </w:rPr>
              <w:t>Připojení k aplikaci iShop</w:t>
            </w:r>
            <w:r w:rsidR="00C65435">
              <w:rPr>
                <w:noProof/>
                <w:webHidden/>
              </w:rPr>
              <w:tab/>
            </w:r>
            <w:r w:rsidR="003B4852">
              <w:rPr>
                <w:noProof/>
                <w:webHidden/>
              </w:rPr>
              <w:fldChar w:fldCharType="begin"/>
            </w:r>
            <w:r w:rsidR="00C65435">
              <w:rPr>
                <w:noProof/>
                <w:webHidden/>
              </w:rPr>
              <w:instrText xml:space="preserve"> PAGEREF _Toc394487921 \h </w:instrText>
            </w:r>
            <w:r w:rsidR="003B4852">
              <w:rPr>
                <w:noProof/>
                <w:webHidden/>
              </w:rPr>
            </w:r>
            <w:r w:rsidR="003B4852">
              <w:rPr>
                <w:noProof/>
                <w:webHidden/>
              </w:rPr>
              <w:fldChar w:fldCharType="separate"/>
            </w:r>
            <w:r w:rsidR="00C65435">
              <w:rPr>
                <w:noProof/>
                <w:webHidden/>
              </w:rPr>
              <w:t>16</w:t>
            </w:r>
            <w:r w:rsidR="003B4852">
              <w:rPr>
                <w:noProof/>
                <w:webHidden/>
              </w:rPr>
              <w:fldChar w:fldCharType="end"/>
            </w:r>
          </w:hyperlink>
        </w:p>
        <w:p w:rsidR="00C65435" w:rsidRDefault="00032D5F">
          <w:pPr>
            <w:pStyle w:val="TOC2"/>
            <w:tabs>
              <w:tab w:val="left" w:pos="800"/>
              <w:tab w:val="right" w:leader="dot" w:pos="9628"/>
            </w:tabs>
            <w:rPr>
              <w:rFonts w:asciiTheme="minorHAnsi" w:eastAsiaTheme="minorEastAsia" w:hAnsiTheme="minorHAnsi" w:cstheme="minorBidi"/>
              <w:smallCaps w:val="0"/>
              <w:noProof/>
              <w:sz w:val="22"/>
              <w:szCs w:val="22"/>
              <w:lang w:eastAsia="cs-CZ"/>
            </w:rPr>
          </w:pPr>
          <w:hyperlink w:anchor="_Toc394487922" w:history="1">
            <w:r w:rsidR="00C65435" w:rsidRPr="00D8671C">
              <w:rPr>
                <w:rStyle w:val="Hyperlink"/>
                <w:noProof/>
              </w:rPr>
              <w:t>2.7.</w:t>
            </w:r>
            <w:r w:rsidR="00C65435">
              <w:rPr>
                <w:rFonts w:asciiTheme="minorHAnsi" w:eastAsiaTheme="minorEastAsia" w:hAnsiTheme="minorHAnsi" w:cstheme="minorBidi"/>
                <w:smallCaps w:val="0"/>
                <w:noProof/>
                <w:sz w:val="22"/>
                <w:szCs w:val="22"/>
                <w:lang w:eastAsia="cs-CZ"/>
              </w:rPr>
              <w:tab/>
            </w:r>
            <w:r w:rsidR="00C65435" w:rsidRPr="00D8671C">
              <w:rPr>
                <w:rStyle w:val="Hyperlink"/>
                <w:noProof/>
              </w:rPr>
              <w:t>Ověření přístupu k aplikaci iShop</w:t>
            </w:r>
            <w:r w:rsidR="00C65435">
              <w:rPr>
                <w:noProof/>
                <w:webHidden/>
              </w:rPr>
              <w:tab/>
            </w:r>
            <w:r w:rsidR="003B4852">
              <w:rPr>
                <w:noProof/>
                <w:webHidden/>
              </w:rPr>
              <w:fldChar w:fldCharType="begin"/>
            </w:r>
            <w:r w:rsidR="00C65435">
              <w:rPr>
                <w:noProof/>
                <w:webHidden/>
              </w:rPr>
              <w:instrText xml:space="preserve"> PAGEREF _Toc394487922 \h </w:instrText>
            </w:r>
            <w:r w:rsidR="003B4852">
              <w:rPr>
                <w:noProof/>
                <w:webHidden/>
              </w:rPr>
            </w:r>
            <w:r w:rsidR="003B4852">
              <w:rPr>
                <w:noProof/>
                <w:webHidden/>
              </w:rPr>
              <w:fldChar w:fldCharType="separate"/>
            </w:r>
            <w:r w:rsidR="00C65435">
              <w:rPr>
                <w:noProof/>
                <w:webHidden/>
              </w:rPr>
              <w:t>16</w:t>
            </w:r>
            <w:r w:rsidR="003B4852">
              <w:rPr>
                <w:noProof/>
                <w:webHidden/>
              </w:rPr>
              <w:fldChar w:fldCharType="end"/>
            </w:r>
          </w:hyperlink>
        </w:p>
        <w:p w:rsidR="00C65435" w:rsidRDefault="00032D5F">
          <w:pPr>
            <w:pStyle w:val="TOC1"/>
            <w:tabs>
              <w:tab w:val="left" w:pos="400"/>
              <w:tab w:val="right" w:leader="dot" w:pos="9628"/>
            </w:tabs>
            <w:rPr>
              <w:rFonts w:asciiTheme="minorHAnsi" w:eastAsiaTheme="minorEastAsia" w:hAnsiTheme="minorHAnsi" w:cstheme="minorBidi"/>
              <w:b w:val="0"/>
              <w:bCs w:val="0"/>
              <w:caps w:val="0"/>
              <w:noProof/>
              <w:sz w:val="22"/>
              <w:szCs w:val="22"/>
              <w:lang w:eastAsia="cs-CZ"/>
            </w:rPr>
          </w:pPr>
          <w:hyperlink w:anchor="_Toc394487923" w:history="1">
            <w:r w:rsidR="00C65435" w:rsidRPr="00D8671C">
              <w:rPr>
                <w:rStyle w:val="Hyperlink"/>
                <w:noProof/>
              </w:rPr>
              <w:t>3.</w:t>
            </w:r>
            <w:r w:rsidR="00C65435">
              <w:rPr>
                <w:rFonts w:asciiTheme="minorHAnsi" w:eastAsiaTheme="minorEastAsia" w:hAnsiTheme="minorHAnsi" w:cstheme="minorBidi"/>
                <w:b w:val="0"/>
                <w:bCs w:val="0"/>
                <w:caps w:val="0"/>
                <w:noProof/>
                <w:sz w:val="22"/>
                <w:szCs w:val="22"/>
                <w:lang w:eastAsia="cs-CZ"/>
              </w:rPr>
              <w:tab/>
            </w:r>
            <w:r w:rsidR="00C65435" w:rsidRPr="00D8671C">
              <w:rPr>
                <w:rStyle w:val="Hyperlink"/>
                <w:noProof/>
              </w:rPr>
              <w:t>Úvěrová kalkulačka (iCalc)</w:t>
            </w:r>
            <w:r w:rsidR="00C65435">
              <w:rPr>
                <w:noProof/>
                <w:webHidden/>
              </w:rPr>
              <w:tab/>
            </w:r>
            <w:r w:rsidR="003B4852">
              <w:rPr>
                <w:noProof/>
                <w:webHidden/>
              </w:rPr>
              <w:fldChar w:fldCharType="begin"/>
            </w:r>
            <w:r w:rsidR="00C65435">
              <w:rPr>
                <w:noProof/>
                <w:webHidden/>
              </w:rPr>
              <w:instrText xml:space="preserve"> PAGEREF _Toc394487923 \h </w:instrText>
            </w:r>
            <w:r w:rsidR="003B4852">
              <w:rPr>
                <w:noProof/>
                <w:webHidden/>
              </w:rPr>
            </w:r>
            <w:r w:rsidR="003B4852">
              <w:rPr>
                <w:noProof/>
                <w:webHidden/>
              </w:rPr>
              <w:fldChar w:fldCharType="separate"/>
            </w:r>
            <w:r w:rsidR="00C65435">
              <w:rPr>
                <w:noProof/>
                <w:webHidden/>
              </w:rPr>
              <w:t>17</w:t>
            </w:r>
            <w:r w:rsidR="003B4852">
              <w:rPr>
                <w:noProof/>
                <w:webHidden/>
              </w:rPr>
              <w:fldChar w:fldCharType="end"/>
            </w:r>
          </w:hyperlink>
        </w:p>
        <w:p w:rsidR="00C65435" w:rsidRDefault="00032D5F">
          <w:pPr>
            <w:pStyle w:val="TOC2"/>
            <w:tabs>
              <w:tab w:val="left" w:pos="800"/>
              <w:tab w:val="right" w:leader="dot" w:pos="9628"/>
            </w:tabs>
            <w:rPr>
              <w:rFonts w:asciiTheme="minorHAnsi" w:eastAsiaTheme="minorEastAsia" w:hAnsiTheme="minorHAnsi" w:cstheme="minorBidi"/>
              <w:smallCaps w:val="0"/>
              <w:noProof/>
              <w:sz w:val="22"/>
              <w:szCs w:val="22"/>
              <w:lang w:eastAsia="cs-CZ"/>
            </w:rPr>
          </w:pPr>
          <w:hyperlink w:anchor="_Toc394487924" w:history="1">
            <w:r w:rsidR="00C65435" w:rsidRPr="00D8671C">
              <w:rPr>
                <w:rStyle w:val="Hyperlink"/>
                <w:noProof/>
              </w:rPr>
              <w:t>3.1.</w:t>
            </w:r>
            <w:r w:rsidR="00C65435">
              <w:rPr>
                <w:rFonts w:asciiTheme="minorHAnsi" w:eastAsiaTheme="minorEastAsia" w:hAnsiTheme="minorHAnsi" w:cstheme="minorBidi"/>
                <w:smallCaps w:val="0"/>
                <w:noProof/>
                <w:sz w:val="22"/>
                <w:szCs w:val="22"/>
                <w:lang w:eastAsia="cs-CZ"/>
              </w:rPr>
              <w:tab/>
            </w:r>
            <w:r w:rsidR="00C65435" w:rsidRPr="00D8671C">
              <w:rPr>
                <w:rStyle w:val="Hyperlink"/>
                <w:noProof/>
              </w:rPr>
              <w:t>Popis vstupního bodu aplikace iCalc</w:t>
            </w:r>
            <w:r w:rsidR="00C65435">
              <w:rPr>
                <w:noProof/>
                <w:webHidden/>
              </w:rPr>
              <w:tab/>
            </w:r>
            <w:r w:rsidR="003B4852">
              <w:rPr>
                <w:noProof/>
                <w:webHidden/>
              </w:rPr>
              <w:fldChar w:fldCharType="begin"/>
            </w:r>
            <w:r w:rsidR="00C65435">
              <w:rPr>
                <w:noProof/>
                <w:webHidden/>
              </w:rPr>
              <w:instrText xml:space="preserve"> PAGEREF _Toc394487924 \h </w:instrText>
            </w:r>
            <w:r w:rsidR="003B4852">
              <w:rPr>
                <w:noProof/>
                <w:webHidden/>
              </w:rPr>
            </w:r>
            <w:r w:rsidR="003B4852">
              <w:rPr>
                <w:noProof/>
                <w:webHidden/>
              </w:rPr>
              <w:fldChar w:fldCharType="separate"/>
            </w:r>
            <w:r w:rsidR="00C65435">
              <w:rPr>
                <w:noProof/>
                <w:webHidden/>
              </w:rPr>
              <w:t>17</w:t>
            </w:r>
            <w:r w:rsidR="003B4852">
              <w:rPr>
                <w:noProof/>
                <w:webHidden/>
              </w:rPr>
              <w:fldChar w:fldCharType="end"/>
            </w:r>
          </w:hyperlink>
        </w:p>
        <w:p w:rsidR="00C65435" w:rsidRDefault="00032D5F">
          <w:pPr>
            <w:pStyle w:val="TOC2"/>
            <w:tabs>
              <w:tab w:val="left" w:pos="800"/>
              <w:tab w:val="right" w:leader="dot" w:pos="9628"/>
            </w:tabs>
            <w:rPr>
              <w:rFonts w:asciiTheme="minorHAnsi" w:eastAsiaTheme="minorEastAsia" w:hAnsiTheme="minorHAnsi" w:cstheme="minorBidi"/>
              <w:smallCaps w:val="0"/>
              <w:noProof/>
              <w:sz w:val="22"/>
              <w:szCs w:val="22"/>
              <w:lang w:eastAsia="cs-CZ"/>
            </w:rPr>
          </w:pPr>
          <w:hyperlink w:anchor="_Toc394487925" w:history="1">
            <w:r w:rsidR="00C65435" w:rsidRPr="00D8671C">
              <w:rPr>
                <w:rStyle w:val="Hyperlink"/>
                <w:noProof/>
              </w:rPr>
              <w:t>3.2.</w:t>
            </w:r>
            <w:r w:rsidR="00C65435">
              <w:rPr>
                <w:rFonts w:asciiTheme="minorHAnsi" w:eastAsiaTheme="minorEastAsia" w:hAnsiTheme="minorHAnsi" w:cstheme="minorBidi"/>
                <w:smallCaps w:val="0"/>
                <w:noProof/>
                <w:sz w:val="22"/>
                <w:szCs w:val="22"/>
                <w:lang w:eastAsia="cs-CZ"/>
              </w:rPr>
              <w:tab/>
            </w:r>
            <w:r w:rsidR="00C65435" w:rsidRPr="00D8671C">
              <w:rPr>
                <w:rStyle w:val="Hyperlink"/>
                <w:noProof/>
              </w:rPr>
              <w:t>HTTP Parametry použitelné ve vstupním bodě</w:t>
            </w:r>
            <w:r w:rsidR="00C65435">
              <w:rPr>
                <w:noProof/>
                <w:webHidden/>
              </w:rPr>
              <w:tab/>
            </w:r>
            <w:r w:rsidR="003B4852">
              <w:rPr>
                <w:noProof/>
                <w:webHidden/>
              </w:rPr>
              <w:fldChar w:fldCharType="begin"/>
            </w:r>
            <w:r w:rsidR="00C65435">
              <w:rPr>
                <w:noProof/>
                <w:webHidden/>
              </w:rPr>
              <w:instrText xml:space="preserve"> PAGEREF _Toc394487925 \h </w:instrText>
            </w:r>
            <w:r w:rsidR="003B4852">
              <w:rPr>
                <w:noProof/>
                <w:webHidden/>
              </w:rPr>
            </w:r>
            <w:r w:rsidR="003B4852">
              <w:rPr>
                <w:noProof/>
                <w:webHidden/>
              </w:rPr>
              <w:fldChar w:fldCharType="separate"/>
            </w:r>
            <w:r w:rsidR="00C65435">
              <w:rPr>
                <w:noProof/>
                <w:webHidden/>
              </w:rPr>
              <w:t>17</w:t>
            </w:r>
            <w:r w:rsidR="003B4852">
              <w:rPr>
                <w:noProof/>
                <w:webHidden/>
              </w:rPr>
              <w:fldChar w:fldCharType="end"/>
            </w:r>
          </w:hyperlink>
        </w:p>
        <w:p w:rsidR="00C65435" w:rsidRDefault="00032D5F">
          <w:pPr>
            <w:pStyle w:val="TOC2"/>
            <w:tabs>
              <w:tab w:val="left" w:pos="800"/>
              <w:tab w:val="right" w:leader="dot" w:pos="9628"/>
            </w:tabs>
            <w:rPr>
              <w:rFonts w:asciiTheme="minorHAnsi" w:eastAsiaTheme="minorEastAsia" w:hAnsiTheme="minorHAnsi" w:cstheme="minorBidi"/>
              <w:smallCaps w:val="0"/>
              <w:noProof/>
              <w:sz w:val="22"/>
              <w:szCs w:val="22"/>
              <w:lang w:eastAsia="cs-CZ"/>
            </w:rPr>
          </w:pPr>
          <w:hyperlink w:anchor="_Toc394487926" w:history="1">
            <w:r w:rsidR="00C65435" w:rsidRPr="00D8671C">
              <w:rPr>
                <w:rStyle w:val="Hyperlink"/>
                <w:noProof/>
              </w:rPr>
              <w:t>3.3.</w:t>
            </w:r>
            <w:r w:rsidR="00C65435">
              <w:rPr>
                <w:rFonts w:asciiTheme="minorHAnsi" w:eastAsiaTheme="minorEastAsia" w:hAnsiTheme="minorHAnsi" w:cstheme="minorBidi"/>
                <w:smallCaps w:val="0"/>
                <w:noProof/>
                <w:sz w:val="22"/>
                <w:szCs w:val="22"/>
                <w:lang w:eastAsia="cs-CZ"/>
              </w:rPr>
              <w:tab/>
            </w:r>
            <w:r w:rsidR="00C65435" w:rsidRPr="00D8671C">
              <w:rPr>
                <w:rStyle w:val="Hyperlink"/>
                <w:noProof/>
              </w:rPr>
              <w:t>Výpočet bezpečnostního hash pro kontrolu integrity předaných parametrů</w:t>
            </w:r>
            <w:r w:rsidR="00C65435">
              <w:rPr>
                <w:noProof/>
                <w:webHidden/>
              </w:rPr>
              <w:tab/>
            </w:r>
            <w:r w:rsidR="003B4852">
              <w:rPr>
                <w:noProof/>
                <w:webHidden/>
              </w:rPr>
              <w:fldChar w:fldCharType="begin"/>
            </w:r>
            <w:r w:rsidR="00C65435">
              <w:rPr>
                <w:noProof/>
                <w:webHidden/>
              </w:rPr>
              <w:instrText xml:space="preserve"> PAGEREF _Toc394487926 \h </w:instrText>
            </w:r>
            <w:r w:rsidR="003B4852">
              <w:rPr>
                <w:noProof/>
                <w:webHidden/>
              </w:rPr>
            </w:r>
            <w:r w:rsidR="003B4852">
              <w:rPr>
                <w:noProof/>
                <w:webHidden/>
              </w:rPr>
              <w:fldChar w:fldCharType="separate"/>
            </w:r>
            <w:r w:rsidR="00C65435">
              <w:rPr>
                <w:noProof/>
                <w:webHidden/>
              </w:rPr>
              <w:t>18</w:t>
            </w:r>
            <w:r w:rsidR="003B4852">
              <w:rPr>
                <w:noProof/>
                <w:webHidden/>
              </w:rPr>
              <w:fldChar w:fldCharType="end"/>
            </w:r>
          </w:hyperlink>
        </w:p>
        <w:p w:rsidR="00C65435" w:rsidRDefault="00032D5F">
          <w:pPr>
            <w:pStyle w:val="TOC2"/>
            <w:tabs>
              <w:tab w:val="left" w:pos="800"/>
              <w:tab w:val="right" w:leader="dot" w:pos="9628"/>
            </w:tabs>
            <w:rPr>
              <w:rFonts w:asciiTheme="minorHAnsi" w:eastAsiaTheme="minorEastAsia" w:hAnsiTheme="minorHAnsi" w:cstheme="minorBidi"/>
              <w:smallCaps w:val="0"/>
              <w:noProof/>
              <w:sz w:val="22"/>
              <w:szCs w:val="22"/>
              <w:lang w:eastAsia="cs-CZ"/>
            </w:rPr>
          </w:pPr>
          <w:hyperlink w:anchor="_Toc394487927" w:history="1">
            <w:r w:rsidR="00C65435" w:rsidRPr="00D8671C">
              <w:rPr>
                <w:rStyle w:val="Hyperlink"/>
                <w:noProof/>
              </w:rPr>
              <w:t>3.4.</w:t>
            </w:r>
            <w:r w:rsidR="00C65435">
              <w:rPr>
                <w:rFonts w:asciiTheme="minorHAnsi" w:eastAsiaTheme="minorEastAsia" w:hAnsiTheme="minorHAnsi" w:cstheme="minorBidi"/>
                <w:smallCaps w:val="0"/>
                <w:noProof/>
                <w:sz w:val="22"/>
                <w:szCs w:val="22"/>
                <w:lang w:eastAsia="cs-CZ"/>
              </w:rPr>
              <w:tab/>
            </w:r>
            <w:r w:rsidR="00C65435" w:rsidRPr="00D8671C">
              <w:rPr>
                <w:rStyle w:val="Hyperlink"/>
                <w:noProof/>
              </w:rPr>
              <w:t>Přístupová URL aplikace iCalc</w:t>
            </w:r>
            <w:r w:rsidR="00C65435">
              <w:rPr>
                <w:noProof/>
                <w:webHidden/>
              </w:rPr>
              <w:tab/>
            </w:r>
            <w:r w:rsidR="003B4852">
              <w:rPr>
                <w:noProof/>
                <w:webHidden/>
              </w:rPr>
              <w:fldChar w:fldCharType="begin"/>
            </w:r>
            <w:r w:rsidR="00C65435">
              <w:rPr>
                <w:noProof/>
                <w:webHidden/>
              </w:rPr>
              <w:instrText xml:space="preserve"> PAGEREF _Toc394487927 \h </w:instrText>
            </w:r>
            <w:r w:rsidR="003B4852">
              <w:rPr>
                <w:noProof/>
                <w:webHidden/>
              </w:rPr>
            </w:r>
            <w:r w:rsidR="003B4852">
              <w:rPr>
                <w:noProof/>
                <w:webHidden/>
              </w:rPr>
              <w:fldChar w:fldCharType="separate"/>
            </w:r>
            <w:r w:rsidR="00C65435">
              <w:rPr>
                <w:noProof/>
                <w:webHidden/>
              </w:rPr>
              <w:t>19</w:t>
            </w:r>
            <w:r w:rsidR="003B4852">
              <w:rPr>
                <w:noProof/>
                <w:webHidden/>
              </w:rPr>
              <w:fldChar w:fldCharType="end"/>
            </w:r>
          </w:hyperlink>
        </w:p>
        <w:p w:rsidR="00C65435" w:rsidRDefault="00032D5F">
          <w:pPr>
            <w:pStyle w:val="TOC1"/>
            <w:tabs>
              <w:tab w:val="left" w:pos="400"/>
              <w:tab w:val="right" w:leader="dot" w:pos="9628"/>
            </w:tabs>
            <w:rPr>
              <w:rFonts w:asciiTheme="minorHAnsi" w:eastAsiaTheme="minorEastAsia" w:hAnsiTheme="minorHAnsi" w:cstheme="minorBidi"/>
              <w:b w:val="0"/>
              <w:bCs w:val="0"/>
              <w:caps w:val="0"/>
              <w:noProof/>
              <w:sz w:val="22"/>
              <w:szCs w:val="22"/>
              <w:lang w:eastAsia="cs-CZ"/>
            </w:rPr>
          </w:pPr>
          <w:hyperlink w:anchor="_Toc394487928" w:history="1">
            <w:r w:rsidR="00C65435" w:rsidRPr="00D8671C">
              <w:rPr>
                <w:rStyle w:val="Hyperlink"/>
                <w:noProof/>
              </w:rPr>
              <w:t>4.</w:t>
            </w:r>
            <w:r w:rsidR="00C65435">
              <w:rPr>
                <w:rFonts w:asciiTheme="minorHAnsi" w:eastAsiaTheme="minorEastAsia" w:hAnsiTheme="minorHAnsi" w:cstheme="minorBidi"/>
                <w:b w:val="0"/>
                <w:bCs w:val="0"/>
                <w:caps w:val="0"/>
                <w:noProof/>
                <w:sz w:val="22"/>
                <w:szCs w:val="22"/>
                <w:lang w:eastAsia="cs-CZ"/>
              </w:rPr>
              <w:tab/>
            </w:r>
            <w:r w:rsidR="00C65435" w:rsidRPr="00D8671C">
              <w:rPr>
                <w:rStyle w:val="Hyperlink"/>
                <w:noProof/>
              </w:rPr>
              <w:t>Zjištění možné výše úvěru (iPrescoring)</w:t>
            </w:r>
            <w:r w:rsidR="00C65435">
              <w:rPr>
                <w:noProof/>
                <w:webHidden/>
              </w:rPr>
              <w:tab/>
            </w:r>
            <w:r w:rsidR="003B4852">
              <w:rPr>
                <w:noProof/>
                <w:webHidden/>
              </w:rPr>
              <w:fldChar w:fldCharType="begin"/>
            </w:r>
            <w:r w:rsidR="00C65435">
              <w:rPr>
                <w:noProof/>
                <w:webHidden/>
              </w:rPr>
              <w:instrText xml:space="preserve"> PAGEREF _Toc394487928 \h </w:instrText>
            </w:r>
            <w:r w:rsidR="003B4852">
              <w:rPr>
                <w:noProof/>
                <w:webHidden/>
              </w:rPr>
            </w:r>
            <w:r w:rsidR="003B4852">
              <w:rPr>
                <w:noProof/>
                <w:webHidden/>
              </w:rPr>
              <w:fldChar w:fldCharType="separate"/>
            </w:r>
            <w:r w:rsidR="00C65435">
              <w:rPr>
                <w:noProof/>
                <w:webHidden/>
              </w:rPr>
              <w:t>20</w:t>
            </w:r>
            <w:r w:rsidR="003B4852">
              <w:rPr>
                <w:noProof/>
                <w:webHidden/>
              </w:rPr>
              <w:fldChar w:fldCharType="end"/>
            </w:r>
          </w:hyperlink>
        </w:p>
        <w:p w:rsidR="00C65435" w:rsidRDefault="00032D5F">
          <w:pPr>
            <w:pStyle w:val="TOC2"/>
            <w:tabs>
              <w:tab w:val="left" w:pos="800"/>
              <w:tab w:val="right" w:leader="dot" w:pos="9628"/>
            </w:tabs>
            <w:rPr>
              <w:rFonts w:asciiTheme="minorHAnsi" w:eastAsiaTheme="minorEastAsia" w:hAnsiTheme="minorHAnsi" w:cstheme="minorBidi"/>
              <w:smallCaps w:val="0"/>
              <w:noProof/>
              <w:sz w:val="22"/>
              <w:szCs w:val="22"/>
              <w:lang w:eastAsia="cs-CZ"/>
            </w:rPr>
          </w:pPr>
          <w:hyperlink w:anchor="_Toc394487929" w:history="1">
            <w:r w:rsidR="00C65435" w:rsidRPr="00D8671C">
              <w:rPr>
                <w:rStyle w:val="Hyperlink"/>
                <w:noProof/>
              </w:rPr>
              <w:t>4.1.</w:t>
            </w:r>
            <w:r w:rsidR="00C65435">
              <w:rPr>
                <w:rFonts w:asciiTheme="minorHAnsi" w:eastAsiaTheme="minorEastAsia" w:hAnsiTheme="minorHAnsi" w:cstheme="minorBidi"/>
                <w:smallCaps w:val="0"/>
                <w:noProof/>
                <w:sz w:val="22"/>
                <w:szCs w:val="22"/>
                <w:lang w:eastAsia="cs-CZ"/>
              </w:rPr>
              <w:tab/>
            </w:r>
            <w:r w:rsidR="00C65435" w:rsidRPr="00D8671C">
              <w:rPr>
                <w:rStyle w:val="Hyperlink"/>
                <w:noProof/>
              </w:rPr>
              <w:t>Popis vstupního bodu aplikace iPrescoring</w:t>
            </w:r>
            <w:r w:rsidR="00C65435">
              <w:rPr>
                <w:noProof/>
                <w:webHidden/>
              </w:rPr>
              <w:tab/>
            </w:r>
            <w:r w:rsidR="003B4852">
              <w:rPr>
                <w:noProof/>
                <w:webHidden/>
              </w:rPr>
              <w:fldChar w:fldCharType="begin"/>
            </w:r>
            <w:r w:rsidR="00C65435">
              <w:rPr>
                <w:noProof/>
                <w:webHidden/>
              </w:rPr>
              <w:instrText xml:space="preserve"> PAGEREF _Toc394487929 \h </w:instrText>
            </w:r>
            <w:r w:rsidR="003B4852">
              <w:rPr>
                <w:noProof/>
                <w:webHidden/>
              </w:rPr>
            </w:r>
            <w:r w:rsidR="003B4852">
              <w:rPr>
                <w:noProof/>
                <w:webHidden/>
              </w:rPr>
              <w:fldChar w:fldCharType="separate"/>
            </w:r>
            <w:r w:rsidR="00C65435">
              <w:rPr>
                <w:noProof/>
                <w:webHidden/>
              </w:rPr>
              <w:t>20</w:t>
            </w:r>
            <w:r w:rsidR="003B4852">
              <w:rPr>
                <w:noProof/>
                <w:webHidden/>
              </w:rPr>
              <w:fldChar w:fldCharType="end"/>
            </w:r>
          </w:hyperlink>
        </w:p>
        <w:p w:rsidR="00C65435" w:rsidRDefault="00032D5F">
          <w:pPr>
            <w:pStyle w:val="TOC2"/>
            <w:tabs>
              <w:tab w:val="left" w:pos="800"/>
              <w:tab w:val="right" w:leader="dot" w:pos="9628"/>
            </w:tabs>
            <w:rPr>
              <w:rFonts w:asciiTheme="minorHAnsi" w:eastAsiaTheme="minorEastAsia" w:hAnsiTheme="minorHAnsi" w:cstheme="minorBidi"/>
              <w:smallCaps w:val="0"/>
              <w:noProof/>
              <w:sz w:val="22"/>
              <w:szCs w:val="22"/>
              <w:lang w:eastAsia="cs-CZ"/>
            </w:rPr>
          </w:pPr>
          <w:hyperlink w:anchor="_Toc394487930" w:history="1">
            <w:r w:rsidR="00C65435" w:rsidRPr="00D8671C">
              <w:rPr>
                <w:rStyle w:val="Hyperlink"/>
                <w:noProof/>
              </w:rPr>
              <w:t>4.2.</w:t>
            </w:r>
            <w:r w:rsidR="00C65435">
              <w:rPr>
                <w:rFonts w:asciiTheme="minorHAnsi" w:eastAsiaTheme="minorEastAsia" w:hAnsiTheme="minorHAnsi" w:cstheme="minorBidi"/>
                <w:smallCaps w:val="0"/>
                <w:noProof/>
                <w:sz w:val="22"/>
                <w:szCs w:val="22"/>
                <w:lang w:eastAsia="cs-CZ"/>
              </w:rPr>
              <w:tab/>
            </w:r>
            <w:r w:rsidR="00C65435" w:rsidRPr="00D8671C">
              <w:rPr>
                <w:rStyle w:val="Hyperlink"/>
                <w:noProof/>
              </w:rPr>
              <w:t>HTTP Parametry použitelné ve vstupním bodě</w:t>
            </w:r>
            <w:r w:rsidR="00C65435">
              <w:rPr>
                <w:noProof/>
                <w:webHidden/>
              </w:rPr>
              <w:tab/>
            </w:r>
            <w:r w:rsidR="003B4852">
              <w:rPr>
                <w:noProof/>
                <w:webHidden/>
              </w:rPr>
              <w:fldChar w:fldCharType="begin"/>
            </w:r>
            <w:r w:rsidR="00C65435">
              <w:rPr>
                <w:noProof/>
                <w:webHidden/>
              </w:rPr>
              <w:instrText xml:space="preserve"> PAGEREF _Toc394487930 \h </w:instrText>
            </w:r>
            <w:r w:rsidR="003B4852">
              <w:rPr>
                <w:noProof/>
                <w:webHidden/>
              </w:rPr>
            </w:r>
            <w:r w:rsidR="003B4852">
              <w:rPr>
                <w:noProof/>
                <w:webHidden/>
              </w:rPr>
              <w:fldChar w:fldCharType="separate"/>
            </w:r>
            <w:r w:rsidR="00C65435">
              <w:rPr>
                <w:noProof/>
                <w:webHidden/>
              </w:rPr>
              <w:t>20</w:t>
            </w:r>
            <w:r w:rsidR="003B4852">
              <w:rPr>
                <w:noProof/>
                <w:webHidden/>
              </w:rPr>
              <w:fldChar w:fldCharType="end"/>
            </w:r>
          </w:hyperlink>
        </w:p>
        <w:p w:rsidR="00C65435" w:rsidRDefault="00032D5F">
          <w:pPr>
            <w:pStyle w:val="TOC2"/>
            <w:tabs>
              <w:tab w:val="left" w:pos="800"/>
              <w:tab w:val="right" w:leader="dot" w:pos="9628"/>
            </w:tabs>
            <w:rPr>
              <w:rFonts w:asciiTheme="minorHAnsi" w:eastAsiaTheme="minorEastAsia" w:hAnsiTheme="minorHAnsi" w:cstheme="minorBidi"/>
              <w:smallCaps w:val="0"/>
              <w:noProof/>
              <w:sz w:val="22"/>
              <w:szCs w:val="22"/>
              <w:lang w:eastAsia="cs-CZ"/>
            </w:rPr>
          </w:pPr>
          <w:hyperlink w:anchor="_Toc394487931" w:history="1">
            <w:r w:rsidR="00C65435" w:rsidRPr="00D8671C">
              <w:rPr>
                <w:rStyle w:val="Hyperlink"/>
                <w:noProof/>
              </w:rPr>
              <w:t>4.3.</w:t>
            </w:r>
            <w:r w:rsidR="00C65435">
              <w:rPr>
                <w:rFonts w:asciiTheme="minorHAnsi" w:eastAsiaTheme="minorEastAsia" w:hAnsiTheme="minorHAnsi" w:cstheme="minorBidi"/>
                <w:smallCaps w:val="0"/>
                <w:noProof/>
                <w:sz w:val="22"/>
                <w:szCs w:val="22"/>
                <w:lang w:eastAsia="cs-CZ"/>
              </w:rPr>
              <w:tab/>
            </w:r>
            <w:r w:rsidR="00C65435" w:rsidRPr="00D8671C">
              <w:rPr>
                <w:rStyle w:val="Hyperlink"/>
                <w:noProof/>
              </w:rPr>
              <w:t>Výpočet bezpečnostního hash pro kontrolu integrity předaných parametrů</w:t>
            </w:r>
            <w:r w:rsidR="00C65435">
              <w:rPr>
                <w:noProof/>
                <w:webHidden/>
              </w:rPr>
              <w:tab/>
            </w:r>
            <w:r w:rsidR="003B4852">
              <w:rPr>
                <w:noProof/>
                <w:webHidden/>
              </w:rPr>
              <w:fldChar w:fldCharType="begin"/>
            </w:r>
            <w:r w:rsidR="00C65435">
              <w:rPr>
                <w:noProof/>
                <w:webHidden/>
              </w:rPr>
              <w:instrText xml:space="preserve"> PAGEREF _Toc394487931 \h </w:instrText>
            </w:r>
            <w:r w:rsidR="003B4852">
              <w:rPr>
                <w:noProof/>
                <w:webHidden/>
              </w:rPr>
            </w:r>
            <w:r w:rsidR="003B4852">
              <w:rPr>
                <w:noProof/>
                <w:webHidden/>
              </w:rPr>
              <w:fldChar w:fldCharType="separate"/>
            </w:r>
            <w:r w:rsidR="00C65435">
              <w:rPr>
                <w:noProof/>
                <w:webHidden/>
              </w:rPr>
              <w:t>21</w:t>
            </w:r>
            <w:r w:rsidR="003B4852">
              <w:rPr>
                <w:noProof/>
                <w:webHidden/>
              </w:rPr>
              <w:fldChar w:fldCharType="end"/>
            </w:r>
          </w:hyperlink>
        </w:p>
        <w:p w:rsidR="00C65435" w:rsidRDefault="00032D5F">
          <w:pPr>
            <w:pStyle w:val="TOC2"/>
            <w:tabs>
              <w:tab w:val="left" w:pos="800"/>
              <w:tab w:val="right" w:leader="dot" w:pos="9628"/>
            </w:tabs>
            <w:rPr>
              <w:rFonts w:asciiTheme="minorHAnsi" w:eastAsiaTheme="minorEastAsia" w:hAnsiTheme="minorHAnsi" w:cstheme="minorBidi"/>
              <w:smallCaps w:val="0"/>
              <w:noProof/>
              <w:sz w:val="22"/>
              <w:szCs w:val="22"/>
              <w:lang w:eastAsia="cs-CZ"/>
            </w:rPr>
          </w:pPr>
          <w:hyperlink w:anchor="_Toc394487932" w:history="1">
            <w:r w:rsidR="00C65435" w:rsidRPr="00D8671C">
              <w:rPr>
                <w:rStyle w:val="Hyperlink"/>
                <w:noProof/>
              </w:rPr>
              <w:t>4.4.</w:t>
            </w:r>
            <w:r w:rsidR="00C65435">
              <w:rPr>
                <w:rFonts w:asciiTheme="minorHAnsi" w:eastAsiaTheme="minorEastAsia" w:hAnsiTheme="minorHAnsi" w:cstheme="minorBidi"/>
                <w:smallCaps w:val="0"/>
                <w:noProof/>
                <w:sz w:val="22"/>
                <w:szCs w:val="22"/>
                <w:lang w:eastAsia="cs-CZ"/>
              </w:rPr>
              <w:tab/>
            </w:r>
            <w:r w:rsidR="00C65435" w:rsidRPr="00D8671C">
              <w:rPr>
                <w:rStyle w:val="Hyperlink"/>
                <w:noProof/>
              </w:rPr>
              <w:t>Výsledek prescoringu</w:t>
            </w:r>
            <w:r w:rsidR="00C65435">
              <w:rPr>
                <w:noProof/>
                <w:webHidden/>
              </w:rPr>
              <w:tab/>
            </w:r>
            <w:r w:rsidR="003B4852">
              <w:rPr>
                <w:noProof/>
                <w:webHidden/>
              </w:rPr>
              <w:fldChar w:fldCharType="begin"/>
            </w:r>
            <w:r w:rsidR="00C65435">
              <w:rPr>
                <w:noProof/>
                <w:webHidden/>
              </w:rPr>
              <w:instrText xml:space="preserve"> PAGEREF _Toc394487932 \h </w:instrText>
            </w:r>
            <w:r w:rsidR="003B4852">
              <w:rPr>
                <w:noProof/>
                <w:webHidden/>
              </w:rPr>
            </w:r>
            <w:r w:rsidR="003B4852">
              <w:rPr>
                <w:noProof/>
                <w:webHidden/>
              </w:rPr>
              <w:fldChar w:fldCharType="separate"/>
            </w:r>
            <w:r w:rsidR="00C65435">
              <w:rPr>
                <w:noProof/>
                <w:webHidden/>
              </w:rPr>
              <w:t>21</w:t>
            </w:r>
            <w:r w:rsidR="003B4852">
              <w:rPr>
                <w:noProof/>
                <w:webHidden/>
              </w:rPr>
              <w:fldChar w:fldCharType="end"/>
            </w:r>
          </w:hyperlink>
        </w:p>
        <w:p w:rsidR="00C65435" w:rsidRDefault="00032D5F">
          <w:pPr>
            <w:pStyle w:val="TOC2"/>
            <w:tabs>
              <w:tab w:val="left" w:pos="800"/>
              <w:tab w:val="right" w:leader="dot" w:pos="9628"/>
            </w:tabs>
            <w:rPr>
              <w:rFonts w:asciiTheme="minorHAnsi" w:eastAsiaTheme="minorEastAsia" w:hAnsiTheme="minorHAnsi" w:cstheme="minorBidi"/>
              <w:smallCaps w:val="0"/>
              <w:noProof/>
              <w:sz w:val="22"/>
              <w:szCs w:val="22"/>
              <w:lang w:eastAsia="cs-CZ"/>
            </w:rPr>
          </w:pPr>
          <w:hyperlink w:anchor="_Toc394487933" w:history="1">
            <w:r w:rsidR="00C65435" w:rsidRPr="00D8671C">
              <w:rPr>
                <w:rStyle w:val="Hyperlink"/>
                <w:noProof/>
              </w:rPr>
              <w:t>4.5.</w:t>
            </w:r>
            <w:r w:rsidR="00C65435">
              <w:rPr>
                <w:rFonts w:asciiTheme="minorHAnsi" w:eastAsiaTheme="minorEastAsia" w:hAnsiTheme="minorHAnsi" w:cstheme="minorBidi"/>
                <w:smallCaps w:val="0"/>
                <w:noProof/>
                <w:sz w:val="22"/>
                <w:szCs w:val="22"/>
                <w:lang w:eastAsia="cs-CZ"/>
              </w:rPr>
              <w:tab/>
            </w:r>
            <w:r w:rsidR="00C65435" w:rsidRPr="00D8671C">
              <w:rPr>
                <w:rStyle w:val="Hyperlink"/>
                <w:noProof/>
              </w:rPr>
              <w:t>Práce s výsledkem prescoringu (varianta s implementací)</w:t>
            </w:r>
            <w:r w:rsidR="00C65435">
              <w:rPr>
                <w:noProof/>
                <w:webHidden/>
              </w:rPr>
              <w:tab/>
            </w:r>
            <w:r w:rsidR="003B4852">
              <w:rPr>
                <w:noProof/>
                <w:webHidden/>
              </w:rPr>
              <w:fldChar w:fldCharType="begin"/>
            </w:r>
            <w:r w:rsidR="00C65435">
              <w:rPr>
                <w:noProof/>
                <w:webHidden/>
              </w:rPr>
              <w:instrText xml:space="preserve"> PAGEREF _Toc394487933 \h </w:instrText>
            </w:r>
            <w:r w:rsidR="003B4852">
              <w:rPr>
                <w:noProof/>
                <w:webHidden/>
              </w:rPr>
            </w:r>
            <w:r w:rsidR="003B4852">
              <w:rPr>
                <w:noProof/>
                <w:webHidden/>
              </w:rPr>
              <w:fldChar w:fldCharType="separate"/>
            </w:r>
            <w:r w:rsidR="00C65435">
              <w:rPr>
                <w:noProof/>
                <w:webHidden/>
              </w:rPr>
              <w:t>22</w:t>
            </w:r>
            <w:r w:rsidR="003B4852">
              <w:rPr>
                <w:noProof/>
                <w:webHidden/>
              </w:rPr>
              <w:fldChar w:fldCharType="end"/>
            </w:r>
          </w:hyperlink>
        </w:p>
        <w:p w:rsidR="00C65435" w:rsidRDefault="00032D5F">
          <w:pPr>
            <w:pStyle w:val="TOC2"/>
            <w:tabs>
              <w:tab w:val="left" w:pos="800"/>
              <w:tab w:val="right" w:leader="dot" w:pos="9628"/>
            </w:tabs>
            <w:rPr>
              <w:rFonts w:asciiTheme="minorHAnsi" w:eastAsiaTheme="minorEastAsia" w:hAnsiTheme="minorHAnsi" w:cstheme="minorBidi"/>
              <w:smallCaps w:val="0"/>
              <w:noProof/>
              <w:sz w:val="22"/>
              <w:szCs w:val="22"/>
              <w:lang w:eastAsia="cs-CZ"/>
            </w:rPr>
          </w:pPr>
          <w:hyperlink w:anchor="_Toc394487934" w:history="1">
            <w:r w:rsidR="00C65435" w:rsidRPr="00D8671C">
              <w:rPr>
                <w:rStyle w:val="Hyperlink"/>
                <w:noProof/>
              </w:rPr>
              <w:t>4.6.</w:t>
            </w:r>
            <w:r w:rsidR="00C65435">
              <w:rPr>
                <w:rFonts w:asciiTheme="minorHAnsi" w:eastAsiaTheme="minorEastAsia" w:hAnsiTheme="minorHAnsi" w:cstheme="minorBidi"/>
                <w:smallCaps w:val="0"/>
                <w:noProof/>
                <w:sz w:val="22"/>
                <w:szCs w:val="22"/>
                <w:lang w:eastAsia="cs-CZ"/>
              </w:rPr>
              <w:tab/>
            </w:r>
            <w:r w:rsidR="00C65435" w:rsidRPr="00D8671C">
              <w:rPr>
                <w:rStyle w:val="Hyperlink"/>
                <w:bCs/>
                <w:iCs/>
                <w:noProof/>
              </w:rPr>
              <w:t>Připojení k aplikaci iPrescoring</w:t>
            </w:r>
            <w:r w:rsidR="00C65435">
              <w:rPr>
                <w:noProof/>
                <w:webHidden/>
              </w:rPr>
              <w:tab/>
            </w:r>
            <w:r w:rsidR="003B4852">
              <w:rPr>
                <w:noProof/>
                <w:webHidden/>
              </w:rPr>
              <w:fldChar w:fldCharType="begin"/>
            </w:r>
            <w:r w:rsidR="00C65435">
              <w:rPr>
                <w:noProof/>
                <w:webHidden/>
              </w:rPr>
              <w:instrText xml:space="preserve"> PAGEREF _Toc394487934 \h </w:instrText>
            </w:r>
            <w:r w:rsidR="003B4852">
              <w:rPr>
                <w:noProof/>
                <w:webHidden/>
              </w:rPr>
            </w:r>
            <w:r w:rsidR="003B4852">
              <w:rPr>
                <w:noProof/>
                <w:webHidden/>
              </w:rPr>
              <w:fldChar w:fldCharType="separate"/>
            </w:r>
            <w:r w:rsidR="00C65435">
              <w:rPr>
                <w:noProof/>
                <w:webHidden/>
              </w:rPr>
              <w:t>22</w:t>
            </w:r>
            <w:r w:rsidR="003B4852">
              <w:rPr>
                <w:noProof/>
                <w:webHidden/>
              </w:rPr>
              <w:fldChar w:fldCharType="end"/>
            </w:r>
          </w:hyperlink>
        </w:p>
        <w:p w:rsidR="00C65435" w:rsidRDefault="00032D5F">
          <w:pPr>
            <w:pStyle w:val="TOC1"/>
            <w:tabs>
              <w:tab w:val="left" w:pos="400"/>
              <w:tab w:val="right" w:leader="dot" w:pos="9628"/>
            </w:tabs>
            <w:rPr>
              <w:rFonts w:asciiTheme="minorHAnsi" w:eastAsiaTheme="minorEastAsia" w:hAnsiTheme="minorHAnsi" w:cstheme="minorBidi"/>
              <w:b w:val="0"/>
              <w:bCs w:val="0"/>
              <w:caps w:val="0"/>
              <w:noProof/>
              <w:sz w:val="22"/>
              <w:szCs w:val="22"/>
              <w:lang w:eastAsia="cs-CZ"/>
            </w:rPr>
          </w:pPr>
          <w:hyperlink w:anchor="_Toc394487935" w:history="1">
            <w:r w:rsidR="00C65435" w:rsidRPr="00D8671C">
              <w:rPr>
                <w:rStyle w:val="Hyperlink"/>
                <w:noProof/>
              </w:rPr>
              <w:t>5.</w:t>
            </w:r>
            <w:r w:rsidR="00C65435">
              <w:rPr>
                <w:rFonts w:asciiTheme="minorHAnsi" w:eastAsiaTheme="minorEastAsia" w:hAnsiTheme="minorHAnsi" w:cstheme="minorBidi"/>
                <w:b w:val="0"/>
                <w:bCs w:val="0"/>
                <w:caps w:val="0"/>
                <w:noProof/>
                <w:sz w:val="22"/>
                <w:szCs w:val="22"/>
                <w:lang w:eastAsia="cs-CZ"/>
              </w:rPr>
              <w:tab/>
            </w:r>
            <w:r w:rsidR="00C65435" w:rsidRPr="00D8671C">
              <w:rPr>
                <w:rStyle w:val="Hyperlink"/>
                <w:noProof/>
              </w:rPr>
              <w:t>Webová služba pro zjištění informací o smlouvě a operace se smlouvou</w:t>
            </w:r>
            <w:r w:rsidR="00C65435">
              <w:rPr>
                <w:noProof/>
                <w:webHidden/>
              </w:rPr>
              <w:tab/>
            </w:r>
            <w:r w:rsidR="003B4852">
              <w:rPr>
                <w:noProof/>
                <w:webHidden/>
              </w:rPr>
              <w:fldChar w:fldCharType="begin"/>
            </w:r>
            <w:r w:rsidR="00C65435">
              <w:rPr>
                <w:noProof/>
                <w:webHidden/>
              </w:rPr>
              <w:instrText xml:space="preserve"> PAGEREF _Toc394487935 \h </w:instrText>
            </w:r>
            <w:r w:rsidR="003B4852">
              <w:rPr>
                <w:noProof/>
                <w:webHidden/>
              </w:rPr>
            </w:r>
            <w:r w:rsidR="003B4852">
              <w:rPr>
                <w:noProof/>
                <w:webHidden/>
              </w:rPr>
              <w:fldChar w:fldCharType="separate"/>
            </w:r>
            <w:r w:rsidR="00C65435">
              <w:rPr>
                <w:noProof/>
                <w:webHidden/>
              </w:rPr>
              <w:t>24</w:t>
            </w:r>
            <w:r w:rsidR="003B4852">
              <w:rPr>
                <w:noProof/>
                <w:webHidden/>
              </w:rPr>
              <w:fldChar w:fldCharType="end"/>
            </w:r>
          </w:hyperlink>
        </w:p>
        <w:p w:rsidR="00C65435" w:rsidRDefault="00032D5F">
          <w:pPr>
            <w:pStyle w:val="TOC2"/>
            <w:tabs>
              <w:tab w:val="left" w:pos="800"/>
              <w:tab w:val="right" w:leader="dot" w:pos="9628"/>
            </w:tabs>
            <w:rPr>
              <w:rFonts w:asciiTheme="minorHAnsi" w:eastAsiaTheme="minorEastAsia" w:hAnsiTheme="minorHAnsi" w:cstheme="minorBidi"/>
              <w:smallCaps w:val="0"/>
              <w:noProof/>
              <w:sz w:val="22"/>
              <w:szCs w:val="22"/>
              <w:lang w:eastAsia="cs-CZ"/>
            </w:rPr>
          </w:pPr>
          <w:hyperlink w:anchor="_Toc394487936" w:history="1">
            <w:r w:rsidR="00C65435" w:rsidRPr="00D8671C">
              <w:rPr>
                <w:rStyle w:val="Hyperlink"/>
                <w:noProof/>
              </w:rPr>
              <w:t>5.1.</w:t>
            </w:r>
            <w:r w:rsidR="00C65435">
              <w:rPr>
                <w:rFonts w:asciiTheme="minorHAnsi" w:eastAsiaTheme="minorEastAsia" w:hAnsiTheme="minorHAnsi" w:cstheme="minorBidi"/>
                <w:smallCaps w:val="0"/>
                <w:noProof/>
                <w:sz w:val="22"/>
                <w:szCs w:val="22"/>
                <w:lang w:eastAsia="cs-CZ"/>
              </w:rPr>
              <w:tab/>
            </w:r>
            <w:r w:rsidR="00C65435" w:rsidRPr="00D8671C">
              <w:rPr>
                <w:rStyle w:val="Hyperlink"/>
                <w:noProof/>
              </w:rPr>
              <w:t>Přístupová URL k webové službě</w:t>
            </w:r>
            <w:r w:rsidR="00C65435">
              <w:rPr>
                <w:noProof/>
                <w:webHidden/>
              </w:rPr>
              <w:tab/>
            </w:r>
            <w:r w:rsidR="003B4852">
              <w:rPr>
                <w:noProof/>
                <w:webHidden/>
              </w:rPr>
              <w:fldChar w:fldCharType="begin"/>
            </w:r>
            <w:r w:rsidR="00C65435">
              <w:rPr>
                <w:noProof/>
                <w:webHidden/>
              </w:rPr>
              <w:instrText xml:space="preserve"> PAGEREF _Toc394487936 \h </w:instrText>
            </w:r>
            <w:r w:rsidR="003B4852">
              <w:rPr>
                <w:noProof/>
                <w:webHidden/>
              </w:rPr>
            </w:r>
            <w:r w:rsidR="003B4852">
              <w:rPr>
                <w:noProof/>
                <w:webHidden/>
              </w:rPr>
              <w:fldChar w:fldCharType="separate"/>
            </w:r>
            <w:r w:rsidR="00C65435">
              <w:rPr>
                <w:noProof/>
                <w:webHidden/>
              </w:rPr>
              <w:t>24</w:t>
            </w:r>
            <w:r w:rsidR="003B4852">
              <w:rPr>
                <w:noProof/>
                <w:webHidden/>
              </w:rPr>
              <w:fldChar w:fldCharType="end"/>
            </w:r>
          </w:hyperlink>
        </w:p>
        <w:p w:rsidR="00C65435" w:rsidRDefault="00032D5F">
          <w:pPr>
            <w:pStyle w:val="TOC2"/>
            <w:tabs>
              <w:tab w:val="left" w:pos="800"/>
              <w:tab w:val="right" w:leader="dot" w:pos="9628"/>
            </w:tabs>
            <w:rPr>
              <w:rFonts w:asciiTheme="minorHAnsi" w:eastAsiaTheme="minorEastAsia" w:hAnsiTheme="minorHAnsi" w:cstheme="minorBidi"/>
              <w:smallCaps w:val="0"/>
              <w:noProof/>
              <w:sz w:val="22"/>
              <w:szCs w:val="22"/>
              <w:lang w:eastAsia="cs-CZ"/>
            </w:rPr>
          </w:pPr>
          <w:hyperlink w:anchor="_Toc394487937" w:history="1">
            <w:r w:rsidR="00C65435" w:rsidRPr="00D8671C">
              <w:rPr>
                <w:rStyle w:val="Hyperlink"/>
                <w:noProof/>
              </w:rPr>
              <w:t>5.2.</w:t>
            </w:r>
            <w:r w:rsidR="00C65435">
              <w:rPr>
                <w:rFonts w:asciiTheme="minorHAnsi" w:eastAsiaTheme="minorEastAsia" w:hAnsiTheme="minorHAnsi" w:cstheme="minorBidi"/>
                <w:smallCaps w:val="0"/>
                <w:noProof/>
                <w:sz w:val="22"/>
                <w:szCs w:val="22"/>
                <w:lang w:eastAsia="cs-CZ"/>
              </w:rPr>
              <w:tab/>
            </w:r>
            <w:r w:rsidR="00C65435" w:rsidRPr="00D8671C">
              <w:rPr>
                <w:rStyle w:val="Hyperlink"/>
                <w:noProof/>
              </w:rPr>
              <w:t>Informace o smlouvě</w:t>
            </w:r>
            <w:r w:rsidR="00C65435">
              <w:rPr>
                <w:noProof/>
                <w:webHidden/>
              </w:rPr>
              <w:tab/>
            </w:r>
            <w:r w:rsidR="003B4852">
              <w:rPr>
                <w:noProof/>
                <w:webHidden/>
              </w:rPr>
              <w:fldChar w:fldCharType="begin"/>
            </w:r>
            <w:r w:rsidR="00C65435">
              <w:rPr>
                <w:noProof/>
                <w:webHidden/>
              </w:rPr>
              <w:instrText xml:space="preserve"> PAGEREF _Toc394487937 \h </w:instrText>
            </w:r>
            <w:r w:rsidR="003B4852">
              <w:rPr>
                <w:noProof/>
                <w:webHidden/>
              </w:rPr>
            </w:r>
            <w:r w:rsidR="003B4852">
              <w:rPr>
                <w:noProof/>
                <w:webHidden/>
              </w:rPr>
              <w:fldChar w:fldCharType="separate"/>
            </w:r>
            <w:r w:rsidR="00C65435">
              <w:rPr>
                <w:noProof/>
                <w:webHidden/>
              </w:rPr>
              <w:t>24</w:t>
            </w:r>
            <w:r w:rsidR="003B4852">
              <w:rPr>
                <w:noProof/>
                <w:webHidden/>
              </w:rPr>
              <w:fldChar w:fldCharType="end"/>
            </w:r>
          </w:hyperlink>
        </w:p>
        <w:p w:rsidR="00C65435" w:rsidRDefault="00032D5F">
          <w:pPr>
            <w:pStyle w:val="TOC3"/>
            <w:tabs>
              <w:tab w:val="left" w:pos="1200"/>
              <w:tab w:val="right" w:leader="dot" w:pos="9628"/>
            </w:tabs>
            <w:rPr>
              <w:rFonts w:asciiTheme="minorHAnsi" w:eastAsiaTheme="minorEastAsia" w:hAnsiTheme="minorHAnsi" w:cstheme="minorBidi"/>
              <w:i w:val="0"/>
              <w:iCs w:val="0"/>
              <w:noProof/>
              <w:sz w:val="22"/>
              <w:szCs w:val="22"/>
              <w:lang w:eastAsia="cs-CZ"/>
            </w:rPr>
          </w:pPr>
          <w:hyperlink w:anchor="_Toc394487938" w:history="1">
            <w:r w:rsidR="00C65435" w:rsidRPr="00D8671C">
              <w:rPr>
                <w:rStyle w:val="Hyperlink"/>
                <w:noProof/>
              </w:rPr>
              <w:t>5.2.1.</w:t>
            </w:r>
            <w:r w:rsidR="00C65435">
              <w:rPr>
                <w:rFonts w:asciiTheme="minorHAnsi" w:eastAsiaTheme="minorEastAsia" w:hAnsiTheme="minorHAnsi" w:cstheme="minorBidi"/>
                <w:i w:val="0"/>
                <w:iCs w:val="0"/>
                <w:noProof/>
                <w:sz w:val="22"/>
                <w:szCs w:val="22"/>
                <w:lang w:eastAsia="cs-CZ"/>
              </w:rPr>
              <w:tab/>
            </w:r>
            <w:r w:rsidR="00C65435" w:rsidRPr="00D8671C">
              <w:rPr>
                <w:rStyle w:val="Hyperlink"/>
                <w:noProof/>
              </w:rPr>
              <w:t>Vstupní parametry WS (request)</w:t>
            </w:r>
            <w:r w:rsidR="00C65435">
              <w:rPr>
                <w:noProof/>
                <w:webHidden/>
              </w:rPr>
              <w:tab/>
            </w:r>
            <w:r w:rsidR="003B4852">
              <w:rPr>
                <w:noProof/>
                <w:webHidden/>
              </w:rPr>
              <w:fldChar w:fldCharType="begin"/>
            </w:r>
            <w:r w:rsidR="00C65435">
              <w:rPr>
                <w:noProof/>
                <w:webHidden/>
              </w:rPr>
              <w:instrText xml:space="preserve"> PAGEREF _Toc394487938 \h </w:instrText>
            </w:r>
            <w:r w:rsidR="003B4852">
              <w:rPr>
                <w:noProof/>
                <w:webHidden/>
              </w:rPr>
            </w:r>
            <w:r w:rsidR="003B4852">
              <w:rPr>
                <w:noProof/>
                <w:webHidden/>
              </w:rPr>
              <w:fldChar w:fldCharType="separate"/>
            </w:r>
            <w:r w:rsidR="00C65435">
              <w:rPr>
                <w:noProof/>
                <w:webHidden/>
              </w:rPr>
              <w:t>24</w:t>
            </w:r>
            <w:r w:rsidR="003B4852">
              <w:rPr>
                <w:noProof/>
                <w:webHidden/>
              </w:rPr>
              <w:fldChar w:fldCharType="end"/>
            </w:r>
          </w:hyperlink>
        </w:p>
        <w:p w:rsidR="00C65435" w:rsidRDefault="00032D5F">
          <w:pPr>
            <w:pStyle w:val="TOC3"/>
            <w:tabs>
              <w:tab w:val="left" w:pos="1200"/>
              <w:tab w:val="right" w:leader="dot" w:pos="9628"/>
            </w:tabs>
            <w:rPr>
              <w:rFonts w:asciiTheme="minorHAnsi" w:eastAsiaTheme="minorEastAsia" w:hAnsiTheme="minorHAnsi" w:cstheme="minorBidi"/>
              <w:i w:val="0"/>
              <w:iCs w:val="0"/>
              <w:noProof/>
              <w:sz w:val="22"/>
              <w:szCs w:val="22"/>
              <w:lang w:eastAsia="cs-CZ"/>
            </w:rPr>
          </w:pPr>
          <w:hyperlink w:anchor="_Toc394487939" w:history="1">
            <w:r w:rsidR="00C65435" w:rsidRPr="00D8671C">
              <w:rPr>
                <w:rStyle w:val="Hyperlink"/>
                <w:noProof/>
              </w:rPr>
              <w:t>5.2.2.</w:t>
            </w:r>
            <w:r w:rsidR="00C65435">
              <w:rPr>
                <w:rFonts w:asciiTheme="minorHAnsi" w:eastAsiaTheme="minorEastAsia" w:hAnsiTheme="minorHAnsi" w:cstheme="minorBidi"/>
                <w:i w:val="0"/>
                <w:iCs w:val="0"/>
                <w:noProof/>
                <w:sz w:val="22"/>
                <w:szCs w:val="22"/>
                <w:lang w:eastAsia="cs-CZ"/>
              </w:rPr>
              <w:tab/>
            </w:r>
            <w:r w:rsidR="00C65435" w:rsidRPr="00D8671C">
              <w:rPr>
                <w:rStyle w:val="Hyperlink"/>
                <w:noProof/>
              </w:rPr>
              <w:t>Výstupní parametry WS (response)</w:t>
            </w:r>
            <w:r w:rsidR="00C65435">
              <w:rPr>
                <w:noProof/>
                <w:webHidden/>
              </w:rPr>
              <w:tab/>
            </w:r>
            <w:r w:rsidR="003B4852">
              <w:rPr>
                <w:noProof/>
                <w:webHidden/>
              </w:rPr>
              <w:fldChar w:fldCharType="begin"/>
            </w:r>
            <w:r w:rsidR="00C65435">
              <w:rPr>
                <w:noProof/>
                <w:webHidden/>
              </w:rPr>
              <w:instrText xml:space="preserve"> PAGEREF _Toc394487939 \h </w:instrText>
            </w:r>
            <w:r w:rsidR="003B4852">
              <w:rPr>
                <w:noProof/>
                <w:webHidden/>
              </w:rPr>
            </w:r>
            <w:r w:rsidR="003B4852">
              <w:rPr>
                <w:noProof/>
                <w:webHidden/>
              </w:rPr>
              <w:fldChar w:fldCharType="separate"/>
            </w:r>
            <w:r w:rsidR="00C65435">
              <w:rPr>
                <w:noProof/>
                <w:webHidden/>
              </w:rPr>
              <w:t>25</w:t>
            </w:r>
            <w:r w:rsidR="003B4852">
              <w:rPr>
                <w:noProof/>
                <w:webHidden/>
              </w:rPr>
              <w:fldChar w:fldCharType="end"/>
            </w:r>
          </w:hyperlink>
        </w:p>
        <w:p w:rsidR="00C65435" w:rsidRDefault="00032D5F">
          <w:pPr>
            <w:pStyle w:val="TOC3"/>
            <w:tabs>
              <w:tab w:val="left" w:pos="1200"/>
              <w:tab w:val="right" w:leader="dot" w:pos="9628"/>
            </w:tabs>
            <w:rPr>
              <w:rFonts w:asciiTheme="minorHAnsi" w:eastAsiaTheme="minorEastAsia" w:hAnsiTheme="minorHAnsi" w:cstheme="minorBidi"/>
              <w:i w:val="0"/>
              <w:iCs w:val="0"/>
              <w:noProof/>
              <w:sz w:val="22"/>
              <w:szCs w:val="22"/>
              <w:lang w:eastAsia="cs-CZ"/>
            </w:rPr>
          </w:pPr>
          <w:hyperlink w:anchor="_Toc394487940" w:history="1">
            <w:r w:rsidR="00C65435" w:rsidRPr="00D8671C">
              <w:rPr>
                <w:rStyle w:val="Hyperlink"/>
                <w:noProof/>
              </w:rPr>
              <w:t>5.2.3.</w:t>
            </w:r>
            <w:r w:rsidR="00C65435">
              <w:rPr>
                <w:rFonts w:asciiTheme="minorHAnsi" w:eastAsiaTheme="minorEastAsia" w:hAnsiTheme="minorHAnsi" w:cstheme="minorBidi"/>
                <w:i w:val="0"/>
                <w:iCs w:val="0"/>
                <w:noProof/>
                <w:sz w:val="22"/>
                <w:szCs w:val="22"/>
                <w:lang w:eastAsia="cs-CZ"/>
              </w:rPr>
              <w:tab/>
            </w:r>
            <w:r w:rsidR="00C65435" w:rsidRPr="00D8671C">
              <w:rPr>
                <w:rStyle w:val="Hyperlink"/>
                <w:noProof/>
              </w:rPr>
              <w:t>Chybové kódy</w:t>
            </w:r>
            <w:r w:rsidR="00C65435">
              <w:rPr>
                <w:noProof/>
                <w:webHidden/>
              </w:rPr>
              <w:tab/>
            </w:r>
            <w:r w:rsidR="003B4852">
              <w:rPr>
                <w:noProof/>
                <w:webHidden/>
              </w:rPr>
              <w:fldChar w:fldCharType="begin"/>
            </w:r>
            <w:r w:rsidR="00C65435">
              <w:rPr>
                <w:noProof/>
                <w:webHidden/>
              </w:rPr>
              <w:instrText xml:space="preserve"> PAGEREF _Toc394487940 \h </w:instrText>
            </w:r>
            <w:r w:rsidR="003B4852">
              <w:rPr>
                <w:noProof/>
                <w:webHidden/>
              </w:rPr>
            </w:r>
            <w:r w:rsidR="003B4852">
              <w:rPr>
                <w:noProof/>
                <w:webHidden/>
              </w:rPr>
              <w:fldChar w:fldCharType="separate"/>
            </w:r>
            <w:r w:rsidR="00C65435">
              <w:rPr>
                <w:noProof/>
                <w:webHidden/>
              </w:rPr>
              <w:t>28</w:t>
            </w:r>
            <w:r w:rsidR="003B4852">
              <w:rPr>
                <w:noProof/>
                <w:webHidden/>
              </w:rPr>
              <w:fldChar w:fldCharType="end"/>
            </w:r>
          </w:hyperlink>
        </w:p>
        <w:p w:rsidR="00C65435" w:rsidRDefault="00032D5F">
          <w:pPr>
            <w:pStyle w:val="TOC3"/>
            <w:tabs>
              <w:tab w:val="left" w:pos="1200"/>
              <w:tab w:val="right" w:leader="dot" w:pos="9628"/>
            </w:tabs>
            <w:rPr>
              <w:rFonts w:asciiTheme="minorHAnsi" w:eastAsiaTheme="minorEastAsia" w:hAnsiTheme="minorHAnsi" w:cstheme="minorBidi"/>
              <w:i w:val="0"/>
              <w:iCs w:val="0"/>
              <w:noProof/>
              <w:sz w:val="22"/>
              <w:szCs w:val="22"/>
              <w:lang w:eastAsia="cs-CZ"/>
            </w:rPr>
          </w:pPr>
          <w:hyperlink w:anchor="_Toc394487941" w:history="1">
            <w:r w:rsidR="00C65435" w:rsidRPr="00D8671C">
              <w:rPr>
                <w:rStyle w:val="Hyperlink"/>
                <w:noProof/>
              </w:rPr>
              <w:t>5.2.4.</w:t>
            </w:r>
            <w:r w:rsidR="00C65435">
              <w:rPr>
                <w:rFonts w:asciiTheme="minorHAnsi" w:eastAsiaTheme="minorEastAsia" w:hAnsiTheme="minorHAnsi" w:cstheme="minorBidi"/>
                <w:i w:val="0"/>
                <w:iCs w:val="0"/>
                <w:noProof/>
                <w:sz w:val="22"/>
                <w:szCs w:val="22"/>
                <w:lang w:eastAsia="cs-CZ"/>
              </w:rPr>
              <w:tab/>
            </w:r>
            <w:r w:rsidR="00C65435" w:rsidRPr="00D8671C">
              <w:rPr>
                <w:rStyle w:val="Hyperlink"/>
                <w:noProof/>
              </w:rPr>
              <w:t>Výpočet bezpečnostního hashe</w:t>
            </w:r>
            <w:r w:rsidR="00C65435">
              <w:rPr>
                <w:noProof/>
                <w:webHidden/>
              </w:rPr>
              <w:tab/>
            </w:r>
            <w:r w:rsidR="003B4852">
              <w:rPr>
                <w:noProof/>
                <w:webHidden/>
              </w:rPr>
              <w:fldChar w:fldCharType="begin"/>
            </w:r>
            <w:r w:rsidR="00C65435">
              <w:rPr>
                <w:noProof/>
                <w:webHidden/>
              </w:rPr>
              <w:instrText xml:space="preserve"> PAGEREF _Toc394487941 \h </w:instrText>
            </w:r>
            <w:r w:rsidR="003B4852">
              <w:rPr>
                <w:noProof/>
                <w:webHidden/>
              </w:rPr>
            </w:r>
            <w:r w:rsidR="003B4852">
              <w:rPr>
                <w:noProof/>
                <w:webHidden/>
              </w:rPr>
              <w:fldChar w:fldCharType="separate"/>
            </w:r>
            <w:r w:rsidR="00C65435">
              <w:rPr>
                <w:noProof/>
                <w:webHidden/>
              </w:rPr>
              <w:t>28</w:t>
            </w:r>
            <w:r w:rsidR="003B4852">
              <w:rPr>
                <w:noProof/>
                <w:webHidden/>
              </w:rPr>
              <w:fldChar w:fldCharType="end"/>
            </w:r>
          </w:hyperlink>
        </w:p>
        <w:p w:rsidR="00C65435" w:rsidRDefault="00032D5F">
          <w:pPr>
            <w:pStyle w:val="TOC2"/>
            <w:tabs>
              <w:tab w:val="left" w:pos="800"/>
              <w:tab w:val="right" w:leader="dot" w:pos="9628"/>
            </w:tabs>
            <w:rPr>
              <w:rFonts w:asciiTheme="minorHAnsi" w:eastAsiaTheme="minorEastAsia" w:hAnsiTheme="minorHAnsi" w:cstheme="minorBidi"/>
              <w:smallCaps w:val="0"/>
              <w:noProof/>
              <w:sz w:val="22"/>
              <w:szCs w:val="22"/>
              <w:lang w:eastAsia="cs-CZ"/>
            </w:rPr>
          </w:pPr>
          <w:hyperlink w:anchor="_Toc394487954" w:history="1">
            <w:r w:rsidR="00C65435" w:rsidRPr="00D8671C">
              <w:rPr>
                <w:rStyle w:val="Hyperlink"/>
                <w:noProof/>
              </w:rPr>
              <w:t>5.3.</w:t>
            </w:r>
            <w:r w:rsidR="00C65435">
              <w:rPr>
                <w:rFonts w:asciiTheme="minorHAnsi" w:eastAsiaTheme="minorEastAsia" w:hAnsiTheme="minorHAnsi" w:cstheme="minorBidi"/>
                <w:smallCaps w:val="0"/>
                <w:noProof/>
                <w:sz w:val="22"/>
                <w:szCs w:val="22"/>
                <w:lang w:eastAsia="cs-CZ"/>
              </w:rPr>
              <w:tab/>
            </w:r>
            <w:r w:rsidR="00C65435" w:rsidRPr="00D8671C">
              <w:rPr>
                <w:rStyle w:val="Hyperlink"/>
                <w:noProof/>
              </w:rPr>
              <w:t>Zjištění stavu vyskladnění</w:t>
            </w:r>
            <w:r w:rsidR="00C65435">
              <w:rPr>
                <w:noProof/>
                <w:webHidden/>
              </w:rPr>
              <w:tab/>
            </w:r>
            <w:r w:rsidR="003B4852">
              <w:rPr>
                <w:noProof/>
                <w:webHidden/>
              </w:rPr>
              <w:fldChar w:fldCharType="begin"/>
            </w:r>
            <w:r w:rsidR="00C65435">
              <w:rPr>
                <w:noProof/>
                <w:webHidden/>
              </w:rPr>
              <w:instrText xml:space="preserve"> PAGEREF _Toc394487954 \h </w:instrText>
            </w:r>
            <w:r w:rsidR="003B4852">
              <w:rPr>
                <w:noProof/>
                <w:webHidden/>
              </w:rPr>
            </w:r>
            <w:r w:rsidR="003B4852">
              <w:rPr>
                <w:noProof/>
                <w:webHidden/>
              </w:rPr>
              <w:fldChar w:fldCharType="separate"/>
            </w:r>
            <w:r w:rsidR="00C65435">
              <w:rPr>
                <w:noProof/>
                <w:webHidden/>
              </w:rPr>
              <w:t>29</w:t>
            </w:r>
            <w:r w:rsidR="003B4852">
              <w:rPr>
                <w:noProof/>
                <w:webHidden/>
              </w:rPr>
              <w:fldChar w:fldCharType="end"/>
            </w:r>
          </w:hyperlink>
        </w:p>
        <w:p w:rsidR="00C65435" w:rsidRDefault="00032D5F">
          <w:pPr>
            <w:pStyle w:val="TOC2"/>
            <w:tabs>
              <w:tab w:val="left" w:pos="800"/>
              <w:tab w:val="right" w:leader="dot" w:pos="9628"/>
            </w:tabs>
            <w:rPr>
              <w:rFonts w:asciiTheme="minorHAnsi" w:eastAsiaTheme="minorEastAsia" w:hAnsiTheme="minorHAnsi" w:cstheme="minorBidi"/>
              <w:smallCaps w:val="0"/>
              <w:noProof/>
              <w:sz w:val="22"/>
              <w:szCs w:val="22"/>
              <w:lang w:eastAsia="cs-CZ"/>
            </w:rPr>
          </w:pPr>
          <w:hyperlink w:anchor="_Toc394487955" w:history="1">
            <w:r w:rsidR="00C65435" w:rsidRPr="00D8671C">
              <w:rPr>
                <w:rStyle w:val="Hyperlink"/>
                <w:noProof/>
              </w:rPr>
              <w:t>5.4.</w:t>
            </w:r>
            <w:r w:rsidR="00C65435">
              <w:rPr>
                <w:rFonts w:asciiTheme="minorHAnsi" w:eastAsiaTheme="minorEastAsia" w:hAnsiTheme="minorHAnsi" w:cstheme="minorBidi"/>
                <w:smallCaps w:val="0"/>
                <w:noProof/>
                <w:sz w:val="22"/>
                <w:szCs w:val="22"/>
                <w:lang w:eastAsia="cs-CZ"/>
              </w:rPr>
              <w:tab/>
            </w:r>
            <w:r w:rsidR="00C65435" w:rsidRPr="00D8671C">
              <w:rPr>
                <w:rStyle w:val="Hyperlink"/>
                <w:noProof/>
              </w:rPr>
              <w:t>Nastavení stavu vyskladnění</w:t>
            </w:r>
            <w:r w:rsidR="00C65435">
              <w:rPr>
                <w:noProof/>
                <w:webHidden/>
              </w:rPr>
              <w:tab/>
            </w:r>
            <w:r w:rsidR="003B4852">
              <w:rPr>
                <w:noProof/>
                <w:webHidden/>
              </w:rPr>
              <w:fldChar w:fldCharType="begin"/>
            </w:r>
            <w:r w:rsidR="00C65435">
              <w:rPr>
                <w:noProof/>
                <w:webHidden/>
              </w:rPr>
              <w:instrText xml:space="preserve"> PAGEREF _Toc394487955 \h </w:instrText>
            </w:r>
            <w:r w:rsidR="003B4852">
              <w:rPr>
                <w:noProof/>
                <w:webHidden/>
              </w:rPr>
            </w:r>
            <w:r w:rsidR="003B4852">
              <w:rPr>
                <w:noProof/>
                <w:webHidden/>
              </w:rPr>
              <w:fldChar w:fldCharType="separate"/>
            </w:r>
            <w:r w:rsidR="00C65435">
              <w:rPr>
                <w:noProof/>
                <w:webHidden/>
              </w:rPr>
              <w:t>30</w:t>
            </w:r>
            <w:r w:rsidR="003B4852">
              <w:rPr>
                <w:noProof/>
                <w:webHidden/>
              </w:rPr>
              <w:fldChar w:fldCharType="end"/>
            </w:r>
          </w:hyperlink>
        </w:p>
        <w:p w:rsidR="00C65435" w:rsidRDefault="00032D5F">
          <w:pPr>
            <w:pStyle w:val="TOC2"/>
            <w:tabs>
              <w:tab w:val="left" w:pos="800"/>
              <w:tab w:val="right" w:leader="dot" w:pos="9628"/>
            </w:tabs>
            <w:rPr>
              <w:rFonts w:asciiTheme="minorHAnsi" w:eastAsiaTheme="minorEastAsia" w:hAnsiTheme="minorHAnsi" w:cstheme="minorBidi"/>
              <w:smallCaps w:val="0"/>
              <w:noProof/>
              <w:sz w:val="22"/>
              <w:szCs w:val="22"/>
              <w:lang w:eastAsia="cs-CZ"/>
            </w:rPr>
          </w:pPr>
          <w:hyperlink w:anchor="_Toc394487956" w:history="1">
            <w:r w:rsidR="00C65435" w:rsidRPr="00D8671C">
              <w:rPr>
                <w:rStyle w:val="Hyperlink"/>
                <w:noProof/>
              </w:rPr>
              <w:t>5.5.</w:t>
            </w:r>
            <w:r w:rsidR="00C65435">
              <w:rPr>
                <w:rFonts w:asciiTheme="minorHAnsi" w:eastAsiaTheme="minorEastAsia" w:hAnsiTheme="minorHAnsi" w:cstheme="minorBidi"/>
                <w:smallCaps w:val="0"/>
                <w:noProof/>
                <w:sz w:val="22"/>
                <w:szCs w:val="22"/>
                <w:lang w:eastAsia="cs-CZ"/>
              </w:rPr>
              <w:tab/>
            </w:r>
            <w:r w:rsidR="00C65435" w:rsidRPr="00D8671C">
              <w:rPr>
                <w:rStyle w:val="Hyperlink"/>
                <w:noProof/>
              </w:rPr>
              <w:t>Storno smlouvy</w:t>
            </w:r>
            <w:r w:rsidR="00C65435">
              <w:rPr>
                <w:noProof/>
                <w:webHidden/>
              </w:rPr>
              <w:tab/>
            </w:r>
            <w:r w:rsidR="003B4852">
              <w:rPr>
                <w:noProof/>
                <w:webHidden/>
              </w:rPr>
              <w:fldChar w:fldCharType="begin"/>
            </w:r>
            <w:r w:rsidR="00C65435">
              <w:rPr>
                <w:noProof/>
                <w:webHidden/>
              </w:rPr>
              <w:instrText xml:space="preserve"> PAGEREF _Toc394487956 \h </w:instrText>
            </w:r>
            <w:r w:rsidR="003B4852">
              <w:rPr>
                <w:noProof/>
                <w:webHidden/>
              </w:rPr>
            </w:r>
            <w:r w:rsidR="003B4852">
              <w:rPr>
                <w:noProof/>
                <w:webHidden/>
              </w:rPr>
              <w:fldChar w:fldCharType="separate"/>
            </w:r>
            <w:r w:rsidR="00C65435">
              <w:rPr>
                <w:noProof/>
                <w:webHidden/>
              </w:rPr>
              <w:t>30</w:t>
            </w:r>
            <w:r w:rsidR="003B4852">
              <w:rPr>
                <w:noProof/>
                <w:webHidden/>
              </w:rPr>
              <w:fldChar w:fldCharType="end"/>
            </w:r>
          </w:hyperlink>
        </w:p>
        <w:p w:rsidR="00C65435" w:rsidRDefault="00032D5F">
          <w:pPr>
            <w:pStyle w:val="TOC3"/>
            <w:tabs>
              <w:tab w:val="left" w:pos="1200"/>
              <w:tab w:val="right" w:leader="dot" w:pos="9628"/>
            </w:tabs>
            <w:rPr>
              <w:rFonts w:asciiTheme="minorHAnsi" w:eastAsiaTheme="minorEastAsia" w:hAnsiTheme="minorHAnsi" w:cstheme="minorBidi"/>
              <w:i w:val="0"/>
              <w:iCs w:val="0"/>
              <w:noProof/>
              <w:sz w:val="22"/>
              <w:szCs w:val="22"/>
              <w:lang w:eastAsia="cs-CZ"/>
            </w:rPr>
          </w:pPr>
          <w:hyperlink w:anchor="_Toc394487957" w:history="1">
            <w:r w:rsidR="00C65435" w:rsidRPr="00D8671C">
              <w:rPr>
                <w:rStyle w:val="Hyperlink"/>
                <w:noProof/>
              </w:rPr>
              <w:t>5.5.1.</w:t>
            </w:r>
            <w:r w:rsidR="00C65435">
              <w:rPr>
                <w:rFonts w:asciiTheme="minorHAnsi" w:eastAsiaTheme="minorEastAsia" w:hAnsiTheme="minorHAnsi" w:cstheme="minorBidi"/>
                <w:i w:val="0"/>
                <w:iCs w:val="0"/>
                <w:noProof/>
                <w:sz w:val="22"/>
                <w:szCs w:val="22"/>
                <w:lang w:eastAsia="cs-CZ"/>
              </w:rPr>
              <w:tab/>
            </w:r>
            <w:r w:rsidR="00C65435" w:rsidRPr="00D8671C">
              <w:rPr>
                <w:rStyle w:val="Hyperlink"/>
                <w:noProof/>
              </w:rPr>
              <w:t>Vstupní parametry WS (request)</w:t>
            </w:r>
            <w:r w:rsidR="00C65435">
              <w:rPr>
                <w:noProof/>
                <w:webHidden/>
              </w:rPr>
              <w:tab/>
            </w:r>
            <w:r w:rsidR="003B4852">
              <w:rPr>
                <w:noProof/>
                <w:webHidden/>
              </w:rPr>
              <w:fldChar w:fldCharType="begin"/>
            </w:r>
            <w:r w:rsidR="00C65435">
              <w:rPr>
                <w:noProof/>
                <w:webHidden/>
              </w:rPr>
              <w:instrText xml:space="preserve"> PAGEREF _Toc394487957 \h </w:instrText>
            </w:r>
            <w:r w:rsidR="003B4852">
              <w:rPr>
                <w:noProof/>
                <w:webHidden/>
              </w:rPr>
            </w:r>
            <w:r w:rsidR="003B4852">
              <w:rPr>
                <w:noProof/>
                <w:webHidden/>
              </w:rPr>
              <w:fldChar w:fldCharType="separate"/>
            </w:r>
            <w:r w:rsidR="00C65435">
              <w:rPr>
                <w:noProof/>
                <w:webHidden/>
              </w:rPr>
              <w:t>30</w:t>
            </w:r>
            <w:r w:rsidR="003B4852">
              <w:rPr>
                <w:noProof/>
                <w:webHidden/>
              </w:rPr>
              <w:fldChar w:fldCharType="end"/>
            </w:r>
          </w:hyperlink>
        </w:p>
        <w:p w:rsidR="00C65435" w:rsidRDefault="00032D5F">
          <w:pPr>
            <w:pStyle w:val="TOC3"/>
            <w:tabs>
              <w:tab w:val="left" w:pos="1200"/>
              <w:tab w:val="right" w:leader="dot" w:pos="9628"/>
            </w:tabs>
            <w:rPr>
              <w:rFonts w:asciiTheme="minorHAnsi" w:eastAsiaTheme="minorEastAsia" w:hAnsiTheme="minorHAnsi" w:cstheme="minorBidi"/>
              <w:i w:val="0"/>
              <w:iCs w:val="0"/>
              <w:noProof/>
              <w:sz w:val="22"/>
              <w:szCs w:val="22"/>
              <w:lang w:eastAsia="cs-CZ"/>
            </w:rPr>
          </w:pPr>
          <w:hyperlink w:anchor="_Toc394487958" w:history="1">
            <w:r w:rsidR="00C65435" w:rsidRPr="00D8671C">
              <w:rPr>
                <w:rStyle w:val="Hyperlink"/>
                <w:noProof/>
              </w:rPr>
              <w:t>5.5.2.</w:t>
            </w:r>
            <w:r w:rsidR="00C65435">
              <w:rPr>
                <w:rFonts w:asciiTheme="minorHAnsi" w:eastAsiaTheme="minorEastAsia" w:hAnsiTheme="minorHAnsi" w:cstheme="minorBidi"/>
                <w:i w:val="0"/>
                <w:iCs w:val="0"/>
                <w:noProof/>
                <w:sz w:val="22"/>
                <w:szCs w:val="22"/>
                <w:lang w:eastAsia="cs-CZ"/>
              </w:rPr>
              <w:tab/>
            </w:r>
            <w:r w:rsidR="00C65435" w:rsidRPr="00D8671C">
              <w:rPr>
                <w:rStyle w:val="Hyperlink"/>
                <w:noProof/>
              </w:rPr>
              <w:t>Výstupní parametry WS (response)</w:t>
            </w:r>
            <w:r w:rsidR="00C65435">
              <w:rPr>
                <w:noProof/>
                <w:webHidden/>
              </w:rPr>
              <w:tab/>
            </w:r>
            <w:r w:rsidR="003B4852">
              <w:rPr>
                <w:noProof/>
                <w:webHidden/>
              </w:rPr>
              <w:fldChar w:fldCharType="begin"/>
            </w:r>
            <w:r w:rsidR="00C65435">
              <w:rPr>
                <w:noProof/>
                <w:webHidden/>
              </w:rPr>
              <w:instrText xml:space="preserve"> PAGEREF _Toc394487958 \h </w:instrText>
            </w:r>
            <w:r w:rsidR="003B4852">
              <w:rPr>
                <w:noProof/>
                <w:webHidden/>
              </w:rPr>
            </w:r>
            <w:r w:rsidR="003B4852">
              <w:rPr>
                <w:noProof/>
                <w:webHidden/>
              </w:rPr>
              <w:fldChar w:fldCharType="separate"/>
            </w:r>
            <w:r w:rsidR="00C65435">
              <w:rPr>
                <w:noProof/>
                <w:webHidden/>
              </w:rPr>
              <w:t>31</w:t>
            </w:r>
            <w:r w:rsidR="003B4852">
              <w:rPr>
                <w:noProof/>
                <w:webHidden/>
              </w:rPr>
              <w:fldChar w:fldCharType="end"/>
            </w:r>
          </w:hyperlink>
        </w:p>
        <w:p w:rsidR="00C65435" w:rsidRDefault="00032D5F">
          <w:pPr>
            <w:pStyle w:val="TOC3"/>
            <w:tabs>
              <w:tab w:val="left" w:pos="1200"/>
              <w:tab w:val="right" w:leader="dot" w:pos="9628"/>
            </w:tabs>
            <w:rPr>
              <w:rFonts w:asciiTheme="minorHAnsi" w:eastAsiaTheme="minorEastAsia" w:hAnsiTheme="minorHAnsi" w:cstheme="minorBidi"/>
              <w:i w:val="0"/>
              <w:iCs w:val="0"/>
              <w:noProof/>
              <w:sz w:val="22"/>
              <w:szCs w:val="22"/>
              <w:lang w:eastAsia="cs-CZ"/>
            </w:rPr>
          </w:pPr>
          <w:hyperlink w:anchor="_Toc394487959" w:history="1">
            <w:r w:rsidR="00C65435" w:rsidRPr="00D8671C">
              <w:rPr>
                <w:rStyle w:val="Hyperlink"/>
                <w:noProof/>
              </w:rPr>
              <w:t>5.5.3.</w:t>
            </w:r>
            <w:r w:rsidR="00C65435">
              <w:rPr>
                <w:rFonts w:asciiTheme="minorHAnsi" w:eastAsiaTheme="minorEastAsia" w:hAnsiTheme="minorHAnsi" w:cstheme="minorBidi"/>
                <w:i w:val="0"/>
                <w:iCs w:val="0"/>
                <w:noProof/>
                <w:sz w:val="22"/>
                <w:szCs w:val="22"/>
                <w:lang w:eastAsia="cs-CZ"/>
              </w:rPr>
              <w:tab/>
            </w:r>
            <w:r w:rsidR="00C65435" w:rsidRPr="00D8671C">
              <w:rPr>
                <w:rStyle w:val="Hyperlink"/>
                <w:noProof/>
              </w:rPr>
              <w:t>Chybové kódy</w:t>
            </w:r>
            <w:r w:rsidR="00C65435">
              <w:rPr>
                <w:noProof/>
                <w:webHidden/>
              </w:rPr>
              <w:tab/>
            </w:r>
            <w:r w:rsidR="003B4852">
              <w:rPr>
                <w:noProof/>
                <w:webHidden/>
              </w:rPr>
              <w:fldChar w:fldCharType="begin"/>
            </w:r>
            <w:r w:rsidR="00C65435">
              <w:rPr>
                <w:noProof/>
                <w:webHidden/>
              </w:rPr>
              <w:instrText xml:space="preserve"> PAGEREF _Toc394487959 \h </w:instrText>
            </w:r>
            <w:r w:rsidR="003B4852">
              <w:rPr>
                <w:noProof/>
                <w:webHidden/>
              </w:rPr>
            </w:r>
            <w:r w:rsidR="003B4852">
              <w:rPr>
                <w:noProof/>
                <w:webHidden/>
              </w:rPr>
              <w:fldChar w:fldCharType="separate"/>
            </w:r>
            <w:r w:rsidR="00C65435">
              <w:rPr>
                <w:noProof/>
                <w:webHidden/>
              </w:rPr>
              <w:t>32</w:t>
            </w:r>
            <w:r w:rsidR="003B4852">
              <w:rPr>
                <w:noProof/>
                <w:webHidden/>
              </w:rPr>
              <w:fldChar w:fldCharType="end"/>
            </w:r>
          </w:hyperlink>
        </w:p>
        <w:p w:rsidR="00C65435" w:rsidRDefault="00032D5F">
          <w:pPr>
            <w:pStyle w:val="TOC1"/>
            <w:tabs>
              <w:tab w:val="left" w:pos="400"/>
              <w:tab w:val="right" w:leader="dot" w:pos="9628"/>
            </w:tabs>
            <w:rPr>
              <w:rFonts w:asciiTheme="minorHAnsi" w:eastAsiaTheme="minorEastAsia" w:hAnsiTheme="minorHAnsi" w:cstheme="minorBidi"/>
              <w:b w:val="0"/>
              <w:bCs w:val="0"/>
              <w:caps w:val="0"/>
              <w:noProof/>
              <w:sz w:val="22"/>
              <w:szCs w:val="22"/>
              <w:lang w:eastAsia="cs-CZ"/>
            </w:rPr>
          </w:pPr>
          <w:hyperlink w:anchor="_Toc394487960" w:history="1">
            <w:r w:rsidR="00C65435" w:rsidRPr="00D8671C">
              <w:rPr>
                <w:rStyle w:val="Hyperlink"/>
                <w:noProof/>
              </w:rPr>
              <w:t>6.</w:t>
            </w:r>
            <w:r w:rsidR="00C65435">
              <w:rPr>
                <w:rFonts w:asciiTheme="minorHAnsi" w:eastAsiaTheme="minorEastAsia" w:hAnsiTheme="minorHAnsi" w:cstheme="minorBidi"/>
                <w:b w:val="0"/>
                <w:bCs w:val="0"/>
                <w:caps w:val="0"/>
                <w:noProof/>
                <w:sz w:val="22"/>
                <w:szCs w:val="22"/>
                <w:lang w:eastAsia="cs-CZ"/>
              </w:rPr>
              <w:tab/>
            </w:r>
            <w:r w:rsidR="00C65435" w:rsidRPr="00D8671C">
              <w:rPr>
                <w:rStyle w:val="Hyperlink"/>
                <w:noProof/>
              </w:rPr>
              <w:t>Webová služba pro přepočet údajů o nabízeném produktu</w:t>
            </w:r>
            <w:r w:rsidR="00C65435">
              <w:rPr>
                <w:noProof/>
                <w:webHidden/>
              </w:rPr>
              <w:tab/>
            </w:r>
            <w:r w:rsidR="003B4852">
              <w:rPr>
                <w:noProof/>
                <w:webHidden/>
              </w:rPr>
              <w:fldChar w:fldCharType="begin"/>
            </w:r>
            <w:r w:rsidR="00C65435">
              <w:rPr>
                <w:noProof/>
                <w:webHidden/>
              </w:rPr>
              <w:instrText xml:space="preserve"> PAGEREF _Toc394487960 \h </w:instrText>
            </w:r>
            <w:r w:rsidR="003B4852">
              <w:rPr>
                <w:noProof/>
                <w:webHidden/>
              </w:rPr>
            </w:r>
            <w:r w:rsidR="003B4852">
              <w:rPr>
                <w:noProof/>
                <w:webHidden/>
              </w:rPr>
              <w:fldChar w:fldCharType="separate"/>
            </w:r>
            <w:r w:rsidR="00C65435">
              <w:rPr>
                <w:noProof/>
                <w:webHidden/>
              </w:rPr>
              <w:t>33</w:t>
            </w:r>
            <w:r w:rsidR="003B4852">
              <w:rPr>
                <w:noProof/>
                <w:webHidden/>
              </w:rPr>
              <w:fldChar w:fldCharType="end"/>
            </w:r>
          </w:hyperlink>
        </w:p>
        <w:p w:rsidR="00C65435" w:rsidRDefault="00032D5F">
          <w:pPr>
            <w:pStyle w:val="TOC2"/>
            <w:tabs>
              <w:tab w:val="left" w:pos="800"/>
              <w:tab w:val="right" w:leader="dot" w:pos="9628"/>
            </w:tabs>
            <w:rPr>
              <w:rFonts w:asciiTheme="minorHAnsi" w:eastAsiaTheme="minorEastAsia" w:hAnsiTheme="minorHAnsi" w:cstheme="minorBidi"/>
              <w:smallCaps w:val="0"/>
              <w:noProof/>
              <w:sz w:val="22"/>
              <w:szCs w:val="22"/>
              <w:lang w:eastAsia="cs-CZ"/>
            </w:rPr>
          </w:pPr>
          <w:hyperlink w:anchor="_Toc394487961" w:history="1">
            <w:r w:rsidR="00C65435" w:rsidRPr="00D8671C">
              <w:rPr>
                <w:rStyle w:val="Hyperlink"/>
                <w:noProof/>
              </w:rPr>
              <w:t>6.1.</w:t>
            </w:r>
            <w:r w:rsidR="00C65435">
              <w:rPr>
                <w:rFonts w:asciiTheme="minorHAnsi" w:eastAsiaTheme="minorEastAsia" w:hAnsiTheme="minorHAnsi" w:cstheme="minorBidi"/>
                <w:smallCaps w:val="0"/>
                <w:noProof/>
                <w:sz w:val="22"/>
                <w:szCs w:val="22"/>
                <w:lang w:eastAsia="cs-CZ"/>
              </w:rPr>
              <w:tab/>
            </w:r>
            <w:r w:rsidR="00C65435" w:rsidRPr="00D8671C">
              <w:rPr>
                <w:rStyle w:val="Hyperlink"/>
                <w:noProof/>
              </w:rPr>
              <w:t>Popis parametrů, které služba očekává ve vstupní zprávě</w:t>
            </w:r>
            <w:r w:rsidR="00C65435">
              <w:rPr>
                <w:noProof/>
                <w:webHidden/>
              </w:rPr>
              <w:tab/>
            </w:r>
            <w:r w:rsidR="003B4852">
              <w:rPr>
                <w:noProof/>
                <w:webHidden/>
              </w:rPr>
              <w:fldChar w:fldCharType="begin"/>
            </w:r>
            <w:r w:rsidR="00C65435">
              <w:rPr>
                <w:noProof/>
                <w:webHidden/>
              </w:rPr>
              <w:instrText xml:space="preserve"> PAGEREF _Toc394487961 \h </w:instrText>
            </w:r>
            <w:r w:rsidR="003B4852">
              <w:rPr>
                <w:noProof/>
                <w:webHidden/>
              </w:rPr>
            </w:r>
            <w:r w:rsidR="003B4852">
              <w:rPr>
                <w:noProof/>
                <w:webHidden/>
              </w:rPr>
              <w:fldChar w:fldCharType="separate"/>
            </w:r>
            <w:r w:rsidR="00C65435">
              <w:rPr>
                <w:noProof/>
                <w:webHidden/>
              </w:rPr>
              <w:t>33</w:t>
            </w:r>
            <w:r w:rsidR="003B4852">
              <w:rPr>
                <w:noProof/>
                <w:webHidden/>
              </w:rPr>
              <w:fldChar w:fldCharType="end"/>
            </w:r>
          </w:hyperlink>
        </w:p>
        <w:p w:rsidR="00C65435" w:rsidRDefault="00032D5F">
          <w:pPr>
            <w:pStyle w:val="TOC2"/>
            <w:tabs>
              <w:tab w:val="left" w:pos="800"/>
              <w:tab w:val="right" w:leader="dot" w:pos="9628"/>
            </w:tabs>
            <w:rPr>
              <w:rFonts w:asciiTheme="minorHAnsi" w:eastAsiaTheme="minorEastAsia" w:hAnsiTheme="minorHAnsi" w:cstheme="minorBidi"/>
              <w:smallCaps w:val="0"/>
              <w:noProof/>
              <w:sz w:val="22"/>
              <w:szCs w:val="22"/>
              <w:lang w:eastAsia="cs-CZ"/>
            </w:rPr>
          </w:pPr>
          <w:hyperlink w:anchor="_Toc394487962" w:history="1">
            <w:r w:rsidR="00C65435" w:rsidRPr="00D8671C">
              <w:rPr>
                <w:rStyle w:val="Hyperlink"/>
                <w:noProof/>
              </w:rPr>
              <w:t>6.2.</w:t>
            </w:r>
            <w:r w:rsidR="00C65435">
              <w:rPr>
                <w:rFonts w:asciiTheme="minorHAnsi" w:eastAsiaTheme="minorEastAsia" w:hAnsiTheme="minorHAnsi" w:cstheme="minorBidi"/>
                <w:smallCaps w:val="0"/>
                <w:noProof/>
                <w:sz w:val="22"/>
                <w:szCs w:val="22"/>
                <w:lang w:eastAsia="cs-CZ"/>
              </w:rPr>
              <w:tab/>
            </w:r>
            <w:r w:rsidR="00C65435" w:rsidRPr="00D8671C">
              <w:rPr>
                <w:rStyle w:val="Hyperlink"/>
                <w:noProof/>
              </w:rPr>
              <w:t>Popis parametrů, které služba vrací v "kladné" odpovědi</w:t>
            </w:r>
            <w:r w:rsidR="00C65435">
              <w:rPr>
                <w:noProof/>
                <w:webHidden/>
              </w:rPr>
              <w:tab/>
            </w:r>
            <w:r w:rsidR="003B4852">
              <w:rPr>
                <w:noProof/>
                <w:webHidden/>
              </w:rPr>
              <w:fldChar w:fldCharType="begin"/>
            </w:r>
            <w:r w:rsidR="00C65435">
              <w:rPr>
                <w:noProof/>
                <w:webHidden/>
              </w:rPr>
              <w:instrText xml:space="preserve"> PAGEREF _Toc394487962 \h </w:instrText>
            </w:r>
            <w:r w:rsidR="003B4852">
              <w:rPr>
                <w:noProof/>
                <w:webHidden/>
              </w:rPr>
            </w:r>
            <w:r w:rsidR="003B4852">
              <w:rPr>
                <w:noProof/>
                <w:webHidden/>
              </w:rPr>
              <w:fldChar w:fldCharType="separate"/>
            </w:r>
            <w:r w:rsidR="00C65435">
              <w:rPr>
                <w:noProof/>
                <w:webHidden/>
              </w:rPr>
              <w:t>34</w:t>
            </w:r>
            <w:r w:rsidR="003B4852">
              <w:rPr>
                <w:noProof/>
                <w:webHidden/>
              </w:rPr>
              <w:fldChar w:fldCharType="end"/>
            </w:r>
          </w:hyperlink>
        </w:p>
        <w:p w:rsidR="00C65435" w:rsidRDefault="00032D5F">
          <w:pPr>
            <w:pStyle w:val="TOC2"/>
            <w:tabs>
              <w:tab w:val="left" w:pos="800"/>
              <w:tab w:val="right" w:leader="dot" w:pos="9628"/>
            </w:tabs>
            <w:rPr>
              <w:rFonts w:asciiTheme="minorHAnsi" w:eastAsiaTheme="minorEastAsia" w:hAnsiTheme="minorHAnsi" w:cstheme="minorBidi"/>
              <w:smallCaps w:val="0"/>
              <w:noProof/>
              <w:sz w:val="22"/>
              <w:szCs w:val="22"/>
              <w:lang w:eastAsia="cs-CZ"/>
            </w:rPr>
          </w:pPr>
          <w:hyperlink w:anchor="_Toc394487963" w:history="1">
            <w:r w:rsidR="00C65435" w:rsidRPr="00D8671C">
              <w:rPr>
                <w:rStyle w:val="Hyperlink"/>
                <w:noProof/>
              </w:rPr>
              <w:t>6.3.</w:t>
            </w:r>
            <w:r w:rsidR="00C65435">
              <w:rPr>
                <w:rFonts w:asciiTheme="minorHAnsi" w:eastAsiaTheme="minorEastAsia" w:hAnsiTheme="minorHAnsi" w:cstheme="minorBidi"/>
                <w:smallCaps w:val="0"/>
                <w:noProof/>
                <w:sz w:val="22"/>
                <w:szCs w:val="22"/>
                <w:lang w:eastAsia="cs-CZ"/>
              </w:rPr>
              <w:tab/>
            </w:r>
            <w:r w:rsidR="00C65435" w:rsidRPr="00D8671C">
              <w:rPr>
                <w:rStyle w:val="Hyperlink"/>
                <w:noProof/>
              </w:rPr>
              <w:t>"Negativní" odpovědi</w:t>
            </w:r>
            <w:r w:rsidR="00C65435">
              <w:rPr>
                <w:noProof/>
                <w:webHidden/>
              </w:rPr>
              <w:tab/>
            </w:r>
            <w:r w:rsidR="003B4852">
              <w:rPr>
                <w:noProof/>
                <w:webHidden/>
              </w:rPr>
              <w:fldChar w:fldCharType="begin"/>
            </w:r>
            <w:r w:rsidR="00C65435">
              <w:rPr>
                <w:noProof/>
                <w:webHidden/>
              </w:rPr>
              <w:instrText xml:space="preserve"> PAGEREF _Toc394487963 \h </w:instrText>
            </w:r>
            <w:r w:rsidR="003B4852">
              <w:rPr>
                <w:noProof/>
                <w:webHidden/>
              </w:rPr>
            </w:r>
            <w:r w:rsidR="003B4852">
              <w:rPr>
                <w:noProof/>
                <w:webHidden/>
              </w:rPr>
              <w:fldChar w:fldCharType="separate"/>
            </w:r>
            <w:r w:rsidR="00C65435">
              <w:rPr>
                <w:noProof/>
                <w:webHidden/>
              </w:rPr>
              <w:t>36</w:t>
            </w:r>
            <w:r w:rsidR="003B4852">
              <w:rPr>
                <w:noProof/>
                <w:webHidden/>
              </w:rPr>
              <w:fldChar w:fldCharType="end"/>
            </w:r>
          </w:hyperlink>
        </w:p>
        <w:p w:rsidR="00C65435" w:rsidRDefault="00032D5F">
          <w:pPr>
            <w:pStyle w:val="TOC2"/>
            <w:tabs>
              <w:tab w:val="left" w:pos="800"/>
              <w:tab w:val="right" w:leader="dot" w:pos="9628"/>
            </w:tabs>
            <w:rPr>
              <w:rFonts w:asciiTheme="minorHAnsi" w:eastAsiaTheme="minorEastAsia" w:hAnsiTheme="minorHAnsi" w:cstheme="minorBidi"/>
              <w:smallCaps w:val="0"/>
              <w:noProof/>
              <w:sz w:val="22"/>
              <w:szCs w:val="22"/>
              <w:lang w:eastAsia="cs-CZ"/>
            </w:rPr>
          </w:pPr>
          <w:hyperlink w:anchor="_Toc394487964" w:history="1">
            <w:r w:rsidR="00C65435" w:rsidRPr="00D8671C">
              <w:rPr>
                <w:rStyle w:val="Hyperlink"/>
                <w:noProof/>
              </w:rPr>
              <w:t>6.4.</w:t>
            </w:r>
            <w:r w:rsidR="00C65435">
              <w:rPr>
                <w:rFonts w:asciiTheme="minorHAnsi" w:eastAsiaTheme="minorEastAsia" w:hAnsiTheme="minorHAnsi" w:cstheme="minorBidi"/>
                <w:smallCaps w:val="0"/>
                <w:noProof/>
                <w:sz w:val="22"/>
                <w:szCs w:val="22"/>
                <w:lang w:eastAsia="cs-CZ"/>
              </w:rPr>
              <w:tab/>
            </w:r>
            <w:r w:rsidR="00C65435" w:rsidRPr="00D8671C">
              <w:rPr>
                <w:rStyle w:val="Hyperlink"/>
                <w:noProof/>
              </w:rPr>
              <w:t>Výpočet bezpečnostního hashe pro kontrolu integrity předaných  parametrů</w:t>
            </w:r>
            <w:r w:rsidR="00C65435">
              <w:rPr>
                <w:noProof/>
                <w:webHidden/>
              </w:rPr>
              <w:tab/>
            </w:r>
            <w:r w:rsidR="003B4852">
              <w:rPr>
                <w:noProof/>
                <w:webHidden/>
              </w:rPr>
              <w:fldChar w:fldCharType="begin"/>
            </w:r>
            <w:r w:rsidR="00C65435">
              <w:rPr>
                <w:noProof/>
                <w:webHidden/>
              </w:rPr>
              <w:instrText xml:space="preserve"> PAGEREF _Toc394487964 \h </w:instrText>
            </w:r>
            <w:r w:rsidR="003B4852">
              <w:rPr>
                <w:noProof/>
                <w:webHidden/>
              </w:rPr>
            </w:r>
            <w:r w:rsidR="003B4852">
              <w:rPr>
                <w:noProof/>
                <w:webHidden/>
              </w:rPr>
              <w:fldChar w:fldCharType="separate"/>
            </w:r>
            <w:r w:rsidR="00C65435">
              <w:rPr>
                <w:noProof/>
                <w:webHidden/>
              </w:rPr>
              <w:t>36</w:t>
            </w:r>
            <w:r w:rsidR="003B4852">
              <w:rPr>
                <w:noProof/>
                <w:webHidden/>
              </w:rPr>
              <w:fldChar w:fldCharType="end"/>
            </w:r>
          </w:hyperlink>
        </w:p>
        <w:p w:rsidR="00C65435" w:rsidRDefault="00032D5F">
          <w:pPr>
            <w:pStyle w:val="TOC2"/>
            <w:tabs>
              <w:tab w:val="left" w:pos="800"/>
              <w:tab w:val="right" w:leader="dot" w:pos="9628"/>
            </w:tabs>
            <w:rPr>
              <w:rFonts w:asciiTheme="minorHAnsi" w:eastAsiaTheme="minorEastAsia" w:hAnsiTheme="minorHAnsi" w:cstheme="minorBidi"/>
              <w:smallCaps w:val="0"/>
              <w:noProof/>
              <w:sz w:val="22"/>
              <w:szCs w:val="22"/>
              <w:lang w:eastAsia="cs-CZ"/>
            </w:rPr>
          </w:pPr>
          <w:hyperlink w:anchor="_Toc394487965" w:history="1">
            <w:r w:rsidR="00C65435" w:rsidRPr="00D8671C">
              <w:rPr>
                <w:rStyle w:val="Hyperlink"/>
                <w:noProof/>
              </w:rPr>
              <w:t>6.5.</w:t>
            </w:r>
            <w:r w:rsidR="00C65435">
              <w:rPr>
                <w:rFonts w:asciiTheme="minorHAnsi" w:eastAsiaTheme="minorEastAsia" w:hAnsiTheme="minorHAnsi" w:cstheme="minorBidi"/>
                <w:smallCaps w:val="0"/>
                <w:noProof/>
                <w:sz w:val="22"/>
                <w:szCs w:val="22"/>
                <w:lang w:eastAsia="cs-CZ"/>
              </w:rPr>
              <w:tab/>
            </w:r>
            <w:r w:rsidR="00C65435" w:rsidRPr="00D8671C">
              <w:rPr>
                <w:rStyle w:val="Hyperlink"/>
                <w:noProof/>
              </w:rPr>
              <w:t>XSD a WSDL</w:t>
            </w:r>
            <w:r w:rsidR="00C65435">
              <w:rPr>
                <w:noProof/>
                <w:webHidden/>
              </w:rPr>
              <w:tab/>
            </w:r>
            <w:r w:rsidR="003B4852">
              <w:rPr>
                <w:noProof/>
                <w:webHidden/>
              </w:rPr>
              <w:fldChar w:fldCharType="begin"/>
            </w:r>
            <w:r w:rsidR="00C65435">
              <w:rPr>
                <w:noProof/>
                <w:webHidden/>
              </w:rPr>
              <w:instrText xml:space="preserve"> PAGEREF _Toc394487965 \h </w:instrText>
            </w:r>
            <w:r w:rsidR="003B4852">
              <w:rPr>
                <w:noProof/>
                <w:webHidden/>
              </w:rPr>
            </w:r>
            <w:r w:rsidR="003B4852">
              <w:rPr>
                <w:noProof/>
                <w:webHidden/>
              </w:rPr>
              <w:fldChar w:fldCharType="separate"/>
            </w:r>
            <w:r w:rsidR="00C65435">
              <w:rPr>
                <w:noProof/>
                <w:webHidden/>
              </w:rPr>
              <w:t>36</w:t>
            </w:r>
            <w:r w:rsidR="003B4852">
              <w:rPr>
                <w:noProof/>
                <w:webHidden/>
              </w:rPr>
              <w:fldChar w:fldCharType="end"/>
            </w:r>
          </w:hyperlink>
        </w:p>
        <w:p w:rsidR="00C65435" w:rsidRDefault="00032D5F">
          <w:pPr>
            <w:pStyle w:val="TOC2"/>
            <w:tabs>
              <w:tab w:val="left" w:pos="800"/>
              <w:tab w:val="right" w:leader="dot" w:pos="9628"/>
            </w:tabs>
            <w:rPr>
              <w:rFonts w:asciiTheme="minorHAnsi" w:eastAsiaTheme="minorEastAsia" w:hAnsiTheme="minorHAnsi" w:cstheme="minorBidi"/>
              <w:smallCaps w:val="0"/>
              <w:noProof/>
              <w:sz w:val="22"/>
              <w:szCs w:val="22"/>
              <w:lang w:eastAsia="cs-CZ"/>
            </w:rPr>
          </w:pPr>
          <w:hyperlink w:anchor="_Toc394487966" w:history="1">
            <w:r w:rsidR="00C65435" w:rsidRPr="00D8671C">
              <w:rPr>
                <w:rStyle w:val="Hyperlink"/>
                <w:noProof/>
              </w:rPr>
              <w:t>6.6.</w:t>
            </w:r>
            <w:r w:rsidR="00C65435">
              <w:rPr>
                <w:rFonts w:asciiTheme="minorHAnsi" w:eastAsiaTheme="minorEastAsia" w:hAnsiTheme="minorHAnsi" w:cstheme="minorBidi"/>
                <w:smallCaps w:val="0"/>
                <w:noProof/>
                <w:sz w:val="22"/>
                <w:szCs w:val="22"/>
                <w:lang w:eastAsia="cs-CZ"/>
              </w:rPr>
              <w:tab/>
            </w:r>
            <w:r w:rsidR="00C65435" w:rsidRPr="00D8671C">
              <w:rPr>
                <w:rStyle w:val="Hyperlink"/>
                <w:noProof/>
              </w:rPr>
              <w:t>Přístupová URL k webové službě</w:t>
            </w:r>
            <w:r w:rsidR="00C65435">
              <w:rPr>
                <w:noProof/>
                <w:webHidden/>
              </w:rPr>
              <w:tab/>
            </w:r>
            <w:r w:rsidR="003B4852">
              <w:rPr>
                <w:noProof/>
                <w:webHidden/>
              </w:rPr>
              <w:fldChar w:fldCharType="begin"/>
            </w:r>
            <w:r w:rsidR="00C65435">
              <w:rPr>
                <w:noProof/>
                <w:webHidden/>
              </w:rPr>
              <w:instrText xml:space="preserve"> PAGEREF _Toc394487966 \h </w:instrText>
            </w:r>
            <w:r w:rsidR="003B4852">
              <w:rPr>
                <w:noProof/>
                <w:webHidden/>
              </w:rPr>
            </w:r>
            <w:r w:rsidR="003B4852">
              <w:rPr>
                <w:noProof/>
                <w:webHidden/>
              </w:rPr>
              <w:fldChar w:fldCharType="separate"/>
            </w:r>
            <w:r w:rsidR="00C65435">
              <w:rPr>
                <w:noProof/>
                <w:webHidden/>
              </w:rPr>
              <w:t>36</w:t>
            </w:r>
            <w:r w:rsidR="003B4852">
              <w:rPr>
                <w:noProof/>
                <w:webHidden/>
              </w:rPr>
              <w:fldChar w:fldCharType="end"/>
            </w:r>
          </w:hyperlink>
        </w:p>
        <w:p w:rsidR="00C65435" w:rsidRDefault="00032D5F">
          <w:pPr>
            <w:pStyle w:val="TOC1"/>
            <w:tabs>
              <w:tab w:val="left" w:pos="400"/>
              <w:tab w:val="right" w:leader="dot" w:pos="9628"/>
            </w:tabs>
            <w:rPr>
              <w:rFonts w:asciiTheme="minorHAnsi" w:eastAsiaTheme="minorEastAsia" w:hAnsiTheme="minorHAnsi" w:cstheme="minorBidi"/>
              <w:b w:val="0"/>
              <w:bCs w:val="0"/>
              <w:caps w:val="0"/>
              <w:noProof/>
              <w:sz w:val="22"/>
              <w:szCs w:val="22"/>
              <w:lang w:eastAsia="cs-CZ"/>
            </w:rPr>
          </w:pPr>
          <w:hyperlink w:anchor="_Toc394487967" w:history="1">
            <w:r w:rsidR="00C65435" w:rsidRPr="00D8671C">
              <w:rPr>
                <w:rStyle w:val="Hyperlink"/>
                <w:noProof/>
              </w:rPr>
              <w:t>7.</w:t>
            </w:r>
            <w:r w:rsidR="00C65435">
              <w:rPr>
                <w:rFonts w:asciiTheme="minorHAnsi" w:eastAsiaTheme="minorEastAsia" w:hAnsiTheme="minorHAnsi" w:cstheme="minorBidi"/>
                <w:b w:val="0"/>
                <w:bCs w:val="0"/>
                <w:caps w:val="0"/>
                <w:noProof/>
                <w:sz w:val="22"/>
                <w:szCs w:val="22"/>
                <w:lang w:eastAsia="cs-CZ"/>
              </w:rPr>
              <w:tab/>
            </w:r>
            <w:r w:rsidR="00C65435" w:rsidRPr="00D8671C">
              <w:rPr>
                <w:rStyle w:val="Hyperlink"/>
                <w:noProof/>
              </w:rPr>
              <w:t>Časté problémy a jejich řešení</w:t>
            </w:r>
            <w:r w:rsidR="00C65435">
              <w:rPr>
                <w:noProof/>
                <w:webHidden/>
              </w:rPr>
              <w:tab/>
            </w:r>
            <w:r w:rsidR="003B4852">
              <w:rPr>
                <w:noProof/>
                <w:webHidden/>
              </w:rPr>
              <w:fldChar w:fldCharType="begin"/>
            </w:r>
            <w:r w:rsidR="00C65435">
              <w:rPr>
                <w:noProof/>
                <w:webHidden/>
              </w:rPr>
              <w:instrText xml:space="preserve"> PAGEREF _Toc394487967 \h </w:instrText>
            </w:r>
            <w:r w:rsidR="003B4852">
              <w:rPr>
                <w:noProof/>
                <w:webHidden/>
              </w:rPr>
            </w:r>
            <w:r w:rsidR="003B4852">
              <w:rPr>
                <w:noProof/>
                <w:webHidden/>
              </w:rPr>
              <w:fldChar w:fldCharType="separate"/>
            </w:r>
            <w:r w:rsidR="00C65435">
              <w:rPr>
                <w:noProof/>
                <w:webHidden/>
              </w:rPr>
              <w:t>38</w:t>
            </w:r>
            <w:r w:rsidR="003B4852">
              <w:rPr>
                <w:noProof/>
                <w:webHidden/>
              </w:rPr>
              <w:fldChar w:fldCharType="end"/>
            </w:r>
          </w:hyperlink>
        </w:p>
        <w:p w:rsidR="00C65435" w:rsidRDefault="00032D5F">
          <w:pPr>
            <w:pStyle w:val="TOC2"/>
            <w:tabs>
              <w:tab w:val="left" w:pos="800"/>
              <w:tab w:val="right" w:leader="dot" w:pos="9628"/>
            </w:tabs>
            <w:rPr>
              <w:rFonts w:asciiTheme="minorHAnsi" w:eastAsiaTheme="minorEastAsia" w:hAnsiTheme="minorHAnsi" w:cstheme="minorBidi"/>
              <w:smallCaps w:val="0"/>
              <w:noProof/>
              <w:sz w:val="22"/>
              <w:szCs w:val="22"/>
              <w:lang w:eastAsia="cs-CZ"/>
            </w:rPr>
          </w:pPr>
          <w:hyperlink w:anchor="_Toc394487968" w:history="1">
            <w:r w:rsidR="00C65435" w:rsidRPr="00D8671C">
              <w:rPr>
                <w:rStyle w:val="Hyperlink"/>
                <w:noProof/>
              </w:rPr>
              <w:t>7.1.</w:t>
            </w:r>
            <w:r w:rsidR="00C65435">
              <w:rPr>
                <w:rFonts w:asciiTheme="minorHAnsi" w:eastAsiaTheme="minorEastAsia" w:hAnsiTheme="minorHAnsi" w:cstheme="minorBidi"/>
                <w:smallCaps w:val="0"/>
                <w:noProof/>
                <w:sz w:val="22"/>
                <w:szCs w:val="22"/>
                <w:lang w:eastAsia="cs-CZ"/>
              </w:rPr>
              <w:tab/>
            </w:r>
            <w:r w:rsidR="00C65435" w:rsidRPr="00D8671C">
              <w:rPr>
                <w:rStyle w:val="Hyperlink"/>
                <w:noProof/>
              </w:rPr>
              <w:t>Úvodní stránka vyžaduje zadání identifikátoru obchodu</w:t>
            </w:r>
            <w:r w:rsidR="00C65435">
              <w:rPr>
                <w:noProof/>
                <w:webHidden/>
              </w:rPr>
              <w:tab/>
            </w:r>
            <w:r w:rsidR="003B4852">
              <w:rPr>
                <w:noProof/>
                <w:webHidden/>
              </w:rPr>
              <w:fldChar w:fldCharType="begin"/>
            </w:r>
            <w:r w:rsidR="00C65435">
              <w:rPr>
                <w:noProof/>
                <w:webHidden/>
              </w:rPr>
              <w:instrText xml:space="preserve"> PAGEREF _Toc394487968 \h </w:instrText>
            </w:r>
            <w:r w:rsidR="003B4852">
              <w:rPr>
                <w:noProof/>
                <w:webHidden/>
              </w:rPr>
            </w:r>
            <w:r w:rsidR="003B4852">
              <w:rPr>
                <w:noProof/>
                <w:webHidden/>
              </w:rPr>
              <w:fldChar w:fldCharType="separate"/>
            </w:r>
            <w:r w:rsidR="00C65435">
              <w:rPr>
                <w:noProof/>
                <w:webHidden/>
              </w:rPr>
              <w:t>38</w:t>
            </w:r>
            <w:r w:rsidR="003B4852">
              <w:rPr>
                <w:noProof/>
                <w:webHidden/>
              </w:rPr>
              <w:fldChar w:fldCharType="end"/>
            </w:r>
          </w:hyperlink>
        </w:p>
        <w:p w:rsidR="00C65435" w:rsidRDefault="00032D5F">
          <w:pPr>
            <w:pStyle w:val="TOC2"/>
            <w:tabs>
              <w:tab w:val="left" w:pos="800"/>
              <w:tab w:val="right" w:leader="dot" w:pos="9628"/>
            </w:tabs>
            <w:rPr>
              <w:rFonts w:asciiTheme="minorHAnsi" w:eastAsiaTheme="minorEastAsia" w:hAnsiTheme="minorHAnsi" w:cstheme="minorBidi"/>
              <w:smallCaps w:val="0"/>
              <w:noProof/>
              <w:sz w:val="22"/>
              <w:szCs w:val="22"/>
              <w:lang w:eastAsia="cs-CZ"/>
            </w:rPr>
          </w:pPr>
          <w:hyperlink w:anchor="_Toc394487969" w:history="1">
            <w:r w:rsidR="00C65435" w:rsidRPr="00D8671C">
              <w:rPr>
                <w:rStyle w:val="Hyperlink"/>
                <w:noProof/>
              </w:rPr>
              <w:t>7.2.</w:t>
            </w:r>
            <w:r w:rsidR="00C65435">
              <w:rPr>
                <w:rFonts w:asciiTheme="minorHAnsi" w:eastAsiaTheme="minorEastAsia" w:hAnsiTheme="minorHAnsi" w:cstheme="minorBidi"/>
                <w:smallCaps w:val="0"/>
                <w:noProof/>
                <w:sz w:val="22"/>
                <w:szCs w:val="22"/>
                <w:lang w:eastAsia="cs-CZ"/>
              </w:rPr>
              <w:tab/>
            </w:r>
            <w:r w:rsidR="00C65435" w:rsidRPr="00D8671C">
              <w:rPr>
                <w:rStyle w:val="Hyperlink"/>
                <w:noProof/>
              </w:rPr>
              <w:t>Bezpečnostní hash není validní</w:t>
            </w:r>
            <w:r w:rsidR="00C65435">
              <w:rPr>
                <w:noProof/>
                <w:webHidden/>
              </w:rPr>
              <w:tab/>
            </w:r>
            <w:r w:rsidR="003B4852">
              <w:rPr>
                <w:noProof/>
                <w:webHidden/>
              </w:rPr>
              <w:fldChar w:fldCharType="begin"/>
            </w:r>
            <w:r w:rsidR="00C65435">
              <w:rPr>
                <w:noProof/>
                <w:webHidden/>
              </w:rPr>
              <w:instrText xml:space="preserve"> PAGEREF _Toc394487969 \h </w:instrText>
            </w:r>
            <w:r w:rsidR="003B4852">
              <w:rPr>
                <w:noProof/>
                <w:webHidden/>
              </w:rPr>
            </w:r>
            <w:r w:rsidR="003B4852">
              <w:rPr>
                <w:noProof/>
                <w:webHidden/>
              </w:rPr>
              <w:fldChar w:fldCharType="separate"/>
            </w:r>
            <w:r w:rsidR="00C65435">
              <w:rPr>
                <w:noProof/>
                <w:webHidden/>
              </w:rPr>
              <w:t>38</w:t>
            </w:r>
            <w:r w:rsidR="003B4852">
              <w:rPr>
                <w:noProof/>
                <w:webHidden/>
              </w:rPr>
              <w:fldChar w:fldCharType="end"/>
            </w:r>
          </w:hyperlink>
        </w:p>
        <w:p w:rsidR="00C65435" w:rsidRDefault="00032D5F">
          <w:pPr>
            <w:pStyle w:val="TOC2"/>
            <w:tabs>
              <w:tab w:val="left" w:pos="800"/>
              <w:tab w:val="right" w:leader="dot" w:pos="9628"/>
            </w:tabs>
            <w:rPr>
              <w:rFonts w:asciiTheme="minorHAnsi" w:eastAsiaTheme="minorEastAsia" w:hAnsiTheme="minorHAnsi" w:cstheme="minorBidi"/>
              <w:smallCaps w:val="0"/>
              <w:noProof/>
              <w:sz w:val="22"/>
              <w:szCs w:val="22"/>
              <w:lang w:eastAsia="cs-CZ"/>
            </w:rPr>
          </w:pPr>
          <w:hyperlink w:anchor="_Toc394487970" w:history="1">
            <w:r w:rsidR="00C65435" w:rsidRPr="00D8671C">
              <w:rPr>
                <w:rStyle w:val="Hyperlink"/>
                <w:noProof/>
              </w:rPr>
              <w:t>7.3.</w:t>
            </w:r>
            <w:r w:rsidR="00C65435">
              <w:rPr>
                <w:rFonts w:asciiTheme="minorHAnsi" w:eastAsiaTheme="minorEastAsia" w:hAnsiTheme="minorHAnsi" w:cstheme="minorBidi"/>
                <w:smallCaps w:val="0"/>
                <w:noProof/>
                <w:sz w:val="22"/>
                <w:szCs w:val="22"/>
                <w:lang w:eastAsia="cs-CZ"/>
              </w:rPr>
              <w:tab/>
            </w:r>
            <w:r w:rsidR="00C65435" w:rsidRPr="00D8671C">
              <w:rPr>
                <w:rStyle w:val="Hyperlink"/>
                <w:noProof/>
              </w:rPr>
              <w:t>Chybný identifikátor obchodu</w:t>
            </w:r>
            <w:r w:rsidR="00C65435">
              <w:rPr>
                <w:noProof/>
                <w:webHidden/>
              </w:rPr>
              <w:tab/>
            </w:r>
            <w:r w:rsidR="003B4852">
              <w:rPr>
                <w:noProof/>
                <w:webHidden/>
              </w:rPr>
              <w:fldChar w:fldCharType="begin"/>
            </w:r>
            <w:r w:rsidR="00C65435">
              <w:rPr>
                <w:noProof/>
                <w:webHidden/>
              </w:rPr>
              <w:instrText xml:space="preserve"> PAGEREF _Toc394487970 \h </w:instrText>
            </w:r>
            <w:r w:rsidR="003B4852">
              <w:rPr>
                <w:noProof/>
                <w:webHidden/>
              </w:rPr>
            </w:r>
            <w:r w:rsidR="003B4852">
              <w:rPr>
                <w:noProof/>
                <w:webHidden/>
              </w:rPr>
              <w:fldChar w:fldCharType="separate"/>
            </w:r>
            <w:r w:rsidR="00C65435">
              <w:rPr>
                <w:noProof/>
                <w:webHidden/>
              </w:rPr>
              <w:t>38</w:t>
            </w:r>
            <w:r w:rsidR="003B4852">
              <w:rPr>
                <w:noProof/>
                <w:webHidden/>
              </w:rPr>
              <w:fldChar w:fldCharType="end"/>
            </w:r>
          </w:hyperlink>
        </w:p>
        <w:p w:rsidR="00C65435" w:rsidRDefault="00032D5F">
          <w:pPr>
            <w:pStyle w:val="TOC2"/>
            <w:tabs>
              <w:tab w:val="left" w:pos="800"/>
              <w:tab w:val="right" w:leader="dot" w:pos="9628"/>
            </w:tabs>
            <w:rPr>
              <w:rFonts w:asciiTheme="minorHAnsi" w:eastAsiaTheme="minorEastAsia" w:hAnsiTheme="minorHAnsi" w:cstheme="minorBidi"/>
              <w:smallCaps w:val="0"/>
              <w:noProof/>
              <w:sz w:val="22"/>
              <w:szCs w:val="22"/>
              <w:lang w:eastAsia="cs-CZ"/>
            </w:rPr>
          </w:pPr>
          <w:hyperlink w:anchor="_Toc394487971" w:history="1">
            <w:r w:rsidR="00C65435" w:rsidRPr="00D8671C">
              <w:rPr>
                <w:rStyle w:val="Hyperlink"/>
                <w:noProof/>
              </w:rPr>
              <w:t>7.4.</w:t>
            </w:r>
            <w:r w:rsidR="00C65435">
              <w:rPr>
                <w:rFonts w:asciiTheme="minorHAnsi" w:eastAsiaTheme="minorEastAsia" w:hAnsiTheme="minorHAnsi" w:cstheme="minorBidi"/>
                <w:smallCaps w:val="0"/>
                <w:noProof/>
                <w:sz w:val="22"/>
                <w:szCs w:val="22"/>
                <w:lang w:eastAsia="cs-CZ"/>
              </w:rPr>
              <w:tab/>
            </w:r>
            <w:r w:rsidR="00C65435" w:rsidRPr="00D8671C">
              <w:rPr>
                <w:rStyle w:val="Hyperlink"/>
                <w:noProof/>
              </w:rPr>
              <w:t>Chybně vyhodnocené návratové URL</w:t>
            </w:r>
            <w:r w:rsidR="00C65435">
              <w:rPr>
                <w:noProof/>
                <w:webHidden/>
              </w:rPr>
              <w:tab/>
            </w:r>
            <w:r w:rsidR="003B4852">
              <w:rPr>
                <w:noProof/>
                <w:webHidden/>
              </w:rPr>
              <w:fldChar w:fldCharType="begin"/>
            </w:r>
            <w:r w:rsidR="00C65435">
              <w:rPr>
                <w:noProof/>
                <w:webHidden/>
              </w:rPr>
              <w:instrText xml:space="preserve"> PAGEREF _Toc394487971 \h </w:instrText>
            </w:r>
            <w:r w:rsidR="003B4852">
              <w:rPr>
                <w:noProof/>
                <w:webHidden/>
              </w:rPr>
            </w:r>
            <w:r w:rsidR="003B4852">
              <w:rPr>
                <w:noProof/>
                <w:webHidden/>
              </w:rPr>
              <w:fldChar w:fldCharType="separate"/>
            </w:r>
            <w:r w:rsidR="00C65435">
              <w:rPr>
                <w:noProof/>
                <w:webHidden/>
              </w:rPr>
              <w:t>38</w:t>
            </w:r>
            <w:r w:rsidR="003B4852">
              <w:rPr>
                <w:noProof/>
                <w:webHidden/>
              </w:rPr>
              <w:fldChar w:fldCharType="end"/>
            </w:r>
          </w:hyperlink>
        </w:p>
        <w:p w:rsidR="00C65435" w:rsidRDefault="00032D5F">
          <w:pPr>
            <w:pStyle w:val="TOC2"/>
            <w:tabs>
              <w:tab w:val="left" w:pos="800"/>
              <w:tab w:val="right" w:leader="dot" w:pos="9628"/>
            </w:tabs>
            <w:rPr>
              <w:rFonts w:asciiTheme="minorHAnsi" w:eastAsiaTheme="minorEastAsia" w:hAnsiTheme="minorHAnsi" w:cstheme="minorBidi"/>
              <w:smallCaps w:val="0"/>
              <w:noProof/>
              <w:sz w:val="22"/>
              <w:szCs w:val="22"/>
              <w:lang w:eastAsia="cs-CZ"/>
            </w:rPr>
          </w:pPr>
          <w:hyperlink w:anchor="_Toc394487972" w:history="1">
            <w:r w:rsidR="00C65435" w:rsidRPr="00D8671C">
              <w:rPr>
                <w:rStyle w:val="Hyperlink"/>
                <w:noProof/>
              </w:rPr>
              <w:t>7.5.</w:t>
            </w:r>
            <w:r w:rsidR="00C65435">
              <w:rPr>
                <w:rFonts w:asciiTheme="minorHAnsi" w:eastAsiaTheme="minorEastAsia" w:hAnsiTheme="minorHAnsi" w:cstheme="minorBidi"/>
                <w:smallCaps w:val="0"/>
                <w:noProof/>
                <w:sz w:val="22"/>
                <w:szCs w:val="22"/>
                <w:lang w:eastAsia="cs-CZ"/>
              </w:rPr>
              <w:tab/>
            </w:r>
            <w:r w:rsidR="00C65435" w:rsidRPr="00D8671C">
              <w:rPr>
                <w:rStyle w:val="Hyperlink"/>
                <w:noProof/>
              </w:rPr>
              <w:t>Převodní tabulka do formátu URLencoded</w:t>
            </w:r>
            <w:r w:rsidR="00C65435">
              <w:rPr>
                <w:noProof/>
                <w:webHidden/>
              </w:rPr>
              <w:tab/>
            </w:r>
            <w:r w:rsidR="003B4852">
              <w:rPr>
                <w:noProof/>
                <w:webHidden/>
              </w:rPr>
              <w:fldChar w:fldCharType="begin"/>
            </w:r>
            <w:r w:rsidR="00C65435">
              <w:rPr>
                <w:noProof/>
                <w:webHidden/>
              </w:rPr>
              <w:instrText xml:space="preserve"> PAGEREF _Toc394487972 \h </w:instrText>
            </w:r>
            <w:r w:rsidR="003B4852">
              <w:rPr>
                <w:noProof/>
                <w:webHidden/>
              </w:rPr>
            </w:r>
            <w:r w:rsidR="003B4852">
              <w:rPr>
                <w:noProof/>
                <w:webHidden/>
              </w:rPr>
              <w:fldChar w:fldCharType="separate"/>
            </w:r>
            <w:r w:rsidR="00C65435">
              <w:rPr>
                <w:noProof/>
                <w:webHidden/>
              </w:rPr>
              <w:t>39</w:t>
            </w:r>
            <w:r w:rsidR="003B4852">
              <w:rPr>
                <w:noProof/>
                <w:webHidden/>
              </w:rPr>
              <w:fldChar w:fldCharType="end"/>
            </w:r>
          </w:hyperlink>
        </w:p>
        <w:p w:rsidR="00C65435" w:rsidRDefault="00032D5F">
          <w:pPr>
            <w:pStyle w:val="TOC2"/>
            <w:tabs>
              <w:tab w:val="left" w:pos="800"/>
              <w:tab w:val="right" w:leader="dot" w:pos="9628"/>
            </w:tabs>
            <w:rPr>
              <w:rFonts w:asciiTheme="minorHAnsi" w:eastAsiaTheme="minorEastAsia" w:hAnsiTheme="minorHAnsi" w:cstheme="minorBidi"/>
              <w:smallCaps w:val="0"/>
              <w:noProof/>
              <w:sz w:val="22"/>
              <w:szCs w:val="22"/>
              <w:lang w:eastAsia="cs-CZ"/>
            </w:rPr>
          </w:pPr>
          <w:hyperlink w:anchor="_Toc394487973" w:history="1">
            <w:r w:rsidR="00C65435" w:rsidRPr="00D8671C">
              <w:rPr>
                <w:rStyle w:val="Hyperlink"/>
                <w:noProof/>
              </w:rPr>
              <w:t>7.6.</w:t>
            </w:r>
            <w:r w:rsidR="00C65435">
              <w:rPr>
                <w:rFonts w:asciiTheme="minorHAnsi" w:eastAsiaTheme="minorEastAsia" w:hAnsiTheme="minorHAnsi" w:cstheme="minorBidi"/>
                <w:smallCaps w:val="0"/>
                <w:noProof/>
                <w:sz w:val="22"/>
                <w:szCs w:val="22"/>
                <w:lang w:eastAsia="cs-CZ"/>
              </w:rPr>
              <w:tab/>
            </w:r>
            <w:r w:rsidR="00C65435" w:rsidRPr="00D8671C">
              <w:rPr>
                <w:rStyle w:val="Hyperlink"/>
                <w:noProof/>
              </w:rPr>
              <w:t>E-mail o chybě ve vstupním bodě</w:t>
            </w:r>
            <w:r w:rsidR="00C65435">
              <w:rPr>
                <w:noProof/>
                <w:webHidden/>
              </w:rPr>
              <w:tab/>
            </w:r>
            <w:r w:rsidR="003B4852">
              <w:rPr>
                <w:noProof/>
                <w:webHidden/>
              </w:rPr>
              <w:fldChar w:fldCharType="begin"/>
            </w:r>
            <w:r w:rsidR="00C65435">
              <w:rPr>
                <w:noProof/>
                <w:webHidden/>
              </w:rPr>
              <w:instrText xml:space="preserve"> PAGEREF _Toc394487973 \h </w:instrText>
            </w:r>
            <w:r w:rsidR="003B4852">
              <w:rPr>
                <w:noProof/>
                <w:webHidden/>
              </w:rPr>
            </w:r>
            <w:r w:rsidR="003B4852">
              <w:rPr>
                <w:noProof/>
                <w:webHidden/>
              </w:rPr>
              <w:fldChar w:fldCharType="separate"/>
            </w:r>
            <w:r w:rsidR="00C65435">
              <w:rPr>
                <w:noProof/>
                <w:webHidden/>
              </w:rPr>
              <w:t>40</w:t>
            </w:r>
            <w:r w:rsidR="003B4852">
              <w:rPr>
                <w:noProof/>
                <w:webHidden/>
              </w:rPr>
              <w:fldChar w:fldCharType="end"/>
            </w:r>
          </w:hyperlink>
        </w:p>
        <w:p w:rsidR="00C65435" w:rsidRDefault="00032D5F">
          <w:pPr>
            <w:pStyle w:val="TOC1"/>
            <w:tabs>
              <w:tab w:val="left" w:pos="400"/>
              <w:tab w:val="right" w:leader="dot" w:pos="9628"/>
            </w:tabs>
            <w:rPr>
              <w:rFonts w:asciiTheme="minorHAnsi" w:eastAsiaTheme="minorEastAsia" w:hAnsiTheme="minorHAnsi" w:cstheme="minorBidi"/>
              <w:b w:val="0"/>
              <w:bCs w:val="0"/>
              <w:caps w:val="0"/>
              <w:noProof/>
              <w:sz w:val="22"/>
              <w:szCs w:val="22"/>
              <w:lang w:eastAsia="cs-CZ"/>
            </w:rPr>
          </w:pPr>
          <w:hyperlink w:anchor="_Toc394487974" w:history="1">
            <w:r w:rsidR="00C65435" w:rsidRPr="00D8671C">
              <w:rPr>
                <w:rStyle w:val="Hyperlink"/>
                <w:noProof/>
              </w:rPr>
              <w:t>8.</w:t>
            </w:r>
            <w:r w:rsidR="00C65435">
              <w:rPr>
                <w:rFonts w:asciiTheme="minorHAnsi" w:eastAsiaTheme="minorEastAsia" w:hAnsiTheme="minorHAnsi" w:cstheme="minorBidi"/>
                <w:b w:val="0"/>
                <w:bCs w:val="0"/>
                <w:caps w:val="0"/>
                <w:noProof/>
                <w:sz w:val="22"/>
                <w:szCs w:val="22"/>
                <w:lang w:eastAsia="cs-CZ"/>
              </w:rPr>
              <w:tab/>
            </w:r>
            <w:r w:rsidR="00C65435" w:rsidRPr="00D8671C">
              <w:rPr>
                <w:rStyle w:val="Hyperlink"/>
                <w:noProof/>
              </w:rPr>
              <w:t>Implementace pro Cestovní kanceláře a agentury - Jednoduchý tip!</w:t>
            </w:r>
            <w:r w:rsidR="00C65435">
              <w:rPr>
                <w:noProof/>
                <w:webHidden/>
              </w:rPr>
              <w:tab/>
            </w:r>
            <w:r w:rsidR="003B4852">
              <w:rPr>
                <w:noProof/>
                <w:webHidden/>
              </w:rPr>
              <w:fldChar w:fldCharType="begin"/>
            </w:r>
            <w:r w:rsidR="00C65435">
              <w:rPr>
                <w:noProof/>
                <w:webHidden/>
              </w:rPr>
              <w:instrText xml:space="preserve"> PAGEREF _Toc394487974 \h </w:instrText>
            </w:r>
            <w:r w:rsidR="003B4852">
              <w:rPr>
                <w:noProof/>
                <w:webHidden/>
              </w:rPr>
            </w:r>
            <w:r w:rsidR="003B4852">
              <w:rPr>
                <w:noProof/>
                <w:webHidden/>
              </w:rPr>
              <w:fldChar w:fldCharType="separate"/>
            </w:r>
            <w:r w:rsidR="00C65435">
              <w:rPr>
                <w:noProof/>
                <w:webHidden/>
              </w:rPr>
              <w:t>41</w:t>
            </w:r>
            <w:r w:rsidR="003B4852">
              <w:rPr>
                <w:noProof/>
                <w:webHidden/>
              </w:rPr>
              <w:fldChar w:fldCharType="end"/>
            </w:r>
          </w:hyperlink>
        </w:p>
        <w:p w:rsidR="00C65435" w:rsidRDefault="00032D5F">
          <w:pPr>
            <w:pStyle w:val="TOC2"/>
            <w:tabs>
              <w:tab w:val="left" w:pos="800"/>
              <w:tab w:val="right" w:leader="dot" w:pos="9628"/>
            </w:tabs>
            <w:rPr>
              <w:rFonts w:asciiTheme="minorHAnsi" w:eastAsiaTheme="minorEastAsia" w:hAnsiTheme="minorHAnsi" w:cstheme="minorBidi"/>
              <w:smallCaps w:val="0"/>
              <w:noProof/>
              <w:sz w:val="22"/>
              <w:szCs w:val="22"/>
              <w:lang w:eastAsia="cs-CZ"/>
            </w:rPr>
          </w:pPr>
          <w:hyperlink w:anchor="_Toc394487975" w:history="1">
            <w:r w:rsidR="00C65435" w:rsidRPr="00D8671C">
              <w:rPr>
                <w:rStyle w:val="Hyperlink"/>
                <w:noProof/>
              </w:rPr>
              <w:t>8.1.</w:t>
            </w:r>
            <w:r w:rsidR="00C65435">
              <w:rPr>
                <w:rFonts w:asciiTheme="minorHAnsi" w:eastAsiaTheme="minorEastAsia" w:hAnsiTheme="minorHAnsi" w:cstheme="minorBidi"/>
                <w:smallCaps w:val="0"/>
                <w:noProof/>
                <w:sz w:val="22"/>
                <w:szCs w:val="22"/>
                <w:lang w:eastAsia="cs-CZ"/>
              </w:rPr>
              <w:tab/>
            </w:r>
            <w:r w:rsidR="00C65435" w:rsidRPr="00D8671C">
              <w:rPr>
                <w:rStyle w:val="Hyperlink"/>
                <w:noProof/>
              </w:rPr>
              <w:t>Odlišnosti od běžného procesu schvalování úvěru</w:t>
            </w:r>
            <w:r w:rsidR="00C65435">
              <w:rPr>
                <w:noProof/>
                <w:webHidden/>
              </w:rPr>
              <w:tab/>
            </w:r>
            <w:r w:rsidR="003B4852">
              <w:rPr>
                <w:noProof/>
                <w:webHidden/>
              </w:rPr>
              <w:fldChar w:fldCharType="begin"/>
            </w:r>
            <w:r w:rsidR="00C65435">
              <w:rPr>
                <w:noProof/>
                <w:webHidden/>
              </w:rPr>
              <w:instrText xml:space="preserve"> PAGEREF _Toc394487975 \h </w:instrText>
            </w:r>
            <w:r w:rsidR="003B4852">
              <w:rPr>
                <w:noProof/>
                <w:webHidden/>
              </w:rPr>
            </w:r>
            <w:r w:rsidR="003B4852">
              <w:rPr>
                <w:noProof/>
                <w:webHidden/>
              </w:rPr>
              <w:fldChar w:fldCharType="separate"/>
            </w:r>
            <w:r w:rsidR="00C65435">
              <w:rPr>
                <w:noProof/>
                <w:webHidden/>
              </w:rPr>
              <w:t>41</w:t>
            </w:r>
            <w:r w:rsidR="003B4852">
              <w:rPr>
                <w:noProof/>
                <w:webHidden/>
              </w:rPr>
              <w:fldChar w:fldCharType="end"/>
            </w:r>
          </w:hyperlink>
        </w:p>
        <w:p w:rsidR="00C65435" w:rsidRDefault="00032D5F">
          <w:pPr>
            <w:pStyle w:val="TOC2"/>
            <w:tabs>
              <w:tab w:val="left" w:pos="800"/>
              <w:tab w:val="right" w:leader="dot" w:pos="9628"/>
            </w:tabs>
            <w:rPr>
              <w:rFonts w:asciiTheme="minorHAnsi" w:eastAsiaTheme="minorEastAsia" w:hAnsiTheme="minorHAnsi" w:cstheme="minorBidi"/>
              <w:smallCaps w:val="0"/>
              <w:noProof/>
              <w:sz w:val="22"/>
              <w:szCs w:val="22"/>
              <w:lang w:eastAsia="cs-CZ"/>
            </w:rPr>
          </w:pPr>
          <w:hyperlink w:anchor="_Toc394487976" w:history="1">
            <w:r w:rsidR="00C65435" w:rsidRPr="00D8671C">
              <w:rPr>
                <w:rStyle w:val="Hyperlink"/>
                <w:noProof/>
              </w:rPr>
              <w:t>8.2.</w:t>
            </w:r>
            <w:r w:rsidR="00C65435">
              <w:rPr>
                <w:rFonts w:asciiTheme="minorHAnsi" w:eastAsiaTheme="minorEastAsia" w:hAnsiTheme="minorHAnsi" w:cstheme="minorBidi"/>
                <w:smallCaps w:val="0"/>
                <w:noProof/>
                <w:sz w:val="22"/>
                <w:szCs w:val="22"/>
                <w:lang w:eastAsia="cs-CZ"/>
              </w:rPr>
              <w:tab/>
            </w:r>
            <w:r w:rsidR="00C65435" w:rsidRPr="00D8671C">
              <w:rPr>
                <w:rStyle w:val="Hyperlink"/>
                <w:noProof/>
              </w:rPr>
              <w:t>Obecný proces implementace</w:t>
            </w:r>
            <w:r w:rsidR="00C65435">
              <w:rPr>
                <w:noProof/>
                <w:webHidden/>
              </w:rPr>
              <w:tab/>
            </w:r>
            <w:r w:rsidR="003B4852">
              <w:rPr>
                <w:noProof/>
                <w:webHidden/>
              </w:rPr>
              <w:fldChar w:fldCharType="begin"/>
            </w:r>
            <w:r w:rsidR="00C65435">
              <w:rPr>
                <w:noProof/>
                <w:webHidden/>
              </w:rPr>
              <w:instrText xml:space="preserve"> PAGEREF _Toc394487976 \h </w:instrText>
            </w:r>
            <w:r w:rsidR="003B4852">
              <w:rPr>
                <w:noProof/>
                <w:webHidden/>
              </w:rPr>
            </w:r>
            <w:r w:rsidR="003B4852">
              <w:rPr>
                <w:noProof/>
                <w:webHidden/>
              </w:rPr>
              <w:fldChar w:fldCharType="separate"/>
            </w:r>
            <w:r w:rsidR="00C65435">
              <w:rPr>
                <w:noProof/>
                <w:webHidden/>
              </w:rPr>
              <w:t>41</w:t>
            </w:r>
            <w:r w:rsidR="003B4852">
              <w:rPr>
                <w:noProof/>
                <w:webHidden/>
              </w:rPr>
              <w:fldChar w:fldCharType="end"/>
            </w:r>
          </w:hyperlink>
        </w:p>
        <w:p w:rsidR="00C65435" w:rsidRDefault="00032D5F">
          <w:pPr>
            <w:pStyle w:val="TOC2"/>
            <w:tabs>
              <w:tab w:val="left" w:pos="800"/>
              <w:tab w:val="right" w:leader="dot" w:pos="9628"/>
            </w:tabs>
            <w:rPr>
              <w:rFonts w:asciiTheme="minorHAnsi" w:eastAsiaTheme="minorEastAsia" w:hAnsiTheme="minorHAnsi" w:cstheme="minorBidi"/>
              <w:smallCaps w:val="0"/>
              <w:noProof/>
              <w:sz w:val="22"/>
              <w:szCs w:val="22"/>
              <w:lang w:eastAsia="cs-CZ"/>
            </w:rPr>
          </w:pPr>
          <w:hyperlink w:anchor="_Toc394487977" w:history="1">
            <w:r w:rsidR="00C65435" w:rsidRPr="00D8671C">
              <w:rPr>
                <w:rStyle w:val="Hyperlink"/>
                <w:noProof/>
              </w:rPr>
              <w:t>8.3.</w:t>
            </w:r>
            <w:r w:rsidR="00C65435">
              <w:rPr>
                <w:rFonts w:asciiTheme="minorHAnsi" w:eastAsiaTheme="minorEastAsia" w:hAnsiTheme="minorHAnsi" w:cstheme="minorBidi"/>
                <w:smallCaps w:val="0"/>
                <w:noProof/>
                <w:sz w:val="22"/>
                <w:szCs w:val="22"/>
                <w:lang w:eastAsia="cs-CZ"/>
              </w:rPr>
              <w:tab/>
            </w:r>
            <w:r w:rsidR="00C65435" w:rsidRPr="00D8671C">
              <w:rPr>
                <w:rStyle w:val="Hyperlink"/>
                <w:noProof/>
              </w:rPr>
              <w:t>Důležité upozornění</w:t>
            </w:r>
            <w:r w:rsidR="00C65435">
              <w:rPr>
                <w:noProof/>
                <w:webHidden/>
              </w:rPr>
              <w:tab/>
            </w:r>
            <w:r w:rsidR="003B4852">
              <w:rPr>
                <w:noProof/>
                <w:webHidden/>
              </w:rPr>
              <w:fldChar w:fldCharType="begin"/>
            </w:r>
            <w:r w:rsidR="00C65435">
              <w:rPr>
                <w:noProof/>
                <w:webHidden/>
              </w:rPr>
              <w:instrText xml:space="preserve"> PAGEREF _Toc394487977 \h </w:instrText>
            </w:r>
            <w:r w:rsidR="003B4852">
              <w:rPr>
                <w:noProof/>
                <w:webHidden/>
              </w:rPr>
            </w:r>
            <w:r w:rsidR="003B4852">
              <w:rPr>
                <w:noProof/>
                <w:webHidden/>
              </w:rPr>
              <w:fldChar w:fldCharType="separate"/>
            </w:r>
            <w:r w:rsidR="00C65435">
              <w:rPr>
                <w:noProof/>
                <w:webHidden/>
              </w:rPr>
              <w:t>41</w:t>
            </w:r>
            <w:r w:rsidR="003B4852">
              <w:rPr>
                <w:noProof/>
                <w:webHidden/>
              </w:rPr>
              <w:fldChar w:fldCharType="end"/>
            </w:r>
          </w:hyperlink>
        </w:p>
        <w:p w:rsidR="00C65435" w:rsidRDefault="00032D5F">
          <w:pPr>
            <w:pStyle w:val="TOC1"/>
            <w:tabs>
              <w:tab w:val="left" w:pos="400"/>
              <w:tab w:val="right" w:leader="dot" w:pos="9628"/>
            </w:tabs>
            <w:rPr>
              <w:rFonts w:asciiTheme="minorHAnsi" w:eastAsiaTheme="minorEastAsia" w:hAnsiTheme="minorHAnsi" w:cstheme="minorBidi"/>
              <w:b w:val="0"/>
              <w:bCs w:val="0"/>
              <w:caps w:val="0"/>
              <w:noProof/>
              <w:sz w:val="22"/>
              <w:szCs w:val="22"/>
              <w:lang w:eastAsia="cs-CZ"/>
            </w:rPr>
          </w:pPr>
          <w:hyperlink w:anchor="_Toc394487978" w:history="1">
            <w:r w:rsidR="00C65435" w:rsidRPr="00D8671C">
              <w:rPr>
                <w:rStyle w:val="Hyperlink"/>
                <w:noProof/>
              </w:rPr>
              <w:t>9.</w:t>
            </w:r>
            <w:r w:rsidR="00C65435">
              <w:rPr>
                <w:rFonts w:asciiTheme="minorHAnsi" w:eastAsiaTheme="minorEastAsia" w:hAnsiTheme="minorHAnsi" w:cstheme="minorBidi"/>
                <w:b w:val="0"/>
                <w:bCs w:val="0"/>
                <w:caps w:val="0"/>
                <w:noProof/>
                <w:sz w:val="22"/>
                <w:szCs w:val="22"/>
                <w:lang w:eastAsia="cs-CZ"/>
              </w:rPr>
              <w:tab/>
            </w:r>
            <w:r w:rsidR="00C65435" w:rsidRPr="00D8671C">
              <w:rPr>
                <w:rStyle w:val="Hyperlink"/>
                <w:noProof/>
              </w:rPr>
              <w:t>Kontakty</w:t>
            </w:r>
            <w:r w:rsidR="00C65435">
              <w:rPr>
                <w:noProof/>
                <w:webHidden/>
              </w:rPr>
              <w:tab/>
            </w:r>
            <w:r w:rsidR="003B4852">
              <w:rPr>
                <w:noProof/>
                <w:webHidden/>
              </w:rPr>
              <w:fldChar w:fldCharType="begin"/>
            </w:r>
            <w:r w:rsidR="00C65435">
              <w:rPr>
                <w:noProof/>
                <w:webHidden/>
              </w:rPr>
              <w:instrText xml:space="preserve"> PAGEREF _Toc394487978 \h </w:instrText>
            </w:r>
            <w:r w:rsidR="003B4852">
              <w:rPr>
                <w:noProof/>
                <w:webHidden/>
              </w:rPr>
            </w:r>
            <w:r w:rsidR="003B4852">
              <w:rPr>
                <w:noProof/>
                <w:webHidden/>
              </w:rPr>
              <w:fldChar w:fldCharType="separate"/>
            </w:r>
            <w:r w:rsidR="00C65435">
              <w:rPr>
                <w:noProof/>
                <w:webHidden/>
              </w:rPr>
              <w:t>42</w:t>
            </w:r>
            <w:r w:rsidR="003B4852">
              <w:rPr>
                <w:noProof/>
                <w:webHidden/>
              </w:rPr>
              <w:fldChar w:fldCharType="end"/>
            </w:r>
          </w:hyperlink>
        </w:p>
        <w:p w:rsidR="002A3A9C" w:rsidRDefault="003B4852">
          <w:r>
            <w:fldChar w:fldCharType="end"/>
          </w:r>
        </w:p>
      </w:sdtContent>
    </w:sdt>
    <w:p w:rsidR="000611AD" w:rsidRDefault="001925E4" w:rsidP="00722553">
      <w:pPr>
        <w:pStyle w:val="PObsah"/>
        <w:outlineLvl w:val="0"/>
      </w:pPr>
      <w:r>
        <w:br w:type="page"/>
      </w:r>
      <w:bookmarkStart w:id="11" w:name="_Toc301450692"/>
      <w:bookmarkStart w:id="12" w:name="_Toc394487913"/>
      <w:r w:rsidR="009C2360">
        <w:t>Revize</w:t>
      </w:r>
      <w:bookmarkEnd w:id="11"/>
      <w:bookmarkEnd w:id="12"/>
    </w:p>
    <w:p w:rsidR="000611AD" w:rsidRDefault="000611AD" w:rsidP="000611AD"/>
    <w:tbl>
      <w:tblPr>
        <w:tblW w:w="0" w:type="auto"/>
        <w:tblInd w:w="17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30"/>
        <w:gridCol w:w="1233"/>
        <w:gridCol w:w="1134"/>
        <w:gridCol w:w="5493"/>
      </w:tblGrid>
      <w:tr w:rsidR="000611AD">
        <w:trPr>
          <w:trHeight w:val="315"/>
        </w:trPr>
        <w:tc>
          <w:tcPr>
            <w:tcW w:w="930" w:type="dxa"/>
            <w:shd w:val="pct20" w:color="000000" w:fill="FFFFFF"/>
          </w:tcPr>
          <w:p w:rsidR="000611AD" w:rsidRDefault="000611AD" w:rsidP="00655C9E">
            <w:pPr>
              <w:pStyle w:val="NormalIndent"/>
              <w:ind w:left="0"/>
            </w:pPr>
            <w:r>
              <w:t>Č. rev.</w:t>
            </w:r>
          </w:p>
        </w:tc>
        <w:tc>
          <w:tcPr>
            <w:tcW w:w="1233" w:type="dxa"/>
            <w:tcBorders>
              <w:bottom w:val="single" w:sz="6" w:space="0" w:color="auto"/>
            </w:tcBorders>
            <w:shd w:val="pct20" w:color="000000" w:fill="FFFFFF"/>
          </w:tcPr>
          <w:p w:rsidR="000611AD" w:rsidRDefault="000611AD" w:rsidP="00655C9E">
            <w:pPr>
              <w:pStyle w:val="NormalIndent"/>
              <w:ind w:left="0"/>
            </w:pPr>
            <w:r>
              <w:t>Datum</w:t>
            </w:r>
          </w:p>
        </w:tc>
        <w:tc>
          <w:tcPr>
            <w:tcW w:w="1134" w:type="dxa"/>
            <w:shd w:val="pct20" w:color="000000" w:fill="FFFFFF"/>
          </w:tcPr>
          <w:p w:rsidR="000611AD" w:rsidRDefault="000611AD" w:rsidP="00655C9E">
            <w:pPr>
              <w:pStyle w:val="NormalIndent"/>
              <w:ind w:left="0"/>
            </w:pPr>
            <w:r>
              <w:t>Provedl</w:t>
            </w:r>
          </w:p>
        </w:tc>
        <w:tc>
          <w:tcPr>
            <w:tcW w:w="5493" w:type="dxa"/>
            <w:shd w:val="pct20" w:color="000000" w:fill="FFFFFF"/>
          </w:tcPr>
          <w:p w:rsidR="000611AD" w:rsidRDefault="000611AD" w:rsidP="00655C9E">
            <w:pPr>
              <w:pStyle w:val="NormalIndent"/>
              <w:ind w:left="0"/>
            </w:pPr>
            <w:r>
              <w:t>Stručný popis provedených změn</w:t>
            </w:r>
          </w:p>
        </w:tc>
      </w:tr>
      <w:tr w:rsidR="000611AD">
        <w:trPr>
          <w:trHeight w:val="315"/>
        </w:trPr>
        <w:tc>
          <w:tcPr>
            <w:tcW w:w="930" w:type="dxa"/>
            <w:shd w:val="pct20" w:color="auto" w:fill="auto"/>
          </w:tcPr>
          <w:p w:rsidR="000611AD" w:rsidRDefault="000611AD" w:rsidP="00C352FC">
            <w:pPr>
              <w:pStyle w:val="NormalIndent"/>
              <w:ind w:left="0"/>
            </w:pPr>
            <w:r>
              <w:t>1.0</w:t>
            </w:r>
          </w:p>
        </w:tc>
        <w:tc>
          <w:tcPr>
            <w:tcW w:w="1233" w:type="dxa"/>
          </w:tcPr>
          <w:p w:rsidR="000611AD" w:rsidRDefault="000611AD" w:rsidP="006A057F">
            <w:pPr>
              <w:pStyle w:val="NormalIndent"/>
              <w:ind w:left="0"/>
              <w:jc w:val="right"/>
            </w:pPr>
            <w:r>
              <w:t>11.11.2005</w:t>
            </w:r>
          </w:p>
        </w:tc>
        <w:tc>
          <w:tcPr>
            <w:tcW w:w="1134" w:type="dxa"/>
          </w:tcPr>
          <w:p w:rsidR="000611AD" w:rsidRDefault="000611AD" w:rsidP="00C352FC">
            <w:pPr>
              <w:pStyle w:val="NormalIndent"/>
              <w:ind w:left="0"/>
            </w:pPr>
            <w:r>
              <w:t>Hřib</w:t>
            </w:r>
          </w:p>
        </w:tc>
        <w:tc>
          <w:tcPr>
            <w:tcW w:w="5493" w:type="dxa"/>
          </w:tcPr>
          <w:p w:rsidR="000611AD" w:rsidRDefault="00655C9E" w:rsidP="00C352FC">
            <w:pPr>
              <w:pStyle w:val="NormalIndent"/>
              <w:ind w:left="0"/>
            </w:pPr>
            <w:r>
              <w:t>Vytvoření dokumentu ze stávající programátorské dokumentace</w:t>
            </w:r>
          </w:p>
        </w:tc>
      </w:tr>
      <w:tr w:rsidR="000611AD">
        <w:trPr>
          <w:trHeight w:val="315"/>
        </w:trPr>
        <w:tc>
          <w:tcPr>
            <w:tcW w:w="930" w:type="dxa"/>
            <w:shd w:val="pct20" w:color="auto" w:fill="auto"/>
          </w:tcPr>
          <w:p w:rsidR="000611AD" w:rsidRDefault="009F4561" w:rsidP="00C352FC">
            <w:pPr>
              <w:pStyle w:val="NormalIndent"/>
              <w:ind w:left="0"/>
            </w:pPr>
            <w:r>
              <w:t>1.1</w:t>
            </w:r>
          </w:p>
        </w:tc>
        <w:tc>
          <w:tcPr>
            <w:tcW w:w="1233" w:type="dxa"/>
          </w:tcPr>
          <w:p w:rsidR="000611AD" w:rsidRDefault="009F4561" w:rsidP="006A057F">
            <w:pPr>
              <w:pStyle w:val="NormalIndent"/>
              <w:ind w:left="0"/>
              <w:jc w:val="right"/>
            </w:pPr>
            <w:r>
              <w:t>14.11.2005</w:t>
            </w:r>
          </w:p>
        </w:tc>
        <w:tc>
          <w:tcPr>
            <w:tcW w:w="1134" w:type="dxa"/>
          </w:tcPr>
          <w:p w:rsidR="000611AD" w:rsidRPr="009F4561" w:rsidRDefault="009F4561" w:rsidP="00C352FC">
            <w:pPr>
              <w:pStyle w:val="NormalIndent"/>
              <w:ind w:left="0"/>
            </w:pPr>
            <w:r>
              <w:t>Olszyński</w:t>
            </w:r>
          </w:p>
        </w:tc>
        <w:tc>
          <w:tcPr>
            <w:tcW w:w="5493" w:type="dxa"/>
          </w:tcPr>
          <w:p w:rsidR="000611AD" w:rsidRDefault="007F7470" w:rsidP="00C352FC">
            <w:pPr>
              <w:pStyle w:val="NormalIndent"/>
              <w:ind w:left="0"/>
            </w:pPr>
            <w:r>
              <w:t>Přidán p</w:t>
            </w:r>
            <w:r w:rsidR="009F4561">
              <w:t>říklad</w:t>
            </w:r>
            <w:r>
              <w:t xml:space="preserve"> výpočtu pro </w:t>
            </w:r>
            <w:r w:rsidR="009F4561">
              <w:t>připojení ke vstupnímu bodu</w:t>
            </w:r>
          </w:p>
        </w:tc>
      </w:tr>
      <w:tr w:rsidR="00E73B5D">
        <w:trPr>
          <w:trHeight w:val="315"/>
        </w:trPr>
        <w:tc>
          <w:tcPr>
            <w:tcW w:w="930" w:type="dxa"/>
            <w:shd w:val="pct20" w:color="auto" w:fill="auto"/>
          </w:tcPr>
          <w:p w:rsidR="00E73B5D" w:rsidRDefault="00E73B5D" w:rsidP="00C352FC">
            <w:pPr>
              <w:pStyle w:val="NormalIndent"/>
              <w:ind w:left="0"/>
            </w:pPr>
            <w:r>
              <w:t>1.2</w:t>
            </w:r>
          </w:p>
        </w:tc>
        <w:tc>
          <w:tcPr>
            <w:tcW w:w="1233" w:type="dxa"/>
          </w:tcPr>
          <w:p w:rsidR="00E73B5D" w:rsidRDefault="00E73B5D" w:rsidP="006A057F">
            <w:pPr>
              <w:pStyle w:val="NormalIndent"/>
              <w:ind w:left="0"/>
              <w:jc w:val="right"/>
            </w:pPr>
            <w:r>
              <w:t>17.2.200</w:t>
            </w:r>
            <w:r w:rsidR="00C04B4D">
              <w:t>6</w:t>
            </w:r>
          </w:p>
        </w:tc>
        <w:tc>
          <w:tcPr>
            <w:tcW w:w="1134" w:type="dxa"/>
          </w:tcPr>
          <w:p w:rsidR="00E73B5D" w:rsidRDefault="00E73B5D" w:rsidP="00C352FC">
            <w:pPr>
              <w:pStyle w:val="NormalIndent"/>
              <w:ind w:left="0"/>
            </w:pPr>
            <w:r>
              <w:t>Olszyński</w:t>
            </w:r>
          </w:p>
        </w:tc>
        <w:tc>
          <w:tcPr>
            <w:tcW w:w="5493" w:type="dxa"/>
          </w:tcPr>
          <w:p w:rsidR="00E73B5D" w:rsidRDefault="00E73B5D" w:rsidP="00C352FC">
            <w:pPr>
              <w:pStyle w:val="NormalIndent"/>
              <w:ind w:left="0"/>
            </w:pPr>
            <w:r>
              <w:t>Přidány informace o stránce pro testování možnosti připojení k aplikaci</w:t>
            </w:r>
          </w:p>
        </w:tc>
      </w:tr>
      <w:tr w:rsidR="00D2481B">
        <w:trPr>
          <w:trHeight w:val="315"/>
        </w:trPr>
        <w:tc>
          <w:tcPr>
            <w:tcW w:w="930" w:type="dxa"/>
            <w:shd w:val="pct20" w:color="auto" w:fill="auto"/>
          </w:tcPr>
          <w:p w:rsidR="00D2481B" w:rsidRDefault="00D2481B" w:rsidP="00C352FC">
            <w:pPr>
              <w:pStyle w:val="NormalIndent"/>
              <w:ind w:left="0"/>
            </w:pPr>
            <w:r>
              <w:t>1.3</w:t>
            </w:r>
          </w:p>
        </w:tc>
        <w:tc>
          <w:tcPr>
            <w:tcW w:w="1233" w:type="dxa"/>
          </w:tcPr>
          <w:p w:rsidR="00D2481B" w:rsidRDefault="00D2481B" w:rsidP="006A057F">
            <w:pPr>
              <w:pStyle w:val="NormalIndent"/>
              <w:ind w:left="0"/>
              <w:jc w:val="right"/>
            </w:pPr>
            <w:r>
              <w:t>15.3.200</w:t>
            </w:r>
            <w:r w:rsidR="00C04B4D">
              <w:t>6</w:t>
            </w:r>
          </w:p>
        </w:tc>
        <w:tc>
          <w:tcPr>
            <w:tcW w:w="1134" w:type="dxa"/>
          </w:tcPr>
          <w:p w:rsidR="00D2481B" w:rsidRDefault="00D2481B" w:rsidP="00C352FC">
            <w:pPr>
              <w:pStyle w:val="NormalIndent"/>
              <w:ind w:left="0"/>
            </w:pPr>
            <w:r>
              <w:t>Olszyński</w:t>
            </w:r>
          </w:p>
        </w:tc>
        <w:tc>
          <w:tcPr>
            <w:tcW w:w="5493" w:type="dxa"/>
          </w:tcPr>
          <w:p w:rsidR="00D2481B" w:rsidRDefault="00D2481B" w:rsidP="00C352FC">
            <w:pPr>
              <w:pStyle w:val="NormalIndent"/>
              <w:ind w:left="0"/>
            </w:pPr>
            <w:r>
              <w:t xml:space="preserve">Změna </w:t>
            </w:r>
            <w:r w:rsidR="003845BC">
              <w:t>stylu (příručka)</w:t>
            </w:r>
            <w:r>
              <w:t>, popis obvyklých chyb a jejich řešení</w:t>
            </w:r>
          </w:p>
        </w:tc>
      </w:tr>
      <w:tr w:rsidR="00E12295">
        <w:trPr>
          <w:trHeight w:val="315"/>
        </w:trPr>
        <w:tc>
          <w:tcPr>
            <w:tcW w:w="930" w:type="dxa"/>
            <w:shd w:val="pct20" w:color="auto" w:fill="auto"/>
          </w:tcPr>
          <w:p w:rsidR="00E12295" w:rsidRDefault="00E12295" w:rsidP="00C352FC">
            <w:pPr>
              <w:pStyle w:val="NormalIndent"/>
              <w:ind w:left="0"/>
            </w:pPr>
            <w:r>
              <w:t>1.4</w:t>
            </w:r>
          </w:p>
        </w:tc>
        <w:tc>
          <w:tcPr>
            <w:tcW w:w="1233" w:type="dxa"/>
          </w:tcPr>
          <w:p w:rsidR="00E12295" w:rsidRDefault="00E12295" w:rsidP="006A057F">
            <w:pPr>
              <w:pStyle w:val="NormalIndent"/>
              <w:ind w:left="0"/>
              <w:jc w:val="right"/>
            </w:pPr>
            <w:r>
              <w:t>30.3.2006</w:t>
            </w:r>
          </w:p>
        </w:tc>
        <w:tc>
          <w:tcPr>
            <w:tcW w:w="1134" w:type="dxa"/>
          </w:tcPr>
          <w:p w:rsidR="00E12295" w:rsidRDefault="00E12295" w:rsidP="00C352FC">
            <w:pPr>
              <w:pStyle w:val="NormalIndent"/>
              <w:ind w:left="0"/>
            </w:pPr>
            <w:r>
              <w:t>Olszyński</w:t>
            </w:r>
          </w:p>
        </w:tc>
        <w:tc>
          <w:tcPr>
            <w:tcW w:w="5493" w:type="dxa"/>
          </w:tcPr>
          <w:p w:rsidR="00E12295" w:rsidRDefault="00E12295" w:rsidP="00C352FC">
            <w:pPr>
              <w:pStyle w:val="NormalIndent"/>
              <w:ind w:left="0"/>
            </w:pPr>
            <w:r>
              <w:t>Přidány informace o předání výsledku zpracování žádosti</w:t>
            </w:r>
          </w:p>
        </w:tc>
      </w:tr>
      <w:tr w:rsidR="003C2286">
        <w:trPr>
          <w:trHeight w:val="315"/>
        </w:trPr>
        <w:tc>
          <w:tcPr>
            <w:tcW w:w="930" w:type="dxa"/>
            <w:shd w:val="pct20" w:color="auto" w:fill="auto"/>
          </w:tcPr>
          <w:p w:rsidR="003C2286" w:rsidRDefault="003C2286" w:rsidP="00C352FC">
            <w:pPr>
              <w:pStyle w:val="NormalIndent"/>
              <w:ind w:left="0"/>
            </w:pPr>
            <w:r>
              <w:t>1.5</w:t>
            </w:r>
          </w:p>
        </w:tc>
        <w:tc>
          <w:tcPr>
            <w:tcW w:w="1233" w:type="dxa"/>
          </w:tcPr>
          <w:p w:rsidR="003C2286" w:rsidRDefault="003C2286" w:rsidP="006A057F">
            <w:pPr>
              <w:pStyle w:val="NormalIndent"/>
              <w:ind w:left="0"/>
              <w:jc w:val="right"/>
            </w:pPr>
            <w:r>
              <w:t>16.5.2006</w:t>
            </w:r>
          </w:p>
        </w:tc>
        <w:tc>
          <w:tcPr>
            <w:tcW w:w="1134" w:type="dxa"/>
          </w:tcPr>
          <w:p w:rsidR="003C2286" w:rsidRDefault="003C2286" w:rsidP="00C352FC">
            <w:pPr>
              <w:pStyle w:val="NormalIndent"/>
              <w:ind w:left="0"/>
            </w:pPr>
            <w:r>
              <w:t>Olszyński</w:t>
            </w:r>
          </w:p>
        </w:tc>
        <w:tc>
          <w:tcPr>
            <w:tcW w:w="5493" w:type="dxa"/>
          </w:tcPr>
          <w:p w:rsidR="003C2286" w:rsidRDefault="003C2286" w:rsidP="00C352FC">
            <w:pPr>
              <w:pStyle w:val="NormalIndent"/>
              <w:ind w:left="0"/>
            </w:pPr>
            <w:r>
              <w:t xml:space="preserve">Úpravy kapitol </w:t>
            </w:r>
            <w:smartTag w:uri="urn:schemas-microsoft-com:office:smarttags" w:element="metricconverter">
              <w:smartTagPr>
                <w:attr w:name="ProductID" w:val="4 a"/>
              </w:smartTagPr>
              <w:r>
                <w:t>4 a</w:t>
              </w:r>
            </w:smartTag>
            <w:r>
              <w:t xml:space="preserve"> 5</w:t>
            </w:r>
          </w:p>
        </w:tc>
      </w:tr>
      <w:tr w:rsidR="00C352FC">
        <w:trPr>
          <w:trHeight w:val="315"/>
        </w:trPr>
        <w:tc>
          <w:tcPr>
            <w:tcW w:w="930" w:type="dxa"/>
            <w:shd w:val="pct20" w:color="auto" w:fill="auto"/>
          </w:tcPr>
          <w:p w:rsidR="00C352FC" w:rsidRDefault="00C352FC" w:rsidP="00C352FC">
            <w:pPr>
              <w:pStyle w:val="NormalIndent"/>
              <w:ind w:left="0"/>
            </w:pPr>
            <w:r>
              <w:t>1.6</w:t>
            </w:r>
          </w:p>
        </w:tc>
        <w:tc>
          <w:tcPr>
            <w:tcW w:w="1233" w:type="dxa"/>
          </w:tcPr>
          <w:p w:rsidR="00C352FC" w:rsidRDefault="00C352FC" w:rsidP="006A057F">
            <w:pPr>
              <w:pStyle w:val="NormalIndent"/>
              <w:ind w:left="0"/>
              <w:jc w:val="right"/>
            </w:pPr>
            <w:r>
              <w:t>13.6.2006</w:t>
            </w:r>
          </w:p>
        </w:tc>
        <w:tc>
          <w:tcPr>
            <w:tcW w:w="1134" w:type="dxa"/>
          </w:tcPr>
          <w:p w:rsidR="00C352FC" w:rsidRDefault="00C352FC" w:rsidP="00C352FC">
            <w:pPr>
              <w:pStyle w:val="NormalIndent"/>
              <w:ind w:left="0"/>
            </w:pPr>
            <w:r>
              <w:t>Slavík</w:t>
            </w:r>
          </w:p>
        </w:tc>
        <w:tc>
          <w:tcPr>
            <w:tcW w:w="5493" w:type="dxa"/>
          </w:tcPr>
          <w:p w:rsidR="00C352FC" w:rsidRDefault="00C352FC" w:rsidP="00C352FC">
            <w:pPr>
              <w:pStyle w:val="NormalIndent"/>
              <w:ind w:left="0"/>
            </w:pPr>
            <w:r>
              <w:t xml:space="preserve">Upravena kapitola </w:t>
            </w:r>
            <w:r w:rsidR="00032D5F">
              <w:fldChar w:fldCharType="begin"/>
            </w:r>
            <w:r w:rsidR="00032D5F">
              <w:instrText xml:space="preserve"> REF _Ref137967628 \r \h  \* MERGEFORMAT </w:instrText>
            </w:r>
            <w:r w:rsidR="00032D5F">
              <w:fldChar w:fldCharType="separate"/>
            </w:r>
            <w:r w:rsidR="005224BF">
              <w:t>4.2</w:t>
            </w:r>
            <w:r w:rsidR="00032D5F">
              <w:fldChar w:fldCharType="end"/>
            </w:r>
          </w:p>
        </w:tc>
      </w:tr>
      <w:tr w:rsidR="007E246A">
        <w:trPr>
          <w:trHeight w:val="315"/>
        </w:trPr>
        <w:tc>
          <w:tcPr>
            <w:tcW w:w="930" w:type="dxa"/>
            <w:shd w:val="pct20" w:color="auto" w:fill="auto"/>
            <w:vAlign w:val="center"/>
          </w:tcPr>
          <w:p w:rsidR="007E246A" w:rsidRDefault="007E246A" w:rsidP="00C352FC">
            <w:pPr>
              <w:pStyle w:val="NormalIndent"/>
              <w:ind w:left="0"/>
            </w:pPr>
            <w:r>
              <w:t>1.7</w:t>
            </w:r>
          </w:p>
        </w:tc>
        <w:tc>
          <w:tcPr>
            <w:tcW w:w="1233" w:type="dxa"/>
            <w:vAlign w:val="center"/>
          </w:tcPr>
          <w:p w:rsidR="007E246A" w:rsidRDefault="006441C2" w:rsidP="006A057F">
            <w:pPr>
              <w:pStyle w:val="NormalIndent"/>
              <w:ind w:left="0"/>
              <w:jc w:val="right"/>
            </w:pPr>
            <w:r>
              <w:t>15.6.2006</w:t>
            </w:r>
          </w:p>
        </w:tc>
        <w:tc>
          <w:tcPr>
            <w:tcW w:w="1134" w:type="dxa"/>
            <w:vAlign w:val="center"/>
          </w:tcPr>
          <w:p w:rsidR="007E246A" w:rsidRDefault="007E246A" w:rsidP="00C352FC">
            <w:pPr>
              <w:pStyle w:val="NormalIndent"/>
              <w:ind w:left="0"/>
            </w:pPr>
            <w:r>
              <w:t>Slavík</w:t>
            </w:r>
          </w:p>
        </w:tc>
        <w:tc>
          <w:tcPr>
            <w:tcW w:w="5493" w:type="dxa"/>
            <w:vAlign w:val="center"/>
          </w:tcPr>
          <w:p w:rsidR="007E246A" w:rsidRDefault="007E246A" w:rsidP="00C352FC">
            <w:pPr>
              <w:pStyle w:val="NormalIndent"/>
              <w:ind w:left="0"/>
            </w:pPr>
            <w:r>
              <w:t>Doplněno číslo smlouvy jako návratový parametr k výsledku posouzení žádosti</w:t>
            </w:r>
            <w:r w:rsidR="00AE5735">
              <w:t xml:space="preserve">, kapitola </w:t>
            </w:r>
            <w:r w:rsidR="00032D5F">
              <w:fldChar w:fldCharType="begin"/>
            </w:r>
            <w:r w:rsidR="00032D5F">
              <w:instrText xml:space="preserve"> REF _Ref108962647 \r \h  \* MERGEFORMAT </w:instrText>
            </w:r>
            <w:r w:rsidR="00032D5F">
              <w:fldChar w:fldCharType="separate"/>
            </w:r>
            <w:r w:rsidR="005224BF">
              <w:t>0</w:t>
            </w:r>
            <w:r w:rsidR="00032D5F">
              <w:fldChar w:fldCharType="end"/>
            </w:r>
          </w:p>
        </w:tc>
      </w:tr>
      <w:tr w:rsidR="00765729">
        <w:trPr>
          <w:trHeight w:val="315"/>
        </w:trPr>
        <w:tc>
          <w:tcPr>
            <w:tcW w:w="930" w:type="dxa"/>
            <w:shd w:val="pct20" w:color="auto" w:fill="auto"/>
            <w:vAlign w:val="center"/>
          </w:tcPr>
          <w:p w:rsidR="00765729" w:rsidRDefault="00765729" w:rsidP="00C352FC">
            <w:pPr>
              <w:pStyle w:val="NormalIndent"/>
              <w:ind w:left="0"/>
            </w:pPr>
            <w:r>
              <w:t>1.8</w:t>
            </w:r>
          </w:p>
        </w:tc>
        <w:tc>
          <w:tcPr>
            <w:tcW w:w="1233" w:type="dxa"/>
            <w:vAlign w:val="center"/>
          </w:tcPr>
          <w:p w:rsidR="00765729" w:rsidRDefault="00765729" w:rsidP="006A057F">
            <w:pPr>
              <w:pStyle w:val="NormalIndent"/>
              <w:ind w:left="0"/>
              <w:jc w:val="right"/>
            </w:pPr>
            <w:r>
              <w:t>3.7.2006</w:t>
            </w:r>
          </w:p>
        </w:tc>
        <w:tc>
          <w:tcPr>
            <w:tcW w:w="1134" w:type="dxa"/>
            <w:vAlign w:val="center"/>
          </w:tcPr>
          <w:p w:rsidR="00765729" w:rsidRDefault="00765729" w:rsidP="00C352FC">
            <w:pPr>
              <w:pStyle w:val="NormalIndent"/>
              <w:ind w:left="0"/>
            </w:pPr>
            <w:r>
              <w:t>Olszyński</w:t>
            </w:r>
          </w:p>
        </w:tc>
        <w:tc>
          <w:tcPr>
            <w:tcW w:w="5493" w:type="dxa"/>
            <w:vAlign w:val="center"/>
          </w:tcPr>
          <w:p w:rsidR="00765729" w:rsidRDefault="00765729" w:rsidP="00C352FC">
            <w:pPr>
              <w:pStyle w:val="NormalIndent"/>
              <w:ind w:left="0"/>
            </w:pPr>
            <w:r>
              <w:t>Změna v kódování</w:t>
            </w:r>
          </w:p>
        </w:tc>
      </w:tr>
      <w:tr w:rsidR="006A057F">
        <w:trPr>
          <w:trHeight w:val="315"/>
        </w:trPr>
        <w:tc>
          <w:tcPr>
            <w:tcW w:w="930" w:type="dxa"/>
            <w:shd w:val="pct20" w:color="auto" w:fill="auto"/>
            <w:vAlign w:val="center"/>
          </w:tcPr>
          <w:p w:rsidR="006A057F" w:rsidRDefault="006A057F" w:rsidP="00C352FC">
            <w:pPr>
              <w:pStyle w:val="NormalIndent"/>
              <w:ind w:left="0"/>
            </w:pPr>
            <w:r>
              <w:t>1.9</w:t>
            </w:r>
          </w:p>
        </w:tc>
        <w:tc>
          <w:tcPr>
            <w:tcW w:w="1233" w:type="dxa"/>
            <w:vAlign w:val="center"/>
          </w:tcPr>
          <w:p w:rsidR="006A057F" w:rsidRDefault="006A057F" w:rsidP="006A057F">
            <w:pPr>
              <w:pStyle w:val="NormalIndent"/>
              <w:ind w:left="0"/>
              <w:jc w:val="right"/>
            </w:pPr>
            <w:r>
              <w:t>5.9.2006</w:t>
            </w:r>
          </w:p>
        </w:tc>
        <w:tc>
          <w:tcPr>
            <w:tcW w:w="1134" w:type="dxa"/>
            <w:vAlign w:val="center"/>
          </w:tcPr>
          <w:p w:rsidR="006A057F" w:rsidRDefault="006A057F" w:rsidP="00C352FC">
            <w:pPr>
              <w:pStyle w:val="NormalIndent"/>
              <w:ind w:left="0"/>
            </w:pPr>
            <w:r>
              <w:t>Slavík</w:t>
            </w:r>
          </w:p>
        </w:tc>
        <w:tc>
          <w:tcPr>
            <w:tcW w:w="5493" w:type="dxa"/>
            <w:vAlign w:val="center"/>
          </w:tcPr>
          <w:p w:rsidR="006A057F" w:rsidRDefault="006A057F" w:rsidP="00C352FC">
            <w:pPr>
              <w:pStyle w:val="NormalIndent"/>
              <w:ind w:left="0"/>
            </w:pPr>
            <w:r>
              <w:t xml:space="preserve">Doplněna převodní tabulka formátu URLencoded, kap. </w:t>
            </w:r>
            <w:r w:rsidR="003B4852">
              <w:fldChar w:fldCharType="begin"/>
            </w:r>
            <w:r>
              <w:instrText xml:space="preserve"> REF _Ref145232922 \r \h </w:instrText>
            </w:r>
            <w:r w:rsidR="003B4852">
              <w:fldChar w:fldCharType="separate"/>
            </w:r>
            <w:r w:rsidR="005224BF">
              <w:t>4.5</w:t>
            </w:r>
            <w:r w:rsidR="003B4852">
              <w:fldChar w:fldCharType="end"/>
            </w:r>
          </w:p>
        </w:tc>
      </w:tr>
      <w:tr w:rsidR="00A871BE">
        <w:trPr>
          <w:trHeight w:val="315"/>
        </w:trPr>
        <w:tc>
          <w:tcPr>
            <w:tcW w:w="930" w:type="dxa"/>
            <w:shd w:val="pct20" w:color="auto" w:fill="auto"/>
            <w:vAlign w:val="center"/>
          </w:tcPr>
          <w:p w:rsidR="00A871BE" w:rsidRDefault="00A871BE" w:rsidP="00C352FC">
            <w:pPr>
              <w:pStyle w:val="NormalIndent"/>
              <w:ind w:left="0"/>
            </w:pPr>
            <w:r>
              <w:t>1.10</w:t>
            </w:r>
          </w:p>
        </w:tc>
        <w:tc>
          <w:tcPr>
            <w:tcW w:w="1233" w:type="dxa"/>
            <w:vAlign w:val="center"/>
          </w:tcPr>
          <w:p w:rsidR="00A871BE" w:rsidRDefault="00A871BE" w:rsidP="006A057F">
            <w:pPr>
              <w:pStyle w:val="NormalIndent"/>
              <w:ind w:left="0"/>
              <w:jc w:val="right"/>
            </w:pPr>
            <w:r>
              <w:t>1</w:t>
            </w:r>
            <w:r w:rsidR="00EB5676">
              <w:t>1</w:t>
            </w:r>
            <w:r>
              <w:t>.10.2006</w:t>
            </w:r>
          </w:p>
        </w:tc>
        <w:tc>
          <w:tcPr>
            <w:tcW w:w="1134" w:type="dxa"/>
            <w:vAlign w:val="center"/>
          </w:tcPr>
          <w:p w:rsidR="00A871BE" w:rsidRDefault="00A871BE" w:rsidP="00C352FC">
            <w:pPr>
              <w:pStyle w:val="NormalIndent"/>
              <w:ind w:left="0"/>
            </w:pPr>
            <w:r>
              <w:t>Slavík</w:t>
            </w:r>
          </w:p>
        </w:tc>
        <w:tc>
          <w:tcPr>
            <w:tcW w:w="5493" w:type="dxa"/>
            <w:vAlign w:val="center"/>
          </w:tcPr>
          <w:p w:rsidR="00A871BE" w:rsidRDefault="00A871BE" w:rsidP="00C352FC">
            <w:pPr>
              <w:pStyle w:val="NormalIndent"/>
              <w:ind w:left="0"/>
            </w:pPr>
            <w:r>
              <w:rPr>
                <w:bCs/>
                <w:iCs/>
              </w:rPr>
              <w:t xml:space="preserve">Nová kapitola: </w:t>
            </w:r>
            <w:r w:rsidRPr="00835FA9">
              <w:rPr>
                <w:bCs/>
                <w:iCs/>
              </w:rPr>
              <w:t>Chybně vyhodnocené návratové url</w:t>
            </w:r>
            <w:r>
              <w:rPr>
                <w:bCs/>
                <w:iCs/>
              </w:rPr>
              <w:t xml:space="preserve">, kap. </w:t>
            </w:r>
            <w:r w:rsidR="003B4852">
              <w:rPr>
                <w:bCs/>
                <w:iCs/>
              </w:rPr>
              <w:fldChar w:fldCharType="begin"/>
            </w:r>
            <w:r>
              <w:rPr>
                <w:bCs/>
                <w:iCs/>
              </w:rPr>
              <w:instrText xml:space="preserve"> REF _Ref148321475 \r \h </w:instrText>
            </w:r>
            <w:r w:rsidR="003B4852">
              <w:rPr>
                <w:bCs/>
                <w:iCs/>
              </w:rPr>
            </w:r>
            <w:r w:rsidR="003B4852">
              <w:rPr>
                <w:bCs/>
                <w:iCs/>
              </w:rPr>
              <w:fldChar w:fldCharType="separate"/>
            </w:r>
            <w:r w:rsidR="005224BF">
              <w:rPr>
                <w:bCs/>
                <w:iCs/>
              </w:rPr>
              <w:t>4.4</w:t>
            </w:r>
            <w:r w:rsidR="003B4852">
              <w:rPr>
                <w:bCs/>
                <w:iCs/>
              </w:rPr>
              <w:fldChar w:fldCharType="end"/>
            </w:r>
          </w:p>
        </w:tc>
      </w:tr>
      <w:tr w:rsidR="00342884">
        <w:trPr>
          <w:trHeight w:val="315"/>
        </w:trPr>
        <w:tc>
          <w:tcPr>
            <w:tcW w:w="930" w:type="dxa"/>
            <w:shd w:val="pct20" w:color="auto" w:fill="auto"/>
            <w:vAlign w:val="center"/>
          </w:tcPr>
          <w:p w:rsidR="00342884" w:rsidRDefault="00342884" w:rsidP="00C352FC">
            <w:pPr>
              <w:pStyle w:val="NormalIndent"/>
              <w:ind w:left="0"/>
            </w:pPr>
            <w:r>
              <w:t>1.11</w:t>
            </w:r>
          </w:p>
        </w:tc>
        <w:tc>
          <w:tcPr>
            <w:tcW w:w="1233" w:type="dxa"/>
            <w:vAlign w:val="center"/>
          </w:tcPr>
          <w:p w:rsidR="00342884" w:rsidRDefault="00342884" w:rsidP="006A057F">
            <w:pPr>
              <w:pStyle w:val="NormalIndent"/>
              <w:ind w:left="0"/>
              <w:jc w:val="right"/>
            </w:pPr>
            <w:r>
              <w:t>22.2.2007</w:t>
            </w:r>
          </w:p>
        </w:tc>
        <w:tc>
          <w:tcPr>
            <w:tcW w:w="1134" w:type="dxa"/>
            <w:vAlign w:val="center"/>
          </w:tcPr>
          <w:p w:rsidR="00342884" w:rsidRDefault="00342884" w:rsidP="00C352FC">
            <w:pPr>
              <w:pStyle w:val="NormalIndent"/>
              <w:ind w:left="0"/>
            </w:pPr>
            <w:r>
              <w:t>Slavík</w:t>
            </w:r>
          </w:p>
        </w:tc>
        <w:tc>
          <w:tcPr>
            <w:tcW w:w="5493" w:type="dxa"/>
            <w:vAlign w:val="center"/>
          </w:tcPr>
          <w:p w:rsidR="00342884" w:rsidRDefault="00D25779" w:rsidP="00C352FC">
            <w:pPr>
              <w:pStyle w:val="NormalIndent"/>
              <w:ind w:left="0"/>
              <w:rPr>
                <w:bCs/>
                <w:iCs/>
              </w:rPr>
            </w:pPr>
            <w:r>
              <w:rPr>
                <w:bCs/>
                <w:iCs/>
              </w:rPr>
              <w:t>Změna testovacích prodejen v příkladech, d</w:t>
            </w:r>
            <w:r w:rsidR="00342884">
              <w:rPr>
                <w:bCs/>
                <w:iCs/>
              </w:rPr>
              <w:t xml:space="preserve">robné </w:t>
            </w:r>
            <w:r>
              <w:rPr>
                <w:bCs/>
                <w:iCs/>
              </w:rPr>
              <w:t>ú</w:t>
            </w:r>
            <w:r w:rsidR="00342884">
              <w:rPr>
                <w:bCs/>
                <w:iCs/>
              </w:rPr>
              <w:t>pravy</w:t>
            </w:r>
          </w:p>
        </w:tc>
      </w:tr>
      <w:tr w:rsidR="0057361E">
        <w:trPr>
          <w:trHeight w:val="315"/>
        </w:trPr>
        <w:tc>
          <w:tcPr>
            <w:tcW w:w="930" w:type="dxa"/>
            <w:shd w:val="pct20" w:color="auto" w:fill="auto"/>
            <w:vAlign w:val="center"/>
          </w:tcPr>
          <w:p w:rsidR="0057361E" w:rsidRDefault="0057361E" w:rsidP="00C352FC">
            <w:pPr>
              <w:pStyle w:val="NormalIndent"/>
              <w:ind w:left="0"/>
            </w:pPr>
            <w:r>
              <w:t>1.12</w:t>
            </w:r>
          </w:p>
        </w:tc>
        <w:tc>
          <w:tcPr>
            <w:tcW w:w="1233" w:type="dxa"/>
            <w:vAlign w:val="center"/>
          </w:tcPr>
          <w:p w:rsidR="0057361E" w:rsidRDefault="0057361E" w:rsidP="006A057F">
            <w:pPr>
              <w:pStyle w:val="NormalIndent"/>
              <w:ind w:left="0"/>
              <w:jc w:val="right"/>
            </w:pPr>
            <w:r>
              <w:t>12.4.2007</w:t>
            </w:r>
          </w:p>
        </w:tc>
        <w:tc>
          <w:tcPr>
            <w:tcW w:w="1134" w:type="dxa"/>
            <w:vAlign w:val="center"/>
          </w:tcPr>
          <w:p w:rsidR="0057361E" w:rsidRDefault="0057361E" w:rsidP="00C352FC">
            <w:pPr>
              <w:pStyle w:val="NormalIndent"/>
              <w:ind w:left="0"/>
            </w:pPr>
            <w:r>
              <w:t>Slavík</w:t>
            </w:r>
          </w:p>
        </w:tc>
        <w:tc>
          <w:tcPr>
            <w:tcW w:w="5493" w:type="dxa"/>
            <w:vAlign w:val="center"/>
          </w:tcPr>
          <w:p w:rsidR="0057361E" w:rsidRDefault="0057361E" w:rsidP="00C352FC">
            <w:pPr>
              <w:pStyle w:val="NormalIndent"/>
              <w:ind w:left="0"/>
              <w:rPr>
                <w:bCs/>
                <w:iCs/>
              </w:rPr>
            </w:pPr>
            <w:r>
              <w:rPr>
                <w:bCs/>
                <w:iCs/>
              </w:rPr>
              <w:t xml:space="preserve">Sloučení dokumentace pro </w:t>
            </w:r>
            <w:r w:rsidR="00423D4F">
              <w:rPr>
                <w:bCs/>
                <w:iCs/>
              </w:rPr>
              <w:t>iShop</w:t>
            </w:r>
            <w:r>
              <w:rPr>
                <w:bCs/>
                <w:iCs/>
              </w:rPr>
              <w:t xml:space="preserve"> a </w:t>
            </w:r>
            <w:r w:rsidR="00423D4F">
              <w:rPr>
                <w:bCs/>
                <w:iCs/>
              </w:rPr>
              <w:t>iCalc</w:t>
            </w:r>
          </w:p>
        </w:tc>
      </w:tr>
      <w:tr w:rsidR="004C0E50">
        <w:trPr>
          <w:trHeight w:val="315"/>
        </w:trPr>
        <w:tc>
          <w:tcPr>
            <w:tcW w:w="930" w:type="dxa"/>
            <w:shd w:val="pct20" w:color="auto" w:fill="auto"/>
            <w:vAlign w:val="center"/>
          </w:tcPr>
          <w:p w:rsidR="004C0E50" w:rsidRDefault="004C0E50" w:rsidP="00C352FC">
            <w:pPr>
              <w:pStyle w:val="NormalIndent"/>
              <w:ind w:left="0"/>
            </w:pPr>
            <w:r>
              <w:t>1.13</w:t>
            </w:r>
          </w:p>
        </w:tc>
        <w:tc>
          <w:tcPr>
            <w:tcW w:w="1233" w:type="dxa"/>
            <w:vAlign w:val="center"/>
          </w:tcPr>
          <w:p w:rsidR="004C0E50" w:rsidRDefault="004C0E50" w:rsidP="006A057F">
            <w:pPr>
              <w:pStyle w:val="NormalIndent"/>
              <w:ind w:left="0"/>
              <w:jc w:val="right"/>
            </w:pPr>
            <w:r>
              <w:t>4.6.2007</w:t>
            </w:r>
          </w:p>
        </w:tc>
        <w:tc>
          <w:tcPr>
            <w:tcW w:w="1134" w:type="dxa"/>
            <w:vAlign w:val="center"/>
          </w:tcPr>
          <w:p w:rsidR="004C0E50" w:rsidRDefault="004C0E50" w:rsidP="00C352FC">
            <w:pPr>
              <w:pStyle w:val="NormalIndent"/>
              <w:ind w:left="0"/>
            </w:pPr>
            <w:r>
              <w:t>Slavík</w:t>
            </w:r>
          </w:p>
        </w:tc>
        <w:tc>
          <w:tcPr>
            <w:tcW w:w="5493" w:type="dxa"/>
            <w:vAlign w:val="center"/>
          </w:tcPr>
          <w:p w:rsidR="004C0E50" w:rsidRDefault="004C0E50" w:rsidP="00C352FC">
            <w:pPr>
              <w:pStyle w:val="NormalIndent"/>
              <w:ind w:left="0"/>
              <w:rPr>
                <w:bCs/>
                <w:iCs/>
              </w:rPr>
            </w:pPr>
            <w:r>
              <w:rPr>
                <w:bCs/>
                <w:iCs/>
              </w:rPr>
              <w:t>Upravena validace PSČ (parametry c_c_zip a c_p_zip), mezi čísly může být mezera</w:t>
            </w:r>
          </w:p>
        </w:tc>
      </w:tr>
      <w:tr w:rsidR="009555F2">
        <w:trPr>
          <w:trHeight w:val="315"/>
        </w:trPr>
        <w:tc>
          <w:tcPr>
            <w:tcW w:w="930" w:type="dxa"/>
            <w:shd w:val="pct20" w:color="auto" w:fill="auto"/>
            <w:vAlign w:val="center"/>
          </w:tcPr>
          <w:p w:rsidR="009555F2" w:rsidRDefault="009555F2" w:rsidP="00C352FC">
            <w:pPr>
              <w:pStyle w:val="NormalIndent"/>
              <w:ind w:left="0"/>
            </w:pPr>
            <w:r>
              <w:t>1.14</w:t>
            </w:r>
          </w:p>
        </w:tc>
        <w:tc>
          <w:tcPr>
            <w:tcW w:w="1233" w:type="dxa"/>
            <w:vAlign w:val="center"/>
          </w:tcPr>
          <w:p w:rsidR="009555F2" w:rsidRDefault="009555F2" w:rsidP="006A057F">
            <w:pPr>
              <w:pStyle w:val="NormalIndent"/>
              <w:ind w:left="0"/>
              <w:jc w:val="right"/>
            </w:pPr>
            <w:r>
              <w:t>25.7.2007</w:t>
            </w:r>
          </w:p>
        </w:tc>
        <w:tc>
          <w:tcPr>
            <w:tcW w:w="1134" w:type="dxa"/>
            <w:vAlign w:val="center"/>
          </w:tcPr>
          <w:p w:rsidR="009555F2" w:rsidRDefault="009555F2" w:rsidP="00C352FC">
            <w:pPr>
              <w:pStyle w:val="NormalIndent"/>
              <w:ind w:left="0"/>
            </w:pPr>
            <w:r>
              <w:t>Pohořelský</w:t>
            </w:r>
          </w:p>
        </w:tc>
        <w:tc>
          <w:tcPr>
            <w:tcW w:w="5493" w:type="dxa"/>
            <w:vAlign w:val="center"/>
          </w:tcPr>
          <w:p w:rsidR="009555F2" w:rsidRDefault="009555F2" w:rsidP="00C352FC">
            <w:pPr>
              <w:pStyle w:val="NormalIndent"/>
              <w:ind w:left="0"/>
              <w:rPr>
                <w:bCs/>
                <w:iCs/>
              </w:rPr>
            </w:pPr>
            <w:r>
              <w:rPr>
                <w:bCs/>
                <w:iCs/>
              </w:rPr>
              <w:t xml:space="preserve">Doplnění </w:t>
            </w:r>
            <w:r w:rsidR="00FD0EAD">
              <w:rPr>
                <w:bCs/>
                <w:iCs/>
              </w:rPr>
              <w:t>rozšířeného</w:t>
            </w:r>
            <w:r>
              <w:rPr>
                <w:bCs/>
                <w:iCs/>
              </w:rPr>
              <w:t xml:space="preserve"> přístupového bodu</w:t>
            </w:r>
          </w:p>
        </w:tc>
      </w:tr>
      <w:tr w:rsidR="00654084">
        <w:trPr>
          <w:trHeight w:val="315"/>
        </w:trPr>
        <w:tc>
          <w:tcPr>
            <w:tcW w:w="930" w:type="dxa"/>
            <w:shd w:val="pct20" w:color="auto" w:fill="auto"/>
            <w:vAlign w:val="center"/>
          </w:tcPr>
          <w:p w:rsidR="00654084" w:rsidRDefault="00654084" w:rsidP="00C352FC">
            <w:pPr>
              <w:pStyle w:val="NormalIndent"/>
              <w:ind w:left="0"/>
            </w:pPr>
            <w:r>
              <w:t>1.15</w:t>
            </w:r>
          </w:p>
        </w:tc>
        <w:tc>
          <w:tcPr>
            <w:tcW w:w="1233" w:type="dxa"/>
            <w:vAlign w:val="center"/>
          </w:tcPr>
          <w:p w:rsidR="00654084" w:rsidRDefault="00654084" w:rsidP="00654084">
            <w:pPr>
              <w:pStyle w:val="NormalIndent"/>
              <w:ind w:left="0"/>
              <w:jc w:val="right"/>
            </w:pPr>
            <w:r>
              <w:t>27.7.2007</w:t>
            </w:r>
          </w:p>
        </w:tc>
        <w:tc>
          <w:tcPr>
            <w:tcW w:w="1134" w:type="dxa"/>
            <w:vAlign w:val="center"/>
          </w:tcPr>
          <w:p w:rsidR="00654084" w:rsidRDefault="00654084" w:rsidP="00C352FC">
            <w:pPr>
              <w:pStyle w:val="NormalIndent"/>
              <w:ind w:left="0"/>
            </w:pPr>
            <w:r>
              <w:t>Pohořelský</w:t>
            </w:r>
          </w:p>
        </w:tc>
        <w:tc>
          <w:tcPr>
            <w:tcW w:w="5493" w:type="dxa"/>
            <w:vAlign w:val="center"/>
          </w:tcPr>
          <w:p w:rsidR="00654084" w:rsidRDefault="00654084" w:rsidP="00C352FC">
            <w:pPr>
              <w:pStyle w:val="NormalIndent"/>
              <w:ind w:left="0"/>
              <w:rPr>
                <w:bCs/>
                <w:iCs/>
              </w:rPr>
            </w:pPr>
            <w:r>
              <w:rPr>
                <w:bCs/>
                <w:iCs/>
              </w:rPr>
              <w:t>Doplnění pole identifikátor zákazníka do rozšířeného vstupního bodu</w:t>
            </w:r>
          </w:p>
        </w:tc>
      </w:tr>
      <w:tr w:rsidR="005224BF">
        <w:trPr>
          <w:trHeight w:val="315"/>
        </w:trPr>
        <w:tc>
          <w:tcPr>
            <w:tcW w:w="930" w:type="dxa"/>
            <w:shd w:val="pct20" w:color="auto" w:fill="auto"/>
            <w:vAlign w:val="center"/>
          </w:tcPr>
          <w:p w:rsidR="005224BF" w:rsidRDefault="005224BF" w:rsidP="00C352FC">
            <w:pPr>
              <w:pStyle w:val="NormalIndent"/>
              <w:ind w:left="0"/>
            </w:pPr>
            <w:r>
              <w:t>1.16</w:t>
            </w:r>
          </w:p>
        </w:tc>
        <w:tc>
          <w:tcPr>
            <w:tcW w:w="1233" w:type="dxa"/>
            <w:vAlign w:val="center"/>
          </w:tcPr>
          <w:p w:rsidR="005224BF" w:rsidRDefault="005224BF" w:rsidP="00654084">
            <w:pPr>
              <w:pStyle w:val="NormalIndent"/>
              <w:ind w:left="0"/>
              <w:jc w:val="right"/>
            </w:pPr>
            <w:r>
              <w:t>26.6.2008</w:t>
            </w:r>
          </w:p>
        </w:tc>
        <w:tc>
          <w:tcPr>
            <w:tcW w:w="1134" w:type="dxa"/>
            <w:vAlign w:val="center"/>
          </w:tcPr>
          <w:p w:rsidR="005224BF" w:rsidRDefault="005224BF" w:rsidP="00C352FC">
            <w:pPr>
              <w:pStyle w:val="NormalIndent"/>
              <w:ind w:left="0"/>
            </w:pPr>
            <w:r>
              <w:t>Pohořelský</w:t>
            </w:r>
          </w:p>
        </w:tc>
        <w:tc>
          <w:tcPr>
            <w:tcW w:w="5493" w:type="dxa"/>
            <w:vAlign w:val="center"/>
          </w:tcPr>
          <w:p w:rsidR="005224BF" w:rsidRDefault="005224BF" w:rsidP="00C352FC">
            <w:pPr>
              <w:pStyle w:val="NormalIndent"/>
              <w:ind w:left="0"/>
              <w:rPr>
                <w:bCs/>
                <w:iCs/>
              </w:rPr>
            </w:pPr>
            <w:r>
              <w:rPr>
                <w:bCs/>
                <w:iCs/>
              </w:rPr>
              <w:t>Doplnění jednoduchého tipu pro cestovní kanceláře</w:t>
            </w:r>
          </w:p>
        </w:tc>
      </w:tr>
      <w:tr w:rsidR="00555A31">
        <w:trPr>
          <w:trHeight w:val="315"/>
        </w:trPr>
        <w:tc>
          <w:tcPr>
            <w:tcW w:w="930" w:type="dxa"/>
            <w:shd w:val="pct20" w:color="auto" w:fill="auto"/>
            <w:vAlign w:val="center"/>
          </w:tcPr>
          <w:p w:rsidR="00555A31" w:rsidRDefault="00555A31" w:rsidP="00C352FC">
            <w:pPr>
              <w:pStyle w:val="NormalIndent"/>
              <w:ind w:left="0"/>
            </w:pPr>
            <w:r>
              <w:t>1.17</w:t>
            </w:r>
          </w:p>
        </w:tc>
        <w:tc>
          <w:tcPr>
            <w:tcW w:w="1233" w:type="dxa"/>
            <w:vAlign w:val="center"/>
          </w:tcPr>
          <w:p w:rsidR="00555A31" w:rsidRDefault="00555A31" w:rsidP="00654084">
            <w:pPr>
              <w:pStyle w:val="NormalIndent"/>
              <w:ind w:left="0"/>
              <w:jc w:val="right"/>
            </w:pPr>
            <w:r>
              <w:t>30.6.2009</w:t>
            </w:r>
          </w:p>
        </w:tc>
        <w:tc>
          <w:tcPr>
            <w:tcW w:w="1134" w:type="dxa"/>
            <w:vAlign w:val="center"/>
          </w:tcPr>
          <w:p w:rsidR="00555A31" w:rsidRDefault="00555A31" w:rsidP="00C352FC">
            <w:pPr>
              <w:pStyle w:val="NormalIndent"/>
              <w:ind w:left="0"/>
            </w:pPr>
            <w:r>
              <w:t>Mariánek</w:t>
            </w:r>
          </w:p>
        </w:tc>
        <w:tc>
          <w:tcPr>
            <w:tcW w:w="5493" w:type="dxa"/>
            <w:vAlign w:val="center"/>
          </w:tcPr>
          <w:p w:rsidR="00555A31" w:rsidRDefault="00555A31" w:rsidP="00C352FC">
            <w:pPr>
              <w:pStyle w:val="NormalIndent"/>
              <w:ind w:left="0"/>
              <w:rPr>
                <w:bCs/>
                <w:iCs/>
              </w:rPr>
            </w:pPr>
            <w:r>
              <w:rPr>
                <w:bCs/>
                <w:iCs/>
              </w:rPr>
              <w:t>Doplnění popisu rozšířeného hashe</w:t>
            </w:r>
          </w:p>
        </w:tc>
      </w:tr>
      <w:tr w:rsidR="00555A31">
        <w:trPr>
          <w:trHeight w:val="315"/>
        </w:trPr>
        <w:tc>
          <w:tcPr>
            <w:tcW w:w="930" w:type="dxa"/>
            <w:shd w:val="pct20" w:color="auto" w:fill="auto"/>
            <w:vAlign w:val="center"/>
          </w:tcPr>
          <w:p w:rsidR="00555A31" w:rsidRDefault="00555A31" w:rsidP="00C352FC">
            <w:pPr>
              <w:pStyle w:val="NormalIndent"/>
              <w:ind w:left="0"/>
            </w:pPr>
            <w:r>
              <w:t>1.18</w:t>
            </w:r>
          </w:p>
        </w:tc>
        <w:tc>
          <w:tcPr>
            <w:tcW w:w="1233" w:type="dxa"/>
            <w:vAlign w:val="center"/>
          </w:tcPr>
          <w:p w:rsidR="00555A31" w:rsidRDefault="00555A31" w:rsidP="00783C58">
            <w:pPr>
              <w:pStyle w:val="NormalIndent"/>
              <w:ind w:left="0"/>
              <w:jc w:val="right"/>
            </w:pPr>
            <w:r>
              <w:t>12.11.2009</w:t>
            </w:r>
          </w:p>
        </w:tc>
        <w:tc>
          <w:tcPr>
            <w:tcW w:w="1134" w:type="dxa"/>
            <w:vAlign w:val="center"/>
          </w:tcPr>
          <w:p w:rsidR="00555A31" w:rsidRDefault="00555A31" w:rsidP="00C352FC">
            <w:pPr>
              <w:pStyle w:val="NormalIndent"/>
              <w:ind w:left="0"/>
            </w:pPr>
            <w:r>
              <w:t>Pilař</w:t>
            </w:r>
          </w:p>
        </w:tc>
        <w:tc>
          <w:tcPr>
            <w:tcW w:w="5493" w:type="dxa"/>
            <w:vAlign w:val="center"/>
          </w:tcPr>
          <w:p w:rsidR="007B1876" w:rsidRDefault="00555A31" w:rsidP="00C352FC">
            <w:pPr>
              <w:pStyle w:val="NormalIndent"/>
              <w:ind w:left="0"/>
              <w:rPr>
                <w:bCs/>
                <w:iCs/>
              </w:rPr>
            </w:pPr>
            <w:r>
              <w:rPr>
                <w:bCs/>
                <w:iCs/>
              </w:rPr>
              <w:t>Přidána kapitola pro webovou službu</w:t>
            </w:r>
          </w:p>
        </w:tc>
      </w:tr>
      <w:tr w:rsidR="007B1876">
        <w:trPr>
          <w:trHeight w:val="315"/>
        </w:trPr>
        <w:tc>
          <w:tcPr>
            <w:tcW w:w="930" w:type="dxa"/>
            <w:shd w:val="pct20" w:color="auto" w:fill="auto"/>
            <w:vAlign w:val="center"/>
          </w:tcPr>
          <w:p w:rsidR="007B1876" w:rsidRDefault="007B1876" w:rsidP="00C352FC">
            <w:pPr>
              <w:pStyle w:val="NormalIndent"/>
              <w:ind w:left="0"/>
            </w:pPr>
            <w:r>
              <w:t>2.1</w:t>
            </w:r>
          </w:p>
        </w:tc>
        <w:tc>
          <w:tcPr>
            <w:tcW w:w="1233" w:type="dxa"/>
            <w:vAlign w:val="center"/>
          </w:tcPr>
          <w:p w:rsidR="007B1876" w:rsidRDefault="007B1876" w:rsidP="00783C58">
            <w:pPr>
              <w:pStyle w:val="NormalIndent"/>
              <w:ind w:left="0"/>
              <w:jc w:val="right"/>
            </w:pPr>
            <w:r>
              <w:t>16.7.2010</w:t>
            </w:r>
          </w:p>
        </w:tc>
        <w:tc>
          <w:tcPr>
            <w:tcW w:w="1134" w:type="dxa"/>
            <w:vAlign w:val="center"/>
          </w:tcPr>
          <w:p w:rsidR="007B1876" w:rsidRDefault="007B1876" w:rsidP="00C352FC">
            <w:pPr>
              <w:pStyle w:val="NormalIndent"/>
              <w:ind w:left="0"/>
            </w:pPr>
            <w:r>
              <w:t>Bednář</w:t>
            </w:r>
          </w:p>
        </w:tc>
        <w:tc>
          <w:tcPr>
            <w:tcW w:w="5493" w:type="dxa"/>
            <w:vAlign w:val="center"/>
          </w:tcPr>
          <w:p w:rsidR="007B1876" w:rsidRPr="00783C58" w:rsidRDefault="007B1876" w:rsidP="00783C58">
            <w:pPr>
              <w:pStyle w:val="NormalIndent"/>
              <w:ind w:left="0"/>
            </w:pPr>
            <w:r w:rsidRPr="00783C58">
              <w:t>Oprava URL,</w:t>
            </w:r>
            <w:r w:rsidR="00783C58">
              <w:t xml:space="preserve"> </w:t>
            </w:r>
            <w:r w:rsidR="00B91669" w:rsidRPr="00783C58">
              <w:t>oprava parametru EndPointu,</w:t>
            </w:r>
            <w:r w:rsidRPr="00783C58">
              <w:t xml:space="preserve"> doplnění WS</w:t>
            </w:r>
          </w:p>
        </w:tc>
      </w:tr>
      <w:tr w:rsidR="00993653">
        <w:trPr>
          <w:trHeight w:val="315"/>
        </w:trPr>
        <w:tc>
          <w:tcPr>
            <w:tcW w:w="930" w:type="dxa"/>
            <w:shd w:val="pct20" w:color="auto" w:fill="auto"/>
            <w:vAlign w:val="center"/>
          </w:tcPr>
          <w:p w:rsidR="00993653" w:rsidRDefault="00993653" w:rsidP="00C352FC">
            <w:pPr>
              <w:pStyle w:val="NormalIndent"/>
              <w:ind w:left="0"/>
            </w:pPr>
            <w:r>
              <w:t>2.2</w:t>
            </w:r>
          </w:p>
        </w:tc>
        <w:tc>
          <w:tcPr>
            <w:tcW w:w="1233" w:type="dxa"/>
            <w:vAlign w:val="center"/>
          </w:tcPr>
          <w:p w:rsidR="00993653" w:rsidRDefault="00993653" w:rsidP="00783C58">
            <w:pPr>
              <w:pStyle w:val="NormalIndent"/>
              <w:ind w:left="0"/>
              <w:jc w:val="right"/>
            </w:pPr>
            <w:r>
              <w:t>16.7.2010</w:t>
            </w:r>
          </w:p>
        </w:tc>
        <w:tc>
          <w:tcPr>
            <w:tcW w:w="1134" w:type="dxa"/>
            <w:vAlign w:val="center"/>
          </w:tcPr>
          <w:p w:rsidR="00993653" w:rsidRDefault="00993653" w:rsidP="00C352FC">
            <w:pPr>
              <w:pStyle w:val="NormalIndent"/>
              <w:ind w:left="0"/>
            </w:pPr>
            <w:r>
              <w:t>Kvita (HC)</w:t>
            </w:r>
          </w:p>
        </w:tc>
        <w:tc>
          <w:tcPr>
            <w:tcW w:w="5493" w:type="dxa"/>
            <w:vAlign w:val="center"/>
          </w:tcPr>
          <w:p w:rsidR="008A518B" w:rsidRPr="00783C58" w:rsidRDefault="00993653" w:rsidP="00994CA0">
            <w:pPr>
              <w:pStyle w:val="NormalIndent"/>
              <w:ind w:left="0"/>
            </w:pPr>
            <w:r>
              <w:t xml:space="preserve">Přidání kapitoly </w:t>
            </w:r>
            <w:r w:rsidR="00994CA0">
              <w:t xml:space="preserve">4.5 </w:t>
            </w:r>
            <w:r>
              <w:t>Práce s výsledkem prescoringu</w:t>
            </w:r>
          </w:p>
        </w:tc>
      </w:tr>
      <w:tr w:rsidR="008A518B">
        <w:trPr>
          <w:trHeight w:val="315"/>
        </w:trPr>
        <w:tc>
          <w:tcPr>
            <w:tcW w:w="930" w:type="dxa"/>
            <w:shd w:val="pct20" w:color="auto" w:fill="auto"/>
            <w:vAlign w:val="center"/>
          </w:tcPr>
          <w:p w:rsidR="008A518B" w:rsidRDefault="008A518B" w:rsidP="001208F4">
            <w:pPr>
              <w:pStyle w:val="NormalIndent"/>
              <w:ind w:left="0"/>
            </w:pPr>
            <w:r>
              <w:t>3.0</w:t>
            </w:r>
          </w:p>
        </w:tc>
        <w:tc>
          <w:tcPr>
            <w:tcW w:w="1233" w:type="dxa"/>
            <w:vAlign w:val="center"/>
          </w:tcPr>
          <w:p w:rsidR="008A518B" w:rsidRDefault="008A518B" w:rsidP="001208F4">
            <w:pPr>
              <w:pStyle w:val="NormalIndent"/>
              <w:ind w:left="0"/>
              <w:jc w:val="right"/>
            </w:pPr>
            <w:r>
              <w:t>10.9.2010</w:t>
            </w:r>
          </w:p>
        </w:tc>
        <w:tc>
          <w:tcPr>
            <w:tcW w:w="1134" w:type="dxa"/>
            <w:vAlign w:val="center"/>
          </w:tcPr>
          <w:p w:rsidR="008A518B" w:rsidRDefault="008A518B" w:rsidP="001208F4">
            <w:pPr>
              <w:pStyle w:val="NormalIndent"/>
              <w:ind w:left="0"/>
            </w:pPr>
            <w:r>
              <w:t>Weiss</w:t>
            </w:r>
          </w:p>
        </w:tc>
        <w:tc>
          <w:tcPr>
            <w:tcW w:w="5493" w:type="dxa"/>
            <w:vAlign w:val="center"/>
          </w:tcPr>
          <w:p w:rsidR="008A518B" w:rsidRPr="00783C58" w:rsidRDefault="008A518B" w:rsidP="001208F4">
            <w:pPr>
              <w:pStyle w:val="NormalIndent"/>
              <w:ind w:left="0"/>
            </w:pPr>
            <w:r>
              <w:t>Rozšířen popis vstupního bodu aplikace iShopu, přidán popis WS pro přepočet údajů o produktu</w:t>
            </w:r>
          </w:p>
        </w:tc>
      </w:tr>
      <w:tr w:rsidR="006807F3">
        <w:trPr>
          <w:trHeight w:val="315"/>
        </w:trPr>
        <w:tc>
          <w:tcPr>
            <w:tcW w:w="930" w:type="dxa"/>
            <w:shd w:val="pct20" w:color="auto" w:fill="auto"/>
            <w:vAlign w:val="center"/>
          </w:tcPr>
          <w:p w:rsidR="006807F3" w:rsidRDefault="006807F3" w:rsidP="001208F4">
            <w:pPr>
              <w:pStyle w:val="NormalIndent"/>
              <w:ind w:left="0"/>
            </w:pPr>
            <w:r>
              <w:t>3.1</w:t>
            </w:r>
          </w:p>
        </w:tc>
        <w:tc>
          <w:tcPr>
            <w:tcW w:w="1233" w:type="dxa"/>
            <w:vAlign w:val="center"/>
          </w:tcPr>
          <w:p w:rsidR="006807F3" w:rsidRDefault="006807F3" w:rsidP="006807F3">
            <w:pPr>
              <w:pStyle w:val="NormalIndent"/>
              <w:ind w:left="0"/>
              <w:jc w:val="right"/>
            </w:pPr>
            <w:r>
              <w:t>13.10.2010</w:t>
            </w:r>
          </w:p>
        </w:tc>
        <w:tc>
          <w:tcPr>
            <w:tcW w:w="1134" w:type="dxa"/>
            <w:vAlign w:val="center"/>
          </w:tcPr>
          <w:p w:rsidR="006807F3" w:rsidRDefault="006807F3" w:rsidP="001208F4">
            <w:pPr>
              <w:pStyle w:val="NormalIndent"/>
              <w:ind w:left="0"/>
            </w:pPr>
            <w:r>
              <w:t>Weiss</w:t>
            </w:r>
          </w:p>
        </w:tc>
        <w:tc>
          <w:tcPr>
            <w:tcW w:w="5493" w:type="dxa"/>
            <w:vAlign w:val="center"/>
          </w:tcPr>
          <w:p w:rsidR="006807F3" w:rsidRDefault="006807F3" w:rsidP="001208F4">
            <w:pPr>
              <w:pStyle w:val="NormalIndent"/>
              <w:ind w:left="0"/>
            </w:pPr>
            <w:r>
              <w:t>Aktualizováno rozhraní WS pro přepočet údajů o produktu.</w:t>
            </w:r>
            <w:r w:rsidR="00AC15B3">
              <w:t xml:space="preserve"> Doplněny XSD a WSDL.</w:t>
            </w:r>
          </w:p>
        </w:tc>
      </w:tr>
      <w:tr w:rsidR="002B1024">
        <w:trPr>
          <w:trHeight w:val="315"/>
        </w:trPr>
        <w:tc>
          <w:tcPr>
            <w:tcW w:w="930" w:type="dxa"/>
            <w:shd w:val="pct20" w:color="auto" w:fill="auto"/>
            <w:vAlign w:val="center"/>
          </w:tcPr>
          <w:p w:rsidR="002B1024" w:rsidRDefault="002B1024" w:rsidP="001208F4">
            <w:pPr>
              <w:pStyle w:val="NormalIndent"/>
              <w:ind w:left="0"/>
            </w:pPr>
            <w:r>
              <w:t>3.2</w:t>
            </w:r>
          </w:p>
        </w:tc>
        <w:tc>
          <w:tcPr>
            <w:tcW w:w="1233" w:type="dxa"/>
            <w:vAlign w:val="center"/>
          </w:tcPr>
          <w:p w:rsidR="002B1024" w:rsidRDefault="002B1024" w:rsidP="006807F3">
            <w:pPr>
              <w:pStyle w:val="NormalIndent"/>
              <w:ind w:left="0"/>
              <w:jc w:val="right"/>
            </w:pPr>
            <w:r>
              <w:t>2.11.2010</w:t>
            </w:r>
          </w:p>
        </w:tc>
        <w:tc>
          <w:tcPr>
            <w:tcW w:w="1134" w:type="dxa"/>
            <w:vAlign w:val="center"/>
          </w:tcPr>
          <w:p w:rsidR="002B1024" w:rsidRDefault="002B1024" w:rsidP="001208F4">
            <w:pPr>
              <w:pStyle w:val="NormalIndent"/>
              <w:ind w:left="0"/>
            </w:pPr>
            <w:r>
              <w:t>Weiss</w:t>
            </w:r>
          </w:p>
        </w:tc>
        <w:tc>
          <w:tcPr>
            <w:tcW w:w="5493" w:type="dxa"/>
            <w:vAlign w:val="center"/>
          </w:tcPr>
          <w:p w:rsidR="002B1024" w:rsidRDefault="002B1024" w:rsidP="001208F4">
            <w:pPr>
              <w:pStyle w:val="NormalIndent"/>
              <w:ind w:left="0"/>
            </w:pPr>
            <w:r>
              <w:t>Aktualizován popis pro parametr "insurance" vstupního bodu aplikace iShop.</w:t>
            </w:r>
          </w:p>
        </w:tc>
      </w:tr>
      <w:tr w:rsidR="00B1765B">
        <w:trPr>
          <w:trHeight w:val="315"/>
        </w:trPr>
        <w:tc>
          <w:tcPr>
            <w:tcW w:w="930" w:type="dxa"/>
            <w:shd w:val="pct20" w:color="auto" w:fill="auto"/>
            <w:vAlign w:val="center"/>
          </w:tcPr>
          <w:p w:rsidR="00B1765B" w:rsidRDefault="00B1765B" w:rsidP="001208F4">
            <w:pPr>
              <w:pStyle w:val="NormalIndent"/>
              <w:ind w:left="0"/>
            </w:pPr>
            <w:r>
              <w:t>3.3</w:t>
            </w:r>
          </w:p>
        </w:tc>
        <w:tc>
          <w:tcPr>
            <w:tcW w:w="1233" w:type="dxa"/>
            <w:vAlign w:val="center"/>
          </w:tcPr>
          <w:p w:rsidR="00B1765B" w:rsidRDefault="00B1765B" w:rsidP="006807F3">
            <w:pPr>
              <w:pStyle w:val="NormalIndent"/>
              <w:ind w:left="0"/>
              <w:jc w:val="right"/>
            </w:pPr>
            <w:r>
              <w:t>22.12.2011</w:t>
            </w:r>
          </w:p>
        </w:tc>
        <w:tc>
          <w:tcPr>
            <w:tcW w:w="1134" w:type="dxa"/>
            <w:vAlign w:val="center"/>
          </w:tcPr>
          <w:p w:rsidR="00B1765B" w:rsidRDefault="00B1765B" w:rsidP="001208F4">
            <w:pPr>
              <w:pStyle w:val="NormalIndent"/>
              <w:ind w:left="0"/>
            </w:pPr>
            <w:r>
              <w:t>Weiss</w:t>
            </w:r>
          </w:p>
        </w:tc>
        <w:tc>
          <w:tcPr>
            <w:tcW w:w="5493" w:type="dxa"/>
            <w:vAlign w:val="center"/>
          </w:tcPr>
          <w:p w:rsidR="00B1765B" w:rsidRDefault="00B1765B" w:rsidP="001208F4">
            <w:pPr>
              <w:pStyle w:val="NormalIndent"/>
              <w:ind w:left="0"/>
            </w:pPr>
            <w:r>
              <w:t>Aktualizován popis pro parametr "insurance" a "</w:t>
            </w:r>
            <w:r w:rsidRPr="00B1765B">
              <w:t>number_payments</w:t>
            </w:r>
            <w:r>
              <w:t>" vstupního bodu aplikace iShop.</w:t>
            </w:r>
          </w:p>
        </w:tc>
      </w:tr>
      <w:tr w:rsidR="00DD6425">
        <w:trPr>
          <w:trHeight w:val="315"/>
        </w:trPr>
        <w:tc>
          <w:tcPr>
            <w:tcW w:w="930" w:type="dxa"/>
            <w:shd w:val="pct20" w:color="auto" w:fill="auto"/>
            <w:vAlign w:val="center"/>
          </w:tcPr>
          <w:p w:rsidR="00DD6425" w:rsidRDefault="00DD6425" w:rsidP="001208F4">
            <w:pPr>
              <w:pStyle w:val="NormalIndent"/>
              <w:ind w:left="0"/>
            </w:pPr>
            <w:r>
              <w:t>3.4</w:t>
            </w:r>
          </w:p>
        </w:tc>
        <w:tc>
          <w:tcPr>
            <w:tcW w:w="1233" w:type="dxa"/>
            <w:vAlign w:val="center"/>
          </w:tcPr>
          <w:p w:rsidR="00DD6425" w:rsidRDefault="00DD6425" w:rsidP="006807F3">
            <w:pPr>
              <w:pStyle w:val="NormalIndent"/>
              <w:ind w:left="0"/>
              <w:jc w:val="right"/>
            </w:pPr>
            <w:r>
              <w:t>23. 2. 2011</w:t>
            </w:r>
          </w:p>
        </w:tc>
        <w:tc>
          <w:tcPr>
            <w:tcW w:w="1134" w:type="dxa"/>
            <w:vAlign w:val="center"/>
          </w:tcPr>
          <w:p w:rsidR="00DD6425" w:rsidRDefault="00DD6425" w:rsidP="001208F4">
            <w:pPr>
              <w:pStyle w:val="NormalIndent"/>
              <w:ind w:left="0"/>
            </w:pPr>
            <w:r>
              <w:t>Weiss</w:t>
            </w:r>
          </w:p>
        </w:tc>
        <w:tc>
          <w:tcPr>
            <w:tcW w:w="5493" w:type="dxa"/>
            <w:vAlign w:val="center"/>
          </w:tcPr>
          <w:p w:rsidR="00DD6425" w:rsidRDefault="00DD6425" w:rsidP="001208F4">
            <w:pPr>
              <w:pStyle w:val="NormalIndent"/>
              <w:ind w:left="0"/>
            </w:pPr>
            <w:r>
              <w:t>Aktualizovány odkazy na WS kalkulačky</w:t>
            </w:r>
          </w:p>
        </w:tc>
      </w:tr>
      <w:tr w:rsidR="00722553">
        <w:trPr>
          <w:trHeight w:val="315"/>
        </w:trPr>
        <w:tc>
          <w:tcPr>
            <w:tcW w:w="930" w:type="dxa"/>
            <w:shd w:val="pct20" w:color="auto" w:fill="auto"/>
            <w:vAlign w:val="center"/>
          </w:tcPr>
          <w:p w:rsidR="00722553" w:rsidRDefault="00722553" w:rsidP="001208F4">
            <w:pPr>
              <w:pStyle w:val="NormalIndent"/>
              <w:ind w:left="0"/>
            </w:pPr>
            <w:r>
              <w:t>3.5.</w:t>
            </w:r>
          </w:p>
        </w:tc>
        <w:tc>
          <w:tcPr>
            <w:tcW w:w="1233" w:type="dxa"/>
            <w:vAlign w:val="center"/>
          </w:tcPr>
          <w:p w:rsidR="00722553" w:rsidRDefault="00722553" w:rsidP="006807F3">
            <w:pPr>
              <w:pStyle w:val="NormalIndent"/>
              <w:ind w:left="0"/>
              <w:jc w:val="right"/>
            </w:pPr>
            <w:r>
              <w:t>10.8.2011</w:t>
            </w:r>
          </w:p>
        </w:tc>
        <w:tc>
          <w:tcPr>
            <w:tcW w:w="1134" w:type="dxa"/>
            <w:vAlign w:val="center"/>
          </w:tcPr>
          <w:p w:rsidR="00722553" w:rsidRDefault="00722553" w:rsidP="00722553">
            <w:pPr>
              <w:pStyle w:val="NormalIndent"/>
              <w:ind w:left="0"/>
            </w:pPr>
            <w:r>
              <w:t>Andrýsek</w:t>
            </w:r>
          </w:p>
        </w:tc>
        <w:tc>
          <w:tcPr>
            <w:tcW w:w="5493" w:type="dxa"/>
            <w:vAlign w:val="center"/>
          </w:tcPr>
          <w:p w:rsidR="00477B80" w:rsidRDefault="00D87459">
            <w:pPr>
              <w:pStyle w:val="NormalIndent"/>
              <w:numPr>
                <w:ilvl w:val="0"/>
                <w:numId w:val="50"/>
              </w:numPr>
            </w:pPr>
            <w:r>
              <w:t xml:space="preserve">Kap. </w:t>
            </w:r>
            <w:r w:rsidR="00512E33">
              <w:t>2.2</w:t>
            </w:r>
            <w:r>
              <w:t>, 3.</w:t>
            </w:r>
            <w:r w:rsidR="00512E33">
              <w:t>2</w:t>
            </w:r>
            <w:r>
              <w:t xml:space="preserve"> – Změna zpracování parametru </w:t>
            </w:r>
            <w:r w:rsidR="00F4553D" w:rsidRPr="00F4553D">
              <w:rPr>
                <w:i/>
              </w:rPr>
              <w:t>product_set</w:t>
            </w:r>
          </w:p>
          <w:p w:rsidR="00477B80" w:rsidRDefault="00524B58">
            <w:pPr>
              <w:pStyle w:val="NormalIndent"/>
              <w:numPr>
                <w:ilvl w:val="0"/>
                <w:numId w:val="50"/>
              </w:numPr>
            </w:pPr>
            <w:r>
              <w:t>Nová kapitola 7.6 popisující e-mail o chybě ve vstupním bodě</w:t>
            </w:r>
          </w:p>
        </w:tc>
      </w:tr>
      <w:tr w:rsidR="00E5215E">
        <w:trPr>
          <w:trHeight w:val="315"/>
        </w:trPr>
        <w:tc>
          <w:tcPr>
            <w:tcW w:w="930" w:type="dxa"/>
            <w:shd w:val="pct20" w:color="auto" w:fill="auto"/>
            <w:vAlign w:val="center"/>
          </w:tcPr>
          <w:p w:rsidR="00E5215E" w:rsidRDefault="00E5215E" w:rsidP="001208F4">
            <w:pPr>
              <w:pStyle w:val="NormalIndent"/>
              <w:ind w:left="0"/>
            </w:pPr>
            <w:r>
              <w:t xml:space="preserve">3.6. </w:t>
            </w:r>
          </w:p>
        </w:tc>
        <w:tc>
          <w:tcPr>
            <w:tcW w:w="1233" w:type="dxa"/>
            <w:vAlign w:val="center"/>
          </w:tcPr>
          <w:p w:rsidR="00E5215E" w:rsidRDefault="00E5215E" w:rsidP="006807F3">
            <w:pPr>
              <w:pStyle w:val="NormalIndent"/>
              <w:ind w:left="0"/>
              <w:jc w:val="right"/>
            </w:pPr>
            <w:r>
              <w:t>18.8.2011</w:t>
            </w:r>
          </w:p>
        </w:tc>
        <w:tc>
          <w:tcPr>
            <w:tcW w:w="1134" w:type="dxa"/>
            <w:vAlign w:val="center"/>
          </w:tcPr>
          <w:p w:rsidR="00E5215E" w:rsidRDefault="00E5215E" w:rsidP="00722553">
            <w:pPr>
              <w:pStyle w:val="NormalIndent"/>
              <w:ind w:left="0"/>
            </w:pPr>
            <w:r>
              <w:t>Andrýsek</w:t>
            </w:r>
          </w:p>
        </w:tc>
        <w:tc>
          <w:tcPr>
            <w:tcW w:w="5493" w:type="dxa"/>
            <w:vAlign w:val="center"/>
          </w:tcPr>
          <w:p w:rsidR="00E5215E" w:rsidRDefault="003714F8">
            <w:pPr>
              <w:pStyle w:val="NormalIndent"/>
              <w:numPr>
                <w:ilvl w:val="0"/>
                <w:numId w:val="50"/>
              </w:numPr>
            </w:pPr>
            <w:r>
              <w:t>Zapracování připomínek HC k verzi 3.5</w:t>
            </w:r>
          </w:p>
          <w:p w:rsidR="003714F8" w:rsidRDefault="003714F8">
            <w:pPr>
              <w:pStyle w:val="NormalIndent"/>
              <w:numPr>
                <w:ilvl w:val="0"/>
                <w:numId w:val="50"/>
              </w:numPr>
            </w:pPr>
            <w:r>
              <w:t>Oprava formátování</w:t>
            </w:r>
          </w:p>
          <w:p w:rsidR="003714F8" w:rsidRDefault="003714F8">
            <w:pPr>
              <w:pStyle w:val="NormalIndent"/>
              <w:numPr>
                <w:ilvl w:val="0"/>
                <w:numId w:val="50"/>
              </w:numPr>
            </w:pPr>
            <w:r>
              <w:t>Přepracování struktury kap.5</w:t>
            </w:r>
          </w:p>
        </w:tc>
      </w:tr>
      <w:tr w:rsidR="00542D29">
        <w:trPr>
          <w:trHeight w:val="315"/>
        </w:trPr>
        <w:tc>
          <w:tcPr>
            <w:tcW w:w="930" w:type="dxa"/>
            <w:shd w:val="pct20" w:color="auto" w:fill="auto"/>
            <w:vAlign w:val="center"/>
          </w:tcPr>
          <w:p w:rsidR="00542D29" w:rsidRDefault="00542D29" w:rsidP="001208F4">
            <w:pPr>
              <w:pStyle w:val="NormalIndent"/>
              <w:ind w:left="0"/>
            </w:pPr>
            <w:r>
              <w:t>3.7</w:t>
            </w:r>
          </w:p>
        </w:tc>
        <w:tc>
          <w:tcPr>
            <w:tcW w:w="1233" w:type="dxa"/>
            <w:vAlign w:val="center"/>
          </w:tcPr>
          <w:p w:rsidR="00542D29" w:rsidRDefault="00542D29" w:rsidP="006807F3">
            <w:pPr>
              <w:pStyle w:val="NormalIndent"/>
              <w:ind w:left="0"/>
              <w:jc w:val="right"/>
            </w:pPr>
            <w:r>
              <w:t>19.9.2011</w:t>
            </w:r>
          </w:p>
        </w:tc>
        <w:tc>
          <w:tcPr>
            <w:tcW w:w="1134" w:type="dxa"/>
            <w:vAlign w:val="center"/>
          </w:tcPr>
          <w:p w:rsidR="00542D29" w:rsidRDefault="00542D29" w:rsidP="00722553">
            <w:pPr>
              <w:pStyle w:val="NormalIndent"/>
              <w:ind w:left="0"/>
            </w:pPr>
            <w:r>
              <w:t>Andrýsek</w:t>
            </w:r>
          </w:p>
        </w:tc>
        <w:tc>
          <w:tcPr>
            <w:tcW w:w="5493" w:type="dxa"/>
            <w:vAlign w:val="center"/>
          </w:tcPr>
          <w:p w:rsidR="00542D29" w:rsidRDefault="00542D29" w:rsidP="00542D29">
            <w:pPr>
              <w:pStyle w:val="NormalIndent"/>
              <w:numPr>
                <w:ilvl w:val="0"/>
                <w:numId w:val="50"/>
              </w:numPr>
            </w:pPr>
            <w:r>
              <w:t>Kap. 5.5 odstranení scénáře a nahrazení popisem vstupních a výstupních parametrů</w:t>
            </w:r>
            <w:r w:rsidR="00371A91">
              <w:t xml:space="preserve"> a chyb</w:t>
            </w:r>
          </w:p>
        </w:tc>
      </w:tr>
      <w:tr w:rsidR="001F6938">
        <w:trPr>
          <w:trHeight w:val="315"/>
        </w:trPr>
        <w:tc>
          <w:tcPr>
            <w:tcW w:w="930" w:type="dxa"/>
            <w:shd w:val="pct20" w:color="auto" w:fill="auto"/>
            <w:vAlign w:val="center"/>
          </w:tcPr>
          <w:p w:rsidR="001F6938" w:rsidRDefault="001F6938" w:rsidP="001208F4">
            <w:pPr>
              <w:pStyle w:val="NormalIndent"/>
              <w:ind w:left="0"/>
            </w:pPr>
            <w:r>
              <w:t>3.8</w:t>
            </w:r>
          </w:p>
        </w:tc>
        <w:tc>
          <w:tcPr>
            <w:tcW w:w="1233" w:type="dxa"/>
            <w:vAlign w:val="center"/>
          </w:tcPr>
          <w:p w:rsidR="001F6938" w:rsidRDefault="001F6938" w:rsidP="006807F3">
            <w:pPr>
              <w:pStyle w:val="NormalIndent"/>
              <w:ind w:left="0"/>
              <w:jc w:val="right"/>
            </w:pPr>
            <w:r>
              <w:t>14.10.2011</w:t>
            </w:r>
          </w:p>
        </w:tc>
        <w:tc>
          <w:tcPr>
            <w:tcW w:w="1134" w:type="dxa"/>
            <w:vAlign w:val="center"/>
          </w:tcPr>
          <w:p w:rsidR="001F6938" w:rsidRDefault="001F6938" w:rsidP="00722553">
            <w:pPr>
              <w:pStyle w:val="NormalIndent"/>
              <w:ind w:left="0"/>
            </w:pPr>
            <w:r>
              <w:t>Andrýsek</w:t>
            </w:r>
          </w:p>
        </w:tc>
        <w:tc>
          <w:tcPr>
            <w:tcW w:w="5493" w:type="dxa"/>
            <w:vAlign w:val="center"/>
          </w:tcPr>
          <w:p w:rsidR="00000A09" w:rsidRDefault="001F6938">
            <w:pPr>
              <w:pStyle w:val="NormalIndent"/>
              <w:ind w:left="0"/>
              <w:rPr>
                <w:smallCaps/>
              </w:rPr>
            </w:pPr>
            <w:r>
              <w:t>Uktualizace a opravy URL</w:t>
            </w:r>
          </w:p>
        </w:tc>
      </w:tr>
      <w:tr w:rsidR="00000A09">
        <w:trPr>
          <w:trHeight w:val="315"/>
        </w:trPr>
        <w:tc>
          <w:tcPr>
            <w:tcW w:w="930" w:type="dxa"/>
            <w:shd w:val="pct20" w:color="auto" w:fill="auto"/>
            <w:vAlign w:val="center"/>
          </w:tcPr>
          <w:p w:rsidR="00000A09" w:rsidRDefault="00000A09" w:rsidP="001208F4">
            <w:pPr>
              <w:pStyle w:val="NormalIndent"/>
              <w:ind w:left="0"/>
            </w:pPr>
            <w:r>
              <w:t>3.9.</w:t>
            </w:r>
          </w:p>
        </w:tc>
        <w:tc>
          <w:tcPr>
            <w:tcW w:w="1233" w:type="dxa"/>
            <w:vAlign w:val="center"/>
          </w:tcPr>
          <w:p w:rsidR="00000A09" w:rsidRDefault="00000A09" w:rsidP="006807F3">
            <w:pPr>
              <w:pStyle w:val="NormalIndent"/>
              <w:ind w:left="0"/>
              <w:jc w:val="right"/>
            </w:pPr>
            <w:r>
              <w:t>12.12.2011</w:t>
            </w:r>
          </w:p>
        </w:tc>
        <w:tc>
          <w:tcPr>
            <w:tcW w:w="1134" w:type="dxa"/>
            <w:vAlign w:val="center"/>
          </w:tcPr>
          <w:p w:rsidR="00000A09" w:rsidRDefault="00000A09" w:rsidP="00722553">
            <w:pPr>
              <w:pStyle w:val="NormalIndent"/>
              <w:ind w:left="0"/>
            </w:pPr>
            <w:r>
              <w:t>Andrýsek</w:t>
            </w:r>
          </w:p>
        </w:tc>
        <w:tc>
          <w:tcPr>
            <w:tcW w:w="5493" w:type="dxa"/>
            <w:vAlign w:val="center"/>
          </w:tcPr>
          <w:p w:rsidR="00CA59FD" w:rsidRDefault="00000A09">
            <w:pPr>
              <w:pStyle w:val="NormalIndent"/>
              <w:ind w:left="0"/>
            </w:pPr>
            <w:r>
              <w:t>Kap. 5.5.3 – aktualizace chybových kódu pro storno smlouvy</w:t>
            </w:r>
          </w:p>
        </w:tc>
      </w:tr>
      <w:tr w:rsidR="00E94199">
        <w:trPr>
          <w:trHeight w:val="315"/>
        </w:trPr>
        <w:tc>
          <w:tcPr>
            <w:tcW w:w="930" w:type="dxa"/>
            <w:shd w:val="pct20" w:color="auto" w:fill="auto"/>
            <w:vAlign w:val="center"/>
          </w:tcPr>
          <w:p w:rsidR="00E94199" w:rsidRDefault="00E94199" w:rsidP="001208F4">
            <w:pPr>
              <w:pStyle w:val="NormalIndent"/>
              <w:ind w:left="0"/>
            </w:pPr>
            <w:r>
              <w:t>3.10.</w:t>
            </w:r>
          </w:p>
        </w:tc>
        <w:tc>
          <w:tcPr>
            <w:tcW w:w="1233" w:type="dxa"/>
            <w:vAlign w:val="center"/>
          </w:tcPr>
          <w:p w:rsidR="00090256" w:rsidRDefault="00E94199">
            <w:pPr>
              <w:pStyle w:val="NormalIndent"/>
              <w:ind w:left="0"/>
              <w:jc w:val="right"/>
            </w:pPr>
            <w:r>
              <w:t>9.1.201</w:t>
            </w:r>
            <w:r w:rsidR="00A31540">
              <w:t>2</w:t>
            </w:r>
          </w:p>
        </w:tc>
        <w:tc>
          <w:tcPr>
            <w:tcW w:w="1134" w:type="dxa"/>
            <w:vAlign w:val="center"/>
          </w:tcPr>
          <w:p w:rsidR="00E94199" w:rsidRDefault="00E94199" w:rsidP="00722553">
            <w:pPr>
              <w:pStyle w:val="NormalIndent"/>
              <w:ind w:left="0"/>
            </w:pPr>
            <w:r>
              <w:t>Andrýsek</w:t>
            </w:r>
          </w:p>
        </w:tc>
        <w:tc>
          <w:tcPr>
            <w:tcW w:w="5493" w:type="dxa"/>
            <w:vAlign w:val="center"/>
          </w:tcPr>
          <w:p w:rsidR="006C6440" w:rsidRDefault="00E94199">
            <w:pPr>
              <w:pStyle w:val="NormalIndent"/>
              <w:ind w:left="0"/>
            </w:pPr>
            <w:r>
              <w:t>Kap. 5.5.3 –</w:t>
            </w:r>
            <w:r w:rsidR="00AF6F8F">
              <w:t xml:space="preserve"> kódy </w:t>
            </w:r>
            <w:r w:rsidR="004B2F53">
              <w:t xml:space="preserve">15 </w:t>
            </w:r>
            <w:r w:rsidR="00AF6F8F">
              <w:t xml:space="preserve">a -15 </w:t>
            </w:r>
            <w:r>
              <w:t>pro storno smlouvy</w:t>
            </w:r>
            <w:r w:rsidR="00AF6F8F">
              <w:t xml:space="preserve"> spojeny do jednoho</w:t>
            </w:r>
          </w:p>
        </w:tc>
      </w:tr>
      <w:tr w:rsidR="00E26F08">
        <w:trPr>
          <w:trHeight w:val="315"/>
        </w:trPr>
        <w:tc>
          <w:tcPr>
            <w:tcW w:w="930" w:type="dxa"/>
            <w:shd w:val="pct20" w:color="auto" w:fill="auto"/>
            <w:vAlign w:val="center"/>
          </w:tcPr>
          <w:p w:rsidR="00E26F08" w:rsidRDefault="00E26F08" w:rsidP="001208F4">
            <w:pPr>
              <w:pStyle w:val="NormalIndent"/>
              <w:ind w:left="0"/>
            </w:pPr>
            <w:r>
              <w:t>3.11</w:t>
            </w:r>
          </w:p>
        </w:tc>
        <w:tc>
          <w:tcPr>
            <w:tcW w:w="1233" w:type="dxa"/>
            <w:vAlign w:val="center"/>
          </w:tcPr>
          <w:p w:rsidR="00E26F08" w:rsidRDefault="00A31540">
            <w:pPr>
              <w:pStyle w:val="NormalIndent"/>
              <w:ind w:left="0"/>
              <w:jc w:val="right"/>
            </w:pPr>
            <w:r>
              <w:t>22.10.2012</w:t>
            </w:r>
          </w:p>
        </w:tc>
        <w:tc>
          <w:tcPr>
            <w:tcW w:w="1134" w:type="dxa"/>
            <w:vAlign w:val="center"/>
          </w:tcPr>
          <w:p w:rsidR="00E26F08" w:rsidRDefault="00AB5A4F" w:rsidP="00722553">
            <w:pPr>
              <w:pStyle w:val="NormalIndent"/>
              <w:ind w:left="0"/>
            </w:pPr>
            <w:r>
              <w:t>Andrýsek</w:t>
            </w:r>
          </w:p>
        </w:tc>
        <w:tc>
          <w:tcPr>
            <w:tcW w:w="5493" w:type="dxa"/>
            <w:vAlign w:val="center"/>
          </w:tcPr>
          <w:p w:rsidR="00E26F08" w:rsidRDefault="00AB5A4F">
            <w:pPr>
              <w:pStyle w:val="NormalIndent"/>
              <w:ind w:left="0"/>
            </w:pPr>
            <w:r>
              <w:t>Kap. 3</w:t>
            </w:r>
            <w:r w:rsidR="00D4137E">
              <w:t>, 4</w:t>
            </w:r>
            <w:r w:rsidR="00CC226A">
              <w:t>, 4.4</w:t>
            </w:r>
            <w:r>
              <w:t xml:space="preserve"> – oprava překlep</w:t>
            </w:r>
            <w:r w:rsidR="00D4137E">
              <w:t>ů</w:t>
            </w:r>
          </w:p>
        </w:tc>
      </w:tr>
      <w:tr w:rsidR="00A31540">
        <w:trPr>
          <w:trHeight w:val="315"/>
        </w:trPr>
        <w:tc>
          <w:tcPr>
            <w:tcW w:w="930" w:type="dxa"/>
            <w:shd w:val="pct20" w:color="auto" w:fill="auto"/>
            <w:vAlign w:val="center"/>
          </w:tcPr>
          <w:p w:rsidR="00A31540" w:rsidRDefault="00A31540" w:rsidP="001208F4">
            <w:pPr>
              <w:pStyle w:val="NormalIndent"/>
              <w:ind w:left="0"/>
            </w:pPr>
            <w:r>
              <w:t>3.12.</w:t>
            </w:r>
          </w:p>
        </w:tc>
        <w:tc>
          <w:tcPr>
            <w:tcW w:w="1233" w:type="dxa"/>
            <w:vAlign w:val="center"/>
          </w:tcPr>
          <w:p w:rsidR="00A31540" w:rsidRDefault="00A31540">
            <w:pPr>
              <w:pStyle w:val="NormalIndent"/>
              <w:ind w:left="0"/>
              <w:jc w:val="right"/>
            </w:pPr>
            <w:r>
              <w:t>30.7.2014</w:t>
            </w:r>
          </w:p>
        </w:tc>
        <w:tc>
          <w:tcPr>
            <w:tcW w:w="1134" w:type="dxa"/>
            <w:vAlign w:val="center"/>
          </w:tcPr>
          <w:p w:rsidR="00A31540" w:rsidRDefault="00A31540" w:rsidP="00722553">
            <w:pPr>
              <w:pStyle w:val="NormalIndent"/>
              <w:ind w:left="0"/>
            </w:pPr>
            <w:r>
              <w:t>Andrýsek</w:t>
            </w:r>
          </w:p>
        </w:tc>
        <w:tc>
          <w:tcPr>
            <w:tcW w:w="5493" w:type="dxa"/>
            <w:vAlign w:val="center"/>
          </w:tcPr>
          <w:p w:rsidR="00206EBD" w:rsidRDefault="008B30A6">
            <w:pPr>
              <w:pStyle w:val="NormalIndent"/>
              <w:numPr>
                <w:ilvl w:val="0"/>
                <w:numId w:val="50"/>
              </w:numPr>
            </w:pPr>
            <w:r>
              <w:t>Kap. 2.5 – oprava odkazu na chybnou kapitolu</w:t>
            </w:r>
          </w:p>
          <w:p w:rsidR="00206EBD" w:rsidRDefault="008B30A6">
            <w:pPr>
              <w:pStyle w:val="NormalIndent"/>
              <w:numPr>
                <w:ilvl w:val="0"/>
                <w:numId w:val="50"/>
              </w:numPr>
            </w:pPr>
            <w:r>
              <w:t>Nahrazení pojmů „tajný kód“ a „tajný klíč“jednotným pojmem „tajný řetězec“ v celém textu</w:t>
            </w:r>
          </w:p>
        </w:tc>
      </w:tr>
      <w:tr w:rsidR="00206EBD">
        <w:trPr>
          <w:trHeight w:val="315"/>
        </w:trPr>
        <w:tc>
          <w:tcPr>
            <w:tcW w:w="930" w:type="dxa"/>
            <w:shd w:val="pct20" w:color="auto" w:fill="auto"/>
            <w:vAlign w:val="center"/>
          </w:tcPr>
          <w:p w:rsidR="00206EBD" w:rsidRDefault="00206EBD" w:rsidP="001208F4">
            <w:pPr>
              <w:pStyle w:val="NormalIndent"/>
              <w:ind w:left="0"/>
            </w:pPr>
            <w:r>
              <w:t>3.13</w:t>
            </w:r>
          </w:p>
        </w:tc>
        <w:tc>
          <w:tcPr>
            <w:tcW w:w="1233" w:type="dxa"/>
            <w:vAlign w:val="center"/>
          </w:tcPr>
          <w:p w:rsidR="00206EBD" w:rsidRDefault="00D762D2">
            <w:pPr>
              <w:pStyle w:val="NormalIndent"/>
              <w:ind w:left="0"/>
              <w:jc w:val="right"/>
            </w:pPr>
            <w:r>
              <w:t>19.8.2014</w:t>
            </w:r>
          </w:p>
        </w:tc>
        <w:tc>
          <w:tcPr>
            <w:tcW w:w="1134" w:type="dxa"/>
            <w:vAlign w:val="center"/>
          </w:tcPr>
          <w:p w:rsidR="00206EBD" w:rsidRDefault="00D762D2" w:rsidP="00722553">
            <w:pPr>
              <w:pStyle w:val="NormalIndent"/>
              <w:ind w:left="0"/>
            </w:pPr>
            <w:r>
              <w:t>Hanžl</w:t>
            </w:r>
          </w:p>
        </w:tc>
        <w:tc>
          <w:tcPr>
            <w:tcW w:w="5493" w:type="dxa"/>
            <w:vAlign w:val="center"/>
          </w:tcPr>
          <w:p w:rsidR="006C636A" w:rsidRDefault="00A62F02" w:rsidP="00032306">
            <w:pPr>
              <w:pStyle w:val="NormalIndent"/>
              <w:ind w:left="0"/>
            </w:pPr>
            <w:r>
              <w:t>Kap. 6.1, 6.2 – přidání nových výstupních parametrů WS pro přepočet údajů o nabízeném produktu; revize popisu stávajících parametrů</w:t>
            </w:r>
            <w:r w:rsidR="00B87485">
              <w:t xml:space="preserve"> (zejména pořadí)</w:t>
            </w:r>
          </w:p>
        </w:tc>
      </w:tr>
      <w:tr w:rsidR="00032306">
        <w:trPr>
          <w:trHeight w:val="315"/>
        </w:trPr>
        <w:tc>
          <w:tcPr>
            <w:tcW w:w="930" w:type="dxa"/>
            <w:shd w:val="pct20" w:color="auto" w:fill="auto"/>
            <w:vAlign w:val="center"/>
          </w:tcPr>
          <w:p w:rsidR="00032306" w:rsidRDefault="00032306" w:rsidP="001208F4">
            <w:pPr>
              <w:pStyle w:val="NormalIndent"/>
              <w:ind w:left="0"/>
            </w:pPr>
            <w:r>
              <w:t>3.14</w:t>
            </w:r>
          </w:p>
        </w:tc>
        <w:tc>
          <w:tcPr>
            <w:tcW w:w="1233" w:type="dxa"/>
            <w:vAlign w:val="center"/>
          </w:tcPr>
          <w:p w:rsidR="00032306" w:rsidRDefault="00032306">
            <w:pPr>
              <w:pStyle w:val="NormalIndent"/>
              <w:ind w:left="0"/>
              <w:jc w:val="right"/>
            </w:pPr>
            <w:r>
              <w:t>9.1.2015</w:t>
            </w:r>
          </w:p>
        </w:tc>
        <w:tc>
          <w:tcPr>
            <w:tcW w:w="1134" w:type="dxa"/>
            <w:vAlign w:val="center"/>
          </w:tcPr>
          <w:p w:rsidR="00032306" w:rsidRDefault="00032306" w:rsidP="00722553">
            <w:pPr>
              <w:pStyle w:val="NormalIndent"/>
              <w:ind w:left="0"/>
            </w:pPr>
            <w:r>
              <w:t>Andrýsek</w:t>
            </w:r>
          </w:p>
        </w:tc>
        <w:tc>
          <w:tcPr>
            <w:tcW w:w="5493" w:type="dxa"/>
            <w:vAlign w:val="center"/>
          </w:tcPr>
          <w:p w:rsidR="00032306" w:rsidRDefault="00301865" w:rsidP="00301865">
            <w:pPr>
              <w:pStyle w:val="NormalIndent"/>
              <w:ind w:left="0"/>
            </w:pPr>
            <w:r>
              <w:t xml:space="preserve">Kap. 5.2.2. 5.2.4 - </w:t>
            </w:r>
            <w:r w:rsidR="00032306">
              <w:t xml:space="preserve">Zohlednění </w:t>
            </w:r>
            <w:r w:rsidR="00032306" w:rsidRPr="00032306">
              <w:t>I-145464</w:t>
            </w:r>
            <w:r>
              <w:t xml:space="preserve"> tj. stav smlouvy se hrtací i pro hcErr=5</w:t>
            </w:r>
          </w:p>
        </w:tc>
      </w:tr>
    </w:tbl>
    <w:p w:rsidR="000611AD" w:rsidRDefault="000611AD" w:rsidP="003800E3"/>
    <w:p w:rsidR="000611AD" w:rsidRPr="00710BC0" w:rsidRDefault="000611AD" w:rsidP="00722553">
      <w:pPr>
        <w:pStyle w:val="Heading1"/>
      </w:pPr>
      <w:bookmarkStart w:id="13" w:name="_Toc20913677"/>
      <w:bookmarkStart w:id="14" w:name="_Ref32903353"/>
      <w:bookmarkStart w:id="15" w:name="_Ref83180902"/>
      <w:bookmarkStart w:id="16" w:name="_Toc135549162"/>
      <w:bookmarkStart w:id="17" w:name="_Toc145233133"/>
      <w:bookmarkStart w:id="18" w:name="_Toc145233381"/>
      <w:bookmarkStart w:id="19" w:name="_Toc145233423"/>
      <w:bookmarkStart w:id="20" w:name="_Toc301450693"/>
      <w:bookmarkStart w:id="21" w:name="_Toc394487914"/>
      <w:r w:rsidRPr="00710BC0">
        <w:t>Úvod</w:t>
      </w:r>
      <w:bookmarkEnd w:id="13"/>
      <w:bookmarkEnd w:id="14"/>
      <w:bookmarkEnd w:id="15"/>
      <w:bookmarkEnd w:id="16"/>
      <w:bookmarkEnd w:id="17"/>
      <w:bookmarkEnd w:id="18"/>
      <w:bookmarkEnd w:id="19"/>
      <w:bookmarkEnd w:id="20"/>
      <w:bookmarkEnd w:id="21"/>
    </w:p>
    <w:p w:rsidR="00957403" w:rsidRPr="00710BC0" w:rsidRDefault="00957403" w:rsidP="00957403">
      <w:r w:rsidRPr="00710BC0">
        <w:t>Cílem tohoto dokumentu je popsat způs</w:t>
      </w:r>
      <w:r w:rsidR="00814B3C" w:rsidRPr="00710BC0">
        <w:t>ob propojení prodejce s aplikacemi i</w:t>
      </w:r>
      <w:r w:rsidRPr="00710BC0">
        <w:t>Shop</w:t>
      </w:r>
      <w:r w:rsidR="00814B3C" w:rsidRPr="00710BC0">
        <w:t>, i</w:t>
      </w:r>
      <w:r w:rsidR="00653800" w:rsidRPr="00710BC0">
        <w:t>Calc</w:t>
      </w:r>
      <w:r w:rsidR="00814B3C" w:rsidRPr="00710BC0">
        <w:t xml:space="preserve"> a iPrescoring</w:t>
      </w:r>
      <w:r w:rsidRPr="00710BC0">
        <w:t>.</w:t>
      </w:r>
      <w:r w:rsidR="00C26ADB" w:rsidRPr="00710BC0">
        <w:t xml:space="preserve"> Propojení je realizováno jako předání informací o prodejně a objednávce ze stránek prodejce do </w:t>
      </w:r>
      <w:r w:rsidR="00653800" w:rsidRPr="00710BC0">
        <w:t>těchto aplikací</w:t>
      </w:r>
      <w:r w:rsidR="00C26ADB" w:rsidRPr="00710BC0">
        <w:t xml:space="preserve">. Úkolem realizátora na straně prodejce je tedy vytvořit stránku (skript, servlet apod.), která zpracuje, naformátuje a předá dohodnutým způsobem </w:t>
      </w:r>
      <w:r w:rsidR="0051004E" w:rsidRPr="00710BC0">
        <w:t xml:space="preserve">potřebné </w:t>
      </w:r>
      <w:r w:rsidR="00C26ADB" w:rsidRPr="00710BC0">
        <w:t xml:space="preserve">informace </w:t>
      </w:r>
      <w:r w:rsidR="00187F81" w:rsidRPr="00710BC0">
        <w:t xml:space="preserve">aplikaci </w:t>
      </w:r>
      <w:r w:rsidR="00814B3C" w:rsidRPr="00710BC0">
        <w:t>i</w:t>
      </w:r>
      <w:r w:rsidR="00187F81" w:rsidRPr="00710BC0">
        <w:t>Shop</w:t>
      </w:r>
      <w:r w:rsidR="00814B3C" w:rsidRPr="00710BC0">
        <w:t xml:space="preserve"> /</w:t>
      </w:r>
      <w:r w:rsidR="00653800" w:rsidRPr="00710BC0">
        <w:t xml:space="preserve"> </w:t>
      </w:r>
      <w:r w:rsidR="00814B3C" w:rsidRPr="00710BC0">
        <w:t>i</w:t>
      </w:r>
      <w:r w:rsidR="00653800" w:rsidRPr="00710BC0">
        <w:t>Calc</w:t>
      </w:r>
      <w:r w:rsidR="00814B3C" w:rsidRPr="00710BC0">
        <w:t xml:space="preserve"> / iPrescoring</w:t>
      </w:r>
      <w:r w:rsidR="00187F81" w:rsidRPr="00710BC0">
        <w:t xml:space="preserve"> pomocí tzv. vstupního bodu</w:t>
      </w:r>
      <w:r w:rsidR="005E1EE7" w:rsidRPr="00710BC0">
        <w:t xml:space="preserve"> dané aplikace</w:t>
      </w:r>
      <w:r w:rsidR="00187F81" w:rsidRPr="00710BC0">
        <w:t>.</w:t>
      </w:r>
      <w:r w:rsidR="00C26ADB" w:rsidRPr="00710BC0">
        <w:t xml:space="preserve"> </w:t>
      </w:r>
    </w:p>
    <w:p w:rsidR="000611AD" w:rsidRPr="00710BC0" w:rsidRDefault="00653800" w:rsidP="00722553">
      <w:pPr>
        <w:pStyle w:val="Heading1"/>
      </w:pPr>
      <w:bookmarkStart w:id="22" w:name="_Toc130197918"/>
      <w:bookmarkStart w:id="23" w:name="_Toc130199809"/>
      <w:bookmarkStart w:id="24" w:name="_Toc130197921"/>
      <w:bookmarkStart w:id="25" w:name="_Toc130199812"/>
      <w:bookmarkStart w:id="26" w:name="_Toc135549163"/>
      <w:bookmarkStart w:id="27" w:name="_Toc145233134"/>
      <w:bookmarkStart w:id="28" w:name="_Toc145233382"/>
      <w:bookmarkStart w:id="29" w:name="_Toc145233424"/>
      <w:bookmarkStart w:id="30" w:name="_Toc301450694"/>
      <w:bookmarkStart w:id="31" w:name="_Toc394487915"/>
      <w:bookmarkEnd w:id="22"/>
      <w:bookmarkEnd w:id="23"/>
      <w:bookmarkEnd w:id="24"/>
      <w:bookmarkEnd w:id="25"/>
      <w:r w:rsidRPr="00710BC0">
        <w:t>Vstupní</w:t>
      </w:r>
      <w:r w:rsidR="000611AD" w:rsidRPr="00710BC0">
        <w:t xml:space="preserve"> bod</w:t>
      </w:r>
      <w:bookmarkEnd w:id="26"/>
      <w:bookmarkEnd w:id="27"/>
      <w:bookmarkEnd w:id="28"/>
      <w:bookmarkEnd w:id="29"/>
      <w:r w:rsidR="00E009E2" w:rsidRPr="00710BC0">
        <w:t>y</w:t>
      </w:r>
      <w:r w:rsidR="006E1EAA" w:rsidRPr="00710BC0">
        <w:t xml:space="preserve"> aplikace </w:t>
      </w:r>
      <w:r w:rsidR="00423D4F" w:rsidRPr="00710BC0">
        <w:t>iShop</w:t>
      </w:r>
      <w:bookmarkEnd w:id="30"/>
      <w:bookmarkEnd w:id="31"/>
    </w:p>
    <w:p w:rsidR="00297680" w:rsidRPr="00710BC0" w:rsidRDefault="00653800" w:rsidP="00722553">
      <w:pPr>
        <w:pStyle w:val="Heading2"/>
      </w:pPr>
      <w:bookmarkStart w:id="32" w:name="_Ref130199056"/>
      <w:bookmarkStart w:id="33" w:name="_Toc135549164"/>
      <w:bookmarkStart w:id="34" w:name="_Toc145233135"/>
      <w:bookmarkStart w:id="35" w:name="_Toc145233383"/>
      <w:bookmarkStart w:id="36" w:name="_Toc145233425"/>
      <w:bookmarkStart w:id="37" w:name="_Toc301450695"/>
      <w:bookmarkStart w:id="38" w:name="_Toc394487916"/>
      <w:r w:rsidRPr="00710BC0">
        <w:t>Popis v</w:t>
      </w:r>
      <w:r w:rsidR="00297680" w:rsidRPr="00710BC0">
        <w:t>stupní</w:t>
      </w:r>
      <w:r w:rsidRPr="00710BC0">
        <w:t>ho</w:t>
      </w:r>
      <w:r w:rsidR="00297680" w:rsidRPr="00710BC0">
        <w:t xml:space="preserve"> bod</w:t>
      </w:r>
      <w:r w:rsidRPr="00710BC0">
        <w:t>u</w:t>
      </w:r>
      <w:bookmarkEnd w:id="0"/>
      <w:bookmarkEnd w:id="1"/>
      <w:bookmarkEnd w:id="32"/>
      <w:bookmarkEnd w:id="33"/>
      <w:bookmarkEnd w:id="34"/>
      <w:bookmarkEnd w:id="35"/>
      <w:bookmarkEnd w:id="36"/>
      <w:bookmarkEnd w:id="37"/>
      <w:bookmarkEnd w:id="38"/>
    </w:p>
    <w:p w:rsidR="00297680" w:rsidRPr="00710BC0" w:rsidRDefault="00297680" w:rsidP="00297680">
      <w:r w:rsidRPr="00710BC0">
        <w:t xml:space="preserve">Vstupní bod je HTTP URL které používá </w:t>
      </w:r>
      <w:r w:rsidR="00423D4F" w:rsidRPr="00710BC0">
        <w:t>iShop</w:t>
      </w:r>
      <w:r w:rsidRPr="00710BC0">
        <w:t xml:space="preserve"> pro zobrazení úvodní stránky aplikace. Pomocí parametrů v tomto URL předává </w:t>
      </w:r>
      <w:r w:rsidR="00423D4F" w:rsidRPr="00710BC0">
        <w:t>iShop</w:t>
      </w:r>
      <w:r w:rsidRPr="00710BC0">
        <w:t xml:space="preserve"> aplikaci informace potřebné pro proces uzavírání úvěrové smlouvy. Aplikace akceptuje standardní HTTP dotazy, tedy typ GET s parametry předanými v URL a typ POST s parametry předanými v těle jako  </w:t>
      </w:r>
      <w:r w:rsidRPr="00710BC0">
        <w:rPr>
          <w:rFonts w:ascii="Courier New" w:hAnsi="Courier New"/>
        </w:rPr>
        <w:t>application/x-www-form-urlencoded</w:t>
      </w:r>
      <w:r w:rsidRPr="00710BC0">
        <w:t xml:space="preserve">. Kódování národních znaků v parametrech musí být </w:t>
      </w:r>
      <w:r w:rsidR="00945558" w:rsidRPr="00710BC0">
        <w:t>v UTF-</w:t>
      </w:r>
      <w:smartTag w:uri="urn:schemas-microsoft-com:office:smarttags" w:element="metricconverter">
        <w:smartTagPr>
          <w:attr w:name="ProductID" w:val="8 a"/>
        </w:smartTagPr>
        <w:r w:rsidR="00945558" w:rsidRPr="00710BC0">
          <w:t>8 a</w:t>
        </w:r>
      </w:smartTag>
      <w:r w:rsidR="00945558" w:rsidRPr="00710BC0">
        <w:t xml:space="preserve"> mělo by být </w:t>
      </w:r>
      <w:r w:rsidR="009C6B0A" w:rsidRPr="00710BC0">
        <w:t xml:space="preserve">ošetřeno pomocí URL kódování (například funkce </w:t>
      </w:r>
      <w:r w:rsidR="009C6B0A" w:rsidRPr="00710BC0">
        <w:rPr>
          <w:rFonts w:ascii="Courier New" w:hAnsi="Courier New"/>
        </w:rPr>
        <w:t>urlencode</w:t>
      </w:r>
      <w:r w:rsidR="009C6B0A" w:rsidRPr="00710BC0">
        <w:t xml:space="preserve"> v PHP nebo metoda </w:t>
      </w:r>
      <w:r w:rsidR="009C6B0A" w:rsidRPr="00710BC0">
        <w:rPr>
          <w:rFonts w:ascii="Courier New" w:hAnsi="Courier New" w:cs="Courier New"/>
          <w:lang w:eastAsia="cs-CZ"/>
        </w:rPr>
        <w:t>java.net.URLEncoder.encode</w:t>
      </w:r>
      <w:r w:rsidR="009C6B0A" w:rsidRPr="00710BC0">
        <w:t xml:space="preserve"> v Javě; viz příklady</w:t>
      </w:r>
      <w:r w:rsidR="00945558" w:rsidRPr="00710BC0">
        <w:t>.</w:t>
      </w:r>
    </w:p>
    <w:p w:rsidR="00297680" w:rsidRPr="00710BC0" w:rsidRDefault="00297680" w:rsidP="00297680"/>
    <w:p w:rsidR="00297680" w:rsidRPr="00710BC0" w:rsidRDefault="00297680" w:rsidP="00297680">
      <w:r w:rsidRPr="00710BC0">
        <w:t xml:space="preserve">Při zpracování HTTP dotazu ve vstupním bodu aplikace je nejprve ověřena validita všech parametrů (viz. jejich popis dále). Pokud některý parametr neprojde validací je zobrazena chybová stránka s příslušnými chybovými hlášeními. Zde popsané validace hodnot parametrů vycházejí z technických omezení systému HCI (max. velikosti polí v databázi atp.) a </w:t>
      </w:r>
      <w:r w:rsidR="00423D4F" w:rsidRPr="00710BC0">
        <w:t>iShop</w:t>
      </w:r>
      <w:r w:rsidRPr="00710BC0">
        <w:t xml:space="preserve"> by měl zajistit aby nebyly porušeny</w:t>
      </w:r>
      <w:r w:rsidR="00BB1469" w:rsidRPr="00710BC0">
        <w:t>,</w:t>
      </w:r>
      <w:r w:rsidRPr="00710BC0">
        <w:t xml:space="preserve"> protože uživatel nemá v tomto okamžiku možnost parametry ovlivnit (jsou generovány </w:t>
      </w:r>
      <w:r w:rsidR="00423D4F" w:rsidRPr="00710BC0">
        <w:t>iShop</w:t>
      </w:r>
      <w:r w:rsidRPr="00710BC0">
        <w:t>em).</w:t>
      </w:r>
    </w:p>
    <w:p w:rsidR="00297680" w:rsidRPr="00710BC0" w:rsidRDefault="00297680" w:rsidP="00297680">
      <w:r w:rsidRPr="00710BC0">
        <w:t xml:space="preserve">Součástí ověřování validity parametrů je i povinné ověření identifikace </w:t>
      </w:r>
      <w:r w:rsidR="00423D4F" w:rsidRPr="00710BC0">
        <w:t>iShop</w:t>
      </w:r>
      <w:r w:rsidRPr="00710BC0">
        <w:t xml:space="preserve">u. Identifikace </w:t>
      </w:r>
      <w:r w:rsidR="00423D4F" w:rsidRPr="00710BC0">
        <w:t>iShop</w:t>
      </w:r>
      <w:r w:rsidRPr="00710BC0">
        <w:t>u</w:t>
      </w:r>
      <w:r w:rsidRPr="00710BC0" w:rsidDel="00FF76A9">
        <w:t xml:space="preserve"> </w:t>
      </w:r>
      <w:r w:rsidR="00B90865" w:rsidRPr="00710BC0">
        <w:t xml:space="preserve">je </w:t>
      </w:r>
      <w:r w:rsidRPr="00710BC0">
        <w:t>ověřována pomocí bezpečnostního hash</w:t>
      </w:r>
      <w:r w:rsidR="00B90865" w:rsidRPr="00710BC0">
        <w:t>e</w:t>
      </w:r>
      <w:r w:rsidRPr="00710BC0">
        <w:t xml:space="preserve"> (viz popis dále).</w:t>
      </w:r>
    </w:p>
    <w:p w:rsidR="00297680" w:rsidRPr="00710BC0" w:rsidRDefault="00297680" w:rsidP="00297680"/>
    <w:p w:rsidR="00297680" w:rsidRPr="00710BC0" w:rsidRDefault="00297680" w:rsidP="00297680">
      <w:r w:rsidRPr="00710BC0">
        <w:t>V případě validity všech parametrů a úspěchu všech kontrol jsou hodnoty parametrů uloženy do session aplikace a je zobrazena stránka</w:t>
      </w:r>
      <w:r w:rsidR="00A50BCF" w:rsidRPr="00710BC0">
        <w:t xml:space="preserve"> </w:t>
      </w:r>
      <w:r w:rsidR="005D2982" w:rsidRPr="00710BC0">
        <w:t>„Krok 1. Výpočet splátky“ (</w:t>
      </w:r>
      <w:r w:rsidRPr="00710BC0">
        <w:t>Kalkulátor</w:t>
      </w:r>
      <w:r w:rsidR="005D2982" w:rsidRPr="00710BC0">
        <w:t>)</w:t>
      </w:r>
      <w:r w:rsidR="00B23CD4" w:rsidRPr="00710BC0">
        <w:t>.</w:t>
      </w:r>
    </w:p>
    <w:p w:rsidR="00297680" w:rsidRPr="00710BC0" w:rsidRDefault="00297680" w:rsidP="00297680"/>
    <w:p w:rsidR="00297680" w:rsidRPr="00710BC0" w:rsidRDefault="00297680" w:rsidP="00722553">
      <w:pPr>
        <w:pStyle w:val="Heading2"/>
      </w:pPr>
      <w:bookmarkStart w:id="39" w:name="_Toc135549165"/>
      <w:bookmarkStart w:id="40" w:name="_Toc145233136"/>
      <w:bookmarkStart w:id="41" w:name="_Toc301450696"/>
      <w:bookmarkStart w:id="42" w:name="_Toc394487917"/>
      <w:r w:rsidRPr="00710BC0">
        <w:t>HTTP Parametry použitelné v</w:t>
      </w:r>
      <w:r w:rsidR="00E009E2" w:rsidRPr="00710BC0">
        <w:t xml:space="preserve"> základním</w:t>
      </w:r>
      <w:r w:rsidRPr="00710BC0">
        <w:t xml:space="preserve"> vstupním bodě</w:t>
      </w:r>
      <w:bookmarkEnd w:id="39"/>
      <w:bookmarkEnd w:id="40"/>
      <w:bookmarkEnd w:id="41"/>
      <w:bookmarkEnd w:id="42"/>
    </w:p>
    <w:p w:rsidR="00297680" w:rsidRPr="00710BC0" w:rsidRDefault="00297680" w:rsidP="00297680">
      <w:pPr>
        <w:pStyle w:val="PageFlowItem"/>
        <w:tabs>
          <w:tab w:val="num" w:pos="284"/>
        </w:tabs>
        <w:ind w:left="284" w:hanging="284"/>
      </w:pPr>
      <w:bookmarkStart w:id="43" w:name="_Toc135549166"/>
      <w:bookmarkStart w:id="44" w:name="_Toc145233137"/>
      <w:r w:rsidRPr="00710BC0">
        <w:t xml:space="preserve">Parametr </w:t>
      </w:r>
      <w:r w:rsidRPr="00710BC0">
        <w:rPr>
          <w:i/>
        </w:rPr>
        <w:t>Identifikátor obchodu</w:t>
      </w:r>
      <w:bookmarkEnd w:id="43"/>
      <w:bookmarkEnd w:id="44"/>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56"/>
        <w:gridCol w:w="7200"/>
      </w:tblGrid>
      <w:tr w:rsidR="00297680" w:rsidRPr="00710BC0" w:rsidTr="003B7CED">
        <w:tc>
          <w:tcPr>
            <w:tcW w:w="2056" w:type="dxa"/>
          </w:tcPr>
          <w:p w:rsidR="00297680" w:rsidRPr="00710BC0" w:rsidRDefault="003B7CED" w:rsidP="00297680">
            <w:pPr>
              <w:pStyle w:val="Header"/>
              <w:tabs>
                <w:tab w:val="clear" w:pos="4536"/>
                <w:tab w:val="clear" w:pos="9072"/>
              </w:tabs>
            </w:pPr>
            <w:r w:rsidRPr="00710BC0">
              <w:t>N</w:t>
            </w:r>
            <w:r w:rsidR="00297680" w:rsidRPr="00710BC0">
              <w:t>ázev parametru:</w:t>
            </w:r>
          </w:p>
        </w:tc>
        <w:tc>
          <w:tcPr>
            <w:tcW w:w="7200" w:type="dxa"/>
          </w:tcPr>
          <w:p w:rsidR="00297680" w:rsidRPr="00710BC0" w:rsidRDefault="00297680" w:rsidP="003B7CED">
            <w:pPr>
              <w:pStyle w:val="Parametr"/>
            </w:pPr>
            <w:r w:rsidRPr="00710BC0">
              <w:t>shop</w:t>
            </w:r>
          </w:p>
        </w:tc>
      </w:tr>
      <w:tr w:rsidR="00297680" w:rsidRPr="00710BC0" w:rsidTr="003B7CED">
        <w:tc>
          <w:tcPr>
            <w:tcW w:w="2056" w:type="dxa"/>
          </w:tcPr>
          <w:p w:rsidR="00297680" w:rsidRPr="00710BC0" w:rsidRDefault="003B7CED" w:rsidP="00297680">
            <w:r w:rsidRPr="00710BC0">
              <w:t>T</w:t>
            </w:r>
            <w:r w:rsidR="00297680" w:rsidRPr="00710BC0">
              <w:t>yp hodnoty:</w:t>
            </w:r>
          </w:p>
        </w:tc>
        <w:tc>
          <w:tcPr>
            <w:tcW w:w="7200" w:type="dxa"/>
          </w:tcPr>
          <w:p w:rsidR="00297680" w:rsidRPr="00710BC0" w:rsidRDefault="00297680" w:rsidP="00297680">
            <w:r w:rsidRPr="00710BC0">
              <w:t>textový řetězec</w:t>
            </w:r>
          </w:p>
        </w:tc>
      </w:tr>
      <w:tr w:rsidR="00297680" w:rsidRPr="00710BC0" w:rsidTr="003B7CED">
        <w:tc>
          <w:tcPr>
            <w:tcW w:w="2056" w:type="dxa"/>
          </w:tcPr>
          <w:p w:rsidR="00297680" w:rsidRPr="00710BC0" w:rsidRDefault="003B7CED" w:rsidP="00297680">
            <w:r w:rsidRPr="00710BC0">
              <w:t>V</w:t>
            </w:r>
            <w:r w:rsidR="00297680" w:rsidRPr="00710BC0">
              <w:t>alidace:</w:t>
            </w:r>
          </w:p>
        </w:tc>
        <w:tc>
          <w:tcPr>
            <w:tcW w:w="7200" w:type="dxa"/>
          </w:tcPr>
          <w:p w:rsidR="00297680" w:rsidRPr="00710BC0" w:rsidRDefault="00297680" w:rsidP="00297680">
            <w:r w:rsidRPr="00710BC0">
              <w:t xml:space="preserve">povinný, musí odpovídat identifikátoru některého </w:t>
            </w:r>
            <w:r w:rsidR="00423D4F" w:rsidRPr="00710BC0">
              <w:t>iShop</w:t>
            </w:r>
            <w:r w:rsidRPr="00710BC0">
              <w:t>u definovaného v databázi HCI – ověřeno pomocí funkcí business logiky.</w:t>
            </w:r>
          </w:p>
        </w:tc>
      </w:tr>
      <w:tr w:rsidR="00297680" w:rsidRPr="00710BC0" w:rsidTr="003B7CED">
        <w:tc>
          <w:tcPr>
            <w:tcW w:w="2056" w:type="dxa"/>
          </w:tcPr>
          <w:p w:rsidR="00297680" w:rsidRPr="00710BC0" w:rsidRDefault="003B7CED" w:rsidP="00297680">
            <w:r w:rsidRPr="00710BC0">
              <w:t>P</w:t>
            </w:r>
            <w:r w:rsidR="00297680" w:rsidRPr="00710BC0">
              <w:t>opis použití:</w:t>
            </w:r>
          </w:p>
        </w:tc>
        <w:tc>
          <w:tcPr>
            <w:tcW w:w="7200" w:type="dxa"/>
          </w:tcPr>
          <w:p w:rsidR="00297680" w:rsidRPr="00710BC0" w:rsidRDefault="00CA651F" w:rsidP="00297680">
            <w:r w:rsidRPr="00710BC0">
              <w:t>identifikátor i</w:t>
            </w:r>
            <w:r w:rsidR="006B737A" w:rsidRPr="00710BC0">
              <w:t>Shopu</w:t>
            </w:r>
            <w:r w:rsidR="00297680" w:rsidRPr="00710BC0">
              <w:t xml:space="preserve"> který vyvolává funkci pro uzavření úvěrové smlouvy.</w:t>
            </w:r>
          </w:p>
        </w:tc>
      </w:tr>
    </w:tbl>
    <w:p w:rsidR="00297680" w:rsidRPr="00710BC0" w:rsidRDefault="00297680" w:rsidP="00297680">
      <w:pPr>
        <w:pStyle w:val="PageFlowItem"/>
        <w:tabs>
          <w:tab w:val="num" w:pos="284"/>
        </w:tabs>
        <w:ind w:left="284" w:hanging="284"/>
      </w:pPr>
      <w:bookmarkStart w:id="45" w:name="_Toc135549167"/>
      <w:bookmarkStart w:id="46" w:name="_Toc145233138"/>
      <w:r w:rsidRPr="00710BC0">
        <w:t xml:space="preserve">Parametr </w:t>
      </w:r>
      <w:r w:rsidRPr="00710BC0">
        <w:rPr>
          <w:i/>
        </w:rPr>
        <w:t>Číslo objednávky</w:t>
      </w:r>
      <w:bookmarkEnd w:id="45"/>
      <w:bookmarkEnd w:id="46"/>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56"/>
        <w:gridCol w:w="7200"/>
      </w:tblGrid>
      <w:tr w:rsidR="00297680" w:rsidRPr="00710BC0" w:rsidTr="003B7CED">
        <w:tc>
          <w:tcPr>
            <w:tcW w:w="2056" w:type="dxa"/>
          </w:tcPr>
          <w:p w:rsidR="00297680" w:rsidRPr="00710BC0" w:rsidRDefault="003B7CED" w:rsidP="00297680">
            <w:pPr>
              <w:pStyle w:val="Header"/>
              <w:tabs>
                <w:tab w:val="clear" w:pos="4536"/>
                <w:tab w:val="clear" w:pos="9072"/>
              </w:tabs>
            </w:pPr>
            <w:r w:rsidRPr="00710BC0">
              <w:t>N</w:t>
            </w:r>
            <w:r w:rsidR="00297680" w:rsidRPr="00710BC0">
              <w:t>ázev parametru:</w:t>
            </w:r>
          </w:p>
        </w:tc>
        <w:tc>
          <w:tcPr>
            <w:tcW w:w="7200" w:type="dxa"/>
          </w:tcPr>
          <w:p w:rsidR="00297680" w:rsidRPr="00710BC0" w:rsidRDefault="00297680" w:rsidP="003B7CED">
            <w:pPr>
              <w:pStyle w:val="Parametr"/>
            </w:pPr>
            <w:r w:rsidRPr="00710BC0">
              <w:t>o_code</w:t>
            </w:r>
          </w:p>
        </w:tc>
      </w:tr>
      <w:tr w:rsidR="00297680" w:rsidRPr="00710BC0" w:rsidTr="003B7CED">
        <w:tc>
          <w:tcPr>
            <w:tcW w:w="2056" w:type="dxa"/>
          </w:tcPr>
          <w:p w:rsidR="00297680" w:rsidRPr="00710BC0" w:rsidRDefault="003B7CED" w:rsidP="00297680">
            <w:r w:rsidRPr="00710BC0">
              <w:t>T</w:t>
            </w:r>
            <w:r w:rsidR="00297680" w:rsidRPr="00710BC0">
              <w:t>yp hodnoty:</w:t>
            </w:r>
          </w:p>
        </w:tc>
        <w:tc>
          <w:tcPr>
            <w:tcW w:w="7200" w:type="dxa"/>
          </w:tcPr>
          <w:p w:rsidR="00297680" w:rsidRPr="00710BC0" w:rsidRDefault="00297680" w:rsidP="00297680">
            <w:r w:rsidRPr="00710BC0">
              <w:t>textový řetězec</w:t>
            </w:r>
          </w:p>
        </w:tc>
      </w:tr>
      <w:tr w:rsidR="00297680" w:rsidRPr="00710BC0" w:rsidTr="003B7CED">
        <w:tc>
          <w:tcPr>
            <w:tcW w:w="2056" w:type="dxa"/>
          </w:tcPr>
          <w:p w:rsidR="00297680" w:rsidRPr="00710BC0" w:rsidRDefault="003B7CED" w:rsidP="00297680">
            <w:r w:rsidRPr="00710BC0">
              <w:t>V</w:t>
            </w:r>
            <w:r w:rsidR="00297680" w:rsidRPr="00710BC0">
              <w:t>alidace:</w:t>
            </w:r>
          </w:p>
        </w:tc>
        <w:tc>
          <w:tcPr>
            <w:tcW w:w="7200" w:type="dxa"/>
          </w:tcPr>
          <w:p w:rsidR="00297680" w:rsidRPr="00710BC0" w:rsidRDefault="00297680" w:rsidP="00297680">
            <w:r w:rsidRPr="00710BC0">
              <w:t>povinný, max. 10 znaků, pouze číslice</w:t>
            </w:r>
          </w:p>
          <w:p w:rsidR="00297680" w:rsidRPr="00710BC0" w:rsidRDefault="00297680" w:rsidP="00297680">
            <w:pPr>
              <w:rPr>
                <w:i/>
              </w:rPr>
            </w:pPr>
            <w:r w:rsidRPr="00710BC0">
              <w:t xml:space="preserve">V DB HC nesmí existovat jiná žádost o úvěr se shodným číslem objednávky pro </w:t>
            </w:r>
            <w:r w:rsidR="00423D4F" w:rsidRPr="00710BC0">
              <w:t>iShop</w:t>
            </w:r>
            <w:r w:rsidRPr="00710BC0">
              <w:t xml:space="preserve"> definovaný parametrem </w:t>
            </w:r>
            <w:r w:rsidRPr="00710BC0">
              <w:rPr>
                <w:i/>
              </w:rPr>
              <w:t>Identifikátor obchodu.</w:t>
            </w:r>
          </w:p>
        </w:tc>
      </w:tr>
      <w:tr w:rsidR="00297680" w:rsidRPr="00710BC0" w:rsidTr="003B7CED">
        <w:tc>
          <w:tcPr>
            <w:tcW w:w="2056" w:type="dxa"/>
          </w:tcPr>
          <w:p w:rsidR="00297680" w:rsidRPr="00710BC0" w:rsidRDefault="003B7CED" w:rsidP="00297680">
            <w:r w:rsidRPr="00710BC0">
              <w:t>P</w:t>
            </w:r>
            <w:r w:rsidR="00297680" w:rsidRPr="00710BC0">
              <w:t>opis použití:</w:t>
            </w:r>
          </w:p>
        </w:tc>
        <w:tc>
          <w:tcPr>
            <w:tcW w:w="7200" w:type="dxa"/>
          </w:tcPr>
          <w:p w:rsidR="00297680" w:rsidRPr="00710BC0" w:rsidRDefault="00297680" w:rsidP="00297680">
            <w:r w:rsidRPr="00710BC0">
              <w:t>identifikátor objednávky v </w:t>
            </w:r>
            <w:r w:rsidR="00423D4F" w:rsidRPr="00710BC0">
              <w:t>iShop</w:t>
            </w:r>
            <w:r w:rsidRPr="00710BC0">
              <w:t>u, pro kterou se úvěrová smlouva bude uzavírat</w:t>
            </w:r>
          </w:p>
        </w:tc>
      </w:tr>
    </w:tbl>
    <w:p w:rsidR="00297680" w:rsidRPr="00710BC0" w:rsidRDefault="00297680" w:rsidP="00297680">
      <w:pPr>
        <w:pStyle w:val="PageFlowItem"/>
        <w:tabs>
          <w:tab w:val="num" w:pos="284"/>
        </w:tabs>
        <w:ind w:left="284" w:hanging="284"/>
      </w:pPr>
      <w:bookmarkStart w:id="47" w:name="_Toc135549168"/>
      <w:bookmarkStart w:id="48" w:name="_Toc145233139"/>
      <w:r w:rsidRPr="00710BC0">
        <w:t xml:space="preserve">Parametr </w:t>
      </w:r>
      <w:r w:rsidRPr="00710BC0">
        <w:rPr>
          <w:i/>
        </w:rPr>
        <w:t>Prodejní cena zboží</w:t>
      </w:r>
      <w:bookmarkEnd w:id="47"/>
      <w:bookmarkEnd w:id="48"/>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56"/>
        <w:gridCol w:w="7200"/>
      </w:tblGrid>
      <w:tr w:rsidR="00297680" w:rsidRPr="00710BC0" w:rsidTr="003B7CED">
        <w:tc>
          <w:tcPr>
            <w:tcW w:w="2056" w:type="dxa"/>
          </w:tcPr>
          <w:p w:rsidR="00297680" w:rsidRPr="00710BC0" w:rsidRDefault="003B7CED" w:rsidP="00297680">
            <w:pPr>
              <w:pStyle w:val="Header"/>
              <w:tabs>
                <w:tab w:val="clear" w:pos="4536"/>
                <w:tab w:val="clear" w:pos="9072"/>
              </w:tabs>
            </w:pPr>
            <w:r w:rsidRPr="00710BC0">
              <w:t>N</w:t>
            </w:r>
            <w:r w:rsidR="00297680" w:rsidRPr="00710BC0">
              <w:t>ázev parametru:</w:t>
            </w:r>
          </w:p>
        </w:tc>
        <w:tc>
          <w:tcPr>
            <w:tcW w:w="7200" w:type="dxa"/>
          </w:tcPr>
          <w:p w:rsidR="00297680" w:rsidRPr="00710BC0" w:rsidRDefault="00297680" w:rsidP="003B7CED">
            <w:pPr>
              <w:pStyle w:val="Parametr"/>
            </w:pPr>
            <w:r w:rsidRPr="00710BC0">
              <w:t>o_price</w:t>
            </w:r>
          </w:p>
        </w:tc>
      </w:tr>
      <w:tr w:rsidR="00297680" w:rsidRPr="00710BC0" w:rsidTr="003B7CED">
        <w:tc>
          <w:tcPr>
            <w:tcW w:w="2056" w:type="dxa"/>
          </w:tcPr>
          <w:p w:rsidR="00297680" w:rsidRPr="00710BC0" w:rsidRDefault="003B7CED" w:rsidP="00297680">
            <w:r w:rsidRPr="00710BC0">
              <w:t>T</w:t>
            </w:r>
            <w:r w:rsidR="00297680" w:rsidRPr="00710BC0">
              <w:t>yp hodnoty:</w:t>
            </w:r>
          </w:p>
        </w:tc>
        <w:tc>
          <w:tcPr>
            <w:tcW w:w="7200" w:type="dxa"/>
          </w:tcPr>
          <w:p w:rsidR="00297680" w:rsidRPr="00710BC0" w:rsidRDefault="00297680" w:rsidP="002A56C8">
            <w:r w:rsidRPr="00710BC0">
              <w:t>desetinné číslo, maximálně dvě desetinná místa, oddělovač desetinného místa je čárka.</w:t>
            </w:r>
          </w:p>
        </w:tc>
      </w:tr>
      <w:tr w:rsidR="00297680" w:rsidRPr="00710BC0" w:rsidTr="003B7CED">
        <w:tc>
          <w:tcPr>
            <w:tcW w:w="2056" w:type="dxa"/>
          </w:tcPr>
          <w:p w:rsidR="00297680" w:rsidRPr="00710BC0" w:rsidRDefault="003B7CED" w:rsidP="00297680">
            <w:r w:rsidRPr="00710BC0">
              <w:t>V</w:t>
            </w:r>
            <w:r w:rsidR="00297680" w:rsidRPr="00710BC0">
              <w:t>alidace:</w:t>
            </w:r>
          </w:p>
        </w:tc>
        <w:tc>
          <w:tcPr>
            <w:tcW w:w="7200" w:type="dxa"/>
          </w:tcPr>
          <w:p w:rsidR="00297680" w:rsidRPr="00710BC0" w:rsidRDefault="00297680" w:rsidP="00297680">
            <w:r w:rsidRPr="00710BC0">
              <w:t>povinný, kladná hodnota větší než 0</w:t>
            </w:r>
          </w:p>
        </w:tc>
      </w:tr>
      <w:tr w:rsidR="00297680" w:rsidRPr="00710BC0" w:rsidTr="003B7CED">
        <w:tc>
          <w:tcPr>
            <w:tcW w:w="2056" w:type="dxa"/>
          </w:tcPr>
          <w:p w:rsidR="00297680" w:rsidRPr="00710BC0" w:rsidRDefault="003B7CED" w:rsidP="00297680">
            <w:r w:rsidRPr="00710BC0">
              <w:t>P</w:t>
            </w:r>
            <w:r w:rsidR="00297680" w:rsidRPr="00710BC0">
              <w:t>opis použití:</w:t>
            </w:r>
          </w:p>
        </w:tc>
        <w:tc>
          <w:tcPr>
            <w:tcW w:w="7200" w:type="dxa"/>
          </w:tcPr>
          <w:p w:rsidR="00297680" w:rsidRPr="00710BC0" w:rsidRDefault="00297680" w:rsidP="00297680">
            <w:r w:rsidRPr="00710BC0">
              <w:t>prodejní cena zboží</w:t>
            </w:r>
          </w:p>
        </w:tc>
      </w:tr>
    </w:tbl>
    <w:p w:rsidR="008F2966" w:rsidRPr="00710BC0" w:rsidRDefault="008F2966" w:rsidP="008F2966">
      <w:pPr>
        <w:pStyle w:val="PageFlowItem"/>
      </w:pPr>
    </w:p>
    <w:p w:rsidR="00297680" w:rsidRPr="00710BC0" w:rsidRDefault="008F2966" w:rsidP="00297680">
      <w:pPr>
        <w:pStyle w:val="PageFlowItem"/>
        <w:tabs>
          <w:tab w:val="num" w:pos="284"/>
        </w:tabs>
        <w:ind w:left="284" w:hanging="284"/>
      </w:pPr>
      <w:r w:rsidRPr="00710BC0">
        <w:br w:type="page"/>
      </w:r>
      <w:bookmarkStart w:id="49" w:name="_Toc135549169"/>
      <w:bookmarkStart w:id="50" w:name="_Toc145233140"/>
      <w:r w:rsidR="00297680" w:rsidRPr="00710BC0">
        <w:t xml:space="preserve">Parametr </w:t>
      </w:r>
      <w:r w:rsidR="00297680" w:rsidRPr="00710BC0">
        <w:rPr>
          <w:i/>
        </w:rPr>
        <w:t>Produktová sada</w:t>
      </w:r>
      <w:bookmarkEnd w:id="49"/>
      <w:bookmarkEnd w:id="50"/>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56"/>
        <w:gridCol w:w="7200"/>
      </w:tblGrid>
      <w:tr w:rsidR="00297680" w:rsidRPr="00710BC0" w:rsidTr="003B7CED">
        <w:tc>
          <w:tcPr>
            <w:tcW w:w="2056" w:type="dxa"/>
          </w:tcPr>
          <w:p w:rsidR="00297680" w:rsidRPr="00710BC0" w:rsidRDefault="003B7CED" w:rsidP="00297680">
            <w:pPr>
              <w:pStyle w:val="Header"/>
              <w:tabs>
                <w:tab w:val="clear" w:pos="4536"/>
                <w:tab w:val="clear" w:pos="9072"/>
              </w:tabs>
            </w:pPr>
            <w:r w:rsidRPr="00710BC0">
              <w:t>N</w:t>
            </w:r>
            <w:r w:rsidR="00297680" w:rsidRPr="00710BC0">
              <w:t>ázev parametru:</w:t>
            </w:r>
          </w:p>
        </w:tc>
        <w:tc>
          <w:tcPr>
            <w:tcW w:w="7200" w:type="dxa"/>
          </w:tcPr>
          <w:p w:rsidR="00297680" w:rsidRPr="00710BC0" w:rsidRDefault="00297680" w:rsidP="003B7CED">
            <w:pPr>
              <w:pStyle w:val="Parametr"/>
            </w:pPr>
            <w:r w:rsidRPr="00710BC0">
              <w:t>product_set</w:t>
            </w:r>
          </w:p>
        </w:tc>
      </w:tr>
      <w:tr w:rsidR="00297680" w:rsidRPr="00710BC0" w:rsidTr="003B7CED">
        <w:tc>
          <w:tcPr>
            <w:tcW w:w="2056" w:type="dxa"/>
          </w:tcPr>
          <w:p w:rsidR="00297680" w:rsidRPr="00710BC0" w:rsidRDefault="003B7CED" w:rsidP="00297680">
            <w:r w:rsidRPr="00710BC0">
              <w:t>T</w:t>
            </w:r>
            <w:r w:rsidR="00297680" w:rsidRPr="00710BC0">
              <w:t>yp hodnoty:</w:t>
            </w:r>
          </w:p>
        </w:tc>
        <w:tc>
          <w:tcPr>
            <w:tcW w:w="7200" w:type="dxa"/>
          </w:tcPr>
          <w:p w:rsidR="00297680" w:rsidRPr="00710BC0" w:rsidRDefault="00297680" w:rsidP="00297680">
            <w:r w:rsidRPr="00710BC0">
              <w:t>textový řetězec, identifikátory produktových sad oddělené čárkou</w:t>
            </w:r>
          </w:p>
        </w:tc>
      </w:tr>
      <w:tr w:rsidR="00297680" w:rsidRPr="00710BC0" w:rsidTr="003B7CED">
        <w:tc>
          <w:tcPr>
            <w:tcW w:w="2056" w:type="dxa"/>
          </w:tcPr>
          <w:p w:rsidR="00297680" w:rsidRPr="00710BC0" w:rsidRDefault="003B7CED" w:rsidP="00297680">
            <w:r w:rsidRPr="00710BC0">
              <w:t>V</w:t>
            </w:r>
            <w:r w:rsidR="00297680" w:rsidRPr="00710BC0">
              <w:t>alidace:</w:t>
            </w:r>
          </w:p>
        </w:tc>
        <w:tc>
          <w:tcPr>
            <w:tcW w:w="7200" w:type="dxa"/>
          </w:tcPr>
          <w:p w:rsidR="00447036" w:rsidRDefault="00447036" w:rsidP="00B77C8D">
            <w:r w:rsidRPr="00710BC0">
              <w:t>N</w:t>
            </w:r>
            <w:r w:rsidR="00297680" w:rsidRPr="00710BC0">
              <w:t>epovinný</w:t>
            </w:r>
            <w:r>
              <w:t xml:space="preserve">. </w:t>
            </w:r>
            <w:r w:rsidRPr="00710BC0">
              <w:t>V případě, že bude na vstup aplikace iShop předána hodnota akontace, bude tento atribut povinný a musí obsahovat identifikátor právě jedné produktové sady.</w:t>
            </w:r>
          </w:p>
          <w:p w:rsidR="005D08BD" w:rsidRDefault="00447036" w:rsidP="00DC6EB9">
            <w:r>
              <w:t xml:space="preserve">Je-li hodnota zadána, pak se ze seznamu odstraní </w:t>
            </w:r>
            <w:r w:rsidR="00DC6EB9">
              <w:t xml:space="preserve">každá taková produktová </w:t>
            </w:r>
            <w:r>
              <w:t xml:space="preserve"> sad</w:t>
            </w:r>
            <w:r w:rsidR="00DC6EB9">
              <w:t>a, která není produktovou sadou v databázi HCI povolenou pro daný iShop</w:t>
            </w:r>
            <w:r>
              <w:t>. Je-li vzniklý seznam prázdný, pak chyba</w:t>
            </w:r>
            <w:r w:rsidR="00DC6EB9">
              <w:t>.</w:t>
            </w:r>
          </w:p>
        </w:tc>
      </w:tr>
      <w:tr w:rsidR="00297680" w:rsidRPr="00710BC0" w:rsidTr="003B7CED">
        <w:tc>
          <w:tcPr>
            <w:tcW w:w="2056" w:type="dxa"/>
          </w:tcPr>
          <w:p w:rsidR="00297680" w:rsidRPr="00710BC0" w:rsidRDefault="003B7CED" w:rsidP="00297680">
            <w:r w:rsidRPr="00710BC0">
              <w:t>P</w:t>
            </w:r>
            <w:r w:rsidR="00297680" w:rsidRPr="00710BC0">
              <w:t>opis použití:</w:t>
            </w:r>
          </w:p>
        </w:tc>
        <w:tc>
          <w:tcPr>
            <w:tcW w:w="7200" w:type="dxa"/>
          </w:tcPr>
          <w:p w:rsidR="00297680" w:rsidRPr="00710BC0" w:rsidRDefault="00297680" w:rsidP="00297680">
            <w:r w:rsidRPr="00710BC0">
              <w:t xml:space="preserve">identifikátory produktových sad požadované </w:t>
            </w:r>
            <w:r w:rsidR="00423D4F" w:rsidRPr="00710BC0">
              <w:t>iShop</w:t>
            </w:r>
            <w:r w:rsidRPr="00710BC0">
              <w:t>em, pokud je parametr uveden slouží k omezení nabídky v comboboxu „Typ úvěru“ na stránce Kalkulátor. Pokud parametr uveden není</w:t>
            </w:r>
            <w:r w:rsidR="00447036">
              <w:t>,</w:t>
            </w:r>
            <w:r w:rsidRPr="00710BC0">
              <w:t xml:space="preserve"> jsou nabídnuty všechny typy úvěrů povolené pro daný </w:t>
            </w:r>
            <w:r w:rsidR="00423D4F" w:rsidRPr="00710BC0">
              <w:t>iShop</w:t>
            </w:r>
            <w:r w:rsidRPr="00710BC0">
              <w:t>.</w:t>
            </w:r>
          </w:p>
        </w:tc>
      </w:tr>
    </w:tbl>
    <w:p w:rsidR="00297680" w:rsidRPr="00710BC0" w:rsidRDefault="00297680" w:rsidP="00297680">
      <w:pPr>
        <w:pStyle w:val="PageFlowItem"/>
        <w:tabs>
          <w:tab w:val="num" w:pos="284"/>
        </w:tabs>
        <w:ind w:left="284" w:hanging="284"/>
      </w:pPr>
      <w:bookmarkStart w:id="51" w:name="_Toc135549170"/>
      <w:bookmarkStart w:id="52" w:name="_Toc145233141"/>
      <w:r w:rsidRPr="00710BC0">
        <w:t xml:space="preserve">Parametr </w:t>
      </w:r>
      <w:r w:rsidRPr="00710BC0">
        <w:rPr>
          <w:i/>
        </w:rPr>
        <w:t>Jméno klienta</w:t>
      </w:r>
      <w:bookmarkEnd w:id="51"/>
      <w:bookmarkEnd w:id="52"/>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56"/>
        <w:gridCol w:w="7200"/>
      </w:tblGrid>
      <w:tr w:rsidR="00297680" w:rsidRPr="00710BC0" w:rsidTr="003B7CED">
        <w:tc>
          <w:tcPr>
            <w:tcW w:w="2056" w:type="dxa"/>
          </w:tcPr>
          <w:p w:rsidR="00297680" w:rsidRPr="00710BC0" w:rsidRDefault="003B7CED" w:rsidP="00297680">
            <w:pPr>
              <w:pStyle w:val="Header"/>
              <w:tabs>
                <w:tab w:val="clear" w:pos="4536"/>
                <w:tab w:val="clear" w:pos="9072"/>
              </w:tabs>
            </w:pPr>
            <w:r w:rsidRPr="00710BC0">
              <w:t>N</w:t>
            </w:r>
            <w:r w:rsidR="00297680" w:rsidRPr="00710BC0">
              <w:t>ázev parametru:</w:t>
            </w:r>
          </w:p>
        </w:tc>
        <w:tc>
          <w:tcPr>
            <w:tcW w:w="7200" w:type="dxa"/>
          </w:tcPr>
          <w:p w:rsidR="00297680" w:rsidRPr="00710BC0" w:rsidRDefault="00297680" w:rsidP="003B7CED">
            <w:pPr>
              <w:pStyle w:val="Parametr"/>
            </w:pPr>
            <w:r w:rsidRPr="00710BC0">
              <w:t>c_name</w:t>
            </w:r>
          </w:p>
        </w:tc>
      </w:tr>
      <w:tr w:rsidR="00297680" w:rsidRPr="00710BC0" w:rsidTr="003B7CED">
        <w:tc>
          <w:tcPr>
            <w:tcW w:w="2056" w:type="dxa"/>
          </w:tcPr>
          <w:p w:rsidR="00297680" w:rsidRPr="00710BC0" w:rsidRDefault="003B7CED" w:rsidP="00297680">
            <w:r w:rsidRPr="00710BC0">
              <w:t>T</w:t>
            </w:r>
            <w:r w:rsidR="00297680" w:rsidRPr="00710BC0">
              <w:t>yp hodnoty:</w:t>
            </w:r>
          </w:p>
        </w:tc>
        <w:tc>
          <w:tcPr>
            <w:tcW w:w="7200" w:type="dxa"/>
          </w:tcPr>
          <w:p w:rsidR="00297680" w:rsidRPr="00710BC0" w:rsidRDefault="00297680" w:rsidP="00297680">
            <w:r w:rsidRPr="00710BC0">
              <w:t>textový řetězec</w:t>
            </w:r>
          </w:p>
        </w:tc>
      </w:tr>
      <w:tr w:rsidR="00297680" w:rsidRPr="00710BC0" w:rsidTr="003B7CED">
        <w:tc>
          <w:tcPr>
            <w:tcW w:w="2056" w:type="dxa"/>
          </w:tcPr>
          <w:p w:rsidR="00297680" w:rsidRPr="00710BC0" w:rsidRDefault="003B7CED" w:rsidP="00297680">
            <w:r w:rsidRPr="00710BC0">
              <w:t>V</w:t>
            </w:r>
            <w:r w:rsidR="00297680" w:rsidRPr="00710BC0">
              <w:t>alidace:</w:t>
            </w:r>
          </w:p>
        </w:tc>
        <w:tc>
          <w:tcPr>
            <w:tcW w:w="7200" w:type="dxa"/>
          </w:tcPr>
          <w:p w:rsidR="00297680" w:rsidRPr="00710BC0" w:rsidRDefault="00297680" w:rsidP="00297680">
            <w:r w:rsidRPr="00710BC0">
              <w:t>povinný, max. 30 znaků</w:t>
            </w:r>
          </w:p>
        </w:tc>
      </w:tr>
      <w:tr w:rsidR="00297680" w:rsidRPr="00710BC0" w:rsidTr="003B7CED">
        <w:tc>
          <w:tcPr>
            <w:tcW w:w="2056" w:type="dxa"/>
          </w:tcPr>
          <w:p w:rsidR="00297680" w:rsidRPr="00710BC0" w:rsidRDefault="003B7CED" w:rsidP="00297680">
            <w:r w:rsidRPr="00710BC0">
              <w:t>P</w:t>
            </w:r>
            <w:r w:rsidR="00297680" w:rsidRPr="00710BC0">
              <w:t>opis použití:</w:t>
            </w:r>
          </w:p>
        </w:tc>
        <w:tc>
          <w:tcPr>
            <w:tcW w:w="7200" w:type="dxa"/>
          </w:tcPr>
          <w:p w:rsidR="00297680" w:rsidRPr="00710BC0" w:rsidRDefault="00A44985" w:rsidP="00297680">
            <w:r w:rsidRPr="00710BC0">
              <w:t>jméno klienta pro předvyplnění pole na stránce „Formulář žádosti o úvěr“</w:t>
            </w:r>
          </w:p>
        </w:tc>
      </w:tr>
    </w:tbl>
    <w:p w:rsidR="00297680" w:rsidRPr="00710BC0" w:rsidRDefault="00297680" w:rsidP="00297680">
      <w:pPr>
        <w:pStyle w:val="PageFlowItem"/>
        <w:tabs>
          <w:tab w:val="num" w:pos="284"/>
        </w:tabs>
        <w:ind w:left="284" w:hanging="284"/>
      </w:pPr>
      <w:bookmarkStart w:id="53" w:name="_Toc135549171"/>
      <w:bookmarkStart w:id="54" w:name="_Toc145233142"/>
      <w:r w:rsidRPr="00710BC0">
        <w:t xml:space="preserve">Parametr </w:t>
      </w:r>
      <w:r w:rsidRPr="00710BC0">
        <w:rPr>
          <w:i/>
        </w:rPr>
        <w:t>Příjmení klienta</w:t>
      </w:r>
      <w:bookmarkEnd w:id="53"/>
      <w:bookmarkEnd w:id="54"/>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56"/>
        <w:gridCol w:w="7200"/>
      </w:tblGrid>
      <w:tr w:rsidR="00297680" w:rsidRPr="00710BC0" w:rsidTr="003B7CED">
        <w:tc>
          <w:tcPr>
            <w:tcW w:w="2056" w:type="dxa"/>
          </w:tcPr>
          <w:p w:rsidR="00297680" w:rsidRPr="00710BC0" w:rsidRDefault="003B7CED" w:rsidP="00297680">
            <w:pPr>
              <w:pStyle w:val="Header"/>
              <w:tabs>
                <w:tab w:val="clear" w:pos="4536"/>
                <w:tab w:val="clear" w:pos="9072"/>
              </w:tabs>
            </w:pPr>
            <w:r w:rsidRPr="00710BC0">
              <w:t>N</w:t>
            </w:r>
            <w:r w:rsidR="00297680" w:rsidRPr="00710BC0">
              <w:t>ázev parametru:</w:t>
            </w:r>
          </w:p>
        </w:tc>
        <w:tc>
          <w:tcPr>
            <w:tcW w:w="7200" w:type="dxa"/>
          </w:tcPr>
          <w:p w:rsidR="00297680" w:rsidRPr="00710BC0" w:rsidRDefault="00297680" w:rsidP="003B7CED">
            <w:pPr>
              <w:pStyle w:val="Parametr"/>
            </w:pPr>
            <w:r w:rsidRPr="00710BC0">
              <w:t>c_surname</w:t>
            </w:r>
          </w:p>
        </w:tc>
      </w:tr>
      <w:tr w:rsidR="00297680" w:rsidRPr="00710BC0" w:rsidTr="003B7CED">
        <w:tc>
          <w:tcPr>
            <w:tcW w:w="2056" w:type="dxa"/>
          </w:tcPr>
          <w:p w:rsidR="00297680" w:rsidRPr="00710BC0" w:rsidRDefault="003B7CED" w:rsidP="00297680">
            <w:r w:rsidRPr="00710BC0">
              <w:t>T</w:t>
            </w:r>
            <w:r w:rsidR="00297680" w:rsidRPr="00710BC0">
              <w:t>yp hodnoty:</w:t>
            </w:r>
          </w:p>
        </w:tc>
        <w:tc>
          <w:tcPr>
            <w:tcW w:w="7200" w:type="dxa"/>
          </w:tcPr>
          <w:p w:rsidR="00297680" w:rsidRPr="00710BC0" w:rsidRDefault="00297680" w:rsidP="00297680">
            <w:r w:rsidRPr="00710BC0">
              <w:t>textový řetězec</w:t>
            </w:r>
          </w:p>
        </w:tc>
      </w:tr>
      <w:tr w:rsidR="00297680" w:rsidRPr="00710BC0" w:rsidTr="003B7CED">
        <w:tc>
          <w:tcPr>
            <w:tcW w:w="2056" w:type="dxa"/>
          </w:tcPr>
          <w:p w:rsidR="00297680" w:rsidRPr="00710BC0" w:rsidRDefault="003B7CED" w:rsidP="00297680">
            <w:r w:rsidRPr="00710BC0">
              <w:t>V</w:t>
            </w:r>
            <w:r w:rsidR="00297680" w:rsidRPr="00710BC0">
              <w:t>alidace:</w:t>
            </w:r>
          </w:p>
        </w:tc>
        <w:tc>
          <w:tcPr>
            <w:tcW w:w="7200" w:type="dxa"/>
          </w:tcPr>
          <w:p w:rsidR="00297680" w:rsidRPr="00710BC0" w:rsidRDefault="00297680" w:rsidP="00297680">
            <w:r w:rsidRPr="00710BC0">
              <w:t>povinný, max. 30 znaků</w:t>
            </w:r>
          </w:p>
        </w:tc>
      </w:tr>
      <w:tr w:rsidR="00297680" w:rsidRPr="00710BC0" w:rsidTr="003B7CED">
        <w:tc>
          <w:tcPr>
            <w:tcW w:w="2056" w:type="dxa"/>
          </w:tcPr>
          <w:p w:rsidR="00297680" w:rsidRPr="00710BC0" w:rsidRDefault="003B7CED" w:rsidP="00297680">
            <w:r w:rsidRPr="00710BC0">
              <w:t>P</w:t>
            </w:r>
            <w:r w:rsidR="00297680" w:rsidRPr="00710BC0">
              <w:t>opis použití:</w:t>
            </w:r>
          </w:p>
        </w:tc>
        <w:tc>
          <w:tcPr>
            <w:tcW w:w="7200" w:type="dxa"/>
          </w:tcPr>
          <w:p w:rsidR="00297680" w:rsidRPr="00710BC0" w:rsidRDefault="00297680" w:rsidP="00297680">
            <w:r w:rsidRPr="00710BC0">
              <w:t>příjmení klienta pro předvyplnění pole na stránce „Formulář žádosti o úvěr“</w:t>
            </w:r>
          </w:p>
        </w:tc>
      </w:tr>
    </w:tbl>
    <w:p w:rsidR="00297680" w:rsidRPr="00710BC0" w:rsidRDefault="00297680" w:rsidP="00297680">
      <w:pPr>
        <w:pStyle w:val="PageFlowItem"/>
        <w:tabs>
          <w:tab w:val="num" w:pos="284"/>
        </w:tabs>
        <w:ind w:left="284" w:hanging="284"/>
      </w:pPr>
      <w:bookmarkStart w:id="55" w:name="_Toc135549172"/>
      <w:bookmarkStart w:id="56" w:name="_Toc145233143"/>
      <w:r w:rsidRPr="00710BC0">
        <w:t xml:space="preserve">Parametr </w:t>
      </w:r>
      <w:r w:rsidRPr="00710BC0">
        <w:rPr>
          <w:i/>
        </w:rPr>
        <w:t>Titul</w:t>
      </w:r>
      <w:bookmarkEnd w:id="55"/>
      <w:bookmarkEnd w:id="56"/>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56"/>
        <w:gridCol w:w="7200"/>
      </w:tblGrid>
      <w:tr w:rsidR="00297680" w:rsidRPr="00710BC0" w:rsidTr="003B7CED">
        <w:tc>
          <w:tcPr>
            <w:tcW w:w="2056" w:type="dxa"/>
          </w:tcPr>
          <w:p w:rsidR="00297680" w:rsidRPr="00710BC0" w:rsidRDefault="003B7CED" w:rsidP="00297680">
            <w:pPr>
              <w:pStyle w:val="Header"/>
              <w:tabs>
                <w:tab w:val="clear" w:pos="4536"/>
                <w:tab w:val="clear" w:pos="9072"/>
              </w:tabs>
            </w:pPr>
            <w:r w:rsidRPr="00710BC0">
              <w:t>N</w:t>
            </w:r>
            <w:r w:rsidR="00297680" w:rsidRPr="00710BC0">
              <w:t>ázev parametru:</w:t>
            </w:r>
          </w:p>
        </w:tc>
        <w:tc>
          <w:tcPr>
            <w:tcW w:w="7200" w:type="dxa"/>
          </w:tcPr>
          <w:p w:rsidR="00297680" w:rsidRPr="00710BC0" w:rsidRDefault="00297680" w:rsidP="003B7CED">
            <w:pPr>
              <w:pStyle w:val="Parametr"/>
            </w:pPr>
            <w:r w:rsidRPr="00710BC0">
              <w:t>c_title</w:t>
            </w:r>
          </w:p>
        </w:tc>
      </w:tr>
      <w:tr w:rsidR="00297680" w:rsidRPr="00710BC0" w:rsidTr="003B7CED">
        <w:tc>
          <w:tcPr>
            <w:tcW w:w="2056" w:type="dxa"/>
          </w:tcPr>
          <w:p w:rsidR="00297680" w:rsidRPr="00710BC0" w:rsidRDefault="003B7CED" w:rsidP="00297680">
            <w:r w:rsidRPr="00710BC0">
              <w:t>T</w:t>
            </w:r>
            <w:r w:rsidR="00297680" w:rsidRPr="00710BC0">
              <w:t>yp hodnoty:</w:t>
            </w:r>
          </w:p>
        </w:tc>
        <w:tc>
          <w:tcPr>
            <w:tcW w:w="7200" w:type="dxa"/>
          </w:tcPr>
          <w:p w:rsidR="00297680" w:rsidRPr="00710BC0" w:rsidRDefault="00297680" w:rsidP="00297680">
            <w:r w:rsidRPr="00710BC0">
              <w:t>textový řetězec</w:t>
            </w:r>
          </w:p>
        </w:tc>
      </w:tr>
      <w:tr w:rsidR="00297680" w:rsidRPr="00710BC0" w:rsidTr="003B7CED">
        <w:tc>
          <w:tcPr>
            <w:tcW w:w="2056" w:type="dxa"/>
          </w:tcPr>
          <w:p w:rsidR="00297680" w:rsidRPr="00710BC0" w:rsidRDefault="003B7CED" w:rsidP="00297680">
            <w:r w:rsidRPr="00710BC0">
              <w:t>V</w:t>
            </w:r>
            <w:r w:rsidR="00297680" w:rsidRPr="00710BC0">
              <w:t>alidace:</w:t>
            </w:r>
          </w:p>
        </w:tc>
        <w:tc>
          <w:tcPr>
            <w:tcW w:w="7200" w:type="dxa"/>
          </w:tcPr>
          <w:p w:rsidR="00297680" w:rsidRPr="00710BC0" w:rsidRDefault="00297680" w:rsidP="00297680">
            <w:r w:rsidRPr="00710BC0">
              <w:t>nepovinný</w:t>
            </w:r>
          </w:p>
        </w:tc>
      </w:tr>
      <w:tr w:rsidR="00297680" w:rsidRPr="00710BC0" w:rsidTr="003B7CED">
        <w:tc>
          <w:tcPr>
            <w:tcW w:w="2056" w:type="dxa"/>
          </w:tcPr>
          <w:p w:rsidR="00297680" w:rsidRPr="00710BC0" w:rsidRDefault="003B7CED" w:rsidP="00297680">
            <w:r w:rsidRPr="00710BC0">
              <w:t>P</w:t>
            </w:r>
            <w:r w:rsidR="00297680" w:rsidRPr="00710BC0">
              <w:t>opis použití:</w:t>
            </w:r>
          </w:p>
        </w:tc>
        <w:tc>
          <w:tcPr>
            <w:tcW w:w="7200" w:type="dxa"/>
          </w:tcPr>
          <w:p w:rsidR="00297680" w:rsidRPr="00710BC0" w:rsidRDefault="00297680" w:rsidP="00297680">
            <w:r w:rsidRPr="00710BC0">
              <w:t xml:space="preserve">titul klienta pro předvyplnění pole na stránce „Formulář žádosti o úvěr“ </w:t>
            </w:r>
          </w:p>
        </w:tc>
      </w:tr>
    </w:tbl>
    <w:p w:rsidR="00297680" w:rsidRPr="00710BC0" w:rsidRDefault="00297680" w:rsidP="00297680">
      <w:pPr>
        <w:pStyle w:val="PageFlowItem"/>
        <w:tabs>
          <w:tab w:val="num" w:pos="284"/>
        </w:tabs>
        <w:ind w:left="284" w:hanging="284"/>
      </w:pPr>
      <w:bookmarkStart w:id="57" w:name="_Toc135549173"/>
      <w:bookmarkStart w:id="58" w:name="_Toc145233144"/>
      <w:r w:rsidRPr="00710BC0">
        <w:t xml:space="preserve">Parametr </w:t>
      </w:r>
      <w:r w:rsidRPr="00710BC0">
        <w:rPr>
          <w:i/>
        </w:rPr>
        <w:t>Telefon – pevná linka</w:t>
      </w:r>
      <w:bookmarkEnd w:id="57"/>
      <w:bookmarkEnd w:id="58"/>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73"/>
        <w:gridCol w:w="7183"/>
      </w:tblGrid>
      <w:tr w:rsidR="00297680" w:rsidRPr="00710BC0" w:rsidTr="003B7CED">
        <w:tc>
          <w:tcPr>
            <w:tcW w:w="2073" w:type="dxa"/>
          </w:tcPr>
          <w:p w:rsidR="00297680" w:rsidRPr="00710BC0" w:rsidRDefault="003B7CED" w:rsidP="00297680">
            <w:pPr>
              <w:pStyle w:val="Header"/>
              <w:tabs>
                <w:tab w:val="clear" w:pos="4536"/>
                <w:tab w:val="clear" w:pos="9072"/>
              </w:tabs>
            </w:pPr>
            <w:r w:rsidRPr="00710BC0">
              <w:t>N</w:t>
            </w:r>
            <w:r w:rsidR="00297680" w:rsidRPr="00710BC0">
              <w:t>ázev parametru:</w:t>
            </w:r>
          </w:p>
        </w:tc>
        <w:tc>
          <w:tcPr>
            <w:tcW w:w="7183" w:type="dxa"/>
          </w:tcPr>
          <w:p w:rsidR="00297680" w:rsidRPr="00710BC0" w:rsidRDefault="00297680" w:rsidP="003B7CED">
            <w:pPr>
              <w:pStyle w:val="Parametr"/>
            </w:pPr>
            <w:r w:rsidRPr="00710BC0">
              <w:t>c_phone</w:t>
            </w:r>
          </w:p>
        </w:tc>
      </w:tr>
      <w:tr w:rsidR="00297680" w:rsidRPr="00710BC0" w:rsidTr="003B7CED">
        <w:tc>
          <w:tcPr>
            <w:tcW w:w="2073" w:type="dxa"/>
          </w:tcPr>
          <w:p w:rsidR="00297680" w:rsidRPr="00710BC0" w:rsidRDefault="003B7CED" w:rsidP="00297680">
            <w:r w:rsidRPr="00710BC0">
              <w:t>T</w:t>
            </w:r>
            <w:r w:rsidR="00297680" w:rsidRPr="00710BC0">
              <w:t>yp hodnoty:</w:t>
            </w:r>
          </w:p>
        </w:tc>
        <w:tc>
          <w:tcPr>
            <w:tcW w:w="7183" w:type="dxa"/>
          </w:tcPr>
          <w:p w:rsidR="00297680" w:rsidRPr="00710BC0" w:rsidRDefault="00297680" w:rsidP="00297680">
            <w:r w:rsidRPr="00710BC0">
              <w:t>textový řetězec</w:t>
            </w:r>
          </w:p>
        </w:tc>
      </w:tr>
      <w:tr w:rsidR="00297680" w:rsidRPr="00710BC0" w:rsidTr="003B7CED">
        <w:tc>
          <w:tcPr>
            <w:tcW w:w="2073" w:type="dxa"/>
          </w:tcPr>
          <w:p w:rsidR="00297680" w:rsidRPr="00710BC0" w:rsidRDefault="003B7CED" w:rsidP="00297680">
            <w:r w:rsidRPr="00710BC0">
              <w:t>V</w:t>
            </w:r>
            <w:r w:rsidR="00297680" w:rsidRPr="00710BC0">
              <w:t>alidace:</w:t>
            </w:r>
          </w:p>
        </w:tc>
        <w:tc>
          <w:tcPr>
            <w:tcW w:w="7183" w:type="dxa"/>
          </w:tcPr>
          <w:p w:rsidR="00297680" w:rsidRPr="00710BC0" w:rsidRDefault="00297680" w:rsidP="00297680">
            <w:r w:rsidRPr="00710BC0">
              <w:t>nepovinný</w:t>
            </w:r>
          </w:p>
        </w:tc>
      </w:tr>
      <w:tr w:rsidR="00297680" w:rsidRPr="00710BC0" w:rsidTr="003B7CED">
        <w:tc>
          <w:tcPr>
            <w:tcW w:w="2073" w:type="dxa"/>
          </w:tcPr>
          <w:p w:rsidR="00297680" w:rsidRPr="00710BC0" w:rsidRDefault="003B7CED" w:rsidP="00297680">
            <w:r w:rsidRPr="00710BC0">
              <w:t>P</w:t>
            </w:r>
            <w:r w:rsidR="00297680" w:rsidRPr="00710BC0">
              <w:t>opis použití:</w:t>
            </w:r>
          </w:p>
        </w:tc>
        <w:tc>
          <w:tcPr>
            <w:tcW w:w="7183" w:type="dxa"/>
          </w:tcPr>
          <w:p w:rsidR="00297680" w:rsidRPr="00710BC0" w:rsidRDefault="00A44985" w:rsidP="00297680">
            <w:r w:rsidRPr="00710BC0">
              <w:t xml:space="preserve">telefonní číslo pevné linky klienta pro předvyplnění pole na </w:t>
            </w:r>
            <w:r w:rsidR="003B7CED" w:rsidRPr="00710BC0">
              <w:t>stránce „Formulář žádosti o úvěr“</w:t>
            </w:r>
          </w:p>
        </w:tc>
      </w:tr>
    </w:tbl>
    <w:p w:rsidR="00297680" w:rsidRPr="00710BC0" w:rsidRDefault="00297680" w:rsidP="00297680">
      <w:pPr>
        <w:pStyle w:val="PageFlowItem"/>
        <w:tabs>
          <w:tab w:val="num" w:pos="284"/>
        </w:tabs>
        <w:ind w:left="284" w:hanging="284"/>
      </w:pPr>
      <w:bookmarkStart w:id="59" w:name="_Toc135549174"/>
      <w:bookmarkStart w:id="60" w:name="_Toc145233145"/>
      <w:r w:rsidRPr="00710BC0">
        <w:t xml:space="preserve">Parametr </w:t>
      </w:r>
      <w:r w:rsidRPr="00710BC0">
        <w:rPr>
          <w:i/>
        </w:rPr>
        <w:t>Telefon – mobil</w:t>
      </w:r>
      <w:bookmarkEnd w:id="59"/>
      <w:bookmarkEnd w:id="60"/>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56"/>
        <w:gridCol w:w="7200"/>
      </w:tblGrid>
      <w:tr w:rsidR="00297680" w:rsidRPr="00710BC0" w:rsidTr="003B7CED">
        <w:tc>
          <w:tcPr>
            <w:tcW w:w="2056" w:type="dxa"/>
          </w:tcPr>
          <w:p w:rsidR="00297680" w:rsidRPr="00710BC0" w:rsidRDefault="003B7CED" w:rsidP="00297680">
            <w:pPr>
              <w:pStyle w:val="Header"/>
              <w:tabs>
                <w:tab w:val="clear" w:pos="4536"/>
                <w:tab w:val="clear" w:pos="9072"/>
              </w:tabs>
            </w:pPr>
            <w:r w:rsidRPr="00710BC0">
              <w:t>N</w:t>
            </w:r>
            <w:r w:rsidR="00297680" w:rsidRPr="00710BC0">
              <w:t>ázev parametru:</w:t>
            </w:r>
          </w:p>
        </w:tc>
        <w:tc>
          <w:tcPr>
            <w:tcW w:w="7200" w:type="dxa"/>
          </w:tcPr>
          <w:p w:rsidR="00297680" w:rsidRPr="00710BC0" w:rsidRDefault="00297680" w:rsidP="003B7CED">
            <w:pPr>
              <w:pStyle w:val="Parametr"/>
            </w:pPr>
            <w:r w:rsidRPr="00710BC0">
              <w:t>c_mobile</w:t>
            </w:r>
          </w:p>
        </w:tc>
      </w:tr>
      <w:tr w:rsidR="00297680" w:rsidRPr="00710BC0" w:rsidTr="003B7CED">
        <w:tc>
          <w:tcPr>
            <w:tcW w:w="2056" w:type="dxa"/>
          </w:tcPr>
          <w:p w:rsidR="00297680" w:rsidRPr="00710BC0" w:rsidRDefault="003B7CED" w:rsidP="00297680">
            <w:r w:rsidRPr="00710BC0">
              <w:t>T</w:t>
            </w:r>
            <w:r w:rsidR="00297680" w:rsidRPr="00710BC0">
              <w:t>yp hodnoty:</w:t>
            </w:r>
          </w:p>
        </w:tc>
        <w:tc>
          <w:tcPr>
            <w:tcW w:w="7200" w:type="dxa"/>
          </w:tcPr>
          <w:p w:rsidR="00297680" w:rsidRPr="00710BC0" w:rsidRDefault="00297680" w:rsidP="00297680">
            <w:r w:rsidRPr="00710BC0">
              <w:t>textový řetězec</w:t>
            </w:r>
          </w:p>
        </w:tc>
      </w:tr>
      <w:tr w:rsidR="00297680" w:rsidRPr="00710BC0" w:rsidTr="003B7CED">
        <w:tc>
          <w:tcPr>
            <w:tcW w:w="2056" w:type="dxa"/>
          </w:tcPr>
          <w:p w:rsidR="00297680" w:rsidRPr="00710BC0" w:rsidRDefault="003B7CED" w:rsidP="00297680">
            <w:r w:rsidRPr="00710BC0">
              <w:t>V</w:t>
            </w:r>
            <w:r w:rsidR="00297680" w:rsidRPr="00710BC0">
              <w:t>alidace:</w:t>
            </w:r>
          </w:p>
        </w:tc>
        <w:tc>
          <w:tcPr>
            <w:tcW w:w="7200" w:type="dxa"/>
          </w:tcPr>
          <w:p w:rsidR="00297680" w:rsidRPr="00710BC0" w:rsidRDefault="00297680" w:rsidP="00297680">
            <w:r w:rsidRPr="00710BC0">
              <w:t>nepovinný</w:t>
            </w:r>
          </w:p>
        </w:tc>
      </w:tr>
      <w:tr w:rsidR="00297680" w:rsidRPr="00710BC0" w:rsidTr="003B7CED">
        <w:tc>
          <w:tcPr>
            <w:tcW w:w="2056" w:type="dxa"/>
          </w:tcPr>
          <w:p w:rsidR="00297680" w:rsidRPr="00710BC0" w:rsidRDefault="003B7CED" w:rsidP="00297680">
            <w:r w:rsidRPr="00710BC0">
              <w:t>P</w:t>
            </w:r>
            <w:r w:rsidR="00297680" w:rsidRPr="00710BC0">
              <w:t>opis použití:</w:t>
            </w:r>
          </w:p>
        </w:tc>
        <w:tc>
          <w:tcPr>
            <w:tcW w:w="7200" w:type="dxa"/>
          </w:tcPr>
          <w:p w:rsidR="00297680" w:rsidRPr="00710BC0" w:rsidRDefault="00A44985" w:rsidP="00297680">
            <w:r w:rsidRPr="00710BC0">
              <w:t>telefonní číslo mobilu klienta pro předvyplnění pole na stránce „Formulář žádosti o úvěr“</w:t>
            </w:r>
          </w:p>
        </w:tc>
      </w:tr>
    </w:tbl>
    <w:p w:rsidR="00297680" w:rsidRPr="00710BC0" w:rsidRDefault="00297680" w:rsidP="00297680">
      <w:pPr>
        <w:pStyle w:val="PageFlowItem"/>
        <w:tabs>
          <w:tab w:val="num" w:pos="284"/>
        </w:tabs>
        <w:ind w:left="284" w:hanging="284"/>
      </w:pPr>
      <w:bookmarkStart w:id="61" w:name="_Toc135549175"/>
      <w:bookmarkStart w:id="62" w:name="_Toc145233146"/>
      <w:r w:rsidRPr="00710BC0">
        <w:t xml:space="preserve">Parametr </w:t>
      </w:r>
      <w:r w:rsidRPr="00710BC0">
        <w:rPr>
          <w:i/>
        </w:rPr>
        <w:t>E-mail</w:t>
      </w:r>
      <w:bookmarkEnd w:id="61"/>
      <w:bookmarkEnd w:id="62"/>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56"/>
        <w:gridCol w:w="7200"/>
      </w:tblGrid>
      <w:tr w:rsidR="00297680" w:rsidRPr="00710BC0" w:rsidTr="003B7CED">
        <w:tc>
          <w:tcPr>
            <w:tcW w:w="2056" w:type="dxa"/>
          </w:tcPr>
          <w:p w:rsidR="00297680" w:rsidRPr="00710BC0" w:rsidRDefault="003B7CED" w:rsidP="00297680">
            <w:pPr>
              <w:pStyle w:val="Header"/>
              <w:tabs>
                <w:tab w:val="clear" w:pos="4536"/>
                <w:tab w:val="clear" w:pos="9072"/>
              </w:tabs>
            </w:pPr>
            <w:r w:rsidRPr="00710BC0">
              <w:t>N</w:t>
            </w:r>
            <w:r w:rsidR="00297680" w:rsidRPr="00710BC0">
              <w:t>ázev parametru:</w:t>
            </w:r>
          </w:p>
        </w:tc>
        <w:tc>
          <w:tcPr>
            <w:tcW w:w="7200" w:type="dxa"/>
          </w:tcPr>
          <w:p w:rsidR="00297680" w:rsidRPr="00710BC0" w:rsidRDefault="00297680" w:rsidP="003B7CED">
            <w:pPr>
              <w:pStyle w:val="Parametr"/>
            </w:pPr>
            <w:r w:rsidRPr="00710BC0">
              <w:t>c_email</w:t>
            </w:r>
          </w:p>
        </w:tc>
      </w:tr>
      <w:tr w:rsidR="00297680" w:rsidRPr="00710BC0" w:rsidTr="003B7CED">
        <w:tc>
          <w:tcPr>
            <w:tcW w:w="2056" w:type="dxa"/>
          </w:tcPr>
          <w:p w:rsidR="00297680" w:rsidRPr="00710BC0" w:rsidRDefault="003B7CED" w:rsidP="00297680">
            <w:r w:rsidRPr="00710BC0">
              <w:t>T</w:t>
            </w:r>
            <w:r w:rsidR="00297680" w:rsidRPr="00710BC0">
              <w:t>yp hodnoty:</w:t>
            </w:r>
          </w:p>
        </w:tc>
        <w:tc>
          <w:tcPr>
            <w:tcW w:w="7200" w:type="dxa"/>
          </w:tcPr>
          <w:p w:rsidR="00297680" w:rsidRPr="00710BC0" w:rsidRDefault="00297680" w:rsidP="00297680">
            <w:r w:rsidRPr="00710BC0">
              <w:t>textový řetězec</w:t>
            </w:r>
          </w:p>
        </w:tc>
      </w:tr>
      <w:tr w:rsidR="00297680" w:rsidRPr="00710BC0" w:rsidTr="003B7CED">
        <w:tc>
          <w:tcPr>
            <w:tcW w:w="2056" w:type="dxa"/>
          </w:tcPr>
          <w:p w:rsidR="00297680" w:rsidRPr="00710BC0" w:rsidRDefault="003B7CED" w:rsidP="00297680">
            <w:r w:rsidRPr="00710BC0">
              <w:t>V</w:t>
            </w:r>
            <w:r w:rsidR="00297680" w:rsidRPr="00710BC0">
              <w:t>alidace:</w:t>
            </w:r>
          </w:p>
        </w:tc>
        <w:tc>
          <w:tcPr>
            <w:tcW w:w="7200" w:type="dxa"/>
          </w:tcPr>
          <w:p w:rsidR="00297680" w:rsidRPr="00710BC0" w:rsidRDefault="00297680" w:rsidP="00297680">
            <w:r w:rsidRPr="00710BC0">
              <w:t xml:space="preserve">nepovinný, max. </w:t>
            </w:r>
            <w:r w:rsidR="00945558" w:rsidRPr="00710BC0">
              <w:t>4</w:t>
            </w:r>
            <w:r w:rsidRPr="00710BC0">
              <w:t>0 znaků</w:t>
            </w:r>
          </w:p>
        </w:tc>
      </w:tr>
      <w:tr w:rsidR="00297680" w:rsidRPr="00710BC0" w:rsidTr="003B7CED">
        <w:tc>
          <w:tcPr>
            <w:tcW w:w="2056" w:type="dxa"/>
          </w:tcPr>
          <w:p w:rsidR="00297680" w:rsidRPr="00710BC0" w:rsidRDefault="003B7CED" w:rsidP="00297680">
            <w:r w:rsidRPr="00710BC0">
              <w:t>P</w:t>
            </w:r>
            <w:r w:rsidR="00297680" w:rsidRPr="00710BC0">
              <w:t>opis použití:</w:t>
            </w:r>
          </w:p>
        </w:tc>
        <w:tc>
          <w:tcPr>
            <w:tcW w:w="7200" w:type="dxa"/>
          </w:tcPr>
          <w:p w:rsidR="00297680" w:rsidRPr="00710BC0" w:rsidRDefault="00A44985" w:rsidP="00297680">
            <w:r w:rsidRPr="00710BC0">
              <w:t>e-mail klienta pro předvyplnění pole na stránce „Formulář žádosti o úvěr“</w:t>
            </w:r>
          </w:p>
        </w:tc>
      </w:tr>
    </w:tbl>
    <w:p w:rsidR="009C2360" w:rsidRPr="00710BC0" w:rsidRDefault="009C2360" w:rsidP="009C2360">
      <w:bookmarkStart w:id="63" w:name="_Toc135549176"/>
      <w:bookmarkStart w:id="64" w:name="_Toc145233147"/>
    </w:p>
    <w:p w:rsidR="00056AAF" w:rsidRPr="00710BC0" w:rsidRDefault="00056AAF" w:rsidP="009C2360"/>
    <w:p w:rsidR="00056AAF" w:rsidRPr="00710BC0" w:rsidRDefault="00056AAF" w:rsidP="009C2360"/>
    <w:p w:rsidR="00477B80" w:rsidRDefault="002A3A9C">
      <w:pPr>
        <w:pStyle w:val="PageFlowItem"/>
        <w:tabs>
          <w:tab w:val="num" w:pos="284"/>
        </w:tabs>
      </w:pPr>
      <w:bookmarkStart w:id="65" w:name="_Toc301450697"/>
      <w:r w:rsidRPr="00710BC0">
        <w:t xml:space="preserve">Parametr </w:t>
      </w:r>
      <w:r w:rsidRPr="00710BC0">
        <w:rPr>
          <w:i/>
        </w:rPr>
        <w:t xml:space="preserve">TB-Č. </w:t>
      </w:r>
      <w:r>
        <w:rPr>
          <w:i/>
        </w:rPr>
        <w:t>ulice</w:t>
      </w:r>
    </w:p>
    <w:tbl>
      <w:tblPr>
        <w:tblW w:w="9257" w:type="dxa"/>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73"/>
        <w:gridCol w:w="7184"/>
      </w:tblGrid>
      <w:tr w:rsidR="00297680" w:rsidRPr="00710BC0" w:rsidTr="002020FC">
        <w:tc>
          <w:tcPr>
            <w:tcW w:w="2073" w:type="dxa"/>
          </w:tcPr>
          <w:bookmarkEnd w:id="63"/>
          <w:bookmarkEnd w:id="64"/>
          <w:bookmarkEnd w:id="65"/>
          <w:p w:rsidR="00297680" w:rsidRPr="00710BC0" w:rsidRDefault="003B7CED" w:rsidP="00297680">
            <w:pPr>
              <w:pStyle w:val="Header"/>
              <w:tabs>
                <w:tab w:val="clear" w:pos="4536"/>
                <w:tab w:val="clear" w:pos="9072"/>
              </w:tabs>
            </w:pPr>
            <w:r w:rsidRPr="00710BC0">
              <w:t>N</w:t>
            </w:r>
            <w:r w:rsidR="00297680" w:rsidRPr="00710BC0">
              <w:t>ázev parametru:</w:t>
            </w:r>
          </w:p>
        </w:tc>
        <w:tc>
          <w:tcPr>
            <w:tcW w:w="7184" w:type="dxa"/>
          </w:tcPr>
          <w:p w:rsidR="00297680" w:rsidRPr="00710BC0" w:rsidRDefault="00297680" w:rsidP="003B7CED">
            <w:pPr>
              <w:pStyle w:val="Parametr"/>
            </w:pPr>
            <w:r w:rsidRPr="00710BC0">
              <w:t>c_p_street</w:t>
            </w:r>
          </w:p>
        </w:tc>
      </w:tr>
      <w:tr w:rsidR="00297680" w:rsidRPr="00710BC0" w:rsidTr="002020FC">
        <w:tc>
          <w:tcPr>
            <w:tcW w:w="2073" w:type="dxa"/>
          </w:tcPr>
          <w:p w:rsidR="00297680" w:rsidRPr="00710BC0" w:rsidRDefault="003B7CED" w:rsidP="00297680">
            <w:r w:rsidRPr="00710BC0">
              <w:t>T</w:t>
            </w:r>
            <w:r w:rsidR="00297680" w:rsidRPr="00710BC0">
              <w:t>yp hodnoty:</w:t>
            </w:r>
          </w:p>
        </w:tc>
        <w:tc>
          <w:tcPr>
            <w:tcW w:w="7184" w:type="dxa"/>
          </w:tcPr>
          <w:p w:rsidR="00297680" w:rsidRPr="00710BC0" w:rsidRDefault="00297680" w:rsidP="00297680">
            <w:r w:rsidRPr="00710BC0">
              <w:t>textový řetězec</w:t>
            </w:r>
          </w:p>
        </w:tc>
      </w:tr>
      <w:tr w:rsidR="00297680" w:rsidRPr="00710BC0" w:rsidTr="002020FC">
        <w:tc>
          <w:tcPr>
            <w:tcW w:w="2073" w:type="dxa"/>
          </w:tcPr>
          <w:p w:rsidR="00297680" w:rsidRPr="00710BC0" w:rsidRDefault="003B7CED" w:rsidP="00297680">
            <w:r w:rsidRPr="00710BC0">
              <w:t>V</w:t>
            </w:r>
            <w:r w:rsidR="00297680" w:rsidRPr="00710BC0">
              <w:t>alidace:</w:t>
            </w:r>
          </w:p>
        </w:tc>
        <w:tc>
          <w:tcPr>
            <w:tcW w:w="7184" w:type="dxa"/>
          </w:tcPr>
          <w:p w:rsidR="00297680" w:rsidRPr="00710BC0" w:rsidRDefault="00297680" w:rsidP="00297680">
            <w:r w:rsidRPr="00710BC0">
              <w:t>nepovinný, max. 30 znaků</w:t>
            </w:r>
          </w:p>
        </w:tc>
      </w:tr>
      <w:tr w:rsidR="00297680" w:rsidRPr="00710BC0" w:rsidTr="002020FC">
        <w:tc>
          <w:tcPr>
            <w:tcW w:w="2073" w:type="dxa"/>
          </w:tcPr>
          <w:p w:rsidR="00297680" w:rsidRPr="00710BC0" w:rsidRDefault="003B7CED" w:rsidP="00297680">
            <w:r w:rsidRPr="00710BC0">
              <w:t>P</w:t>
            </w:r>
            <w:r w:rsidR="00297680" w:rsidRPr="00710BC0">
              <w:t>opis použití:</w:t>
            </w:r>
          </w:p>
        </w:tc>
        <w:tc>
          <w:tcPr>
            <w:tcW w:w="7184" w:type="dxa"/>
          </w:tcPr>
          <w:p w:rsidR="00297680" w:rsidRPr="00710BC0" w:rsidRDefault="00A44985" w:rsidP="00297680">
            <w:r w:rsidRPr="00710BC0">
              <w:t>trvalé bydliště klienta – ulice pro předvyplnění pole na stránce</w:t>
            </w:r>
            <w:r w:rsidR="002020FC" w:rsidRPr="00710BC0">
              <w:t xml:space="preserve">  „Formulář žádosti o úvěr“</w:t>
            </w:r>
          </w:p>
        </w:tc>
      </w:tr>
    </w:tbl>
    <w:p w:rsidR="00297680" w:rsidRPr="00710BC0" w:rsidRDefault="00297680" w:rsidP="00297680">
      <w:pPr>
        <w:pStyle w:val="PageFlowItem"/>
        <w:tabs>
          <w:tab w:val="num" w:pos="284"/>
        </w:tabs>
        <w:ind w:left="284" w:hanging="284"/>
      </w:pPr>
      <w:bookmarkStart w:id="66" w:name="_Toc135549177"/>
      <w:bookmarkStart w:id="67" w:name="_Toc145233148"/>
      <w:r w:rsidRPr="00710BC0">
        <w:t xml:space="preserve">Parametr </w:t>
      </w:r>
      <w:r w:rsidRPr="00710BC0">
        <w:rPr>
          <w:i/>
        </w:rPr>
        <w:t>TB-Č. popisné</w:t>
      </w:r>
      <w:bookmarkEnd w:id="66"/>
      <w:bookmarkEnd w:id="67"/>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56"/>
        <w:gridCol w:w="7200"/>
      </w:tblGrid>
      <w:tr w:rsidR="00297680" w:rsidRPr="00710BC0" w:rsidTr="002020FC">
        <w:tc>
          <w:tcPr>
            <w:tcW w:w="2056" w:type="dxa"/>
          </w:tcPr>
          <w:p w:rsidR="00297680" w:rsidRPr="00710BC0" w:rsidRDefault="002020FC" w:rsidP="00297680">
            <w:pPr>
              <w:pStyle w:val="Header"/>
              <w:tabs>
                <w:tab w:val="clear" w:pos="4536"/>
                <w:tab w:val="clear" w:pos="9072"/>
              </w:tabs>
            </w:pPr>
            <w:r w:rsidRPr="00710BC0">
              <w:t>N</w:t>
            </w:r>
            <w:r w:rsidR="00297680" w:rsidRPr="00710BC0">
              <w:t>ázev parametru:</w:t>
            </w:r>
          </w:p>
        </w:tc>
        <w:tc>
          <w:tcPr>
            <w:tcW w:w="7200" w:type="dxa"/>
          </w:tcPr>
          <w:p w:rsidR="00297680" w:rsidRPr="00710BC0" w:rsidRDefault="00297680" w:rsidP="002020FC">
            <w:pPr>
              <w:pStyle w:val="Parametr"/>
            </w:pPr>
            <w:r w:rsidRPr="00710BC0">
              <w:t>c_p_num</w:t>
            </w:r>
          </w:p>
        </w:tc>
      </w:tr>
      <w:tr w:rsidR="00297680" w:rsidRPr="00710BC0" w:rsidTr="002020FC">
        <w:tc>
          <w:tcPr>
            <w:tcW w:w="2056" w:type="dxa"/>
          </w:tcPr>
          <w:p w:rsidR="00297680" w:rsidRPr="00710BC0" w:rsidRDefault="002020FC" w:rsidP="00297680">
            <w:r w:rsidRPr="00710BC0">
              <w:t>T</w:t>
            </w:r>
            <w:r w:rsidR="00297680" w:rsidRPr="00710BC0">
              <w:t>yp hodnoty:</w:t>
            </w:r>
          </w:p>
        </w:tc>
        <w:tc>
          <w:tcPr>
            <w:tcW w:w="7200" w:type="dxa"/>
          </w:tcPr>
          <w:p w:rsidR="00297680" w:rsidRPr="00710BC0" w:rsidRDefault="00297680" w:rsidP="00297680">
            <w:r w:rsidRPr="00710BC0">
              <w:t>textový řetězec</w:t>
            </w:r>
          </w:p>
        </w:tc>
      </w:tr>
      <w:tr w:rsidR="00297680" w:rsidRPr="00710BC0" w:rsidTr="002020FC">
        <w:tc>
          <w:tcPr>
            <w:tcW w:w="2056" w:type="dxa"/>
          </w:tcPr>
          <w:p w:rsidR="00297680" w:rsidRPr="00710BC0" w:rsidRDefault="002020FC" w:rsidP="00297680">
            <w:r w:rsidRPr="00710BC0">
              <w:t>V</w:t>
            </w:r>
            <w:r w:rsidR="00297680" w:rsidRPr="00710BC0">
              <w:t>alidace:</w:t>
            </w:r>
          </w:p>
        </w:tc>
        <w:tc>
          <w:tcPr>
            <w:tcW w:w="7200" w:type="dxa"/>
          </w:tcPr>
          <w:p w:rsidR="00297680" w:rsidRPr="00710BC0" w:rsidRDefault="00297680" w:rsidP="00297680">
            <w:r w:rsidRPr="00710BC0">
              <w:t>nepovinný, max. 10 znaků</w:t>
            </w:r>
          </w:p>
        </w:tc>
      </w:tr>
      <w:tr w:rsidR="00297680" w:rsidRPr="00710BC0" w:rsidTr="002020FC">
        <w:tc>
          <w:tcPr>
            <w:tcW w:w="2056" w:type="dxa"/>
          </w:tcPr>
          <w:p w:rsidR="00297680" w:rsidRPr="00710BC0" w:rsidRDefault="002020FC" w:rsidP="00297680">
            <w:r w:rsidRPr="00710BC0">
              <w:t>P</w:t>
            </w:r>
            <w:r w:rsidR="00297680" w:rsidRPr="00710BC0">
              <w:t>opis použití:</w:t>
            </w:r>
          </w:p>
        </w:tc>
        <w:tc>
          <w:tcPr>
            <w:tcW w:w="7200" w:type="dxa"/>
          </w:tcPr>
          <w:p w:rsidR="00297680" w:rsidRPr="00710BC0" w:rsidRDefault="00A44985" w:rsidP="00297680">
            <w:r w:rsidRPr="00710BC0">
              <w:t>trvalé bydliště klienta – číslo popisné pro předvyplnění pole na stránce „Formulář žádosti o úvěr“</w:t>
            </w:r>
          </w:p>
        </w:tc>
      </w:tr>
    </w:tbl>
    <w:p w:rsidR="00297680" w:rsidRPr="00710BC0" w:rsidRDefault="00297680" w:rsidP="00297680">
      <w:pPr>
        <w:pStyle w:val="PageFlowItem"/>
        <w:tabs>
          <w:tab w:val="num" w:pos="284"/>
        </w:tabs>
        <w:ind w:left="284" w:hanging="284"/>
      </w:pPr>
      <w:bookmarkStart w:id="68" w:name="_Toc135549178"/>
      <w:bookmarkStart w:id="69" w:name="_Toc145233149"/>
      <w:r w:rsidRPr="00710BC0">
        <w:t xml:space="preserve">Parametr </w:t>
      </w:r>
      <w:r w:rsidRPr="00710BC0">
        <w:rPr>
          <w:i/>
        </w:rPr>
        <w:t>TB-Město</w:t>
      </w:r>
      <w:bookmarkEnd w:id="68"/>
      <w:bookmarkEnd w:id="69"/>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56"/>
        <w:gridCol w:w="7200"/>
      </w:tblGrid>
      <w:tr w:rsidR="00297680" w:rsidRPr="00710BC0" w:rsidTr="002020FC">
        <w:tc>
          <w:tcPr>
            <w:tcW w:w="2056" w:type="dxa"/>
          </w:tcPr>
          <w:p w:rsidR="00297680" w:rsidRPr="00710BC0" w:rsidRDefault="002020FC" w:rsidP="00297680">
            <w:pPr>
              <w:pStyle w:val="Header"/>
              <w:tabs>
                <w:tab w:val="clear" w:pos="4536"/>
                <w:tab w:val="clear" w:pos="9072"/>
              </w:tabs>
            </w:pPr>
            <w:r w:rsidRPr="00710BC0">
              <w:t>N</w:t>
            </w:r>
            <w:r w:rsidR="00297680" w:rsidRPr="00710BC0">
              <w:t>ázev parametru:</w:t>
            </w:r>
          </w:p>
        </w:tc>
        <w:tc>
          <w:tcPr>
            <w:tcW w:w="7200" w:type="dxa"/>
          </w:tcPr>
          <w:p w:rsidR="00297680" w:rsidRPr="00710BC0" w:rsidRDefault="00297680" w:rsidP="002020FC">
            <w:pPr>
              <w:pStyle w:val="Parametr"/>
            </w:pPr>
            <w:r w:rsidRPr="00710BC0">
              <w:t>c_p_city</w:t>
            </w:r>
          </w:p>
        </w:tc>
      </w:tr>
      <w:tr w:rsidR="00297680" w:rsidRPr="00710BC0" w:rsidTr="002020FC">
        <w:tc>
          <w:tcPr>
            <w:tcW w:w="2056" w:type="dxa"/>
          </w:tcPr>
          <w:p w:rsidR="00297680" w:rsidRPr="00710BC0" w:rsidRDefault="002020FC" w:rsidP="00297680">
            <w:r w:rsidRPr="00710BC0">
              <w:t>T</w:t>
            </w:r>
            <w:r w:rsidR="00297680" w:rsidRPr="00710BC0">
              <w:t>yp hodnoty:</w:t>
            </w:r>
          </w:p>
        </w:tc>
        <w:tc>
          <w:tcPr>
            <w:tcW w:w="7200" w:type="dxa"/>
          </w:tcPr>
          <w:p w:rsidR="00297680" w:rsidRPr="00710BC0" w:rsidRDefault="00297680" w:rsidP="00297680">
            <w:r w:rsidRPr="00710BC0">
              <w:t>textový řetězec</w:t>
            </w:r>
          </w:p>
        </w:tc>
      </w:tr>
      <w:tr w:rsidR="00297680" w:rsidRPr="00710BC0" w:rsidTr="002020FC">
        <w:tc>
          <w:tcPr>
            <w:tcW w:w="2056" w:type="dxa"/>
          </w:tcPr>
          <w:p w:rsidR="00297680" w:rsidRPr="00710BC0" w:rsidRDefault="002020FC" w:rsidP="00297680">
            <w:r w:rsidRPr="00710BC0">
              <w:t>V</w:t>
            </w:r>
            <w:r w:rsidR="00297680" w:rsidRPr="00710BC0">
              <w:t>alidace:</w:t>
            </w:r>
          </w:p>
        </w:tc>
        <w:tc>
          <w:tcPr>
            <w:tcW w:w="7200" w:type="dxa"/>
          </w:tcPr>
          <w:p w:rsidR="00297680" w:rsidRPr="00710BC0" w:rsidRDefault="00297680" w:rsidP="00297680">
            <w:r w:rsidRPr="00710BC0">
              <w:t>nepovinný, max. 30 znaků</w:t>
            </w:r>
          </w:p>
        </w:tc>
      </w:tr>
      <w:tr w:rsidR="00297680" w:rsidRPr="00710BC0" w:rsidTr="002020FC">
        <w:tc>
          <w:tcPr>
            <w:tcW w:w="2056" w:type="dxa"/>
          </w:tcPr>
          <w:p w:rsidR="00297680" w:rsidRPr="00710BC0" w:rsidRDefault="002020FC" w:rsidP="00297680">
            <w:r w:rsidRPr="00710BC0">
              <w:t>P</w:t>
            </w:r>
            <w:r w:rsidR="00297680" w:rsidRPr="00710BC0">
              <w:t>opis použití:</w:t>
            </w:r>
          </w:p>
        </w:tc>
        <w:tc>
          <w:tcPr>
            <w:tcW w:w="7200" w:type="dxa"/>
          </w:tcPr>
          <w:p w:rsidR="00297680" w:rsidRPr="00710BC0" w:rsidRDefault="00297680" w:rsidP="00297680">
            <w:r w:rsidRPr="00710BC0">
              <w:t xml:space="preserve">trvalé bydliště klienta – město pro předvyplnění pole na stránce „Formulář žádosti o úvěr“ </w:t>
            </w:r>
          </w:p>
        </w:tc>
      </w:tr>
    </w:tbl>
    <w:p w:rsidR="00297680" w:rsidRPr="00710BC0" w:rsidRDefault="00297680" w:rsidP="00297680">
      <w:pPr>
        <w:pStyle w:val="PageFlowItem"/>
        <w:tabs>
          <w:tab w:val="num" w:pos="284"/>
        </w:tabs>
        <w:ind w:left="284" w:hanging="284"/>
      </w:pPr>
      <w:bookmarkStart w:id="70" w:name="_Toc135549179"/>
      <w:bookmarkStart w:id="71" w:name="_Toc145233150"/>
      <w:r w:rsidRPr="00710BC0">
        <w:t xml:space="preserve">Parametr </w:t>
      </w:r>
      <w:r w:rsidRPr="00710BC0">
        <w:rPr>
          <w:i/>
        </w:rPr>
        <w:t>TB-PSČ</w:t>
      </w:r>
      <w:bookmarkEnd w:id="70"/>
      <w:bookmarkEnd w:id="71"/>
    </w:p>
    <w:tbl>
      <w:tblPr>
        <w:tblW w:w="9256" w:type="dxa"/>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73"/>
        <w:gridCol w:w="7183"/>
      </w:tblGrid>
      <w:tr w:rsidR="00297680" w:rsidRPr="00710BC0" w:rsidTr="002020FC">
        <w:tc>
          <w:tcPr>
            <w:tcW w:w="2073" w:type="dxa"/>
          </w:tcPr>
          <w:p w:rsidR="00297680" w:rsidRPr="00710BC0" w:rsidRDefault="002020FC" w:rsidP="00297680">
            <w:pPr>
              <w:pStyle w:val="Header"/>
              <w:tabs>
                <w:tab w:val="clear" w:pos="4536"/>
                <w:tab w:val="clear" w:pos="9072"/>
              </w:tabs>
            </w:pPr>
            <w:r w:rsidRPr="00710BC0">
              <w:t>N</w:t>
            </w:r>
            <w:r w:rsidR="00297680" w:rsidRPr="00710BC0">
              <w:t>ázev parametru:</w:t>
            </w:r>
          </w:p>
        </w:tc>
        <w:tc>
          <w:tcPr>
            <w:tcW w:w="7183" w:type="dxa"/>
          </w:tcPr>
          <w:p w:rsidR="00297680" w:rsidRPr="00710BC0" w:rsidRDefault="00297680" w:rsidP="002020FC">
            <w:pPr>
              <w:pStyle w:val="Parametr"/>
            </w:pPr>
            <w:r w:rsidRPr="00710BC0">
              <w:t>c_p_zip</w:t>
            </w:r>
          </w:p>
        </w:tc>
      </w:tr>
      <w:tr w:rsidR="00297680" w:rsidRPr="00710BC0" w:rsidTr="002020FC">
        <w:tc>
          <w:tcPr>
            <w:tcW w:w="2073" w:type="dxa"/>
          </w:tcPr>
          <w:p w:rsidR="00297680" w:rsidRPr="00710BC0" w:rsidRDefault="002020FC" w:rsidP="00297680">
            <w:r w:rsidRPr="00710BC0">
              <w:t>T</w:t>
            </w:r>
            <w:r w:rsidR="00297680" w:rsidRPr="00710BC0">
              <w:t>yp hodnoty:</w:t>
            </w:r>
          </w:p>
        </w:tc>
        <w:tc>
          <w:tcPr>
            <w:tcW w:w="7183" w:type="dxa"/>
          </w:tcPr>
          <w:p w:rsidR="00297680" w:rsidRPr="00710BC0" w:rsidRDefault="00297680" w:rsidP="00297680">
            <w:r w:rsidRPr="00710BC0">
              <w:t>textový řetězec</w:t>
            </w:r>
          </w:p>
        </w:tc>
      </w:tr>
      <w:tr w:rsidR="00297680" w:rsidRPr="00710BC0" w:rsidTr="002020FC">
        <w:tc>
          <w:tcPr>
            <w:tcW w:w="2073" w:type="dxa"/>
          </w:tcPr>
          <w:p w:rsidR="00297680" w:rsidRPr="00710BC0" w:rsidRDefault="002020FC" w:rsidP="00297680">
            <w:r w:rsidRPr="00710BC0">
              <w:t>V</w:t>
            </w:r>
            <w:r w:rsidR="00297680" w:rsidRPr="00710BC0">
              <w:t>alidace:</w:t>
            </w:r>
          </w:p>
        </w:tc>
        <w:tc>
          <w:tcPr>
            <w:tcW w:w="7183" w:type="dxa"/>
          </w:tcPr>
          <w:p w:rsidR="00297680" w:rsidRPr="00710BC0" w:rsidRDefault="00297680" w:rsidP="00297680">
            <w:r w:rsidRPr="00710BC0">
              <w:t xml:space="preserve">nepovinný, max. </w:t>
            </w:r>
            <w:r w:rsidR="00BE4F88" w:rsidRPr="00710BC0">
              <w:t>6</w:t>
            </w:r>
            <w:r w:rsidRPr="00710BC0">
              <w:t xml:space="preserve"> znaků</w:t>
            </w:r>
            <w:r w:rsidR="00BE4F88" w:rsidRPr="00710BC0">
              <w:t xml:space="preserve"> (5 čísel nebo 3 čísla + mezera + 2 čísla)</w:t>
            </w:r>
          </w:p>
        </w:tc>
      </w:tr>
      <w:tr w:rsidR="00297680" w:rsidRPr="00710BC0" w:rsidTr="002020FC">
        <w:tc>
          <w:tcPr>
            <w:tcW w:w="2073" w:type="dxa"/>
          </w:tcPr>
          <w:p w:rsidR="00297680" w:rsidRPr="00710BC0" w:rsidRDefault="002020FC" w:rsidP="00297680">
            <w:r w:rsidRPr="00710BC0">
              <w:t>P</w:t>
            </w:r>
            <w:r w:rsidR="00297680" w:rsidRPr="00710BC0">
              <w:t>opis použití:</w:t>
            </w:r>
          </w:p>
        </w:tc>
        <w:tc>
          <w:tcPr>
            <w:tcW w:w="7183" w:type="dxa"/>
          </w:tcPr>
          <w:p w:rsidR="00297680" w:rsidRPr="00710BC0" w:rsidRDefault="00297680" w:rsidP="00297680">
            <w:r w:rsidRPr="00710BC0">
              <w:t xml:space="preserve">trvalé bydliště klienta – PSČ pro předvyplnění pole na stránce </w:t>
            </w:r>
            <w:r w:rsidR="002020FC" w:rsidRPr="00710BC0">
              <w:t>„Formulář žádosti o úvěr“</w:t>
            </w:r>
          </w:p>
        </w:tc>
      </w:tr>
    </w:tbl>
    <w:p w:rsidR="00297680" w:rsidRPr="00710BC0" w:rsidRDefault="00297680" w:rsidP="00297680">
      <w:pPr>
        <w:pStyle w:val="PageFlowItem"/>
        <w:tabs>
          <w:tab w:val="num" w:pos="284"/>
        </w:tabs>
        <w:ind w:left="284" w:hanging="284"/>
      </w:pPr>
      <w:bookmarkStart w:id="72" w:name="_Toc135549180"/>
      <w:bookmarkStart w:id="73" w:name="_Toc145233151"/>
      <w:r w:rsidRPr="00710BC0">
        <w:t xml:space="preserve">Parametr </w:t>
      </w:r>
      <w:r w:rsidRPr="00710BC0">
        <w:rPr>
          <w:i/>
        </w:rPr>
        <w:t>KA-Ulice</w:t>
      </w:r>
      <w:bookmarkEnd w:id="72"/>
      <w:bookmarkEnd w:id="73"/>
    </w:p>
    <w:tbl>
      <w:tblPr>
        <w:tblW w:w="9256" w:type="dxa"/>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73"/>
        <w:gridCol w:w="7183"/>
      </w:tblGrid>
      <w:tr w:rsidR="00297680" w:rsidRPr="00710BC0" w:rsidTr="002020FC">
        <w:tc>
          <w:tcPr>
            <w:tcW w:w="2073" w:type="dxa"/>
          </w:tcPr>
          <w:p w:rsidR="00297680" w:rsidRPr="00710BC0" w:rsidRDefault="002020FC" w:rsidP="00297680">
            <w:pPr>
              <w:pStyle w:val="Header"/>
              <w:tabs>
                <w:tab w:val="clear" w:pos="4536"/>
                <w:tab w:val="clear" w:pos="9072"/>
              </w:tabs>
            </w:pPr>
            <w:r w:rsidRPr="00710BC0">
              <w:t>N</w:t>
            </w:r>
            <w:r w:rsidR="00297680" w:rsidRPr="00710BC0">
              <w:t>ázev parametru:</w:t>
            </w:r>
          </w:p>
        </w:tc>
        <w:tc>
          <w:tcPr>
            <w:tcW w:w="7183" w:type="dxa"/>
          </w:tcPr>
          <w:p w:rsidR="00297680" w:rsidRPr="00710BC0" w:rsidRDefault="00297680" w:rsidP="002020FC">
            <w:pPr>
              <w:pStyle w:val="Parametr"/>
            </w:pPr>
            <w:r w:rsidRPr="00710BC0">
              <w:t>c_c_street</w:t>
            </w:r>
          </w:p>
        </w:tc>
      </w:tr>
      <w:tr w:rsidR="00297680" w:rsidRPr="00710BC0" w:rsidTr="002020FC">
        <w:tc>
          <w:tcPr>
            <w:tcW w:w="2073" w:type="dxa"/>
          </w:tcPr>
          <w:p w:rsidR="00297680" w:rsidRPr="00710BC0" w:rsidRDefault="002020FC" w:rsidP="00297680">
            <w:r w:rsidRPr="00710BC0">
              <w:t>T</w:t>
            </w:r>
            <w:r w:rsidR="00297680" w:rsidRPr="00710BC0">
              <w:t>yp hodnoty:</w:t>
            </w:r>
          </w:p>
        </w:tc>
        <w:tc>
          <w:tcPr>
            <w:tcW w:w="7183" w:type="dxa"/>
          </w:tcPr>
          <w:p w:rsidR="00297680" w:rsidRPr="00710BC0" w:rsidRDefault="00297680" w:rsidP="00297680">
            <w:r w:rsidRPr="00710BC0">
              <w:t>textový řetězec</w:t>
            </w:r>
          </w:p>
        </w:tc>
      </w:tr>
      <w:tr w:rsidR="00297680" w:rsidRPr="00710BC0" w:rsidTr="002020FC">
        <w:tc>
          <w:tcPr>
            <w:tcW w:w="2073" w:type="dxa"/>
          </w:tcPr>
          <w:p w:rsidR="00297680" w:rsidRPr="00710BC0" w:rsidRDefault="002020FC" w:rsidP="00297680">
            <w:r w:rsidRPr="00710BC0">
              <w:t>V</w:t>
            </w:r>
            <w:r w:rsidR="00297680" w:rsidRPr="00710BC0">
              <w:t>alidace:</w:t>
            </w:r>
          </w:p>
        </w:tc>
        <w:tc>
          <w:tcPr>
            <w:tcW w:w="7183" w:type="dxa"/>
          </w:tcPr>
          <w:p w:rsidR="00297680" w:rsidRPr="00710BC0" w:rsidRDefault="00297680" w:rsidP="00297680">
            <w:r w:rsidRPr="00710BC0">
              <w:t>nepovinný, max. 30 znaků</w:t>
            </w:r>
          </w:p>
        </w:tc>
      </w:tr>
      <w:tr w:rsidR="00297680" w:rsidRPr="00710BC0" w:rsidTr="002020FC">
        <w:tc>
          <w:tcPr>
            <w:tcW w:w="2073" w:type="dxa"/>
          </w:tcPr>
          <w:p w:rsidR="00297680" w:rsidRPr="00710BC0" w:rsidRDefault="002020FC" w:rsidP="00297680">
            <w:r w:rsidRPr="00710BC0">
              <w:t>P</w:t>
            </w:r>
            <w:r w:rsidR="00297680" w:rsidRPr="00710BC0">
              <w:t>opis použití:</w:t>
            </w:r>
          </w:p>
        </w:tc>
        <w:tc>
          <w:tcPr>
            <w:tcW w:w="7183" w:type="dxa"/>
          </w:tcPr>
          <w:p w:rsidR="00297680" w:rsidRPr="00710BC0" w:rsidRDefault="00A44985" w:rsidP="00297680">
            <w:r w:rsidRPr="00710BC0">
              <w:t xml:space="preserve">kontaktní adresa klienta – ulice pro předvyplnění pole na </w:t>
            </w:r>
            <w:r w:rsidR="002020FC" w:rsidRPr="00710BC0">
              <w:t>stránce „Formulář žádosti o úvěr“</w:t>
            </w:r>
          </w:p>
        </w:tc>
      </w:tr>
    </w:tbl>
    <w:p w:rsidR="00297680" w:rsidRPr="00710BC0" w:rsidRDefault="00297680" w:rsidP="00297680">
      <w:pPr>
        <w:pStyle w:val="PageFlowItem"/>
        <w:tabs>
          <w:tab w:val="num" w:pos="284"/>
        </w:tabs>
        <w:ind w:left="284" w:hanging="284"/>
      </w:pPr>
      <w:bookmarkStart w:id="74" w:name="_Toc135549181"/>
      <w:bookmarkStart w:id="75" w:name="_Toc145233152"/>
      <w:r w:rsidRPr="00710BC0">
        <w:t xml:space="preserve">Parametr </w:t>
      </w:r>
      <w:r w:rsidRPr="00710BC0">
        <w:rPr>
          <w:i/>
        </w:rPr>
        <w:t>KA-Č. popisné</w:t>
      </w:r>
      <w:bookmarkEnd w:id="74"/>
      <w:bookmarkEnd w:id="75"/>
    </w:p>
    <w:tbl>
      <w:tblPr>
        <w:tblW w:w="9256" w:type="dxa"/>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73"/>
        <w:gridCol w:w="7183"/>
      </w:tblGrid>
      <w:tr w:rsidR="00297680" w:rsidRPr="00710BC0" w:rsidTr="002020FC">
        <w:tc>
          <w:tcPr>
            <w:tcW w:w="2073" w:type="dxa"/>
          </w:tcPr>
          <w:p w:rsidR="00297680" w:rsidRPr="00710BC0" w:rsidRDefault="002020FC" w:rsidP="00297680">
            <w:pPr>
              <w:pStyle w:val="Header"/>
              <w:tabs>
                <w:tab w:val="clear" w:pos="4536"/>
                <w:tab w:val="clear" w:pos="9072"/>
              </w:tabs>
            </w:pPr>
            <w:r w:rsidRPr="00710BC0">
              <w:t>N</w:t>
            </w:r>
            <w:r w:rsidR="00297680" w:rsidRPr="00710BC0">
              <w:t>ázev parametru:</w:t>
            </w:r>
          </w:p>
        </w:tc>
        <w:tc>
          <w:tcPr>
            <w:tcW w:w="7183" w:type="dxa"/>
          </w:tcPr>
          <w:p w:rsidR="00297680" w:rsidRPr="00710BC0" w:rsidRDefault="00297680" w:rsidP="002020FC">
            <w:pPr>
              <w:pStyle w:val="Parametr"/>
            </w:pPr>
            <w:r w:rsidRPr="00710BC0">
              <w:t>c_c_num</w:t>
            </w:r>
          </w:p>
        </w:tc>
      </w:tr>
      <w:tr w:rsidR="00297680" w:rsidRPr="00710BC0" w:rsidTr="002020FC">
        <w:tc>
          <w:tcPr>
            <w:tcW w:w="2073" w:type="dxa"/>
          </w:tcPr>
          <w:p w:rsidR="00297680" w:rsidRPr="00710BC0" w:rsidRDefault="002020FC" w:rsidP="00297680">
            <w:r w:rsidRPr="00710BC0">
              <w:t>T</w:t>
            </w:r>
            <w:r w:rsidR="00297680" w:rsidRPr="00710BC0">
              <w:t>yp hodnoty:</w:t>
            </w:r>
          </w:p>
        </w:tc>
        <w:tc>
          <w:tcPr>
            <w:tcW w:w="7183" w:type="dxa"/>
          </w:tcPr>
          <w:p w:rsidR="00297680" w:rsidRPr="00710BC0" w:rsidRDefault="00297680" w:rsidP="00297680">
            <w:r w:rsidRPr="00710BC0">
              <w:t>textový řetězec</w:t>
            </w:r>
          </w:p>
        </w:tc>
      </w:tr>
      <w:tr w:rsidR="00297680" w:rsidRPr="00710BC0" w:rsidTr="002020FC">
        <w:tc>
          <w:tcPr>
            <w:tcW w:w="2073" w:type="dxa"/>
          </w:tcPr>
          <w:p w:rsidR="00297680" w:rsidRPr="00710BC0" w:rsidRDefault="002020FC" w:rsidP="00297680">
            <w:r w:rsidRPr="00710BC0">
              <w:t>V</w:t>
            </w:r>
            <w:r w:rsidR="00297680" w:rsidRPr="00710BC0">
              <w:t>alidace:</w:t>
            </w:r>
          </w:p>
        </w:tc>
        <w:tc>
          <w:tcPr>
            <w:tcW w:w="7183" w:type="dxa"/>
          </w:tcPr>
          <w:p w:rsidR="00297680" w:rsidRPr="00710BC0" w:rsidRDefault="00297680" w:rsidP="00297680">
            <w:r w:rsidRPr="00710BC0">
              <w:t>nepovinný, max. 10 znaků</w:t>
            </w:r>
          </w:p>
        </w:tc>
      </w:tr>
      <w:tr w:rsidR="00297680" w:rsidRPr="00710BC0" w:rsidTr="002020FC">
        <w:tc>
          <w:tcPr>
            <w:tcW w:w="2073" w:type="dxa"/>
          </w:tcPr>
          <w:p w:rsidR="00297680" w:rsidRPr="00710BC0" w:rsidRDefault="002020FC" w:rsidP="00297680">
            <w:r w:rsidRPr="00710BC0">
              <w:t>P</w:t>
            </w:r>
            <w:r w:rsidR="00297680" w:rsidRPr="00710BC0">
              <w:t>opis použití:</w:t>
            </w:r>
          </w:p>
        </w:tc>
        <w:tc>
          <w:tcPr>
            <w:tcW w:w="7183" w:type="dxa"/>
          </w:tcPr>
          <w:p w:rsidR="00297680" w:rsidRPr="00710BC0" w:rsidRDefault="00A44985" w:rsidP="00297680">
            <w:r w:rsidRPr="00710BC0">
              <w:t>kontaktní adresa klienta – číslo popisné pro předvyplnění pole na stránce „Formulář žádosti o úvěr“</w:t>
            </w:r>
          </w:p>
        </w:tc>
      </w:tr>
    </w:tbl>
    <w:p w:rsidR="00297680" w:rsidRPr="00710BC0" w:rsidRDefault="00297680" w:rsidP="00297680">
      <w:pPr>
        <w:pStyle w:val="PageFlowItem"/>
        <w:tabs>
          <w:tab w:val="num" w:pos="284"/>
        </w:tabs>
        <w:ind w:left="284" w:hanging="284"/>
      </w:pPr>
      <w:bookmarkStart w:id="76" w:name="_Toc135549182"/>
      <w:bookmarkStart w:id="77" w:name="_Toc145233153"/>
      <w:r w:rsidRPr="00710BC0">
        <w:t xml:space="preserve">Parametr </w:t>
      </w:r>
      <w:r w:rsidRPr="00710BC0">
        <w:rPr>
          <w:i/>
        </w:rPr>
        <w:t>KA-Město</w:t>
      </w:r>
      <w:bookmarkEnd w:id="76"/>
      <w:bookmarkEnd w:id="77"/>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56"/>
        <w:gridCol w:w="7200"/>
      </w:tblGrid>
      <w:tr w:rsidR="00297680" w:rsidRPr="00710BC0" w:rsidTr="002020FC">
        <w:tc>
          <w:tcPr>
            <w:tcW w:w="2056" w:type="dxa"/>
          </w:tcPr>
          <w:p w:rsidR="00297680" w:rsidRPr="00710BC0" w:rsidRDefault="002020FC" w:rsidP="00297680">
            <w:pPr>
              <w:pStyle w:val="Header"/>
              <w:tabs>
                <w:tab w:val="clear" w:pos="4536"/>
                <w:tab w:val="clear" w:pos="9072"/>
              </w:tabs>
            </w:pPr>
            <w:r w:rsidRPr="00710BC0">
              <w:t>N</w:t>
            </w:r>
            <w:r w:rsidR="00297680" w:rsidRPr="00710BC0">
              <w:t>ázev parametru:</w:t>
            </w:r>
          </w:p>
        </w:tc>
        <w:tc>
          <w:tcPr>
            <w:tcW w:w="7200" w:type="dxa"/>
          </w:tcPr>
          <w:p w:rsidR="00297680" w:rsidRPr="00710BC0" w:rsidRDefault="00297680" w:rsidP="002020FC">
            <w:pPr>
              <w:pStyle w:val="Parametr"/>
            </w:pPr>
            <w:r w:rsidRPr="00710BC0">
              <w:t>c_c_city</w:t>
            </w:r>
          </w:p>
        </w:tc>
      </w:tr>
      <w:tr w:rsidR="00297680" w:rsidRPr="00710BC0" w:rsidTr="002020FC">
        <w:tc>
          <w:tcPr>
            <w:tcW w:w="2056" w:type="dxa"/>
          </w:tcPr>
          <w:p w:rsidR="00297680" w:rsidRPr="00710BC0" w:rsidRDefault="002020FC" w:rsidP="00297680">
            <w:r w:rsidRPr="00710BC0">
              <w:t>T</w:t>
            </w:r>
            <w:r w:rsidR="00297680" w:rsidRPr="00710BC0">
              <w:t>yp hodnoty:</w:t>
            </w:r>
          </w:p>
        </w:tc>
        <w:tc>
          <w:tcPr>
            <w:tcW w:w="7200" w:type="dxa"/>
          </w:tcPr>
          <w:p w:rsidR="00297680" w:rsidRPr="00710BC0" w:rsidRDefault="00297680" w:rsidP="00297680">
            <w:r w:rsidRPr="00710BC0">
              <w:t>textový řetězec</w:t>
            </w:r>
          </w:p>
        </w:tc>
      </w:tr>
      <w:tr w:rsidR="00297680" w:rsidRPr="00710BC0" w:rsidTr="002020FC">
        <w:tc>
          <w:tcPr>
            <w:tcW w:w="2056" w:type="dxa"/>
          </w:tcPr>
          <w:p w:rsidR="00297680" w:rsidRPr="00710BC0" w:rsidRDefault="002020FC" w:rsidP="00297680">
            <w:r w:rsidRPr="00710BC0">
              <w:t>V</w:t>
            </w:r>
            <w:r w:rsidR="00297680" w:rsidRPr="00710BC0">
              <w:t>alidace:</w:t>
            </w:r>
          </w:p>
        </w:tc>
        <w:tc>
          <w:tcPr>
            <w:tcW w:w="7200" w:type="dxa"/>
          </w:tcPr>
          <w:p w:rsidR="00297680" w:rsidRPr="00710BC0" w:rsidRDefault="00297680" w:rsidP="00297680">
            <w:r w:rsidRPr="00710BC0">
              <w:t>nepovinný, max. 30 znaků</w:t>
            </w:r>
          </w:p>
        </w:tc>
      </w:tr>
      <w:tr w:rsidR="00297680" w:rsidRPr="00710BC0" w:rsidTr="002020FC">
        <w:tc>
          <w:tcPr>
            <w:tcW w:w="2056" w:type="dxa"/>
          </w:tcPr>
          <w:p w:rsidR="00297680" w:rsidRPr="00710BC0" w:rsidRDefault="002020FC" w:rsidP="00297680">
            <w:r w:rsidRPr="00710BC0">
              <w:t>P</w:t>
            </w:r>
            <w:r w:rsidR="00297680" w:rsidRPr="00710BC0">
              <w:t>opis použití:</w:t>
            </w:r>
          </w:p>
        </w:tc>
        <w:tc>
          <w:tcPr>
            <w:tcW w:w="7200" w:type="dxa"/>
          </w:tcPr>
          <w:p w:rsidR="00297680" w:rsidRPr="00710BC0" w:rsidRDefault="00297680" w:rsidP="00297680">
            <w:r w:rsidRPr="00710BC0">
              <w:t xml:space="preserve">kontaktní adresa klienta – město pro předvyplnění pole na stránce „Formulář žádosti o úvěr“ </w:t>
            </w:r>
          </w:p>
        </w:tc>
      </w:tr>
    </w:tbl>
    <w:p w:rsidR="00297680" w:rsidRPr="00710BC0" w:rsidRDefault="00297680" w:rsidP="00297680">
      <w:pPr>
        <w:pStyle w:val="PageFlowItem"/>
        <w:tabs>
          <w:tab w:val="num" w:pos="284"/>
        </w:tabs>
        <w:ind w:left="284" w:hanging="284"/>
      </w:pPr>
      <w:bookmarkStart w:id="78" w:name="_Toc135549183"/>
      <w:bookmarkStart w:id="79" w:name="_Toc145233154"/>
      <w:r w:rsidRPr="00710BC0">
        <w:t xml:space="preserve">Parametr </w:t>
      </w:r>
      <w:r w:rsidRPr="00710BC0">
        <w:rPr>
          <w:i/>
        </w:rPr>
        <w:t>KA-PSČ</w:t>
      </w:r>
      <w:bookmarkEnd w:id="78"/>
      <w:bookmarkEnd w:id="79"/>
    </w:p>
    <w:tbl>
      <w:tblPr>
        <w:tblW w:w="9256" w:type="dxa"/>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56"/>
        <w:gridCol w:w="7200"/>
      </w:tblGrid>
      <w:tr w:rsidR="00297680" w:rsidRPr="00710BC0" w:rsidTr="002020FC">
        <w:tc>
          <w:tcPr>
            <w:tcW w:w="2056" w:type="dxa"/>
          </w:tcPr>
          <w:p w:rsidR="00297680" w:rsidRPr="00710BC0" w:rsidRDefault="002020FC" w:rsidP="00297680">
            <w:pPr>
              <w:pStyle w:val="Header"/>
              <w:tabs>
                <w:tab w:val="clear" w:pos="4536"/>
                <w:tab w:val="clear" w:pos="9072"/>
              </w:tabs>
            </w:pPr>
            <w:r w:rsidRPr="00710BC0">
              <w:t>N</w:t>
            </w:r>
            <w:r w:rsidR="00297680" w:rsidRPr="00710BC0">
              <w:t>ázev parametru:</w:t>
            </w:r>
          </w:p>
        </w:tc>
        <w:tc>
          <w:tcPr>
            <w:tcW w:w="7200" w:type="dxa"/>
          </w:tcPr>
          <w:p w:rsidR="00297680" w:rsidRPr="00710BC0" w:rsidRDefault="00297680" w:rsidP="002020FC">
            <w:pPr>
              <w:pStyle w:val="Parametr"/>
            </w:pPr>
            <w:r w:rsidRPr="00710BC0">
              <w:t>c_c_zip</w:t>
            </w:r>
          </w:p>
        </w:tc>
      </w:tr>
      <w:tr w:rsidR="00297680" w:rsidRPr="00710BC0" w:rsidTr="002020FC">
        <w:tc>
          <w:tcPr>
            <w:tcW w:w="2056" w:type="dxa"/>
          </w:tcPr>
          <w:p w:rsidR="00297680" w:rsidRPr="00710BC0" w:rsidRDefault="002020FC" w:rsidP="00297680">
            <w:r w:rsidRPr="00710BC0">
              <w:t>T</w:t>
            </w:r>
            <w:r w:rsidR="00297680" w:rsidRPr="00710BC0">
              <w:t>yp hodnoty:</w:t>
            </w:r>
          </w:p>
        </w:tc>
        <w:tc>
          <w:tcPr>
            <w:tcW w:w="7200" w:type="dxa"/>
          </w:tcPr>
          <w:p w:rsidR="00297680" w:rsidRPr="00710BC0" w:rsidRDefault="00297680" w:rsidP="00297680">
            <w:r w:rsidRPr="00710BC0">
              <w:t>textový řetězec</w:t>
            </w:r>
          </w:p>
        </w:tc>
      </w:tr>
      <w:tr w:rsidR="00297680" w:rsidRPr="00710BC0" w:rsidTr="002020FC">
        <w:tc>
          <w:tcPr>
            <w:tcW w:w="2056" w:type="dxa"/>
          </w:tcPr>
          <w:p w:rsidR="00297680" w:rsidRPr="00710BC0" w:rsidRDefault="002020FC" w:rsidP="00297680">
            <w:r w:rsidRPr="00710BC0">
              <w:t>V</w:t>
            </w:r>
            <w:r w:rsidR="00297680" w:rsidRPr="00710BC0">
              <w:t>alidace:</w:t>
            </w:r>
          </w:p>
        </w:tc>
        <w:tc>
          <w:tcPr>
            <w:tcW w:w="7200" w:type="dxa"/>
          </w:tcPr>
          <w:p w:rsidR="00297680" w:rsidRPr="00710BC0" w:rsidRDefault="00297680" w:rsidP="00297680">
            <w:r w:rsidRPr="00710BC0">
              <w:t xml:space="preserve">nepovinný, max. </w:t>
            </w:r>
            <w:r w:rsidR="00BE4F88" w:rsidRPr="00710BC0">
              <w:t>6 znaků (5 čísel nebo 3 čísla + mezera + 2 čísla)</w:t>
            </w:r>
          </w:p>
        </w:tc>
      </w:tr>
      <w:tr w:rsidR="00297680" w:rsidRPr="00710BC0" w:rsidTr="002020FC">
        <w:tc>
          <w:tcPr>
            <w:tcW w:w="2056" w:type="dxa"/>
          </w:tcPr>
          <w:p w:rsidR="00297680" w:rsidRPr="00710BC0" w:rsidRDefault="002020FC" w:rsidP="00297680">
            <w:r w:rsidRPr="00710BC0">
              <w:t>P</w:t>
            </w:r>
            <w:r w:rsidR="00297680" w:rsidRPr="00710BC0">
              <w:t>opis použití:</w:t>
            </w:r>
          </w:p>
        </w:tc>
        <w:tc>
          <w:tcPr>
            <w:tcW w:w="7200" w:type="dxa"/>
          </w:tcPr>
          <w:p w:rsidR="00297680" w:rsidRPr="00710BC0" w:rsidRDefault="00A44985" w:rsidP="00297680">
            <w:r w:rsidRPr="00710BC0">
              <w:t>kontaktní adresa klienta – PSČ pro předvyplnění pole na stránce „Formulář žádosti o úvěr“</w:t>
            </w:r>
          </w:p>
        </w:tc>
      </w:tr>
    </w:tbl>
    <w:p w:rsidR="009C2360" w:rsidRPr="00710BC0" w:rsidRDefault="009C2360" w:rsidP="009C2360">
      <w:bookmarkStart w:id="80" w:name="_Toc135549184"/>
      <w:bookmarkStart w:id="81" w:name="_Toc145233155"/>
    </w:p>
    <w:p w:rsidR="002020FC" w:rsidRPr="00710BC0" w:rsidRDefault="002020FC" w:rsidP="009C2360"/>
    <w:bookmarkEnd w:id="80"/>
    <w:bookmarkEnd w:id="81"/>
    <w:p w:rsidR="00477B80" w:rsidRDefault="00BC0326">
      <w:pPr>
        <w:pStyle w:val="PageFlowItem"/>
        <w:tabs>
          <w:tab w:val="num" w:pos="284"/>
        </w:tabs>
        <w:ind w:left="284" w:hanging="284"/>
      </w:pPr>
      <w:r w:rsidRPr="00710BC0">
        <w:t xml:space="preserve">Parametr </w:t>
      </w:r>
      <w:r>
        <w:rPr>
          <w:i/>
        </w:rPr>
        <w:t>Název</w:t>
      </w:r>
      <w:r w:rsidRPr="00710BC0">
        <w:rPr>
          <w:i/>
        </w:rPr>
        <w:t xml:space="preserve"> zboží</w:t>
      </w:r>
    </w:p>
    <w:tbl>
      <w:tblPr>
        <w:tblW w:w="9256" w:type="dxa"/>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56"/>
        <w:gridCol w:w="7200"/>
      </w:tblGrid>
      <w:tr w:rsidR="00297680" w:rsidRPr="00710BC0" w:rsidTr="002020FC">
        <w:tc>
          <w:tcPr>
            <w:tcW w:w="2056" w:type="dxa"/>
          </w:tcPr>
          <w:p w:rsidR="00297680" w:rsidRPr="00710BC0" w:rsidRDefault="002020FC" w:rsidP="00297680">
            <w:pPr>
              <w:pStyle w:val="Header"/>
              <w:tabs>
                <w:tab w:val="clear" w:pos="4536"/>
                <w:tab w:val="clear" w:pos="9072"/>
              </w:tabs>
            </w:pPr>
            <w:r w:rsidRPr="00710BC0">
              <w:t>N</w:t>
            </w:r>
            <w:r w:rsidR="00297680" w:rsidRPr="00710BC0">
              <w:t>ázev parametru:</w:t>
            </w:r>
          </w:p>
        </w:tc>
        <w:tc>
          <w:tcPr>
            <w:tcW w:w="7200" w:type="dxa"/>
          </w:tcPr>
          <w:p w:rsidR="00297680" w:rsidRPr="00710BC0" w:rsidRDefault="00297680" w:rsidP="002020FC">
            <w:pPr>
              <w:pStyle w:val="Parametr"/>
            </w:pPr>
            <w:r w:rsidRPr="00710BC0">
              <w:t>g_name</w:t>
            </w:r>
          </w:p>
        </w:tc>
      </w:tr>
      <w:tr w:rsidR="00297680" w:rsidRPr="00710BC0" w:rsidTr="002020FC">
        <w:tc>
          <w:tcPr>
            <w:tcW w:w="2056" w:type="dxa"/>
          </w:tcPr>
          <w:p w:rsidR="00297680" w:rsidRPr="00710BC0" w:rsidRDefault="00297680" w:rsidP="00297680">
            <w:r w:rsidRPr="00710BC0">
              <w:t>Typ hodnoty:</w:t>
            </w:r>
          </w:p>
        </w:tc>
        <w:tc>
          <w:tcPr>
            <w:tcW w:w="7200" w:type="dxa"/>
          </w:tcPr>
          <w:p w:rsidR="00297680" w:rsidRPr="00710BC0" w:rsidRDefault="00297680" w:rsidP="00297680">
            <w:r w:rsidRPr="00710BC0">
              <w:t>textový řetězec</w:t>
            </w:r>
          </w:p>
        </w:tc>
      </w:tr>
      <w:tr w:rsidR="00297680" w:rsidRPr="00710BC0" w:rsidTr="002020FC">
        <w:tc>
          <w:tcPr>
            <w:tcW w:w="2056" w:type="dxa"/>
          </w:tcPr>
          <w:p w:rsidR="00297680" w:rsidRPr="00710BC0" w:rsidRDefault="002020FC" w:rsidP="00297680">
            <w:r w:rsidRPr="00710BC0">
              <w:t>V</w:t>
            </w:r>
            <w:r w:rsidR="00297680" w:rsidRPr="00710BC0">
              <w:t>alidace:</w:t>
            </w:r>
          </w:p>
        </w:tc>
        <w:tc>
          <w:tcPr>
            <w:tcW w:w="7200" w:type="dxa"/>
          </w:tcPr>
          <w:p w:rsidR="00297680" w:rsidRPr="00710BC0" w:rsidRDefault="00297680" w:rsidP="00297680">
            <w:r w:rsidRPr="00710BC0">
              <w:t>povinný, max. 60 znaků</w:t>
            </w:r>
          </w:p>
        </w:tc>
      </w:tr>
      <w:tr w:rsidR="00297680" w:rsidRPr="00710BC0" w:rsidTr="002020FC">
        <w:tc>
          <w:tcPr>
            <w:tcW w:w="2056" w:type="dxa"/>
          </w:tcPr>
          <w:p w:rsidR="00297680" w:rsidRPr="00710BC0" w:rsidRDefault="002020FC" w:rsidP="00297680">
            <w:r w:rsidRPr="00710BC0">
              <w:t>P</w:t>
            </w:r>
            <w:r w:rsidR="00297680" w:rsidRPr="00710BC0">
              <w:t>opis použití:</w:t>
            </w:r>
          </w:p>
        </w:tc>
        <w:tc>
          <w:tcPr>
            <w:tcW w:w="7200" w:type="dxa"/>
          </w:tcPr>
          <w:p w:rsidR="00297680" w:rsidRPr="00710BC0" w:rsidRDefault="00297680" w:rsidP="00297680">
            <w:r w:rsidRPr="00710BC0">
              <w:t xml:space="preserve">Název zboží pro předvyplnění pole na </w:t>
            </w:r>
            <w:r w:rsidR="00A44985" w:rsidRPr="00710BC0">
              <w:t>stránce „Formulář žádosti o úvěr“</w:t>
            </w:r>
          </w:p>
        </w:tc>
      </w:tr>
    </w:tbl>
    <w:p w:rsidR="00297680" w:rsidRPr="00710BC0" w:rsidRDefault="00297680" w:rsidP="00297680">
      <w:pPr>
        <w:pStyle w:val="PageFlowItem"/>
        <w:tabs>
          <w:tab w:val="num" w:pos="284"/>
        </w:tabs>
        <w:ind w:left="284" w:hanging="284"/>
      </w:pPr>
      <w:bookmarkStart w:id="82" w:name="_Toc135549185"/>
      <w:bookmarkStart w:id="83" w:name="_Toc145233156"/>
      <w:r w:rsidRPr="00710BC0">
        <w:t xml:space="preserve">Parametr </w:t>
      </w:r>
      <w:r w:rsidRPr="00710BC0">
        <w:rPr>
          <w:i/>
        </w:rPr>
        <w:t>Výrobce zboží</w:t>
      </w:r>
      <w:bookmarkEnd w:id="82"/>
      <w:bookmarkEnd w:id="83"/>
    </w:p>
    <w:tbl>
      <w:tblPr>
        <w:tblW w:w="9256" w:type="dxa"/>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56"/>
        <w:gridCol w:w="7200"/>
      </w:tblGrid>
      <w:tr w:rsidR="00297680" w:rsidRPr="00710BC0" w:rsidTr="002020FC">
        <w:tc>
          <w:tcPr>
            <w:tcW w:w="2056" w:type="dxa"/>
          </w:tcPr>
          <w:p w:rsidR="00297680" w:rsidRPr="00710BC0" w:rsidRDefault="002020FC" w:rsidP="00297680">
            <w:pPr>
              <w:pStyle w:val="Header"/>
              <w:tabs>
                <w:tab w:val="clear" w:pos="4536"/>
                <w:tab w:val="clear" w:pos="9072"/>
              </w:tabs>
            </w:pPr>
            <w:r w:rsidRPr="00710BC0">
              <w:t>N</w:t>
            </w:r>
            <w:r w:rsidR="00297680" w:rsidRPr="00710BC0">
              <w:t>ázev parametru:</w:t>
            </w:r>
          </w:p>
        </w:tc>
        <w:tc>
          <w:tcPr>
            <w:tcW w:w="7200" w:type="dxa"/>
          </w:tcPr>
          <w:p w:rsidR="00297680" w:rsidRPr="00710BC0" w:rsidRDefault="00297680" w:rsidP="002020FC">
            <w:pPr>
              <w:pStyle w:val="Parametr"/>
            </w:pPr>
            <w:r w:rsidRPr="00710BC0">
              <w:t>g_producer</w:t>
            </w:r>
          </w:p>
        </w:tc>
      </w:tr>
      <w:tr w:rsidR="00297680" w:rsidRPr="00710BC0" w:rsidTr="002020FC">
        <w:tc>
          <w:tcPr>
            <w:tcW w:w="2056" w:type="dxa"/>
          </w:tcPr>
          <w:p w:rsidR="00297680" w:rsidRPr="00710BC0" w:rsidRDefault="00297680" w:rsidP="00297680">
            <w:r w:rsidRPr="00710BC0">
              <w:t>Typ hodnoty:</w:t>
            </w:r>
          </w:p>
        </w:tc>
        <w:tc>
          <w:tcPr>
            <w:tcW w:w="7200" w:type="dxa"/>
          </w:tcPr>
          <w:p w:rsidR="00297680" w:rsidRPr="00710BC0" w:rsidRDefault="00297680" w:rsidP="00297680">
            <w:r w:rsidRPr="00710BC0">
              <w:t>textový řetězec</w:t>
            </w:r>
          </w:p>
        </w:tc>
      </w:tr>
      <w:tr w:rsidR="00297680" w:rsidRPr="00710BC0" w:rsidTr="002020FC">
        <w:tc>
          <w:tcPr>
            <w:tcW w:w="2056" w:type="dxa"/>
          </w:tcPr>
          <w:p w:rsidR="00297680" w:rsidRPr="00710BC0" w:rsidRDefault="002020FC" w:rsidP="00297680">
            <w:r w:rsidRPr="00710BC0">
              <w:t>V</w:t>
            </w:r>
            <w:r w:rsidR="00297680" w:rsidRPr="00710BC0">
              <w:t>alidace:</w:t>
            </w:r>
          </w:p>
        </w:tc>
        <w:tc>
          <w:tcPr>
            <w:tcW w:w="7200" w:type="dxa"/>
          </w:tcPr>
          <w:p w:rsidR="00297680" w:rsidRPr="00710BC0" w:rsidRDefault="00297680" w:rsidP="00297680">
            <w:r w:rsidRPr="00710BC0">
              <w:t>povinný, max. 50 znaků</w:t>
            </w:r>
          </w:p>
        </w:tc>
      </w:tr>
      <w:tr w:rsidR="00297680" w:rsidRPr="00710BC0" w:rsidTr="002020FC">
        <w:tc>
          <w:tcPr>
            <w:tcW w:w="2056" w:type="dxa"/>
          </w:tcPr>
          <w:p w:rsidR="00297680" w:rsidRPr="00710BC0" w:rsidRDefault="002020FC" w:rsidP="00297680">
            <w:r w:rsidRPr="00710BC0">
              <w:t>P</w:t>
            </w:r>
            <w:r w:rsidR="00297680" w:rsidRPr="00710BC0">
              <w:t>opis použití:</w:t>
            </w:r>
          </w:p>
        </w:tc>
        <w:tc>
          <w:tcPr>
            <w:tcW w:w="7200" w:type="dxa"/>
          </w:tcPr>
          <w:p w:rsidR="00297680" w:rsidRPr="00710BC0" w:rsidRDefault="00297680" w:rsidP="00297680">
            <w:r w:rsidRPr="00710BC0">
              <w:t xml:space="preserve">Výrobce zboží pro předvyplnění pole na </w:t>
            </w:r>
            <w:r w:rsidR="00A44985" w:rsidRPr="00710BC0">
              <w:t>stránce „Formulář žádosti o úvěr“</w:t>
            </w:r>
          </w:p>
        </w:tc>
      </w:tr>
    </w:tbl>
    <w:p w:rsidR="00297680" w:rsidRPr="00710BC0" w:rsidRDefault="00297680" w:rsidP="00297680">
      <w:pPr>
        <w:pStyle w:val="PageFlowItem"/>
        <w:tabs>
          <w:tab w:val="num" w:pos="284"/>
        </w:tabs>
        <w:ind w:left="284" w:hanging="284"/>
      </w:pPr>
      <w:bookmarkStart w:id="84" w:name="_Toc135549186"/>
      <w:bookmarkStart w:id="85" w:name="_Toc145233157"/>
      <w:r w:rsidRPr="00710BC0">
        <w:t xml:space="preserve">Parametr </w:t>
      </w:r>
      <w:r w:rsidRPr="00710BC0">
        <w:rPr>
          <w:i/>
        </w:rPr>
        <w:t>Zpětné URL</w:t>
      </w:r>
      <w:bookmarkEnd w:id="84"/>
      <w:bookmarkEnd w:id="85"/>
    </w:p>
    <w:tbl>
      <w:tblPr>
        <w:tblW w:w="9264" w:type="dxa"/>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56"/>
        <w:gridCol w:w="7208"/>
      </w:tblGrid>
      <w:tr w:rsidR="00297680" w:rsidRPr="00710BC0" w:rsidTr="002020FC">
        <w:tc>
          <w:tcPr>
            <w:tcW w:w="2056" w:type="dxa"/>
          </w:tcPr>
          <w:p w:rsidR="00297680" w:rsidRPr="00710BC0" w:rsidRDefault="002020FC" w:rsidP="00297680">
            <w:pPr>
              <w:pStyle w:val="Header"/>
              <w:tabs>
                <w:tab w:val="clear" w:pos="4536"/>
                <w:tab w:val="clear" w:pos="9072"/>
              </w:tabs>
            </w:pPr>
            <w:r w:rsidRPr="00710BC0">
              <w:t>N</w:t>
            </w:r>
            <w:r w:rsidR="00297680" w:rsidRPr="00710BC0">
              <w:t>ázev parametru:</w:t>
            </w:r>
          </w:p>
        </w:tc>
        <w:tc>
          <w:tcPr>
            <w:tcW w:w="7208" w:type="dxa"/>
          </w:tcPr>
          <w:p w:rsidR="00297680" w:rsidRPr="00710BC0" w:rsidRDefault="00297680" w:rsidP="002020FC">
            <w:pPr>
              <w:pStyle w:val="Parametr"/>
            </w:pPr>
            <w:r w:rsidRPr="00710BC0">
              <w:t>ret_url</w:t>
            </w:r>
          </w:p>
        </w:tc>
      </w:tr>
      <w:tr w:rsidR="00297680" w:rsidRPr="00710BC0" w:rsidTr="002020FC">
        <w:tc>
          <w:tcPr>
            <w:tcW w:w="2056" w:type="dxa"/>
          </w:tcPr>
          <w:p w:rsidR="00297680" w:rsidRPr="00710BC0" w:rsidRDefault="00297680" w:rsidP="00297680">
            <w:r w:rsidRPr="00710BC0">
              <w:t>Typ hodnoty:</w:t>
            </w:r>
          </w:p>
        </w:tc>
        <w:tc>
          <w:tcPr>
            <w:tcW w:w="7208" w:type="dxa"/>
          </w:tcPr>
          <w:p w:rsidR="00297680" w:rsidRPr="00710BC0" w:rsidRDefault="00297680" w:rsidP="00297680">
            <w:r w:rsidRPr="00710BC0">
              <w:t>textový řetězec tvořící plnou URL (včetně protokolu)</w:t>
            </w:r>
          </w:p>
        </w:tc>
      </w:tr>
      <w:tr w:rsidR="00297680" w:rsidRPr="00710BC0" w:rsidTr="002020FC">
        <w:tc>
          <w:tcPr>
            <w:tcW w:w="2056" w:type="dxa"/>
          </w:tcPr>
          <w:p w:rsidR="00297680" w:rsidRPr="00710BC0" w:rsidRDefault="002020FC" w:rsidP="00297680">
            <w:r w:rsidRPr="00710BC0">
              <w:t>V</w:t>
            </w:r>
            <w:r w:rsidR="00297680" w:rsidRPr="00710BC0">
              <w:t>alidace:</w:t>
            </w:r>
          </w:p>
        </w:tc>
        <w:tc>
          <w:tcPr>
            <w:tcW w:w="7208" w:type="dxa"/>
          </w:tcPr>
          <w:p w:rsidR="00297680" w:rsidRPr="00710BC0" w:rsidRDefault="00297680" w:rsidP="00297680">
            <w:r w:rsidRPr="00710BC0">
              <w:t>Povinný</w:t>
            </w:r>
          </w:p>
        </w:tc>
      </w:tr>
      <w:tr w:rsidR="00297680" w:rsidRPr="00710BC0" w:rsidTr="002020FC">
        <w:tc>
          <w:tcPr>
            <w:tcW w:w="2056" w:type="dxa"/>
          </w:tcPr>
          <w:p w:rsidR="00297680" w:rsidRPr="00710BC0" w:rsidRDefault="002020FC" w:rsidP="00297680">
            <w:r w:rsidRPr="00710BC0">
              <w:t>P</w:t>
            </w:r>
            <w:r w:rsidR="00297680" w:rsidRPr="00710BC0">
              <w:t>opis použití:</w:t>
            </w:r>
          </w:p>
        </w:tc>
        <w:tc>
          <w:tcPr>
            <w:tcW w:w="7208" w:type="dxa"/>
          </w:tcPr>
          <w:p w:rsidR="00297680" w:rsidRPr="00710BC0" w:rsidRDefault="00A44985" w:rsidP="00297680">
            <w:r w:rsidRPr="00710BC0">
              <w:t xml:space="preserve">zpětné URL použité aplikací pro navrácení (redirect) klienta do </w:t>
            </w:r>
            <w:r w:rsidR="00423D4F" w:rsidRPr="00710BC0">
              <w:t>iShop</w:t>
            </w:r>
            <w:r w:rsidRPr="00710BC0">
              <w:t xml:space="preserve">u po dokončení procesu uzavírání smlouvy a oznámení výsledku uzavírání smlouvy </w:t>
            </w:r>
            <w:r w:rsidR="00423D4F" w:rsidRPr="00710BC0">
              <w:t>iShop</w:t>
            </w:r>
            <w:r w:rsidRPr="00710BC0">
              <w:t>u</w:t>
            </w:r>
          </w:p>
        </w:tc>
      </w:tr>
    </w:tbl>
    <w:p w:rsidR="00297680" w:rsidRPr="00710BC0" w:rsidRDefault="00297680" w:rsidP="00297680">
      <w:pPr>
        <w:pStyle w:val="PageFlowItem"/>
        <w:tabs>
          <w:tab w:val="num" w:pos="284"/>
        </w:tabs>
        <w:ind w:left="284" w:hanging="284"/>
      </w:pPr>
      <w:bookmarkStart w:id="86" w:name="_Toc135549187"/>
      <w:bookmarkStart w:id="87" w:name="_Toc145233158"/>
      <w:r w:rsidRPr="00710BC0">
        <w:t xml:space="preserve">Parametr </w:t>
      </w:r>
      <w:r w:rsidRPr="00710BC0">
        <w:rPr>
          <w:i/>
        </w:rPr>
        <w:t>Čas požadavku</w:t>
      </w:r>
      <w:bookmarkEnd w:id="86"/>
      <w:bookmarkEnd w:id="87"/>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56"/>
        <w:gridCol w:w="7200"/>
      </w:tblGrid>
      <w:tr w:rsidR="00297680" w:rsidRPr="00710BC0" w:rsidTr="00F562A7">
        <w:tc>
          <w:tcPr>
            <w:tcW w:w="2056" w:type="dxa"/>
          </w:tcPr>
          <w:p w:rsidR="00297680" w:rsidRPr="00710BC0" w:rsidRDefault="002020FC" w:rsidP="00297680">
            <w:pPr>
              <w:pStyle w:val="Header"/>
              <w:tabs>
                <w:tab w:val="clear" w:pos="4536"/>
                <w:tab w:val="clear" w:pos="9072"/>
              </w:tabs>
            </w:pPr>
            <w:r w:rsidRPr="00710BC0">
              <w:t>N</w:t>
            </w:r>
            <w:r w:rsidR="00297680" w:rsidRPr="00710BC0">
              <w:t>ázev parametru:</w:t>
            </w:r>
          </w:p>
        </w:tc>
        <w:tc>
          <w:tcPr>
            <w:tcW w:w="7200" w:type="dxa"/>
          </w:tcPr>
          <w:p w:rsidR="00297680" w:rsidRPr="00710BC0" w:rsidRDefault="00297680" w:rsidP="002020FC">
            <w:pPr>
              <w:pStyle w:val="Parametr"/>
            </w:pPr>
            <w:r w:rsidRPr="00710BC0">
              <w:t>time_request</w:t>
            </w:r>
          </w:p>
        </w:tc>
      </w:tr>
      <w:tr w:rsidR="00297680" w:rsidRPr="00710BC0" w:rsidTr="00F562A7">
        <w:tc>
          <w:tcPr>
            <w:tcW w:w="2056" w:type="dxa"/>
          </w:tcPr>
          <w:p w:rsidR="00297680" w:rsidRPr="00710BC0" w:rsidRDefault="00297680" w:rsidP="00297680">
            <w:r w:rsidRPr="00710BC0">
              <w:t>Typ hodnoty:</w:t>
            </w:r>
          </w:p>
        </w:tc>
        <w:tc>
          <w:tcPr>
            <w:tcW w:w="7200" w:type="dxa"/>
          </w:tcPr>
          <w:p w:rsidR="00297680" w:rsidRPr="00710BC0" w:rsidRDefault="00297680" w:rsidP="00297680">
            <w:r w:rsidRPr="00710BC0">
              <w:t>textový řetězec specifikující čas odeslání požadavku ve tvaru „dd.mm.yyyy-HH:MM:SS“</w:t>
            </w:r>
          </w:p>
        </w:tc>
      </w:tr>
      <w:tr w:rsidR="00297680" w:rsidRPr="00710BC0" w:rsidTr="00F562A7">
        <w:tc>
          <w:tcPr>
            <w:tcW w:w="2056" w:type="dxa"/>
          </w:tcPr>
          <w:p w:rsidR="00297680" w:rsidRPr="00710BC0" w:rsidRDefault="002020FC" w:rsidP="00297680">
            <w:r w:rsidRPr="00710BC0">
              <w:t>V</w:t>
            </w:r>
            <w:r w:rsidR="00297680" w:rsidRPr="00710BC0">
              <w:t>alidace:</w:t>
            </w:r>
          </w:p>
        </w:tc>
        <w:tc>
          <w:tcPr>
            <w:tcW w:w="7200" w:type="dxa"/>
          </w:tcPr>
          <w:p w:rsidR="00297680" w:rsidRPr="00710BC0" w:rsidRDefault="00297680" w:rsidP="00297680">
            <w:r w:rsidRPr="00710BC0">
              <w:t>Povinný</w:t>
            </w:r>
          </w:p>
        </w:tc>
      </w:tr>
      <w:tr w:rsidR="00297680" w:rsidRPr="00710BC0" w:rsidTr="00F562A7">
        <w:tc>
          <w:tcPr>
            <w:tcW w:w="2056" w:type="dxa"/>
          </w:tcPr>
          <w:p w:rsidR="00297680" w:rsidRPr="00710BC0" w:rsidRDefault="002020FC" w:rsidP="00297680">
            <w:r w:rsidRPr="00710BC0">
              <w:t>P</w:t>
            </w:r>
            <w:r w:rsidR="00297680" w:rsidRPr="00710BC0">
              <w:t>opis použití:</w:t>
            </w:r>
          </w:p>
        </w:tc>
        <w:tc>
          <w:tcPr>
            <w:tcW w:w="7200" w:type="dxa"/>
          </w:tcPr>
          <w:p w:rsidR="00297680" w:rsidRPr="00710BC0" w:rsidRDefault="00297680" w:rsidP="00297680">
            <w:r w:rsidRPr="00710BC0">
              <w:t>Čas odeslání požadavku na sever HC, pro možnost kontroly a zvýšení bezpečnosti</w:t>
            </w:r>
          </w:p>
        </w:tc>
      </w:tr>
    </w:tbl>
    <w:p w:rsidR="00297680" w:rsidRPr="00710BC0" w:rsidRDefault="00297680" w:rsidP="00297680">
      <w:pPr>
        <w:pStyle w:val="PageFlowItem"/>
        <w:tabs>
          <w:tab w:val="num" w:pos="284"/>
        </w:tabs>
        <w:ind w:left="284" w:hanging="284"/>
      </w:pPr>
      <w:bookmarkStart w:id="88" w:name="_Toc135549188"/>
      <w:bookmarkStart w:id="89" w:name="_Toc145233159"/>
      <w:r w:rsidRPr="00710BC0">
        <w:t xml:space="preserve">Parametr </w:t>
      </w:r>
      <w:r w:rsidRPr="00710BC0">
        <w:rPr>
          <w:i/>
        </w:rPr>
        <w:t>Bezpečnostní hash</w:t>
      </w:r>
      <w:bookmarkEnd w:id="88"/>
      <w:bookmarkEnd w:id="89"/>
    </w:p>
    <w:tbl>
      <w:tblPr>
        <w:tblW w:w="9241" w:type="dxa"/>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56"/>
        <w:gridCol w:w="7185"/>
      </w:tblGrid>
      <w:tr w:rsidR="00297680" w:rsidRPr="00710BC0" w:rsidTr="00F562A7">
        <w:tc>
          <w:tcPr>
            <w:tcW w:w="2056" w:type="dxa"/>
          </w:tcPr>
          <w:p w:rsidR="00297680" w:rsidRPr="00710BC0" w:rsidRDefault="002020FC" w:rsidP="00297680">
            <w:pPr>
              <w:pStyle w:val="Header"/>
              <w:tabs>
                <w:tab w:val="clear" w:pos="4536"/>
                <w:tab w:val="clear" w:pos="9072"/>
              </w:tabs>
            </w:pPr>
            <w:r w:rsidRPr="00710BC0">
              <w:t>N</w:t>
            </w:r>
            <w:r w:rsidR="00297680" w:rsidRPr="00710BC0">
              <w:t>ázev parametru:</w:t>
            </w:r>
          </w:p>
        </w:tc>
        <w:tc>
          <w:tcPr>
            <w:tcW w:w="7185" w:type="dxa"/>
          </w:tcPr>
          <w:p w:rsidR="00297680" w:rsidRPr="00710BC0" w:rsidRDefault="00B712BF" w:rsidP="002020FC">
            <w:pPr>
              <w:pStyle w:val="Parametr"/>
            </w:pPr>
            <w:r w:rsidRPr="00710BC0">
              <w:t>s</w:t>
            </w:r>
            <w:r w:rsidR="00297680" w:rsidRPr="00710BC0">
              <w:t>h</w:t>
            </w:r>
          </w:p>
        </w:tc>
      </w:tr>
      <w:tr w:rsidR="00297680" w:rsidRPr="00710BC0" w:rsidTr="00F562A7">
        <w:tc>
          <w:tcPr>
            <w:tcW w:w="2056" w:type="dxa"/>
          </w:tcPr>
          <w:p w:rsidR="00297680" w:rsidRPr="00710BC0" w:rsidRDefault="00297680" w:rsidP="00297680">
            <w:r w:rsidRPr="00710BC0">
              <w:t>Typ hodnoty:</w:t>
            </w:r>
          </w:p>
        </w:tc>
        <w:tc>
          <w:tcPr>
            <w:tcW w:w="7185" w:type="dxa"/>
          </w:tcPr>
          <w:p w:rsidR="00297680" w:rsidRPr="00710BC0" w:rsidRDefault="00297680" w:rsidP="00297680">
            <w:r w:rsidRPr="00710BC0">
              <w:t>textový řetězec</w:t>
            </w:r>
          </w:p>
        </w:tc>
      </w:tr>
      <w:tr w:rsidR="00297680" w:rsidRPr="00710BC0" w:rsidTr="00F562A7">
        <w:tc>
          <w:tcPr>
            <w:tcW w:w="2056" w:type="dxa"/>
          </w:tcPr>
          <w:p w:rsidR="00297680" w:rsidRPr="00710BC0" w:rsidRDefault="002020FC" w:rsidP="00297680">
            <w:r w:rsidRPr="00710BC0">
              <w:t>V</w:t>
            </w:r>
            <w:r w:rsidR="00297680" w:rsidRPr="00710BC0">
              <w:t>alidace:</w:t>
            </w:r>
          </w:p>
        </w:tc>
        <w:tc>
          <w:tcPr>
            <w:tcW w:w="7185" w:type="dxa"/>
          </w:tcPr>
          <w:p w:rsidR="00297680" w:rsidRPr="00710BC0" w:rsidRDefault="00E667CB" w:rsidP="00297680">
            <w:r w:rsidRPr="00710BC0">
              <w:t>volitelný</w:t>
            </w:r>
          </w:p>
        </w:tc>
      </w:tr>
      <w:tr w:rsidR="00297680" w:rsidRPr="00710BC0" w:rsidTr="00F562A7">
        <w:tc>
          <w:tcPr>
            <w:tcW w:w="2056" w:type="dxa"/>
          </w:tcPr>
          <w:p w:rsidR="00297680" w:rsidRPr="00710BC0" w:rsidRDefault="002020FC" w:rsidP="00297680">
            <w:r w:rsidRPr="00710BC0">
              <w:t>P</w:t>
            </w:r>
            <w:r w:rsidR="00297680" w:rsidRPr="00710BC0">
              <w:t>opis použití:</w:t>
            </w:r>
          </w:p>
        </w:tc>
        <w:tc>
          <w:tcPr>
            <w:tcW w:w="7185" w:type="dxa"/>
          </w:tcPr>
          <w:p w:rsidR="00297680" w:rsidRPr="00710BC0" w:rsidRDefault="00297680" w:rsidP="00297680">
            <w:r w:rsidRPr="00710BC0">
              <w:t xml:space="preserve">Bezpečnostní hash pro ověření identifikace </w:t>
            </w:r>
            <w:r w:rsidR="00423D4F" w:rsidRPr="00710BC0">
              <w:t>iShop</w:t>
            </w:r>
            <w:r w:rsidRPr="00710BC0">
              <w:t xml:space="preserve">u a pro </w:t>
            </w:r>
            <w:r w:rsidR="00970537" w:rsidRPr="00710BC0">
              <w:t>kontrolu, zda nedošlo k modifikaci parametrů. Hodnota tohoto parametru předaná z </w:t>
            </w:r>
            <w:r w:rsidR="00423D4F" w:rsidRPr="00710BC0">
              <w:t>iShop</w:t>
            </w:r>
            <w:r w:rsidR="00970537" w:rsidRPr="00710BC0">
              <w:t>u musí odpovídat hodnotě spočítané vstupním bodem aplikace dále popsaným postupem. V případě, že hash neodpovídá, je zobrazena chybová stránka.</w:t>
            </w:r>
          </w:p>
        </w:tc>
      </w:tr>
    </w:tbl>
    <w:p w:rsidR="00E667CB" w:rsidRPr="00710BC0" w:rsidRDefault="00E667CB" w:rsidP="00E667CB">
      <w:pPr>
        <w:pStyle w:val="PageFlowItem"/>
        <w:tabs>
          <w:tab w:val="num" w:pos="284"/>
        </w:tabs>
        <w:ind w:left="284" w:hanging="284"/>
      </w:pPr>
      <w:r w:rsidRPr="00710BC0">
        <w:t>Parametr Rozšířený b</w:t>
      </w:r>
      <w:r w:rsidRPr="00710BC0">
        <w:rPr>
          <w:i/>
        </w:rPr>
        <w:t>ezpečnostní hash</w:t>
      </w:r>
    </w:p>
    <w:tbl>
      <w:tblPr>
        <w:tblW w:w="9241" w:type="dxa"/>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56"/>
        <w:gridCol w:w="7185"/>
      </w:tblGrid>
      <w:tr w:rsidR="00E667CB" w:rsidRPr="00710BC0" w:rsidTr="00112CA5">
        <w:tc>
          <w:tcPr>
            <w:tcW w:w="2056" w:type="dxa"/>
          </w:tcPr>
          <w:p w:rsidR="00E667CB" w:rsidRPr="00710BC0" w:rsidRDefault="00E667CB" w:rsidP="00112CA5">
            <w:pPr>
              <w:pStyle w:val="Header"/>
              <w:tabs>
                <w:tab w:val="clear" w:pos="4536"/>
                <w:tab w:val="clear" w:pos="9072"/>
              </w:tabs>
            </w:pPr>
            <w:r w:rsidRPr="00710BC0">
              <w:t>Název parametru:</w:t>
            </w:r>
          </w:p>
        </w:tc>
        <w:tc>
          <w:tcPr>
            <w:tcW w:w="7185" w:type="dxa"/>
          </w:tcPr>
          <w:p w:rsidR="00E667CB" w:rsidRPr="00710BC0" w:rsidRDefault="00E667CB" w:rsidP="00112CA5">
            <w:pPr>
              <w:pStyle w:val="Parametr"/>
            </w:pPr>
            <w:r w:rsidRPr="00710BC0">
              <w:t>esh</w:t>
            </w:r>
          </w:p>
        </w:tc>
      </w:tr>
      <w:tr w:rsidR="00E667CB" w:rsidRPr="00710BC0" w:rsidTr="00112CA5">
        <w:tc>
          <w:tcPr>
            <w:tcW w:w="2056" w:type="dxa"/>
          </w:tcPr>
          <w:p w:rsidR="00E667CB" w:rsidRPr="00710BC0" w:rsidRDefault="00E667CB" w:rsidP="00112CA5">
            <w:r w:rsidRPr="00710BC0">
              <w:t>Typ hodnoty:</w:t>
            </w:r>
          </w:p>
        </w:tc>
        <w:tc>
          <w:tcPr>
            <w:tcW w:w="7185" w:type="dxa"/>
          </w:tcPr>
          <w:p w:rsidR="00E667CB" w:rsidRPr="00710BC0" w:rsidRDefault="00E667CB" w:rsidP="00112CA5">
            <w:r w:rsidRPr="00710BC0">
              <w:t>textový řetězec</w:t>
            </w:r>
          </w:p>
        </w:tc>
      </w:tr>
      <w:tr w:rsidR="00E667CB" w:rsidRPr="00710BC0" w:rsidTr="00112CA5">
        <w:tc>
          <w:tcPr>
            <w:tcW w:w="2056" w:type="dxa"/>
          </w:tcPr>
          <w:p w:rsidR="00E667CB" w:rsidRPr="00710BC0" w:rsidRDefault="00E667CB" w:rsidP="00112CA5">
            <w:r w:rsidRPr="00710BC0">
              <w:t>Validace:</w:t>
            </w:r>
          </w:p>
        </w:tc>
        <w:tc>
          <w:tcPr>
            <w:tcW w:w="7185" w:type="dxa"/>
          </w:tcPr>
          <w:p w:rsidR="00E667CB" w:rsidRPr="00710BC0" w:rsidRDefault="00E667CB" w:rsidP="00112CA5">
            <w:r w:rsidRPr="00710BC0">
              <w:t>volitelný</w:t>
            </w:r>
          </w:p>
        </w:tc>
      </w:tr>
      <w:tr w:rsidR="00E667CB" w:rsidRPr="00710BC0" w:rsidTr="00112CA5">
        <w:tc>
          <w:tcPr>
            <w:tcW w:w="2056" w:type="dxa"/>
          </w:tcPr>
          <w:p w:rsidR="00E667CB" w:rsidRPr="00710BC0" w:rsidRDefault="00E667CB" w:rsidP="00112CA5">
            <w:r w:rsidRPr="00710BC0">
              <w:t>Popis použití:</w:t>
            </w:r>
          </w:p>
        </w:tc>
        <w:tc>
          <w:tcPr>
            <w:tcW w:w="7185" w:type="dxa"/>
          </w:tcPr>
          <w:p w:rsidR="00E667CB" w:rsidRPr="00710BC0" w:rsidRDefault="00E667CB" w:rsidP="00112CA5">
            <w:r w:rsidRPr="00710BC0">
              <w:t xml:space="preserve">Bezpečnostní hash pro ověření identifikace </w:t>
            </w:r>
            <w:r w:rsidR="00423D4F" w:rsidRPr="00710BC0">
              <w:t>iShop</w:t>
            </w:r>
            <w:r w:rsidRPr="00710BC0">
              <w:t>u a pro kontrolu, zda nedošlo k modifikaci parametrů. Hodnota tohoto parametru předaná z </w:t>
            </w:r>
            <w:r w:rsidR="00423D4F" w:rsidRPr="00710BC0">
              <w:t>iShop</w:t>
            </w:r>
            <w:r w:rsidRPr="00710BC0">
              <w:t>u musí odpovídat hodnotě spočítané vstupním bodem aplikace dále popsaným postupem. V případě, že hash neodpovídá, je zobrazena chybová stránka.</w:t>
            </w:r>
          </w:p>
        </w:tc>
      </w:tr>
    </w:tbl>
    <w:p w:rsidR="008A518B" w:rsidRPr="00710BC0" w:rsidRDefault="008A518B" w:rsidP="008A518B">
      <w:pPr>
        <w:pStyle w:val="PageFlowItem"/>
        <w:tabs>
          <w:tab w:val="num" w:pos="284"/>
        </w:tabs>
        <w:ind w:left="284" w:hanging="284"/>
        <w:rPr>
          <w:i/>
        </w:rPr>
      </w:pPr>
      <w:bookmarkStart w:id="90" w:name="_Toc135549189"/>
      <w:bookmarkStart w:id="91" w:name="_Toc145233160"/>
      <w:r w:rsidRPr="00710BC0">
        <w:t xml:space="preserve">Parametr </w:t>
      </w:r>
      <w:r w:rsidRPr="00710BC0">
        <w:rPr>
          <w:i/>
        </w:rPr>
        <w:t>Kód pojištění</w:t>
      </w:r>
    </w:p>
    <w:p w:rsidR="00CA651F" w:rsidRPr="00710BC0" w:rsidRDefault="00CA651F" w:rsidP="00CA651F">
      <w:pPr>
        <w:pStyle w:val="PageFlowItem"/>
        <w:tabs>
          <w:tab w:val="num" w:pos="284"/>
        </w:tabs>
        <w:spacing w:before="0"/>
        <w:ind w:left="284" w:hanging="284"/>
      </w:pPr>
      <w:r w:rsidRPr="00710BC0">
        <w:t>Pozor, je možné používat pouze po dohodě se společností Home Credit.</w:t>
      </w: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56"/>
        <w:gridCol w:w="7200"/>
      </w:tblGrid>
      <w:tr w:rsidR="008A518B" w:rsidRPr="00710BC0" w:rsidTr="001208F4">
        <w:tc>
          <w:tcPr>
            <w:tcW w:w="2056" w:type="dxa"/>
          </w:tcPr>
          <w:p w:rsidR="008A518B" w:rsidRPr="00710BC0" w:rsidRDefault="008A518B" w:rsidP="001208F4">
            <w:pPr>
              <w:pStyle w:val="Header"/>
              <w:tabs>
                <w:tab w:val="clear" w:pos="4536"/>
                <w:tab w:val="clear" w:pos="9072"/>
              </w:tabs>
            </w:pPr>
            <w:r w:rsidRPr="00710BC0">
              <w:t>Název parametru:</w:t>
            </w:r>
          </w:p>
        </w:tc>
        <w:tc>
          <w:tcPr>
            <w:tcW w:w="7200" w:type="dxa"/>
          </w:tcPr>
          <w:p w:rsidR="008A518B" w:rsidRPr="00710BC0" w:rsidRDefault="008A518B" w:rsidP="001208F4">
            <w:pPr>
              <w:pStyle w:val="Parametr"/>
            </w:pPr>
            <w:r w:rsidRPr="00710BC0">
              <w:t>insurance</w:t>
            </w:r>
          </w:p>
        </w:tc>
      </w:tr>
      <w:tr w:rsidR="008A518B" w:rsidRPr="00710BC0" w:rsidTr="001208F4">
        <w:tc>
          <w:tcPr>
            <w:tcW w:w="2056" w:type="dxa"/>
          </w:tcPr>
          <w:p w:rsidR="008A518B" w:rsidRPr="00710BC0" w:rsidRDefault="008A518B" w:rsidP="001208F4">
            <w:r w:rsidRPr="00710BC0">
              <w:t>Typ hodnoty:</w:t>
            </w:r>
          </w:p>
        </w:tc>
        <w:tc>
          <w:tcPr>
            <w:tcW w:w="7200" w:type="dxa"/>
          </w:tcPr>
          <w:p w:rsidR="008A518B" w:rsidRPr="00710BC0" w:rsidRDefault="008A518B" w:rsidP="001208F4">
            <w:r w:rsidRPr="00710BC0">
              <w:t>textový řetězec</w:t>
            </w:r>
          </w:p>
        </w:tc>
      </w:tr>
      <w:tr w:rsidR="008A518B" w:rsidRPr="00710BC0" w:rsidTr="001208F4">
        <w:tc>
          <w:tcPr>
            <w:tcW w:w="2056" w:type="dxa"/>
          </w:tcPr>
          <w:p w:rsidR="008A518B" w:rsidRPr="00710BC0" w:rsidRDefault="008A518B" w:rsidP="001208F4">
            <w:r w:rsidRPr="00710BC0">
              <w:t>Validace:</w:t>
            </w:r>
          </w:p>
        </w:tc>
        <w:tc>
          <w:tcPr>
            <w:tcW w:w="7200" w:type="dxa"/>
          </w:tcPr>
          <w:p w:rsidR="008A518B" w:rsidRPr="00710BC0" w:rsidRDefault="008A518B" w:rsidP="00B01189">
            <w:r w:rsidRPr="00710BC0">
              <w:t>nepovinný, parametr musí odpovídat identifikátoru některého pojištění v databázi HCI</w:t>
            </w:r>
            <w:r w:rsidR="008869B2" w:rsidRPr="00710BC0">
              <w:t>,</w:t>
            </w:r>
            <w:r w:rsidR="00397544" w:rsidRPr="00710BC0">
              <w:t xml:space="preserve"> které je povolené pro daný e-s</w:t>
            </w:r>
            <w:r w:rsidRPr="00710BC0">
              <w:t>hop</w:t>
            </w:r>
            <w:r w:rsidR="004D1365" w:rsidRPr="00710BC0">
              <w:t xml:space="preserve"> a produkt</w:t>
            </w:r>
            <w:r w:rsidR="002B1024" w:rsidRPr="00710BC0">
              <w:t xml:space="preserve"> (kontrolováno byznys logikou)</w:t>
            </w:r>
            <w:r w:rsidR="004E6F4A" w:rsidRPr="00710BC0">
              <w:t xml:space="preserve"> – konkrétní popis validace viz níže.</w:t>
            </w:r>
          </w:p>
        </w:tc>
      </w:tr>
      <w:tr w:rsidR="008A518B" w:rsidRPr="00710BC0" w:rsidTr="001208F4">
        <w:tc>
          <w:tcPr>
            <w:tcW w:w="2056" w:type="dxa"/>
          </w:tcPr>
          <w:p w:rsidR="008A518B" w:rsidRPr="00710BC0" w:rsidRDefault="008A518B" w:rsidP="001208F4">
            <w:r w:rsidRPr="00710BC0">
              <w:t>Popis použití:</w:t>
            </w:r>
          </w:p>
        </w:tc>
        <w:tc>
          <w:tcPr>
            <w:tcW w:w="7200" w:type="dxa"/>
          </w:tcPr>
          <w:p w:rsidR="00464679" w:rsidRPr="00710BC0" w:rsidRDefault="008A518B" w:rsidP="00464679">
            <w:r w:rsidRPr="00710BC0">
              <w:t>Identifikát</w:t>
            </w:r>
            <w:r w:rsidR="00B01189" w:rsidRPr="00710BC0">
              <w:t xml:space="preserve">or pojištění požadovaný partnerským </w:t>
            </w:r>
            <w:r w:rsidR="008869B2" w:rsidRPr="00710BC0">
              <w:t>e-shopem</w:t>
            </w:r>
            <w:r w:rsidR="00464679" w:rsidRPr="00710BC0">
              <w:t>.</w:t>
            </w:r>
          </w:p>
          <w:p w:rsidR="008869B2" w:rsidRPr="00710BC0" w:rsidRDefault="008869B2" w:rsidP="00464679"/>
          <w:p w:rsidR="00464679" w:rsidRPr="00710BC0" w:rsidRDefault="00464679" w:rsidP="008869B2">
            <w:pPr>
              <w:pStyle w:val="ListParagraph"/>
              <w:numPr>
                <w:ilvl w:val="0"/>
                <w:numId w:val="47"/>
              </w:numPr>
            </w:pPr>
            <w:r w:rsidRPr="00710BC0">
              <w:t>P</w:t>
            </w:r>
            <w:r w:rsidR="008A518B" w:rsidRPr="00710BC0">
              <w:t>okud je parametr uveden</w:t>
            </w:r>
            <w:r w:rsidRPr="00710BC0">
              <w:t xml:space="preserve"> a vyhovuje </w:t>
            </w:r>
            <w:r w:rsidR="00B01189" w:rsidRPr="00710BC0">
              <w:t xml:space="preserve">danému e-shopu a </w:t>
            </w:r>
            <w:r w:rsidRPr="00710BC0">
              <w:t>produktu</w:t>
            </w:r>
            <w:r w:rsidR="005779CE" w:rsidRPr="00710BC0">
              <w:t>,</w:t>
            </w:r>
            <w:r w:rsidR="008A518B" w:rsidRPr="00710BC0">
              <w:t xml:space="preserve"> </w:t>
            </w:r>
            <w:r w:rsidR="0081520F" w:rsidRPr="00710BC0">
              <w:t xml:space="preserve">bude předvybrán v </w:t>
            </w:r>
            <w:r w:rsidR="008A518B" w:rsidRPr="00710BC0">
              <w:t>nabíd</w:t>
            </w:r>
            <w:r w:rsidR="0081520F" w:rsidRPr="00710BC0">
              <w:t>ce</w:t>
            </w:r>
            <w:r w:rsidR="008A518B" w:rsidRPr="00710BC0">
              <w:t xml:space="preserve"> v comboboxu „Pojištění“ na stránce Kalkulátor.</w:t>
            </w:r>
            <w:r w:rsidRPr="00710BC0">
              <w:t xml:space="preserve"> </w:t>
            </w:r>
            <w:r w:rsidR="00035A36" w:rsidRPr="00710BC0">
              <w:t>Samozřejmě, b</w:t>
            </w:r>
            <w:r w:rsidRPr="00710BC0">
              <w:t xml:space="preserve">ude možné </w:t>
            </w:r>
            <w:r w:rsidR="004D1365" w:rsidRPr="00710BC0">
              <w:t>zvolit</w:t>
            </w:r>
            <w:r w:rsidRPr="00710BC0">
              <w:t xml:space="preserve"> i </w:t>
            </w:r>
            <w:r w:rsidR="004D1365" w:rsidRPr="00710BC0">
              <w:t>jiný typ</w:t>
            </w:r>
            <w:r w:rsidRPr="00710BC0">
              <w:t xml:space="preserve"> pojištění pro daný produkt.</w:t>
            </w:r>
          </w:p>
          <w:p w:rsidR="00464679" w:rsidRPr="00710BC0" w:rsidRDefault="00464679" w:rsidP="008869B2">
            <w:pPr>
              <w:pStyle w:val="ListParagraph"/>
              <w:numPr>
                <w:ilvl w:val="0"/>
                <w:numId w:val="47"/>
              </w:numPr>
            </w:pPr>
            <w:r w:rsidRPr="00710BC0">
              <w:t>Pokud je parametr uveden a nevyhovuje produktu, bude v nabídce v comboboxu „Pojištění“ na stránce Kalkulátor</w:t>
            </w:r>
            <w:r w:rsidR="004D1365" w:rsidRPr="00710BC0">
              <w:t xml:space="preserve"> předvybrán</w:t>
            </w:r>
            <w:r w:rsidRPr="00710BC0">
              <w:t xml:space="preserve"> výchozí </w:t>
            </w:r>
            <w:r w:rsidR="004D1365" w:rsidRPr="00710BC0">
              <w:t xml:space="preserve">typ </w:t>
            </w:r>
            <w:r w:rsidRPr="00710BC0">
              <w:t>pojištění pro produkt. Bude možné vybrat i ostatní pojištění pro daný produkt.</w:t>
            </w:r>
          </w:p>
          <w:p w:rsidR="008A518B" w:rsidRPr="00710BC0" w:rsidRDefault="008A518B" w:rsidP="008869B2">
            <w:pPr>
              <w:pStyle w:val="ListParagraph"/>
              <w:numPr>
                <w:ilvl w:val="0"/>
                <w:numId w:val="47"/>
              </w:numPr>
            </w:pPr>
            <w:r w:rsidRPr="00710BC0">
              <w:t>Pokud parametr uveden není</w:t>
            </w:r>
            <w:r w:rsidR="00464679" w:rsidRPr="00710BC0">
              <w:t xml:space="preserve"> nebo je uvedena nesmyslná hodnota</w:t>
            </w:r>
            <w:r w:rsidRPr="00710BC0">
              <w:t xml:space="preserve">, jsou nabídnuty všechny typy pojištění povolené pro daný </w:t>
            </w:r>
            <w:r w:rsidR="00B915B2" w:rsidRPr="00710BC0">
              <w:t>e-shop</w:t>
            </w:r>
            <w:r w:rsidR="0081520F" w:rsidRPr="00710BC0">
              <w:t xml:space="preserve"> </w:t>
            </w:r>
            <w:r w:rsidR="005779CE" w:rsidRPr="00710BC0">
              <w:t xml:space="preserve">a produkt, </w:t>
            </w:r>
            <w:r w:rsidR="0081520F" w:rsidRPr="00710BC0">
              <w:t>a předvybrán bude výchozí typ</w:t>
            </w:r>
            <w:r w:rsidR="005779CE" w:rsidRPr="00710BC0">
              <w:t xml:space="preserve"> pojištění</w:t>
            </w:r>
            <w:r w:rsidRPr="00710BC0">
              <w:t>.</w:t>
            </w:r>
          </w:p>
          <w:p w:rsidR="00E007F6" w:rsidRPr="00710BC0" w:rsidRDefault="00E007F6" w:rsidP="00E007F6"/>
        </w:tc>
      </w:tr>
    </w:tbl>
    <w:p w:rsidR="008A518B" w:rsidRPr="00710BC0" w:rsidRDefault="008A518B" w:rsidP="008A518B">
      <w:pPr>
        <w:pStyle w:val="PageFlowItem"/>
        <w:tabs>
          <w:tab w:val="num" w:pos="284"/>
        </w:tabs>
        <w:ind w:left="284" w:hanging="284"/>
        <w:rPr>
          <w:i/>
        </w:rPr>
      </w:pPr>
      <w:r w:rsidRPr="00710BC0">
        <w:t xml:space="preserve">Parametr </w:t>
      </w:r>
      <w:r w:rsidRPr="00710BC0">
        <w:rPr>
          <w:i/>
        </w:rPr>
        <w:t>Přímá platba (akontace)</w:t>
      </w:r>
    </w:p>
    <w:p w:rsidR="00CA651F" w:rsidRPr="00710BC0" w:rsidRDefault="00CA651F" w:rsidP="00CA651F">
      <w:pPr>
        <w:pStyle w:val="PageFlowItem"/>
        <w:tabs>
          <w:tab w:val="num" w:pos="284"/>
        </w:tabs>
        <w:spacing w:before="0"/>
        <w:ind w:left="284" w:hanging="284"/>
      </w:pPr>
      <w:r w:rsidRPr="00710BC0">
        <w:t>Pozor, je možné používat pouze po dohodě se společností Home Credit.</w:t>
      </w: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56"/>
        <w:gridCol w:w="7200"/>
      </w:tblGrid>
      <w:tr w:rsidR="008A518B" w:rsidRPr="00710BC0" w:rsidTr="001208F4">
        <w:tc>
          <w:tcPr>
            <w:tcW w:w="2056" w:type="dxa"/>
          </w:tcPr>
          <w:p w:rsidR="008A518B" w:rsidRPr="00710BC0" w:rsidRDefault="008A518B" w:rsidP="001208F4">
            <w:pPr>
              <w:pStyle w:val="Header"/>
              <w:tabs>
                <w:tab w:val="clear" w:pos="4536"/>
                <w:tab w:val="clear" w:pos="9072"/>
              </w:tabs>
            </w:pPr>
            <w:r w:rsidRPr="00710BC0">
              <w:t>Název parametru:</w:t>
            </w:r>
          </w:p>
        </w:tc>
        <w:tc>
          <w:tcPr>
            <w:tcW w:w="7200" w:type="dxa"/>
          </w:tcPr>
          <w:p w:rsidR="008A518B" w:rsidRPr="00710BC0" w:rsidRDefault="008A518B" w:rsidP="001208F4">
            <w:pPr>
              <w:pStyle w:val="Parametr"/>
            </w:pPr>
            <w:r w:rsidRPr="00710BC0">
              <w:t>initial_payment</w:t>
            </w:r>
          </w:p>
        </w:tc>
      </w:tr>
      <w:tr w:rsidR="008A518B" w:rsidRPr="00710BC0" w:rsidTr="001208F4">
        <w:tc>
          <w:tcPr>
            <w:tcW w:w="2056" w:type="dxa"/>
          </w:tcPr>
          <w:p w:rsidR="008A518B" w:rsidRPr="00710BC0" w:rsidRDefault="008A518B" w:rsidP="001208F4">
            <w:r w:rsidRPr="00710BC0">
              <w:t>Typ hodnoty:</w:t>
            </w:r>
          </w:p>
        </w:tc>
        <w:tc>
          <w:tcPr>
            <w:tcW w:w="7200" w:type="dxa"/>
          </w:tcPr>
          <w:p w:rsidR="008A518B" w:rsidRPr="00710BC0" w:rsidRDefault="008A518B" w:rsidP="002A56C8">
            <w:r w:rsidRPr="00710BC0">
              <w:t>desetinné číslo, maximálně dvě desetinná místa, oddělovač desetinného místa je čárka.</w:t>
            </w:r>
          </w:p>
        </w:tc>
      </w:tr>
      <w:tr w:rsidR="008A518B" w:rsidRPr="00710BC0" w:rsidTr="001208F4">
        <w:tc>
          <w:tcPr>
            <w:tcW w:w="2056" w:type="dxa"/>
          </w:tcPr>
          <w:p w:rsidR="008A518B" w:rsidRPr="00710BC0" w:rsidRDefault="008A518B" w:rsidP="001208F4">
            <w:r w:rsidRPr="00710BC0">
              <w:t>Validace:</w:t>
            </w:r>
          </w:p>
        </w:tc>
        <w:tc>
          <w:tcPr>
            <w:tcW w:w="7200" w:type="dxa"/>
          </w:tcPr>
          <w:p w:rsidR="008A518B" w:rsidRPr="00710BC0" w:rsidRDefault="008A518B" w:rsidP="001208F4">
            <w:r w:rsidRPr="00710BC0">
              <w:t>nepovinný, kladná hodnota větší než 0</w:t>
            </w:r>
          </w:p>
        </w:tc>
      </w:tr>
      <w:tr w:rsidR="008A518B" w:rsidRPr="00710BC0" w:rsidTr="001208F4">
        <w:tc>
          <w:tcPr>
            <w:tcW w:w="2056" w:type="dxa"/>
          </w:tcPr>
          <w:p w:rsidR="008A518B" w:rsidRPr="00710BC0" w:rsidRDefault="008A518B" w:rsidP="001208F4">
            <w:r w:rsidRPr="00710BC0">
              <w:t>Popis použití:</w:t>
            </w:r>
          </w:p>
        </w:tc>
        <w:tc>
          <w:tcPr>
            <w:tcW w:w="7200" w:type="dxa"/>
          </w:tcPr>
          <w:p w:rsidR="008A518B" w:rsidRPr="00710BC0" w:rsidRDefault="008A518B" w:rsidP="001208F4">
            <w:r w:rsidRPr="00710BC0">
              <w:t>Udává výši akontace vybranou kli</w:t>
            </w:r>
            <w:r w:rsidR="00CA651F" w:rsidRPr="00710BC0">
              <w:t>entem na stránce partnerského iS</w:t>
            </w:r>
            <w:r w:rsidRPr="00710BC0">
              <w:t>hopu. Pokud je zadáno, bude zobrazeno v iShopu.</w:t>
            </w:r>
          </w:p>
        </w:tc>
      </w:tr>
    </w:tbl>
    <w:p w:rsidR="008A518B" w:rsidRPr="00710BC0" w:rsidRDefault="008A518B" w:rsidP="00CA651F">
      <w:pPr>
        <w:pStyle w:val="PageFlowItem"/>
        <w:tabs>
          <w:tab w:val="num" w:pos="284"/>
        </w:tabs>
        <w:ind w:left="284" w:hanging="284"/>
        <w:rPr>
          <w:i/>
        </w:rPr>
      </w:pPr>
      <w:r w:rsidRPr="00710BC0">
        <w:t xml:space="preserve">Parametr </w:t>
      </w:r>
      <w:r w:rsidRPr="00710BC0">
        <w:rPr>
          <w:i/>
        </w:rPr>
        <w:t>Počet splátek</w:t>
      </w:r>
    </w:p>
    <w:p w:rsidR="00CA651F" w:rsidRPr="00710BC0" w:rsidRDefault="00CA651F" w:rsidP="00CA651F">
      <w:pPr>
        <w:pStyle w:val="PageFlowItem"/>
        <w:tabs>
          <w:tab w:val="num" w:pos="284"/>
        </w:tabs>
        <w:spacing w:before="0"/>
        <w:ind w:left="284" w:hanging="284"/>
      </w:pPr>
      <w:r w:rsidRPr="00710BC0">
        <w:t>Pozor, je možné používat pouze po dohodě se společností Home Credit.</w:t>
      </w: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56"/>
        <w:gridCol w:w="7200"/>
      </w:tblGrid>
      <w:tr w:rsidR="008A518B" w:rsidRPr="00710BC0" w:rsidTr="001208F4">
        <w:tc>
          <w:tcPr>
            <w:tcW w:w="2056" w:type="dxa"/>
          </w:tcPr>
          <w:p w:rsidR="008A518B" w:rsidRPr="00710BC0" w:rsidRDefault="008A518B" w:rsidP="001208F4">
            <w:pPr>
              <w:pStyle w:val="Header"/>
              <w:tabs>
                <w:tab w:val="clear" w:pos="4536"/>
                <w:tab w:val="clear" w:pos="9072"/>
              </w:tabs>
            </w:pPr>
            <w:r w:rsidRPr="00710BC0">
              <w:t>Název parametru:</w:t>
            </w:r>
          </w:p>
        </w:tc>
        <w:tc>
          <w:tcPr>
            <w:tcW w:w="7200" w:type="dxa"/>
          </w:tcPr>
          <w:p w:rsidR="008A518B" w:rsidRPr="00710BC0" w:rsidRDefault="008A518B" w:rsidP="001208F4">
            <w:pPr>
              <w:pStyle w:val="Parametr"/>
            </w:pPr>
            <w:r w:rsidRPr="00710BC0">
              <w:t>number_payments</w:t>
            </w:r>
          </w:p>
        </w:tc>
      </w:tr>
      <w:tr w:rsidR="008A518B" w:rsidRPr="00710BC0" w:rsidTr="001208F4">
        <w:tc>
          <w:tcPr>
            <w:tcW w:w="2056" w:type="dxa"/>
          </w:tcPr>
          <w:p w:rsidR="008A518B" w:rsidRPr="00710BC0" w:rsidRDefault="008A518B" w:rsidP="001208F4">
            <w:r w:rsidRPr="00710BC0">
              <w:t>Typ hodnoty:</w:t>
            </w:r>
          </w:p>
        </w:tc>
        <w:tc>
          <w:tcPr>
            <w:tcW w:w="7200" w:type="dxa"/>
          </w:tcPr>
          <w:p w:rsidR="008A518B" w:rsidRPr="00710BC0" w:rsidRDefault="008A518B" w:rsidP="001208F4">
            <w:r w:rsidRPr="00710BC0">
              <w:t>číslo</w:t>
            </w:r>
          </w:p>
        </w:tc>
      </w:tr>
      <w:tr w:rsidR="008A518B" w:rsidRPr="00710BC0" w:rsidTr="001208F4">
        <w:tc>
          <w:tcPr>
            <w:tcW w:w="2056" w:type="dxa"/>
          </w:tcPr>
          <w:p w:rsidR="008A518B" w:rsidRPr="00710BC0" w:rsidRDefault="008A518B" w:rsidP="001208F4">
            <w:r w:rsidRPr="00710BC0">
              <w:t>Validace:</w:t>
            </w:r>
          </w:p>
        </w:tc>
        <w:tc>
          <w:tcPr>
            <w:tcW w:w="7200" w:type="dxa"/>
          </w:tcPr>
          <w:p w:rsidR="008A518B" w:rsidRPr="00710BC0" w:rsidRDefault="00B915B2" w:rsidP="00EE5E8A">
            <w:r w:rsidRPr="00710BC0">
              <w:t xml:space="preserve">V případě, že bude na vstup aplikace iShop předána hodnota akontace, bude tento atribut povinný. V případě, že nebude na vstup aplikace iShop předána hodnota akontace, bude </w:t>
            </w:r>
            <w:r w:rsidR="00AB416E" w:rsidRPr="00710BC0">
              <w:t>zasl</w:t>
            </w:r>
            <w:r w:rsidR="00EE5E8A" w:rsidRPr="00710BC0">
              <w:t>a</w:t>
            </w:r>
            <w:r w:rsidR="00AB416E" w:rsidRPr="00710BC0">
              <w:t>n</w:t>
            </w:r>
            <w:r w:rsidR="00EE5E8A" w:rsidRPr="00710BC0">
              <w:t>ý</w:t>
            </w:r>
            <w:r w:rsidR="00AB416E" w:rsidRPr="00710BC0">
              <w:t xml:space="preserve"> </w:t>
            </w:r>
            <w:r w:rsidRPr="00710BC0">
              <w:t>atribut ignorován.</w:t>
            </w:r>
          </w:p>
        </w:tc>
      </w:tr>
      <w:tr w:rsidR="008A518B" w:rsidRPr="00710BC0" w:rsidTr="001208F4">
        <w:tc>
          <w:tcPr>
            <w:tcW w:w="2056" w:type="dxa"/>
          </w:tcPr>
          <w:p w:rsidR="008A518B" w:rsidRPr="00710BC0" w:rsidRDefault="008A518B" w:rsidP="001208F4">
            <w:r w:rsidRPr="00710BC0">
              <w:t>Popis použití:</w:t>
            </w:r>
          </w:p>
        </w:tc>
        <w:tc>
          <w:tcPr>
            <w:tcW w:w="7200" w:type="dxa"/>
          </w:tcPr>
          <w:p w:rsidR="008A518B" w:rsidRPr="00710BC0" w:rsidRDefault="008A518B" w:rsidP="00AB416E">
            <w:r w:rsidRPr="00710BC0">
              <w:t>Udává počet splátek vybraný kl</w:t>
            </w:r>
            <w:r w:rsidR="00CA651F" w:rsidRPr="00710BC0">
              <w:t xml:space="preserve">ientem na stránce partnerského </w:t>
            </w:r>
            <w:r w:rsidR="00B915B2" w:rsidRPr="00710BC0">
              <w:t>e-shopu</w:t>
            </w:r>
            <w:r w:rsidRPr="00710BC0">
              <w:t xml:space="preserve">. </w:t>
            </w:r>
            <w:r w:rsidR="00B915B2" w:rsidRPr="00710BC0">
              <w:t xml:space="preserve">V případě, že hodnota </w:t>
            </w:r>
            <w:r w:rsidR="00DC3595" w:rsidRPr="00710BC0">
              <w:t xml:space="preserve">počtu splátek </w:t>
            </w:r>
            <w:r w:rsidR="00B915B2" w:rsidRPr="00710BC0">
              <w:t xml:space="preserve">odpovídá produktu v produktové sadě předané v rámci parametru </w:t>
            </w:r>
            <w:r w:rsidR="00B915B2" w:rsidRPr="00710BC0">
              <w:rPr>
                <w:rFonts w:ascii="Courier New" w:hAnsi="Courier New" w:cs="Courier New"/>
              </w:rPr>
              <w:t>product_set</w:t>
            </w:r>
            <w:r w:rsidR="00B915B2" w:rsidRPr="00710BC0">
              <w:t xml:space="preserve">, bude do comboboxu „Počet splátek“ předvybrána </w:t>
            </w:r>
            <w:r w:rsidR="0045636D" w:rsidRPr="00710BC0">
              <w:t>předaná</w:t>
            </w:r>
            <w:r w:rsidR="00B915B2" w:rsidRPr="00710BC0">
              <w:t xml:space="preserve"> hodnota.</w:t>
            </w:r>
            <w:r w:rsidR="005944FA" w:rsidRPr="00710BC0">
              <w:t xml:space="preserve"> V opačném případě končí iShop chybou, protože nebyl dohledán produkt.</w:t>
            </w:r>
          </w:p>
        </w:tc>
      </w:tr>
    </w:tbl>
    <w:p w:rsidR="00814B3C" w:rsidRPr="00710BC0" w:rsidRDefault="00814B3C" w:rsidP="00814B3C">
      <w:pPr>
        <w:rPr>
          <w:sz w:val="22"/>
        </w:rPr>
      </w:pPr>
    </w:p>
    <w:p w:rsidR="00297680" w:rsidRPr="00710BC0" w:rsidRDefault="00297680" w:rsidP="00722553">
      <w:pPr>
        <w:pStyle w:val="Heading2"/>
      </w:pPr>
      <w:bookmarkStart w:id="92" w:name="_Toc301450699"/>
      <w:bookmarkStart w:id="93" w:name="_Toc394487918"/>
      <w:r w:rsidRPr="00710BC0">
        <w:t>Výpočet bezpečnostního hash</w:t>
      </w:r>
      <w:r w:rsidR="00F562A7" w:rsidRPr="00710BC0">
        <w:t>e</w:t>
      </w:r>
      <w:r w:rsidRPr="00710BC0">
        <w:t xml:space="preserve"> pro kontrolu integrity předaných parametrů</w:t>
      </w:r>
      <w:bookmarkEnd w:id="90"/>
      <w:bookmarkEnd w:id="91"/>
      <w:bookmarkEnd w:id="92"/>
      <w:bookmarkEnd w:id="93"/>
    </w:p>
    <w:p w:rsidR="00297680" w:rsidRPr="00710BC0" w:rsidRDefault="00297680" w:rsidP="00297680">
      <w:r w:rsidRPr="00710BC0">
        <w:t>Hodnota bezpečnostního hash</w:t>
      </w:r>
      <w:r w:rsidR="00F562A7" w:rsidRPr="00710BC0">
        <w:t>e</w:t>
      </w:r>
      <w:r w:rsidRPr="00710BC0">
        <w:t xml:space="preserve"> se získá následujícím postupem:</w:t>
      </w:r>
    </w:p>
    <w:p w:rsidR="00297680" w:rsidRPr="00710BC0" w:rsidRDefault="00297680" w:rsidP="00297680">
      <w:pPr>
        <w:numPr>
          <w:ilvl w:val="0"/>
          <w:numId w:val="4"/>
        </w:numPr>
      </w:pPr>
      <w:r w:rsidRPr="00710BC0">
        <w:t>spojit hodnoty následujících parametrů</w:t>
      </w:r>
      <w:r w:rsidR="00945558" w:rsidRPr="00710BC0">
        <w:t>,</w:t>
      </w:r>
      <w:r w:rsidRPr="00710BC0">
        <w:t xml:space="preserve"> u kterých chceme zabránit modifikaci</w:t>
      </w:r>
      <w:r w:rsidR="00945558" w:rsidRPr="00710BC0">
        <w:t>,</w:t>
      </w:r>
      <w:r w:rsidRPr="00710BC0">
        <w:t xml:space="preserve"> do jednoho textového řetězce</w:t>
      </w:r>
      <w:r w:rsidR="00945558" w:rsidRPr="00710BC0">
        <w:t>, hodnoty musí být v kódování UTF-</w:t>
      </w:r>
      <w:smartTag w:uri="urn:schemas-microsoft-com:office:smarttags" w:element="metricconverter">
        <w:smartTagPr>
          <w:attr w:name="ProductID" w:val="8 a"/>
        </w:smartTagPr>
        <w:r w:rsidR="00945558" w:rsidRPr="00710BC0">
          <w:t>8 a</w:t>
        </w:r>
      </w:smartTag>
      <w:r w:rsidR="00945558" w:rsidRPr="00710BC0">
        <w:t xml:space="preserve"> v </w:t>
      </w:r>
      <w:r w:rsidRPr="00710BC0">
        <w:t>uvedeném pořadí</w:t>
      </w:r>
      <w:r w:rsidR="00945558" w:rsidRPr="00710BC0">
        <w:t>:</w:t>
      </w:r>
    </w:p>
    <w:p w:rsidR="00297680" w:rsidRPr="00710BC0" w:rsidRDefault="00297680" w:rsidP="00310AAB">
      <w:pPr>
        <w:numPr>
          <w:ilvl w:val="0"/>
          <w:numId w:val="28"/>
        </w:numPr>
      </w:pPr>
      <w:r w:rsidRPr="00710BC0">
        <w:rPr>
          <w:i/>
        </w:rPr>
        <w:t>Identifikátor obchodu</w:t>
      </w:r>
    </w:p>
    <w:p w:rsidR="00297680" w:rsidRPr="00710BC0" w:rsidRDefault="00297680" w:rsidP="00310AAB">
      <w:pPr>
        <w:numPr>
          <w:ilvl w:val="0"/>
          <w:numId w:val="28"/>
        </w:numPr>
      </w:pPr>
      <w:r w:rsidRPr="00710BC0">
        <w:rPr>
          <w:i/>
        </w:rPr>
        <w:t>Číslo objednávky</w:t>
      </w:r>
    </w:p>
    <w:p w:rsidR="00297680" w:rsidRPr="00710BC0" w:rsidRDefault="00297680" w:rsidP="00310AAB">
      <w:pPr>
        <w:numPr>
          <w:ilvl w:val="0"/>
          <w:numId w:val="28"/>
        </w:numPr>
      </w:pPr>
      <w:r w:rsidRPr="00710BC0">
        <w:rPr>
          <w:i/>
        </w:rPr>
        <w:t>Prodejní cena zboží</w:t>
      </w:r>
    </w:p>
    <w:p w:rsidR="00424EBB" w:rsidRPr="00710BC0" w:rsidRDefault="00424EBB" w:rsidP="00310AAB">
      <w:pPr>
        <w:numPr>
          <w:ilvl w:val="0"/>
          <w:numId w:val="28"/>
        </w:numPr>
      </w:pPr>
      <w:r w:rsidRPr="00710BC0">
        <w:rPr>
          <w:i/>
        </w:rPr>
        <w:t>Product_set – nepovinný</w:t>
      </w:r>
    </w:p>
    <w:p w:rsidR="00297680" w:rsidRPr="00710BC0" w:rsidRDefault="00297680" w:rsidP="00310AAB">
      <w:pPr>
        <w:numPr>
          <w:ilvl w:val="0"/>
          <w:numId w:val="28"/>
        </w:numPr>
      </w:pPr>
      <w:r w:rsidRPr="00710BC0">
        <w:rPr>
          <w:i/>
        </w:rPr>
        <w:t>Jméno klienta</w:t>
      </w:r>
    </w:p>
    <w:p w:rsidR="00297680" w:rsidRPr="00710BC0" w:rsidRDefault="00297680" w:rsidP="00310AAB">
      <w:pPr>
        <w:numPr>
          <w:ilvl w:val="0"/>
          <w:numId w:val="28"/>
        </w:numPr>
      </w:pPr>
      <w:r w:rsidRPr="00710BC0">
        <w:rPr>
          <w:i/>
        </w:rPr>
        <w:t>Příjmení klienta</w:t>
      </w:r>
    </w:p>
    <w:p w:rsidR="00297680" w:rsidRPr="00710BC0" w:rsidRDefault="00297680" w:rsidP="00310AAB">
      <w:pPr>
        <w:numPr>
          <w:ilvl w:val="0"/>
          <w:numId w:val="28"/>
        </w:numPr>
        <w:rPr>
          <w:i/>
        </w:rPr>
      </w:pPr>
      <w:r w:rsidRPr="00710BC0">
        <w:rPr>
          <w:i/>
        </w:rPr>
        <w:t>Název zboží</w:t>
      </w:r>
    </w:p>
    <w:p w:rsidR="00297680" w:rsidRPr="00710BC0" w:rsidRDefault="00297680" w:rsidP="00310AAB">
      <w:pPr>
        <w:numPr>
          <w:ilvl w:val="0"/>
          <w:numId w:val="28"/>
        </w:numPr>
      </w:pPr>
      <w:r w:rsidRPr="00710BC0">
        <w:rPr>
          <w:i/>
        </w:rPr>
        <w:t>Výrobce zboží</w:t>
      </w:r>
    </w:p>
    <w:p w:rsidR="00297680" w:rsidRPr="00710BC0" w:rsidRDefault="00297680" w:rsidP="00310AAB">
      <w:pPr>
        <w:numPr>
          <w:ilvl w:val="0"/>
          <w:numId w:val="28"/>
        </w:numPr>
      </w:pPr>
      <w:r w:rsidRPr="00710BC0">
        <w:rPr>
          <w:i/>
        </w:rPr>
        <w:t>Čas požadavku</w:t>
      </w:r>
    </w:p>
    <w:p w:rsidR="00310AAB" w:rsidRPr="00710BC0" w:rsidRDefault="00310AAB" w:rsidP="00310AAB">
      <w:pPr>
        <w:ind w:left="709"/>
        <w:rPr>
          <w:i/>
        </w:rPr>
      </w:pPr>
    </w:p>
    <w:p w:rsidR="00297680" w:rsidRPr="00710BC0" w:rsidRDefault="00297680" w:rsidP="00297680">
      <w:pPr>
        <w:numPr>
          <w:ilvl w:val="0"/>
          <w:numId w:val="4"/>
        </w:numPr>
      </w:pPr>
      <w:r w:rsidRPr="00710BC0">
        <w:t>k nim nakonec připojit text „tajný řetězec“</w:t>
      </w:r>
      <w:r w:rsidR="00945558" w:rsidRPr="00710BC0">
        <w:t>,</w:t>
      </w:r>
      <w:r w:rsidRPr="00710BC0">
        <w:t xml:space="preserve"> který zná </w:t>
      </w:r>
      <w:r w:rsidR="00423D4F" w:rsidRPr="00710BC0">
        <w:t>iShop</w:t>
      </w:r>
      <w:r w:rsidRPr="00710BC0">
        <w:t xml:space="preserve"> a HCI a nepředává se v</w:t>
      </w:r>
      <w:r w:rsidR="00206408" w:rsidRPr="00710BC0">
        <w:t> </w:t>
      </w:r>
      <w:r w:rsidRPr="00710BC0">
        <w:t xml:space="preserve">URL (je uložen v DB HCI a v systému </w:t>
      </w:r>
      <w:r w:rsidR="00423D4F" w:rsidRPr="00710BC0">
        <w:t>iShop</w:t>
      </w:r>
      <w:r w:rsidRPr="00710BC0">
        <w:t>u). Tento „tajný řetězec“ musí být udržen v tajnosti</w:t>
      </w:r>
      <w:r w:rsidR="00945558" w:rsidRPr="00710BC0">
        <w:t>,</w:t>
      </w:r>
      <w:r w:rsidRPr="00710BC0">
        <w:t xml:space="preserve"> aby použití hash</w:t>
      </w:r>
      <w:r w:rsidR="00945558" w:rsidRPr="00710BC0">
        <w:t>e</w:t>
      </w:r>
      <w:r w:rsidRPr="00710BC0">
        <w:t xml:space="preserve"> zajišťovalo bezpečnost mechanismu.</w:t>
      </w:r>
    </w:p>
    <w:p w:rsidR="00297680" w:rsidRPr="00710BC0" w:rsidRDefault="00297680" w:rsidP="00297680">
      <w:pPr>
        <w:numPr>
          <w:ilvl w:val="0"/>
          <w:numId w:val="4"/>
        </w:numPr>
      </w:pPr>
      <w:r w:rsidRPr="00710BC0">
        <w:t>získaný text převést na pole bajtů v kódování UTF-8</w:t>
      </w:r>
    </w:p>
    <w:p w:rsidR="00297680" w:rsidRPr="00710BC0" w:rsidRDefault="00297680" w:rsidP="00297680">
      <w:pPr>
        <w:numPr>
          <w:ilvl w:val="0"/>
          <w:numId w:val="4"/>
        </w:numPr>
      </w:pPr>
      <w:r w:rsidRPr="00710BC0">
        <w:t>provést MD5 sum tohoto pole – získáme pole bajtů</w:t>
      </w:r>
    </w:p>
    <w:p w:rsidR="00297680" w:rsidRPr="00710BC0" w:rsidRDefault="007C0B69" w:rsidP="00297680">
      <w:pPr>
        <w:numPr>
          <w:ilvl w:val="0"/>
          <w:numId w:val="4"/>
        </w:numPr>
      </w:pPr>
      <w:r w:rsidRPr="00710BC0">
        <w:t>v případě, že funkce na výpočet MD5 pracuje s polem bajtů (jako je tomu kupříkladu v Javě)</w:t>
      </w:r>
      <w:r w:rsidR="00DB4FFD" w:rsidRPr="00710BC0">
        <w:t xml:space="preserve"> a nikoli s řetězci (obvyklé pro skriptovací jazyky)</w:t>
      </w:r>
      <w:r w:rsidRPr="00710BC0">
        <w:t xml:space="preserve">, je nutné výsledné pole bajtů </w:t>
      </w:r>
      <w:r w:rsidR="00297680" w:rsidRPr="00710BC0">
        <w:t xml:space="preserve">převést na text pomocí hexa encoding - každý byte z pole je v textu uveden pomocí dvouznakového hexa kódu, v hexa kódu jsou </w:t>
      </w:r>
      <w:r w:rsidRPr="00710BC0">
        <w:t xml:space="preserve">kromě číslic </w:t>
      </w:r>
      <w:r w:rsidR="00297680" w:rsidRPr="00710BC0">
        <w:t xml:space="preserve">použita malá písmena </w:t>
      </w:r>
      <w:r w:rsidR="00297680" w:rsidRPr="00710BC0">
        <w:rPr>
          <w:rFonts w:ascii="Courier New" w:hAnsi="Courier New"/>
        </w:rPr>
        <w:t>a</w:t>
      </w:r>
      <w:r w:rsidR="00297680" w:rsidRPr="00710BC0">
        <w:t>..</w:t>
      </w:r>
      <w:r w:rsidR="00297680" w:rsidRPr="00710BC0">
        <w:rPr>
          <w:rFonts w:ascii="Courier New" w:hAnsi="Courier New"/>
        </w:rPr>
        <w:t>f</w:t>
      </w:r>
      <w:r w:rsidR="00297680" w:rsidRPr="00710BC0">
        <w:t>.</w:t>
      </w:r>
    </w:p>
    <w:p w:rsidR="00297680" w:rsidRPr="00710BC0" w:rsidRDefault="00297680" w:rsidP="00297680"/>
    <w:p w:rsidR="00297680" w:rsidRPr="00710BC0" w:rsidRDefault="00297680" w:rsidP="00297680">
      <w:r w:rsidRPr="00710BC0">
        <w:t>Příklad spojení parametrů pro výpočet hash</w:t>
      </w:r>
      <w:r w:rsidR="003F4164" w:rsidRPr="00710BC0">
        <w:t>e</w:t>
      </w:r>
      <w:r w:rsidRPr="00710BC0">
        <w:t>:</w:t>
      </w:r>
    </w:p>
    <w:p w:rsidR="00297680" w:rsidRPr="00710BC0" w:rsidRDefault="00297680" w:rsidP="00297680">
      <w:r w:rsidRPr="00710BC0">
        <w:t>Parametry:</w:t>
      </w:r>
    </w:p>
    <w:p w:rsidR="00297680" w:rsidRPr="00710BC0" w:rsidRDefault="00297680" w:rsidP="00297680">
      <w:pPr>
        <w:ind w:left="708"/>
        <w:rPr>
          <w:rFonts w:ascii="Courier New" w:hAnsi="Courier New"/>
        </w:rPr>
      </w:pPr>
      <w:r w:rsidRPr="00710BC0">
        <w:rPr>
          <w:rFonts w:ascii="Courier New" w:hAnsi="Courier New"/>
        </w:rPr>
        <w:t>shop=55</w:t>
      </w:r>
    </w:p>
    <w:p w:rsidR="00297680" w:rsidRPr="00710BC0" w:rsidRDefault="00297680" w:rsidP="00297680">
      <w:pPr>
        <w:ind w:left="708"/>
        <w:rPr>
          <w:rFonts w:ascii="Courier New" w:hAnsi="Courier New"/>
        </w:rPr>
      </w:pPr>
      <w:r w:rsidRPr="00710BC0">
        <w:rPr>
          <w:rFonts w:ascii="Courier New" w:hAnsi="Courier New"/>
        </w:rPr>
        <w:t>o_code=45124</w:t>
      </w:r>
    </w:p>
    <w:p w:rsidR="00297680" w:rsidRPr="00710BC0" w:rsidRDefault="00297680" w:rsidP="00297680">
      <w:pPr>
        <w:ind w:left="708"/>
        <w:rPr>
          <w:rFonts w:ascii="Courier New" w:hAnsi="Courier New"/>
        </w:rPr>
      </w:pPr>
      <w:r w:rsidRPr="00710BC0">
        <w:rPr>
          <w:rFonts w:ascii="Courier New" w:hAnsi="Courier New"/>
        </w:rPr>
        <w:t>o_price=15940,40</w:t>
      </w:r>
    </w:p>
    <w:p w:rsidR="00297680" w:rsidRPr="00710BC0" w:rsidRDefault="00297680" w:rsidP="00297680">
      <w:pPr>
        <w:ind w:left="708"/>
        <w:rPr>
          <w:rFonts w:ascii="Courier New" w:hAnsi="Courier New"/>
        </w:rPr>
      </w:pPr>
      <w:r w:rsidRPr="00710BC0">
        <w:rPr>
          <w:rFonts w:ascii="Courier New" w:hAnsi="Courier New"/>
        </w:rPr>
        <w:t>c_name=Jan</w:t>
      </w:r>
    </w:p>
    <w:p w:rsidR="00297680" w:rsidRPr="00710BC0" w:rsidRDefault="00297680" w:rsidP="00297680">
      <w:pPr>
        <w:ind w:left="708"/>
        <w:rPr>
          <w:rFonts w:ascii="Courier New" w:hAnsi="Courier New"/>
        </w:rPr>
      </w:pPr>
      <w:r w:rsidRPr="00710BC0">
        <w:rPr>
          <w:rFonts w:ascii="Courier New" w:hAnsi="Courier New"/>
        </w:rPr>
        <w:t>c_surname=Novák</w:t>
      </w:r>
    </w:p>
    <w:p w:rsidR="00297680" w:rsidRPr="00710BC0" w:rsidRDefault="00297680" w:rsidP="00297680">
      <w:pPr>
        <w:ind w:left="708"/>
        <w:rPr>
          <w:rFonts w:ascii="Courier New" w:hAnsi="Courier New"/>
        </w:rPr>
      </w:pPr>
      <w:r w:rsidRPr="00710BC0">
        <w:rPr>
          <w:rFonts w:ascii="Courier New" w:hAnsi="Courier New"/>
        </w:rPr>
        <w:t>g_name=Pračka Z454</w:t>
      </w:r>
    </w:p>
    <w:p w:rsidR="00297680" w:rsidRPr="00710BC0" w:rsidRDefault="00297680" w:rsidP="00297680">
      <w:pPr>
        <w:ind w:left="708"/>
        <w:rPr>
          <w:rFonts w:ascii="Courier New" w:hAnsi="Courier New"/>
        </w:rPr>
      </w:pPr>
      <w:r w:rsidRPr="00710BC0">
        <w:rPr>
          <w:rFonts w:ascii="Courier New" w:hAnsi="Courier New"/>
        </w:rPr>
        <w:t>g_producer=Zanussi</w:t>
      </w:r>
    </w:p>
    <w:p w:rsidR="00297680" w:rsidRPr="00710BC0" w:rsidRDefault="00297680" w:rsidP="00297680">
      <w:pPr>
        <w:ind w:left="708"/>
        <w:rPr>
          <w:rFonts w:ascii="Courier New" w:hAnsi="Courier New"/>
        </w:rPr>
      </w:pPr>
      <w:r w:rsidRPr="00710BC0">
        <w:rPr>
          <w:rFonts w:ascii="Courier New" w:hAnsi="Courier New"/>
        </w:rPr>
        <w:t>time_request=21.08.2005-13:13:13</w:t>
      </w:r>
    </w:p>
    <w:p w:rsidR="00297680" w:rsidRPr="00710BC0" w:rsidRDefault="00297680" w:rsidP="00297680">
      <w:pPr>
        <w:ind w:left="708"/>
        <w:rPr>
          <w:rFonts w:ascii="Courier New" w:hAnsi="Courier New"/>
        </w:rPr>
      </w:pPr>
      <w:r w:rsidRPr="00710BC0">
        <w:rPr>
          <w:rFonts w:ascii="Courier New" w:hAnsi="Courier New"/>
        </w:rPr>
        <w:t>„tajný řetězec“=wosfhasfasdfasd</w:t>
      </w:r>
    </w:p>
    <w:p w:rsidR="00297680" w:rsidRPr="00710BC0" w:rsidRDefault="00297680" w:rsidP="00297680">
      <w:pPr>
        <w:rPr>
          <w:rFonts w:ascii="Courier New" w:hAnsi="Courier New"/>
        </w:rPr>
      </w:pPr>
    </w:p>
    <w:p w:rsidR="00297680" w:rsidRPr="00710BC0" w:rsidRDefault="00297680" w:rsidP="00297680">
      <w:r w:rsidRPr="00710BC0">
        <w:t>Spojený textový řetězec pro výpočet MD5:</w:t>
      </w:r>
    </w:p>
    <w:p w:rsidR="00C43702" w:rsidRPr="00710BC0" w:rsidRDefault="00297680">
      <w:pPr>
        <w:rPr>
          <w:rFonts w:ascii="Courier New" w:hAnsi="Courier New"/>
        </w:rPr>
      </w:pPr>
      <w:r w:rsidRPr="00710BC0">
        <w:rPr>
          <w:rFonts w:ascii="Courier New" w:hAnsi="Courier New" w:cs="Courier New"/>
        </w:rPr>
        <w:t>55</w:t>
      </w:r>
      <w:r w:rsidRPr="00710BC0">
        <w:rPr>
          <w:rFonts w:ascii="Courier New" w:hAnsi="Courier New"/>
        </w:rPr>
        <w:t>4512415940,40JanNovákPračka Z454Zanussi21.08.2005-13:13:13wosfhasfasdfasd</w:t>
      </w:r>
    </w:p>
    <w:p w:rsidR="003800E3" w:rsidRPr="00710BC0" w:rsidRDefault="003800E3" w:rsidP="000C233E"/>
    <w:p w:rsidR="000C233E" w:rsidRPr="00710BC0" w:rsidRDefault="000C233E" w:rsidP="000C233E">
      <w:r w:rsidRPr="00710BC0">
        <w:t>Odpovídající MD5 sum:</w:t>
      </w:r>
    </w:p>
    <w:p w:rsidR="00E5215E" w:rsidRDefault="000C233E" w:rsidP="003800E3">
      <w:r w:rsidRPr="00710BC0">
        <w:t>c947e0db82bef789f5328daf11feb530</w:t>
      </w:r>
      <w:bookmarkStart w:id="94" w:name="_Ref108962647"/>
      <w:bookmarkStart w:id="95" w:name="_Toc120529239"/>
      <w:bookmarkStart w:id="96" w:name="_Toc135549190"/>
      <w:bookmarkStart w:id="97" w:name="_Toc145233161"/>
      <w:bookmarkStart w:id="98" w:name="_Toc145233384"/>
      <w:bookmarkStart w:id="99" w:name="_Toc145233426"/>
      <w:bookmarkStart w:id="100" w:name="_Ref130199440"/>
      <w:bookmarkStart w:id="101" w:name="_Ref130199520"/>
    </w:p>
    <w:p w:rsidR="00E5215E" w:rsidRPr="00710BC0" w:rsidRDefault="00E5215E" w:rsidP="003800E3"/>
    <w:p w:rsidR="00E667CB" w:rsidRPr="00710BC0" w:rsidRDefault="00E667CB" w:rsidP="003800E3"/>
    <w:p w:rsidR="00E667CB" w:rsidRPr="00710BC0" w:rsidRDefault="00E667CB" w:rsidP="00722553">
      <w:pPr>
        <w:pStyle w:val="Heading2"/>
      </w:pPr>
      <w:bookmarkStart w:id="102" w:name="_Toc301450700"/>
      <w:bookmarkStart w:id="103" w:name="_Toc394487919"/>
      <w:r w:rsidRPr="00710BC0">
        <w:t>Výpočet</w:t>
      </w:r>
      <w:r w:rsidR="00CB5ECD" w:rsidRPr="00710BC0">
        <w:t xml:space="preserve"> rozšířené</w:t>
      </w:r>
      <w:r w:rsidRPr="00710BC0">
        <w:t>ho bezpečnostního hashe pro kontrolu integrity předaných parametrů</w:t>
      </w:r>
      <w:bookmarkEnd w:id="102"/>
      <w:bookmarkEnd w:id="103"/>
    </w:p>
    <w:p w:rsidR="00E95778" w:rsidRDefault="00112CA5" w:rsidP="00E667CB">
      <w:r w:rsidRPr="00710BC0">
        <w:t>Hodnota rozšířeného bezpečnostního hashe se získá následujícím postupem:</w:t>
      </w:r>
    </w:p>
    <w:p w:rsidR="00477B80" w:rsidRDefault="00376992">
      <w:bookmarkStart w:id="104" w:name="_Toc301450701"/>
      <w:r>
        <w:t>1.</w:t>
      </w:r>
      <w:bookmarkEnd w:id="104"/>
      <w:r>
        <w:t xml:space="preserve"> </w:t>
      </w:r>
      <w:bookmarkStart w:id="105" w:name="_Toc301450702"/>
      <w:r w:rsidR="0056021C" w:rsidRPr="00710BC0">
        <w:t>Všechny požadované parametry a vyplněné nevyžadované parametry se spojí do jednoho řetězce. Ten musí být v kódování UTF8.</w:t>
      </w:r>
      <w:bookmarkEnd w:id="105"/>
      <w:r w:rsidR="0056021C" w:rsidRPr="00710BC0">
        <w:t xml:space="preserve"> </w:t>
      </w:r>
    </w:p>
    <w:p w:rsidR="00477B80" w:rsidRDefault="00376992">
      <w:bookmarkStart w:id="106" w:name="_Toc301450703"/>
      <w:r>
        <w:t>2. K</w:t>
      </w:r>
      <w:r w:rsidR="00A0419B" w:rsidRPr="00710BC0">
        <w:t> nim nakonec připojit text „tajný řetězec“, který zná iShop a HCI a nepředává se v URL (je uložen v DB HCI a v systému iShopu). Tento „tajný řetězec“ musí být udržen v tajnosti, aby použití hashe zajišťovalo bezpečnost mechanismu.</w:t>
      </w:r>
      <w:bookmarkEnd w:id="106"/>
    </w:p>
    <w:p w:rsidR="00477B80" w:rsidRDefault="00376992">
      <w:bookmarkStart w:id="107" w:name="_Toc301450704"/>
      <w:r>
        <w:t>3.</w:t>
      </w:r>
      <w:bookmarkEnd w:id="107"/>
      <w:r>
        <w:t xml:space="preserve"> </w:t>
      </w:r>
      <w:bookmarkStart w:id="108" w:name="_Toc301450705"/>
      <w:r>
        <w:t>Z</w:t>
      </w:r>
      <w:r w:rsidR="00A0419B" w:rsidRPr="00710BC0">
        <w:t>ískaný text převést na pole bajtů v kódování UTF-8</w:t>
      </w:r>
      <w:bookmarkEnd w:id="108"/>
    </w:p>
    <w:p w:rsidR="00477B80" w:rsidRDefault="00376992">
      <w:bookmarkStart w:id="109" w:name="_Toc301450706"/>
      <w:r>
        <w:t>4.</w:t>
      </w:r>
      <w:bookmarkEnd w:id="109"/>
      <w:r>
        <w:t xml:space="preserve"> </w:t>
      </w:r>
      <w:bookmarkStart w:id="110" w:name="_Toc301450707"/>
      <w:r>
        <w:t>P</w:t>
      </w:r>
      <w:r w:rsidR="00A0419B" w:rsidRPr="00710BC0">
        <w:t>rovést MD5 sum tohoto pole – získáme pole bajtů</w:t>
      </w:r>
      <w:bookmarkEnd w:id="110"/>
    </w:p>
    <w:p w:rsidR="00477B80" w:rsidRDefault="00376992">
      <w:r>
        <w:t xml:space="preserve">5. </w:t>
      </w:r>
      <w:r w:rsidR="00A0419B" w:rsidRPr="00710BC0">
        <w:t xml:space="preserve">v případě, že funkce na výpočet MD5 pracuje s polem bajtů (jako je tomu kupříkladu v Javě) a nikoli s řetězci (obvyklé pro skriptovací jazyky), je nutné výsledné pole bajtů převést na text pomocí hexa encoding - každý byte z pole je v textu uveden pomocí dvouznakového hexa kódu, v hexa kódu jsou kromě číslic použita malá písmena </w:t>
      </w:r>
      <w:r w:rsidR="00F4553D" w:rsidRPr="00F4553D">
        <w:t>a</w:t>
      </w:r>
      <w:r w:rsidR="00A0419B" w:rsidRPr="00710BC0">
        <w:t>..</w:t>
      </w:r>
      <w:r w:rsidR="00F4553D" w:rsidRPr="00F4553D">
        <w:t>f</w:t>
      </w:r>
      <w:r w:rsidR="00A0419B" w:rsidRPr="00710BC0">
        <w:t>.</w:t>
      </w:r>
    </w:p>
    <w:p w:rsidR="00477B80" w:rsidRDefault="00376992">
      <w:r>
        <w:t xml:space="preserve">6. </w:t>
      </w:r>
      <w:r w:rsidR="00A0419B" w:rsidRPr="00710BC0">
        <w:t>Výsledná MD5 hash předat společně s ostatními parametry na vstupní bod aplikace ishop či icalc. Parametr se predává pod názvem esh. Pokud není předán parametr esh, ale jen sh tak aplikace pracuje jen s zakladním bezpečnostním hashem!</w:t>
      </w:r>
    </w:p>
    <w:p w:rsidR="00206EBD" w:rsidRDefault="00206EB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2"/>
        <w:gridCol w:w="4716"/>
        <w:gridCol w:w="2568"/>
        <w:gridCol w:w="1628"/>
      </w:tblGrid>
      <w:tr w:rsidR="00814B3C" w:rsidRPr="00710BC0" w:rsidTr="0056021C">
        <w:tc>
          <w:tcPr>
            <w:tcW w:w="0" w:type="auto"/>
          </w:tcPr>
          <w:p w:rsidR="00814B3C" w:rsidRPr="00710BC0" w:rsidRDefault="00814B3C" w:rsidP="0056021C">
            <w:pPr>
              <w:jc w:val="left"/>
              <w:rPr>
                <w:b/>
              </w:rPr>
            </w:pPr>
            <w:r w:rsidRPr="00710BC0">
              <w:rPr>
                <w:b/>
              </w:rPr>
              <w:t>Pořadí</w:t>
            </w:r>
          </w:p>
        </w:tc>
        <w:tc>
          <w:tcPr>
            <w:tcW w:w="0" w:type="auto"/>
          </w:tcPr>
          <w:p w:rsidR="00814B3C" w:rsidRPr="00710BC0" w:rsidRDefault="00814B3C" w:rsidP="0056021C">
            <w:pPr>
              <w:jc w:val="left"/>
              <w:rPr>
                <w:b/>
              </w:rPr>
            </w:pPr>
            <w:r w:rsidRPr="00710BC0">
              <w:rPr>
                <w:b/>
              </w:rPr>
              <w:t>Parametr</w:t>
            </w:r>
          </w:p>
        </w:tc>
        <w:tc>
          <w:tcPr>
            <w:tcW w:w="0" w:type="auto"/>
          </w:tcPr>
          <w:p w:rsidR="00814B3C" w:rsidRPr="00710BC0" w:rsidRDefault="00814B3C" w:rsidP="0056021C">
            <w:pPr>
              <w:jc w:val="left"/>
              <w:rPr>
                <w:b/>
              </w:rPr>
            </w:pPr>
            <w:r w:rsidRPr="00710BC0">
              <w:rPr>
                <w:b/>
              </w:rPr>
              <w:t>Název parametru</w:t>
            </w:r>
          </w:p>
        </w:tc>
        <w:tc>
          <w:tcPr>
            <w:tcW w:w="0" w:type="auto"/>
          </w:tcPr>
          <w:p w:rsidR="00814B3C" w:rsidRPr="00710BC0" w:rsidRDefault="00814B3C" w:rsidP="0056021C">
            <w:pPr>
              <w:jc w:val="left"/>
              <w:rPr>
                <w:b/>
              </w:rPr>
            </w:pPr>
            <w:r w:rsidRPr="00710BC0">
              <w:rPr>
                <w:b/>
              </w:rPr>
              <w:t>Povinnost</w:t>
            </w:r>
          </w:p>
        </w:tc>
      </w:tr>
      <w:tr w:rsidR="00814B3C" w:rsidRPr="00710BC0" w:rsidTr="0056021C">
        <w:tc>
          <w:tcPr>
            <w:tcW w:w="0" w:type="auto"/>
          </w:tcPr>
          <w:p w:rsidR="00814B3C" w:rsidRPr="00710BC0" w:rsidRDefault="00814B3C" w:rsidP="0056021C">
            <w:pPr>
              <w:jc w:val="left"/>
            </w:pPr>
            <w:r w:rsidRPr="00710BC0">
              <w:t>1</w:t>
            </w:r>
          </w:p>
        </w:tc>
        <w:tc>
          <w:tcPr>
            <w:tcW w:w="0" w:type="auto"/>
          </w:tcPr>
          <w:p w:rsidR="00814B3C" w:rsidRPr="00710BC0" w:rsidRDefault="00814B3C" w:rsidP="0056021C">
            <w:pPr>
              <w:jc w:val="left"/>
            </w:pPr>
            <w:r w:rsidRPr="00710BC0">
              <w:t>Identifikátor obchodu</w:t>
            </w:r>
          </w:p>
        </w:tc>
        <w:tc>
          <w:tcPr>
            <w:tcW w:w="0" w:type="auto"/>
          </w:tcPr>
          <w:p w:rsidR="00814B3C" w:rsidRPr="00710BC0" w:rsidRDefault="00814B3C" w:rsidP="0056021C">
            <w:pPr>
              <w:jc w:val="left"/>
            </w:pPr>
            <w:r w:rsidRPr="00710BC0">
              <w:t>shop</w:t>
            </w:r>
          </w:p>
        </w:tc>
        <w:tc>
          <w:tcPr>
            <w:tcW w:w="0" w:type="auto"/>
          </w:tcPr>
          <w:p w:rsidR="00814B3C" w:rsidRPr="00710BC0" w:rsidRDefault="00814B3C" w:rsidP="0056021C">
            <w:pPr>
              <w:jc w:val="left"/>
            </w:pPr>
            <w:r w:rsidRPr="00710BC0">
              <w:t>P – povinný</w:t>
            </w:r>
          </w:p>
        </w:tc>
      </w:tr>
      <w:tr w:rsidR="00814B3C" w:rsidRPr="00710BC0" w:rsidTr="0056021C">
        <w:tc>
          <w:tcPr>
            <w:tcW w:w="0" w:type="auto"/>
          </w:tcPr>
          <w:p w:rsidR="00814B3C" w:rsidRPr="00710BC0" w:rsidRDefault="00814B3C" w:rsidP="0056021C">
            <w:pPr>
              <w:jc w:val="left"/>
            </w:pPr>
            <w:r w:rsidRPr="00710BC0">
              <w:t>2</w:t>
            </w:r>
          </w:p>
        </w:tc>
        <w:tc>
          <w:tcPr>
            <w:tcW w:w="0" w:type="auto"/>
          </w:tcPr>
          <w:p w:rsidR="00814B3C" w:rsidRPr="00710BC0" w:rsidRDefault="00814B3C" w:rsidP="0056021C">
            <w:pPr>
              <w:jc w:val="left"/>
            </w:pPr>
            <w:r w:rsidRPr="00710BC0">
              <w:t>Číslo objednávky</w:t>
            </w:r>
          </w:p>
        </w:tc>
        <w:tc>
          <w:tcPr>
            <w:tcW w:w="0" w:type="auto"/>
          </w:tcPr>
          <w:p w:rsidR="00814B3C" w:rsidRPr="00710BC0" w:rsidRDefault="00814B3C" w:rsidP="0056021C">
            <w:pPr>
              <w:jc w:val="left"/>
            </w:pPr>
            <w:r w:rsidRPr="00710BC0">
              <w:t>o_code</w:t>
            </w:r>
          </w:p>
        </w:tc>
        <w:tc>
          <w:tcPr>
            <w:tcW w:w="0" w:type="auto"/>
          </w:tcPr>
          <w:p w:rsidR="00814B3C" w:rsidRPr="00710BC0" w:rsidRDefault="00814B3C" w:rsidP="0056021C">
            <w:pPr>
              <w:jc w:val="left"/>
            </w:pPr>
            <w:r w:rsidRPr="00710BC0">
              <w:t>P</w:t>
            </w:r>
          </w:p>
        </w:tc>
      </w:tr>
      <w:tr w:rsidR="00814B3C" w:rsidRPr="00710BC0" w:rsidTr="0056021C">
        <w:tc>
          <w:tcPr>
            <w:tcW w:w="0" w:type="auto"/>
          </w:tcPr>
          <w:p w:rsidR="00814B3C" w:rsidRPr="00710BC0" w:rsidRDefault="00814B3C" w:rsidP="0056021C">
            <w:pPr>
              <w:jc w:val="left"/>
            </w:pPr>
            <w:r w:rsidRPr="00710BC0">
              <w:t>3</w:t>
            </w:r>
          </w:p>
        </w:tc>
        <w:tc>
          <w:tcPr>
            <w:tcW w:w="0" w:type="auto"/>
          </w:tcPr>
          <w:p w:rsidR="00814B3C" w:rsidRPr="00710BC0" w:rsidRDefault="00814B3C" w:rsidP="0056021C">
            <w:pPr>
              <w:jc w:val="left"/>
            </w:pPr>
            <w:r w:rsidRPr="00710BC0">
              <w:t>Prodejní cena zboží</w:t>
            </w:r>
          </w:p>
        </w:tc>
        <w:tc>
          <w:tcPr>
            <w:tcW w:w="0" w:type="auto"/>
          </w:tcPr>
          <w:p w:rsidR="00814B3C" w:rsidRPr="00710BC0" w:rsidRDefault="00814B3C" w:rsidP="0056021C">
            <w:pPr>
              <w:jc w:val="left"/>
            </w:pPr>
            <w:r w:rsidRPr="00710BC0">
              <w:t>o_price</w:t>
            </w:r>
          </w:p>
        </w:tc>
        <w:tc>
          <w:tcPr>
            <w:tcW w:w="0" w:type="auto"/>
          </w:tcPr>
          <w:p w:rsidR="00814B3C" w:rsidRPr="00710BC0" w:rsidRDefault="00814B3C" w:rsidP="0056021C">
            <w:pPr>
              <w:jc w:val="left"/>
            </w:pPr>
            <w:r w:rsidRPr="00710BC0">
              <w:t>P</w:t>
            </w:r>
          </w:p>
        </w:tc>
      </w:tr>
      <w:tr w:rsidR="00814B3C" w:rsidRPr="00710BC0" w:rsidTr="0056021C">
        <w:tc>
          <w:tcPr>
            <w:tcW w:w="0" w:type="auto"/>
          </w:tcPr>
          <w:p w:rsidR="00814B3C" w:rsidRPr="00710BC0" w:rsidRDefault="00814B3C" w:rsidP="0056021C">
            <w:pPr>
              <w:jc w:val="left"/>
            </w:pPr>
            <w:r w:rsidRPr="00710BC0">
              <w:t>4</w:t>
            </w:r>
          </w:p>
        </w:tc>
        <w:tc>
          <w:tcPr>
            <w:tcW w:w="0" w:type="auto"/>
          </w:tcPr>
          <w:p w:rsidR="00814B3C" w:rsidRPr="00710BC0" w:rsidRDefault="00814B3C" w:rsidP="0056021C">
            <w:pPr>
              <w:jc w:val="left"/>
            </w:pPr>
            <w:r w:rsidRPr="00710BC0">
              <w:t>Identifikátor zboží</w:t>
            </w:r>
          </w:p>
        </w:tc>
        <w:tc>
          <w:tcPr>
            <w:tcW w:w="0" w:type="auto"/>
          </w:tcPr>
          <w:p w:rsidR="00814B3C" w:rsidRPr="00710BC0" w:rsidRDefault="00814B3C" w:rsidP="0056021C">
            <w:pPr>
              <w:jc w:val="left"/>
            </w:pPr>
            <w:r w:rsidRPr="00710BC0">
              <w:t>product_ident</w:t>
            </w:r>
          </w:p>
        </w:tc>
        <w:tc>
          <w:tcPr>
            <w:tcW w:w="0" w:type="auto"/>
          </w:tcPr>
          <w:p w:rsidR="00814B3C" w:rsidRPr="00710BC0" w:rsidRDefault="00814B3C" w:rsidP="0056021C">
            <w:pPr>
              <w:jc w:val="left"/>
            </w:pPr>
          </w:p>
        </w:tc>
      </w:tr>
      <w:tr w:rsidR="00814B3C" w:rsidRPr="00710BC0" w:rsidTr="0056021C">
        <w:tc>
          <w:tcPr>
            <w:tcW w:w="0" w:type="auto"/>
          </w:tcPr>
          <w:p w:rsidR="00814B3C" w:rsidRPr="00710BC0" w:rsidRDefault="00814B3C" w:rsidP="0056021C">
            <w:pPr>
              <w:jc w:val="left"/>
            </w:pPr>
            <w:r w:rsidRPr="00710BC0">
              <w:t>5</w:t>
            </w:r>
          </w:p>
        </w:tc>
        <w:tc>
          <w:tcPr>
            <w:tcW w:w="0" w:type="auto"/>
          </w:tcPr>
          <w:p w:rsidR="00814B3C" w:rsidRPr="00710BC0" w:rsidRDefault="00814B3C" w:rsidP="0056021C">
            <w:pPr>
              <w:jc w:val="left"/>
            </w:pPr>
            <w:r w:rsidRPr="00710BC0">
              <w:t>Produktová sada</w:t>
            </w:r>
          </w:p>
        </w:tc>
        <w:tc>
          <w:tcPr>
            <w:tcW w:w="0" w:type="auto"/>
          </w:tcPr>
          <w:p w:rsidR="00814B3C" w:rsidRPr="00710BC0" w:rsidRDefault="00814B3C" w:rsidP="0056021C">
            <w:pPr>
              <w:jc w:val="left"/>
            </w:pPr>
            <w:r w:rsidRPr="00710BC0">
              <w:t>product_set</w:t>
            </w:r>
          </w:p>
        </w:tc>
        <w:tc>
          <w:tcPr>
            <w:tcW w:w="0" w:type="auto"/>
          </w:tcPr>
          <w:p w:rsidR="00814B3C" w:rsidRPr="00710BC0" w:rsidRDefault="00814B3C" w:rsidP="0056021C">
            <w:pPr>
              <w:jc w:val="left"/>
            </w:pPr>
            <w:r w:rsidRPr="00710BC0">
              <w:t>N – nepovinný</w:t>
            </w:r>
          </w:p>
        </w:tc>
      </w:tr>
      <w:tr w:rsidR="00814B3C" w:rsidRPr="00710BC0" w:rsidTr="0056021C">
        <w:tc>
          <w:tcPr>
            <w:tcW w:w="0" w:type="auto"/>
          </w:tcPr>
          <w:p w:rsidR="00814B3C" w:rsidRPr="00710BC0" w:rsidRDefault="00814B3C" w:rsidP="0056021C">
            <w:pPr>
              <w:jc w:val="left"/>
            </w:pPr>
            <w:r w:rsidRPr="00710BC0">
              <w:t>6</w:t>
            </w:r>
          </w:p>
        </w:tc>
        <w:tc>
          <w:tcPr>
            <w:tcW w:w="0" w:type="auto"/>
          </w:tcPr>
          <w:p w:rsidR="00814B3C" w:rsidRPr="00710BC0" w:rsidRDefault="00814B3C" w:rsidP="0056021C">
            <w:pPr>
              <w:jc w:val="left"/>
            </w:pPr>
            <w:r w:rsidRPr="00710BC0">
              <w:t>Jméno klienta</w:t>
            </w:r>
          </w:p>
        </w:tc>
        <w:tc>
          <w:tcPr>
            <w:tcW w:w="0" w:type="auto"/>
          </w:tcPr>
          <w:p w:rsidR="00814B3C" w:rsidRPr="00710BC0" w:rsidRDefault="00814B3C" w:rsidP="0056021C">
            <w:pPr>
              <w:jc w:val="left"/>
            </w:pPr>
            <w:r w:rsidRPr="00710BC0">
              <w:t>c_name</w:t>
            </w:r>
          </w:p>
        </w:tc>
        <w:tc>
          <w:tcPr>
            <w:tcW w:w="0" w:type="auto"/>
          </w:tcPr>
          <w:p w:rsidR="00814B3C" w:rsidRPr="00710BC0" w:rsidRDefault="00814B3C" w:rsidP="0056021C">
            <w:pPr>
              <w:jc w:val="left"/>
            </w:pPr>
            <w:r w:rsidRPr="00710BC0">
              <w:t>P</w:t>
            </w:r>
          </w:p>
        </w:tc>
      </w:tr>
      <w:tr w:rsidR="00814B3C" w:rsidRPr="00710BC0" w:rsidTr="0056021C">
        <w:tc>
          <w:tcPr>
            <w:tcW w:w="0" w:type="auto"/>
          </w:tcPr>
          <w:p w:rsidR="00814B3C" w:rsidRPr="00710BC0" w:rsidRDefault="00814B3C" w:rsidP="0056021C">
            <w:pPr>
              <w:jc w:val="left"/>
            </w:pPr>
            <w:r w:rsidRPr="00710BC0">
              <w:t>7</w:t>
            </w:r>
          </w:p>
        </w:tc>
        <w:tc>
          <w:tcPr>
            <w:tcW w:w="0" w:type="auto"/>
          </w:tcPr>
          <w:p w:rsidR="00814B3C" w:rsidRPr="00710BC0" w:rsidRDefault="00814B3C" w:rsidP="0056021C">
            <w:pPr>
              <w:jc w:val="left"/>
            </w:pPr>
            <w:r w:rsidRPr="00710BC0">
              <w:t>Příjmení klienta</w:t>
            </w:r>
          </w:p>
        </w:tc>
        <w:tc>
          <w:tcPr>
            <w:tcW w:w="0" w:type="auto"/>
          </w:tcPr>
          <w:p w:rsidR="00814B3C" w:rsidRPr="00710BC0" w:rsidRDefault="00814B3C" w:rsidP="0056021C">
            <w:pPr>
              <w:jc w:val="left"/>
            </w:pPr>
            <w:r w:rsidRPr="00710BC0">
              <w:t>c_surname</w:t>
            </w:r>
          </w:p>
        </w:tc>
        <w:tc>
          <w:tcPr>
            <w:tcW w:w="0" w:type="auto"/>
          </w:tcPr>
          <w:p w:rsidR="00814B3C" w:rsidRPr="00710BC0" w:rsidRDefault="00814B3C" w:rsidP="0056021C">
            <w:pPr>
              <w:jc w:val="left"/>
            </w:pPr>
            <w:r w:rsidRPr="00710BC0">
              <w:t>P</w:t>
            </w:r>
          </w:p>
        </w:tc>
      </w:tr>
      <w:tr w:rsidR="00814B3C" w:rsidRPr="00710BC0" w:rsidTr="0056021C">
        <w:tc>
          <w:tcPr>
            <w:tcW w:w="0" w:type="auto"/>
          </w:tcPr>
          <w:p w:rsidR="00814B3C" w:rsidRPr="00710BC0" w:rsidRDefault="00814B3C" w:rsidP="0056021C">
            <w:pPr>
              <w:jc w:val="left"/>
            </w:pPr>
            <w:r w:rsidRPr="00710BC0">
              <w:t>8</w:t>
            </w:r>
          </w:p>
        </w:tc>
        <w:tc>
          <w:tcPr>
            <w:tcW w:w="0" w:type="auto"/>
          </w:tcPr>
          <w:p w:rsidR="00814B3C" w:rsidRPr="00710BC0" w:rsidRDefault="00814B3C" w:rsidP="0056021C">
            <w:pPr>
              <w:jc w:val="left"/>
            </w:pPr>
            <w:r w:rsidRPr="00710BC0">
              <w:t>Titul</w:t>
            </w:r>
          </w:p>
        </w:tc>
        <w:tc>
          <w:tcPr>
            <w:tcW w:w="0" w:type="auto"/>
          </w:tcPr>
          <w:p w:rsidR="00814B3C" w:rsidRPr="00710BC0" w:rsidRDefault="00814B3C" w:rsidP="0056021C">
            <w:pPr>
              <w:jc w:val="left"/>
            </w:pPr>
            <w:r w:rsidRPr="00710BC0">
              <w:t>c_title</w:t>
            </w:r>
          </w:p>
        </w:tc>
        <w:tc>
          <w:tcPr>
            <w:tcW w:w="0" w:type="auto"/>
          </w:tcPr>
          <w:p w:rsidR="00814B3C" w:rsidRPr="00710BC0" w:rsidRDefault="00814B3C" w:rsidP="0056021C">
            <w:pPr>
              <w:jc w:val="left"/>
            </w:pPr>
            <w:r w:rsidRPr="00710BC0">
              <w:t>N</w:t>
            </w:r>
          </w:p>
        </w:tc>
      </w:tr>
      <w:tr w:rsidR="00814B3C" w:rsidRPr="00710BC0" w:rsidTr="0056021C">
        <w:tc>
          <w:tcPr>
            <w:tcW w:w="0" w:type="auto"/>
          </w:tcPr>
          <w:p w:rsidR="00814B3C" w:rsidRPr="00710BC0" w:rsidRDefault="00814B3C" w:rsidP="0056021C">
            <w:pPr>
              <w:jc w:val="left"/>
            </w:pPr>
            <w:r w:rsidRPr="00710BC0">
              <w:t>9</w:t>
            </w:r>
          </w:p>
        </w:tc>
        <w:tc>
          <w:tcPr>
            <w:tcW w:w="0" w:type="auto"/>
          </w:tcPr>
          <w:p w:rsidR="00814B3C" w:rsidRPr="00710BC0" w:rsidRDefault="00814B3C" w:rsidP="0056021C">
            <w:pPr>
              <w:jc w:val="left"/>
            </w:pPr>
            <w:r w:rsidRPr="00710BC0">
              <w:t>Telefon – pevná linka</w:t>
            </w:r>
          </w:p>
        </w:tc>
        <w:tc>
          <w:tcPr>
            <w:tcW w:w="0" w:type="auto"/>
          </w:tcPr>
          <w:p w:rsidR="00814B3C" w:rsidRPr="00710BC0" w:rsidRDefault="00814B3C" w:rsidP="0056021C">
            <w:pPr>
              <w:jc w:val="left"/>
            </w:pPr>
            <w:r w:rsidRPr="00710BC0">
              <w:t>c_phone</w:t>
            </w:r>
          </w:p>
        </w:tc>
        <w:tc>
          <w:tcPr>
            <w:tcW w:w="0" w:type="auto"/>
          </w:tcPr>
          <w:p w:rsidR="00814B3C" w:rsidRPr="00710BC0" w:rsidRDefault="00814B3C" w:rsidP="0056021C">
            <w:pPr>
              <w:jc w:val="left"/>
            </w:pPr>
            <w:r w:rsidRPr="00710BC0">
              <w:t>N</w:t>
            </w:r>
          </w:p>
        </w:tc>
      </w:tr>
      <w:tr w:rsidR="00814B3C" w:rsidRPr="00710BC0" w:rsidTr="0056021C">
        <w:tc>
          <w:tcPr>
            <w:tcW w:w="0" w:type="auto"/>
          </w:tcPr>
          <w:p w:rsidR="00814B3C" w:rsidRPr="00710BC0" w:rsidRDefault="00814B3C" w:rsidP="0056021C">
            <w:pPr>
              <w:jc w:val="left"/>
            </w:pPr>
            <w:r w:rsidRPr="00710BC0">
              <w:t>10</w:t>
            </w:r>
          </w:p>
        </w:tc>
        <w:tc>
          <w:tcPr>
            <w:tcW w:w="0" w:type="auto"/>
          </w:tcPr>
          <w:p w:rsidR="00814B3C" w:rsidRPr="00710BC0" w:rsidRDefault="00814B3C" w:rsidP="0056021C">
            <w:pPr>
              <w:jc w:val="left"/>
            </w:pPr>
            <w:r w:rsidRPr="00710BC0">
              <w:t>Telefon – mobil</w:t>
            </w:r>
          </w:p>
        </w:tc>
        <w:tc>
          <w:tcPr>
            <w:tcW w:w="0" w:type="auto"/>
          </w:tcPr>
          <w:p w:rsidR="00814B3C" w:rsidRPr="00710BC0" w:rsidRDefault="00814B3C" w:rsidP="0056021C">
            <w:pPr>
              <w:jc w:val="left"/>
            </w:pPr>
            <w:r w:rsidRPr="00710BC0">
              <w:t>c_mobile</w:t>
            </w:r>
          </w:p>
        </w:tc>
        <w:tc>
          <w:tcPr>
            <w:tcW w:w="0" w:type="auto"/>
          </w:tcPr>
          <w:p w:rsidR="00814B3C" w:rsidRPr="00710BC0" w:rsidRDefault="00814B3C" w:rsidP="0056021C">
            <w:pPr>
              <w:jc w:val="left"/>
            </w:pPr>
            <w:r w:rsidRPr="00710BC0">
              <w:t>N</w:t>
            </w:r>
          </w:p>
        </w:tc>
      </w:tr>
      <w:tr w:rsidR="00814B3C" w:rsidRPr="00710BC0" w:rsidTr="0056021C">
        <w:tc>
          <w:tcPr>
            <w:tcW w:w="0" w:type="auto"/>
          </w:tcPr>
          <w:p w:rsidR="00814B3C" w:rsidRPr="00710BC0" w:rsidRDefault="00814B3C" w:rsidP="0056021C">
            <w:pPr>
              <w:jc w:val="left"/>
            </w:pPr>
            <w:r w:rsidRPr="00710BC0">
              <w:t>11</w:t>
            </w:r>
          </w:p>
        </w:tc>
        <w:tc>
          <w:tcPr>
            <w:tcW w:w="0" w:type="auto"/>
          </w:tcPr>
          <w:p w:rsidR="00814B3C" w:rsidRPr="00710BC0" w:rsidRDefault="00814B3C" w:rsidP="0056021C">
            <w:pPr>
              <w:jc w:val="left"/>
            </w:pPr>
            <w:r w:rsidRPr="00710BC0">
              <w:t>E-mail</w:t>
            </w:r>
          </w:p>
        </w:tc>
        <w:tc>
          <w:tcPr>
            <w:tcW w:w="0" w:type="auto"/>
          </w:tcPr>
          <w:p w:rsidR="00814B3C" w:rsidRPr="00710BC0" w:rsidRDefault="00814B3C" w:rsidP="0056021C">
            <w:pPr>
              <w:jc w:val="left"/>
            </w:pPr>
            <w:r w:rsidRPr="00710BC0">
              <w:t>c_email</w:t>
            </w:r>
          </w:p>
        </w:tc>
        <w:tc>
          <w:tcPr>
            <w:tcW w:w="0" w:type="auto"/>
          </w:tcPr>
          <w:p w:rsidR="00814B3C" w:rsidRPr="00710BC0" w:rsidRDefault="00814B3C" w:rsidP="0056021C">
            <w:pPr>
              <w:jc w:val="left"/>
            </w:pPr>
            <w:r w:rsidRPr="00710BC0">
              <w:t>N</w:t>
            </w:r>
          </w:p>
        </w:tc>
      </w:tr>
      <w:tr w:rsidR="00814B3C" w:rsidRPr="00710BC0" w:rsidTr="0056021C">
        <w:tc>
          <w:tcPr>
            <w:tcW w:w="0" w:type="auto"/>
          </w:tcPr>
          <w:p w:rsidR="00814B3C" w:rsidRPr="00710BC0" w:rsidRDefault="00814B3C" w:rsidP="0056021C">
            <w:pPr>
              <w:jc w:val="left"/>
            </w:pPr>
            <w:r w:rsidRPr="00710BC0">
              <w:t>12</w:t>
            </w:r>
          </w:p>
        </w:tc>
        <w:tc>
          <w:tcPr>
            <w:tcW w:w="0" w:type="auto"/>
          </w:tcPr>
          <w:p w:rsidR="00814B3C" w:rsidRPr="00710BC0" w:rsidRDefault="00814B3C" w:rsidP="0056021C">
            <w:pPr>
              <w:jc w:val="left"/>
            </w:pPr>
            <w:r w:rsidRPr="00710BC0">
              <w:t>Trvalé bydliště klienta – ulice</w:t>
            </w:r>
          </w:p>
        </w:tc>
        <w:tc>
          <w:tcPr>
            <w:tcW w:w="0" w:type="auto"/>
          </w:tcPr>
          <w:p w:rsidR="00814B3C" w:rsidRPr="00710BC0" w:rsidRDefault="00814B3C" w:rsidP="0056021C">
            <w:pPr>
              <w:jc w:val="left"/>
            </w:pPr>
            <w:r w:rsidRPr="00710BC0">
              <w:t>c_p_street</w:t>
            </w:r>
          </w:p>
        </w:tc>
        <w:tc>
          <w:tcPr>
            <w:tcW w:w="0" w:type="auto"/>
          </w:tcPr>
          <w:p w:rsidR="00814B3C" w:rsidRPr="00710BC0" w:rsidRDefault="00814B3C" w:rsidP="0056021C">
            <w:pPr>
              <w:jc w:val="left"/>
            </w:pPr>
            <w:r w:rsidRPr="00710BC0">
              <w:t>N</w:t>
            </w:r>
          </w:p>
        </w:tc>
      </w:tr>
      <w:tr w:rsidR="00814B3C" w:rsidRPr="00710BC0" w:rsidTr="0056021C">
        <w:tc>
          <w:tcPr>
            <w:tcW w:w="0" w:type="auto"/>
          </w:tcPr>
          <w:p w:rsidR="00814B3C" w:rsidRPr="00710BC0" w:rsidRDefault="00814B3C" w:rsidP="0056021C">
            <w:pPr>
              <w:jc w:val="left"/>
            </w:pPr>
            <w:r w:rsidRPr="00710BC0">
              <w:t>13</w:t>
            </w:r>
          </w:p>
        </w:tc>
        <w:tc>
          <w:tcPr>
            <w:tcW w:w="0" w:type="auto"/>
          </w:tcPr>
          <w:p w:rsidR="00814B3C" w:rsidRPr="00710BC0" w:rsidRDefault="00814B3C" w:rsidP="0056021C">
            <w:pPr>
              <w:jc w:val="left"/>
            </w:pPr>
            <w:r w:rsidRPr="00710BC0">
              <w:t>TB-Č. popisné</w:t>
            </w:r>
          </w:p>
        </w:tc>
        <w:tc>
          <w:tcPr>
            <w:tcW w:w="0" w:type="auto"/>
          </w:tcPr>
          <w:p w:rsidR="00814B3C" w:rsidRPr="00710BC0" w:rsidRDefault="00814B3C" w:rsidP="0056021C">
            <w:pPr>
              <w:jc w:val="left"/>
            </w:pPr>
            <w:r w:rsidRPr="00710BC0">
              <w:t>c_p_num</w:t>
            </w:r>
          </w:p>
        </w:tc>
        <w:tc>
          <w:tcPr>
            <w:tcW w:w="0" w:type="auto"/>
          </w:tcPr>
          <w:p w:rsidR="00814B3C" w:rsidRPr="00710BC0" w:rsidRDefault="00814B3C" w:rsidP="0056021C">
            <w:pPr>
              <w:jc w:val="left"/>
            </w:pPr>
            <w:r w:rsidRPr="00710BC0">
              <w:t>N</w:t>
            </w:r>
          </w:p>
        </w:tc>
      </w:tr>
      <w:tr w:rsidR="00814B3C" w:rsidRPr="00710BC0" w:rsidTr="0056021C">
        <w:tc>
          <w:tcPr>
            <w:tcW w:w="0" w:type="auto"/>
          </w:tcPr>
          <w:p w:rsidR="00814B3C" w:rsidRPr="00710BC0" w:rsidRDefault="00814B3C" w:rsidP="0056021C">
            <w:pPr>
              <w:jc w:val="left"/>
            </w:pPr>
            <w:r w:rsidRPr="00710BC0">
              <w:t>14</w:t>
            </w:r>
          </w:p>
        </w:tc>
        <w:tc>
          <w:tcPr>
            <w:tcW w:w="0" w:type="auto"/>
          </w:tcPr>
          <w:p w:rsidR="00814B3C" w:rsidRPr="00710BC0" w:rsidRDefault="00814B3C" w:rsidP="0056021C">
            <w:pPr>
              <w:jc w:val="left"/>
            </w:pPr>
            <w:r w:rsidRPr="00710BC0">
              <w:t>TB-Město</w:t>
            </w:r>
          </w:p>
        </w:tc>
        <w:tc>
          <w:tcPr>
            <w:tcW w:w="0" w:type="auto"/>
          </w:tcPr>
          <w:p w:rsidR="00814B3C" w:rsidRPr="00710BC0" w:rsidRDefault="00814B3C" w:rsidP="0056021C">
            <w:pPr>
              <w:jc w:val="left"/>
            </w:pPr>
            <w:r w:rsidRPr="00710BC0">
              <w:t>c_p_city</w:t>
            </w:r>
          </w:p>
        </w:tc>
        <w:tc>
          <w:tcPr>
            <w:tcW w:w="0" w:type="auto"/>
          </w:tcPr>
          <w:p w:rsidR="00814B3C" w:rsidRPr="00710BC0" w:rsidRDefault="00814B3C" w:rsidP="0056021C">
            <w:pPr>
              <w:jc w:val="left"/>
            </w:pPr>
            <w:r w:rsidRPr="00710BC0">
              <w:t>N</w:t>
            </w:r>
          </w:p>
        </w:tc>
      </w:tr>
      <w:tr w:rsidR="00814B3C" w:rsidRPr="00710BC0" w:rsidTr="0056021C">
        <w:tc>
          <w:tcPr>
            <w:tcW w:w="0" w:type="auto"/>
          </w:tcPr>
          <w:p w:rsidR="00814B3C" w:rsidRPr="00710BC0" w:rsidRDefault="00814B3C" w:rsidP="0056021C">
            <w:pPr>
              <w:jc w:val="left"/>
            </w:pPr>
            <w:r w:rsidRPr="00710BC0">
              <w:t>15</w:t>
            </w:r>
          </w:p>
        </w:tc>
        <w:tc>
          <w:tcPr>
            <w:tcW w:w="0" w:type="auto"/>
          </w:tcPr>
          <w:p w:rsidR="00814B3C" w:rsidRPr="00710BC0" w:rsidRDefault="00814B3C" w:rsidP="0056021C">
            <w:pPr>
              <w:jc w:val="left"/>
            </w:pPr>
            <w:r w:rsidRPr="00710BC0">
              <w:t>TB-PSČ</w:t>
            </w:r>
          </w:p>
        </w:tc>
        <w:tc>
          <w:tcPr>
            <w:tcW w:w="0" w:type="auto"/>
          </w:tcPr>
          <w:p w:rsidR="00814B3C" w:rsidRPr="00710BC0" w:rsidRDefault="00814B3C" w:rsidP="0056021C">
            <w:pPr>
              <w:jc w:val="left"/>
            </w:pPr>
            <w:r w:rsidRPr="00710BC0">
              <w:t>c_p_zip</w:t>
            </w:r>
          </w:p>
        </w:tc>
        <w:tc>
          <w:tcPr>
            <w:tcW w:w="0" w:type="auto"/>
          </w:tcPr>
          <w:p w:rsidR="00814B3C" w:rsidRPr="00710BC0" w:rsidRDefault="00814B3C" w:rsidP="0056021C">
            <w:pPr>
              <w:jc w:val="left"/>
            </w:pPr>
            <w:r w:rsidRPr="00710BC0">
              <w:t>N</w:t>
            </w:r>
          </w:p>
        </w:tc>
      </w:tr>
      <w:tr w:rsidR="00814B3C" w:rsidRPr="00710BC0" w:rsidTr="0056021C">
        <w:tc>
          <w:tcPr>
            <w:tcW w:w="0" w:type="auto"/>
          </w:tcPr>
          <w:p w:rsidR="00814B3C" w:rsidRPr="00710BC0" w:rsidRDefault="00814B3C" w:rsidP="0056021C">
            <w:pPr>
              <w:jc w:val="left"/>
            </w:pPr>
            <w:r w:rsidRPr="00710BC0">
              <w:t>16</w:t>
            </w:r>
          </w:p>
        </w:tc>
        <w:tc>
          <w:tcPr>
            <w:tcW w:w="0" w:type="auto"/>
          </w:tcPr>
          <w:p w:rsidR="00814B3C" w:rsidRPr="00710BC0" w:rsidRDefault="00814B3C" w:rsidP="0056021C">
            <w:pPr>
              <w:jc w:val="left"/>
            </w:pPr>
            <w:r w:rsidRPr="00710BC0">
              <w:t>Kontaktní adresa klienta – ulice</w:t>
            </w:r>
          </w:p>
        </w:tc>
        <w:tc>
          <w:tcPr>
            <w:tcW w:w="0" w:type="auto"/>
          </w:tcPr>
          <w:p w:rsidR="00814B3C" w:rsidRPr="00710BC0" w:rsidRDefault="00814B3C" w:rsidP="0056021C">
            <w:pPr>
              <w:jc w:val="left"/>
            </w:pPr>
            <w:r w:rsidRPr="00710BC0">
              <w:t>c_c_street</w:t>
            </w:r>
          </w:p>
        </w:tc>
        <w:tc>
          <w:tcPr>
            <w:tcW w:w="0" w:type="auto"/>
          </w:tcPr>
          <w:p w:rsidR="00814B3C" w:rsidRPr="00710BC0" w:rsidRDefault="00814B3C" w:rsidP="0056021C">
            <w:pPr>
              <w:jc w:val="left"/>
            </w:pPr>
            <w:r w:rsidRPr="00710BC0">
              <w:t>N</w:t>
            </w:r>
          </w:p>
        </w:tc>
      </w:tr>
      <w:tr w:rsidR="00814B3C" w:rsidRPr="00710BC0" w:rsidTr="0056021C">
        <w:tc>
          <w:tcPr>
            <w:tcW w:w="0" w:type="auto"/>
          </w:tcPr>
          <w:p w:rsidR="00814B3C" w:rsidRPr="00710BC0" w:rsidRDefault="00814B3C" w:rsidP="0056021C">
            <w:pPr>
              <w:jc w:val="left"/>
            </w:pPr>
            <w:r w:rsidRPr="00710BC0">
              <w:t>17</w:t>
            </w:r>
          </w:p>
        </w:tc>
        <w:tc>
          <w:tcPr>
            <w:tcW w:w="0" w:type="auto"/>
          </w:tcPr>
          <w:p w:rsidR="00814B3C" w:rsidRPr="00710BC0" w:rsidRDefault="00814B3C" w:rsidP="0056021C">
            <w:pPr>
              <w:jc w:val="left"/>
            </w:pPr>
            <w:r w:rsidRPr="00710BC0">
              <w:t>KA-Č. popisné</w:t>
            </w:r>
          </w:p>
        </w:tc>
        <w:tc>
          <w:tcPr>
            <w:tcW w:w="0" w:type="auto"/>
          </w:tcPr>
          <w:p w:rsidR="00814B3C" w:rsidRPr="00710BC0" w:rsidRDefault="00814B3C" w:rsidP="0056021C">
            <w:pPr>
              <w:jc w:val="left"/>
            </w:pPr>
            <w:r w:rsidRPr="00710BC0">
              <w:t>c_c_num</w:t>
            </w:r>
          </w:p>
        </w:tc>
        <w:tc>
          <w:tcPr>
            <w:tcW w:w="0" w:type="auto"/>
          </w:tcPr>
          <w:p w:rsidR="00814B3C" w:rsidRPr="00710BC0" w:rsidRDefault="00814B3C" w:rsidP="0056021C">
            <w:pPr>
              <w:jc w:val="left"/>
            </w:pPr>
            <w:r w:rsidRPr="00710BC0">
              <w:t>N</w:t>
            </w:r>
          </w:p>
        </w:tc>
      </w:tr>
      <w:tr w:rsidR="00814B3C" w:rsidRPr="00710BC0" w:rsidTr="0056021C">
        <w:tc>
          <w:tcPr>
            <w:tcW w:w="0" w:type="auto"/>
          </w:tcPr>
          <w:p w:rsidR="00814B3C" w:rsidRPr="00710BC0" w:rsidRDefault="00814B3C" w:rsidP="0056021C">
            <w:pPr>
              <w:jc w:val="left"/>
            </w:pPr>
            <w:r w:rsidRPr="00710BC0">
              <w:t>18</w:t>
            </w:r>
          </w:p>
        </w:tc>
        <w:tc>
          <w:tcPr>
            <w:tcW w:w="0" w:type="auto"/>
          </w:tcPr>
          <w:p w:rsidR="00814B3C" w:rsidRPr="00710BC0" w:rsidRDefault="00814B3C" w:rsidP="0056021C">
            <w:pPr>
              <w:jc w:val="left"/>
            </w:pPr>
            <w:r w:rsidRPr="00710BC0">
              <w:t>KA-Město</w:t>
            </w:r>
          </w:p>
        </w:tc>
        <w:tc>
          <w:tcPr>
            <w:tcW w:w="0" w:type="auto"/>
          </w:tcPr>
          <w:p w:rsidR="00814B3C" w:rsidRPr="00710BC0" w:rsidRDefault="00814B3C" w:rsidP="0056021C">
            <w:pPr>
              <w:jc w:val="left"/>
            </w:pPr>
            <w:r w:rsidRPr="00710BC0">
              <w:t>c_c_city</w:t>
            </w:r>
          </w:p>
        </w:tc>
        <w:tc>
          <w:tcPr>
            <w:tcW w:w="0" w:type="auto"/>
          </w:tcPr>
          <w:p w:rsidR="00814B3C" w:rsidRPr="00710BC0" w:rsidRDefault="00814B3C" w:rsidP="0056021C">
            <w:pPr>
              <w:jc w:val="left"/>
            </w:pPr>
            <w:r w:rsidRPr="00710BC0">
              <w:t>N</w:t>
            </w:r>
          </w:p>
        </w:tc>
      </w:tr>
      <w:tr w:rsidR="00814B3C" w:rsidRPr="00710BC0" w:rsidTr="0056021C">
        <w:tc>
          <w:tcPr>
            <w:tcW w:w="0" w:type="auto"/>
          </w:tcPr>
          <w:p w:rsidR="00814B3C" w:rsidRPr="00710BC0" w:rsidRDefault="00814B3C" w:rsidP="0056021C">
            <w:pPr>
              <w:jc w:val="left"/>
            </w:pPr>
            <w:r w:rsidRPr="00710BC0">
              <w:t>19</w:t>
            </w:r>
          </w:p>
        </w:tc>
        <w:tc>
          <w:tcPr>
            <w:tcW w:w="0" w:type="auto"/>
          </w:tcPr>
          <w:p w:rsidR="00814B3C" w:rsidRPr="00710BC0" w:rsidRDefault="00814B3C" w:rsidP="0056021C">
            <w:pPr>
              <w:jc w:val="left"/>
            </w:pPr>
            <w:r w:rsidRPr="00710BC0">
              <w:t>KA-PSČ</w:t>
            </w:r>
          </w:p>
        </w:tc>
        <w:tc>
          <w:tcPr>
            <w:tcW w:w="0" w:type="auto"/>
          </w:tcPr>
          <w:p w:rsidR="00814B3C" w:rsidRPr="00710BC0" w:rsidRDefault="00814B3C" w:rsidP="0056021C">
            <w:pPr>
              <w:jc w:val="left"/>
            </w:pPr>
            <w:r w:rsidRPr="00710BC0">
              <w:t>c_c_zip</w:t>
            </w:r>
          </w:p>
        </w:tc>
        <w:tc>
          <w:tcPr>
            <w:tcW w:w="0" w:type="auto"/>
          </w:tcPr>
          <w:p w:rsidR="00814B3C" w:rsidRPr="00710BC0" w:rsidRDefault="00814B3C" w:rsidP="0056021C">
            <w:pPr>
              <w:jc w:val="left"/>
            </w:pPr>
            <w:r w:rsidRPr="00710BC0">
              <w:t>N</w:t>
            </w:r>
          </w:p>
        </w:tc>
      </w:tr>
      <w:tr w:rsidR="00814B3C" w:rsidRPr="00710BC0" w:rsidTr="0056021C">
        <w:tc>
          <w:tcPr>
            <w:tcW w:w="0" w:type="auto"/>
          </w:tcPr>
          <w:p w:rsidR="00814B3C" w:rsidRPr="00710BC0" w:rsidRDefault="00814B3C" w:rsidP="0056021C">
            <w:pPr>
              <w:jc w:val="left"/>
            </w:pPr>
            <w:r w:rsidRPr="00710BC0">
              <w:t>20</w:t>
            </w:r>
          </w:p>
        </w:tc>
        <w:tc>
          <w:tcPr>
            <w:tcW w:w="0" w:type="auto"/>
          </w:tcPr>
          <w:p w:rsidR="00814B3C" w:rsidRPr="00710BC0" w:rsidRDefault="00814B3C" w:rsidP="0056021C">
            <w:pPr>
              <w:jc w:val="left"/>
            </w:pPr>
            <w:r w:rsidRPr="00710BC0">
              <w:t>Identifikátor zákazníka</w:t>
            </w:r>
          </w:p>
        </w:tc>
        <w:tc>
          <w:tcPr>
            <w:tcW w:w="0" w:type="auto"/>
          </w:tcPr>
          <w:p w:rsidR="00814B3C" w:rsidRPr="00710BC0" w:rsidRDefault="00814B3C" w:rsidP="0056021C">
            <w:pPr>
              <w:jc w:val="left"/>
            </w:pPr>
            <w:r w:rsidRPr="00710BC0">
              <w:t>customer_identification</w:t>
            </w:r>
          </w:p>
        </w:tc>
        <w:tc>
          <w:tcPr>
            <w:tcW w:w="0" w:type="auto"/>
          </w:tcPr>
          <w:p w:rsidR="00814B3C" w:rsidRPr="00710BC0" w:rsidRDefault="00814B3C" w:rsidP="0056021C">
            <w:pPr>
              <w:jc w:val="left"/>
            </w:pPr>
          </w:p>
        </w:tc>
      </w:tr>
      <w:tr w:rsidR="00814B3C" w:rsidRPr="00710BC0" w:rsidTr="0056021C">
        <w:tc>
          <w:tcPr>
            <w:tcW w:w="0" w:type="auto"/>
          </w:tcPr>
          <w:p w:rsidR="00814B3C" w:rsidRPr="00710BC0" w:rsidRDefault="00814B3C" w:rsidP="0056021C">
            <w:pPr>
              <w:jc w:val="left"/>
            </w:pPr>
            <w:r w:rsidRPr="00710BC0">
              <w:t>21</w:t>
            </w:r>
          </w:p>
        </w:tc>
        <w:tc>
          <w:tcPr>
            <w:tcW w:w="0" w:type="auto"/>
          </w:tcPr>
          <w:p w:rsidR="00814B3C" w:rsidRPr="00710BC0" w:rsidRDefault="00814B3C" w:rsidP="0056021C">
            <w:pPr>
              <w:jc w:val="left"/>
            </w:pPr>
            <w:r w:rsidRPr="00710BC0">
              <w:t>Název zboží</w:t>
            </w:r>
          </w:p>
        </w:tc>
        <w:tc>
          <w:tcPr>
            <w:tcW w:w="0" w:type="auto"/>
          </w:tcPr>
          <w:p w:rsidR="00814B3C" w:rsidRPr="00710BC0" w:rsidRDefault="00814B3C" w:rsidP="0056021C">
            <w:pPr>
              <w:jc w:val="left"/>
            </w:pPr>
            <w:r w:rsidRPr="00710BC0">
              <w:t>g_name</w:t>
            </w:r>
          </w:p>
        </w:tc>
        <w:tc>
          <w:tcPr>
            <w:tcW w:w="0" w:type="auto"/>
          </w:tcPr>
          <w:p w:rsidR="00814B3C" w:rsidRPr="00710BC0" w:rsidRDefault="00814B3C" w:rsidP="0056021C">
            <w:pPr>
              <w:jc w:val="left"/>
            </w:pPr>
            <w:r w:rsidRPr="00710BC0">
              <w:t>P</w:t>
            </w:r>
          </w:p>
        </w:tc>
      </w:tr>
      <w:tr w:rsidR="00814B3C" w:rsidRPr="00710BC0" w:rsidTr="0056021C">
        <w:tc>
          <w:tcPr>
            <w:tcW w:w="0" w:type="auto"/>
          </w:tcPr>
          <w:p w:rsidR="00814B3C" w:rsidRPr="00710BC0" w:rsidRDefault="00814B3C" w:rsidP="0056021C">
            <w:pPr>
              <w:jc w:val="left"/>
            </w:pPr>
            <w:r w:rsidRPr="00710BC0">
              <w:t>22</w:t>
            </w:r>
          </w:p>
        </w:tc>
        <w:tc>
          <w:tcPr>
            <w:tcW w:w="0" w:type="auto"/>
          </w:tcPr>
          <w:p w:rsidR="00814B3C" w:rsidRPr="00710BC0" w:rsidRDefault="00814B3C" w:rsidP="0056021C">
            <w:pPr>
              <w:jc w:val="left"/>
            </w:pPr>
            <w:r w:rsidRPr="00710BC0">
              <w:t>Výrobce zboží</w:t>
            </w:r>
          </w:p>
        </w:tc>
        <w:tc>
          <w:tcPr>
            <w:tcW w:w="0" w:type="auto"/>
          </w:tcPr>
          <w:p w:rsidR="00814B3C" w:rsidRPr="00710BC0" w:rsidRDefault="00814B3C" w:rsidP="0056021C">
            <w:pPr>
              <w:jc w:val="left"/>
            </w:pPr>
            <w:r w:rsidRPr="00710BC0">
              <w:t>g_producer</w:t>
            </w:r>
          </w:p>
        </w:tc>
        <w:tc>
          <w:tcPr>
            <w:tcW w:w="0" w:type="auto"/>
          </w:tcPr>
          <w:p w:rsidR="00814B3C" w:rsidRPr="00710BC0" w:rsidRDefault="00814B3C" w:rsidP="0056021C">
            <w:pPr>
              <w:jc w:val="left"/>
            </w:pPr>
            <w:r w:rsidRPr="00710BC0">
              <w:t>P</w:t>
            </w:r>
          </w:p>
        </w:tc>
      </w:tr>
      <w:tr w:rsidR="00814B3C" w:rsidRPr="00710BC0" w:rsidTr="0056021C">
        <w:tc>
          <w:tcPr>
            <w:tcW w:w="0" w:type="auto"/>
          </w:tcPr>
          <w:p w:rsidR="00814B3C" w:rsidRPr="00710BC0" w:rsidRDefault="00814B3C" w:rsidP="0056021C">
            <w:pPr>
              <w:jc w:val="left"/>
            </w:pPr>
            <w:r w:rsidRPr="00710BC0">
              <w:t>23</w:t>
            </w:r>
          </w:p>
        </w:tc>
        <w:tc>
          <w:tcPr>
            <w:tcW w:w="0" w:type="auto"/>
          </w:tcPr>
          <w:p w:rsidR="00814B3C" w:rsidRPr="00710BC0" w:rsidRDefault="00814B3C" w:rsidP="0056021C">
            <w:pPr>
              <w:jc w:val="left"/>
            </w:pPr>
            <w:r w:rsidRPr="00710BC0">
              <w:t>V zastoupení prostředníkem</w:t>
            </w:r>
          </w:p>
        </w:tc>
        <w:tc>
          <w:tcPr>
            <w:tcW w:w="0" w:type="auto"/>
          </w:tcPr>
          <w:p w:rsidR="00814B3C" w:rsidRPr="00710BC0" w:rsidRDefault="00814B3C" w:rsidP="0056021C">
            <w:pPr>
              <w:jc w:val="left"/>
            </w:pPr>
            <w:r w:rsidRPr="00710BC0">
              <w:t>p_assistant</w:t>
            </w:r>
          </w:p>
        </w:tc>
        <w:tc>
          <w:tcPr>
            <w:tcW w:w="0" w:type="auto"/>
          </w:tcPr>
          <w:p w:rsidR="00814B3C" w:rsidRPr="00710BC0" w:rsidRDefault="00814B3C" w:rsidP="0056021C">
            <w:pPr>
              <w:jc w:val="left"/>
            </w:pPr>
          </w:p>
        </w:tc>
      </w:tr>
      <w:tr w:rsidR="00814B3C" w:rsidRPr="00710BC0" w:rsidTr="0056021C">
        <w:tc>
          <w:tcPr>
            <w:tcW w:w="0" w:type="auto"/>
          </w:tcPr>
          <w:p w:rsidR="00814B3C" w:rsidRPr="00710BC0" w:rsidRDefault="00814B3C" w:rsidP="0056021C">
            <w:pPr>
              <w:jc w:val="left"/>
            </w:pPr>
            <w:r w:rsidRPr="00710BC0">
              <w:t>24</w:t>
            </w:r>
          </w:p>
        </w:tc>
        <w:tc>
          <w:tcPr>
            <w:tcW w:w="0" w:type="auto"/>
          </w:tcPr>
          <w:p w:rsidR="00814B3C" w:rsidRPr="00710BC0" w:rsidRDefault="00814B3C" w:rsidP="0056021C">
            <w:pPr>
              <w:jc w:val="left"/>
            </w:pPr>
            <w:r w:rsidRPr="00710BC0">
              <w:t>Kód prodejny na straně partnera – Kód pokladny</w:t>
            </w:r>
          </w:p>
        </w:tc>
        <w:tc>
          <w:tcPr>
            <w:tcW w:w="0" w:type="auto"/>
          </w:tcPr>
          <w:p w:rsidR="00814B3C" w:rsidRPr="00710BC0" w:rsidRDefault="00814B3C" w:rsidP="0056021C">
            <w:pPr>
              <w:jc w:val="left"/>
            </w:pPr>
            <w:r w:rsidRPr="00710BC0">
              <w:t>partner_shop_code</w:t>
            </w:r>
          </w:p>
        </w:tc>
        <w:tc>
          <w:tcPr>
            <w:tcW w:w="0" w:type="auto"/>
          </w:tcPr>
          <w:p w:rsidR="00814B3C" w:rsidRPr="00710BC0" w:rsidRDefault="00814B3C" w:rsidP="0056021C">
            <w:pPr>
              <w:jc w:val="left"/>
            </w:pPr>
          </w:p>
        </w:tc>
      </w:tr>
      <w:tr w:rsidR="00814B3C" w:rsidRPr="00710BC0" w:rsidTr="0056021C">
        <w:tc>
          <w:tcPr>
            <w:tcW w:w="0" w:type="auto"/>
          </w:tcPr>
          <w:p w:rsidR="00814B3C" w:rsidRPr="00710BC0" w:rsidRDefault="00814B3C" w:rsidP="0056021C">
            <w:pPr>
              <w:jc w:val="left"/>
            </w:pPr>
            <w:r w:rsidRPr="00710BC0">
              <w:t>25</w:t>
            </w:r>
          </w:p>
        </w:tc>
        <w:tc>
          <w:tcPr>
            <w:tcW w:w="0" w:type="auto"/>
          </w:tcPr>
          <w:p w:rsidR="00814B3C" w:rsidRPr="00710BC0" w:rsidRDefault="00814B3C" w:rsidP="0056021C">
            <w:pPr>
              <w:jc w:val="left"/>
            </w:pPr>
            <w:r w:rsidRPr="00710BC0">
              <w:t>Jméno prodejce</w:t>
            </w:r>
          </w:p>
        </w:tc>
        <w:tc>
          <w:tcPr>
            <w:tcW w:w="0" w:type="auto"/>
          </w:tcPr>
          <w:p w:rsidR="00814B3C" w:rsidRPr="00710BC0" w:rsidRDefault="00814B3C" w:rsidP="0056021C">
            <w:pPr>
              <w:jc w:val="left"/>
            </w:pPr>
            <w:r w:rsidRPr="00710BC0">
              <w:t>seller_name</w:t>
            </w:r>
          </w:p>
        </w:tc>
        <w:tc>
          <w:tcPr>
            <w:tcW w:w="0" w:type="auto"/>
          </w:tcPr>
          <w:p w:rsidR="00814B3C" w:rsidRPr="00710BC0" w:rsidRDefault="00814B3C" w:rsidP="0056021C">
            <w:pPr>
              <w:jc w:val="left"/>
            </w:pPr>
          </w:p>
        </w:tc>
      </w:tr>
      <w:tr w:rsidR="00814B3C" w:rsidRPr="00710BC0" w:rsidTr="0056021C">
        <w:tc>
          <w:tcPr>
            <w:tcW w:w="0" w:type="auto"/>
          </w:tcPr>
          <w:p w:rsidR="00814B3C" w:rsidRPr="00710BC0" w:rsidRDefault="00814B3C" w:rsidP="0056021C">
            <w:pPr>
              <w:jc w:val="left"/>
            </w:pPr>
            <w:r w:rsidRPr="00710BC0">
              <w:t>26</w:t>
            </w:r>
          </w:p>
        </w:tc>
        <w:tc>
          <w:tcPr>
            <w:tcW w:w="0" w:type="auto"/>
          </w:tcPr>
          <w:p w:rsidR="00814B3C" w:rsidRPr="00710BC0" w:rsidRDefault="00814B3C" w:rsidP="0056021C">
            <w:pPr>
              <w:jc w:val="left"/>
            </w:pPr>
            <w:r w:rsidRPr="00710BC0">
              <w:t>Příjmení prodejce</w:t>
            </w:r>
          </w:p>
        </w:tc>
        <w:tc>
          <w:tcPr>
            <w:tcW w:w="0" w:type="auto"/>
          </w:tcPr>
          <w:p w:rsidR="00814B3C" w:rsidRPr="00710BC0" w:rsidRDefault="00814B3C" w:rsidP="0056021C">
            <w:pPr>
              <w:jc w:val="left"/>
            </w:pPr>
            <w:r w:rsidRPr="00710BC0">
              <w:t>seller_surname</w:t>
            </w:r>
          </w:p>
        </w:tc>
        <w:tc>
          <w:tcPr>
            <w:tcW w:w="0" w:type="auto"/>
          </w:tcPr>
          <w:p w:rsidR="00814B3C" w:rsidRPr="00710BC0" w:rsidRDefault="00814B3C" w:rsidP="0056021C">
            <w:pPr>
              <w:jc w:val="left"/>
            </w:pPr>
          </w:p>
        </w:tc>
      </w:tr>
      <w:tr w:rsidR="00814B3C" w:rsidRPr="00710BC0" w:rsidTr="0056021C">
        <w:tc>
          <w:tcPr>
            <w:tcW w:w="0" w:type="auto"/>
          </w:tcPr>
          <w:p w:rsidR="00814B3C" w:rsidRPr="00710BC0" w:rsidRDefault="00814B3C" w:rsidP="0056021C">
            <w:pPr>
              <w:jc w:val="left"/>
            </w:pPr>
            <w:r w:rsidRPr="00710BC0">
              <w:t>27</w:t>
            </w:r>
          </w:p>
        </w:tc>
        <w:tc>
          <w:tcPr>
            <w:tcW w:w="0" w:type="auto"/>
          </w:tcPr>
          <w:p w:rsidR="00814B3C" w:rsidRPr="00710BC0" w:rsidRDefault="00814B3C" w:rsidP="0056021C">
            <w:pPr>
              <w:jc w:val="left"/>
            </w:pPr>
            <w:r w:rsidRPr="00710BC0">
              <w:t>Zpětné URL</w:t>
            </w:r>
          </w:p>
        </w:tc>
        <w:tc>
          <w:tcPr>
            <w:tcW w:w="0" w:type="auto"/>
          </w:tcPr>
          <w:p w:rsidR="00814B3C" w:rsidRPr="00710BC0" w:rsidRDefault="00814B3C" w:rsidP="0056021C">
            <w:pPr>
              <w:jc w:val="left"/>
            </w:pPr>
            <w:r w:rsidRPr="00710BC0">
              <w:t>ret_url</w:t>
            </w:r>
          </w:p>
        </w:tc>
        <w:tc>
          <w:tcPr>
            <w:tcW w:w="0" w:type="auto"/>
          </w:tcPr>
          <w:p w:rsidR="00814B3C" w:rsidRPr="00710BC0" w:rsidRDefault="00814B3C" w:rsidP="0056021C">
            <w:pPr>
              <w:jc w:val="left"/>
            </w:pPr>
            <w:r w:rsidRPr="00710BC0">
              <w:t>P</w:t>
            </w:r>
          </w:p>
        </w:tc>
      </w:tr>
      <w:tr w:rsidR="00814B3C" w:rsidRPr="00710BC0" w:rsidTr="0056021C">
        <w:tc>
          <w:tcPr>
            <w:tcW w:w="0" w:type="auto"/>
          </w:tcPr>
          <w:p w:rsidR="00814B3C" w:rsidRPr="00710BC0" w:rsidRDefault="00814B3C" w:rsidP="0056021C">
            <w:pPr>
              <w:jc w:val="left"/>
            </w:pPr>
            <w:r w:rsidRPr="00710BC0">
              <w:t>28</w:t>
            </w:r>
          </w:p>
        </w:tc>
        <w:tc>
          <w:tcPr>
            <w:tcW w:w="0" w:type="auto"/>
          </w:tcPr>
          <w:p w:rsidR="00814B3C" w:rsidRPr="00710BC0" w:rsidRDefault="00814B3C" w:rsidP="0056021C">
            <w:pPr>
              <w:jc w:val="left"/>
            </w:pPr>
            <w:r w:rsidRPr="00710BC0">
              <w:t>Čas požadavku</w:t>
            </w:r>
          </w:p>
        </w:tc>
        <w:tc>
          <w:tcPr>
            <w:tcW w:w="0" w:type="auto"/>
          </w:tcPr>
          <w:p w:rsidR="00814B3C" w:rsidRPr="00710BC0" w:rsidRDefault="00814B3C" w:rsidP="0056021C">
            <w:pPr>
              <w:jc w:val="left"/>
            </w:pPr>
            <w:r w:rsidRPr="00710BC0">
              <w:t>time_request</w:t>
            </w:r>
          </w:p>
        </w:tc>
        <w:tc>
          <w:tcPr>
            <w:tcW w:w="0" w:type="auto"/>
          </w:tcPr>
          <w:p w:rsidR="00814B3C" w:rsidRPr="00710BC0" w:rsidRDefault="00814B3C" w:rsidP="0056021C">
            <w:pPr>
              <w:jc w:val="left"/>
            </w:pPr>
            <w:r w:rsidRPr="00710BC0">
              <w:t>P</w:t>
            </w:r>
          </w:p>
        </w:tc>
      </w:tr>
      <w:bookmarkEnd w:id="94"/>
      <w:bookmarkEnd w:id="95"/>
      <w:bookmarkEnd w:id="96"/>
      <w:bookmarkEnd w:id="97"/>
      <w:bookmarkEnd w:id="98"/>
      <w:bookmarkEnd w:id="99"/>
    </w:tbl>
    <w:p w:rsidR="00206EBD" w:rsidRDefault="00206EBD"/>
    <w:p w:rsidR="00000A09" w:rsidRDefault="00000A09"/>
    <w:p w:rsidR="00000A09" w:rsidRDefault="00000A09"/>
    <w:p w:rsidR="002D3FEC" w:rsidRPr="00710BC0" w:rsidRDefault="002D3FEC" w:rsidP="002D3FEC">
      <w:pPr>
        <w:pStyle w:val="Heading2"/>
        <w:spacing w:before="0"/>
        <w:rPr>
          <w:bCs/>
          <w:iCs/>
        </w:rPr>
      </w:pPr>
      <w:bookmarkStart w:id="111" w:name="_Toc394487920"/>
      <w:r>
        <w:rPr>
          <w:bCs/>
          <w:iCs/>
        </w:rPr>
        <w:t>V</w:t>
      </w:r>
      <w:r w:rsidR="008F1672">
        <w:rPr>
          <w:bCs/>
          <w:iCs/>
        </w:rPr>
        <w:t>ýsledek zpraco</w:t>
      </w:r>
      <w:r>
        <w:rPr>
          <w:bCs/>
          <w:iCs/>
        </w:rPr>
        <w:t>vání žádosti</w:t>
      </w:r>
      <w:bookmarkEnd w:id="111"/>
    </w:p>
    <w:p w:rsidR="00EF3831" w:rsidRPr="00710BC0" w:rsidRDefault="00EF3831" w:rsidP="00EF3831">
      <w:r w:rsidRPr="00710BC0">
        <w:t>Po zpracování dat žádosti o úvěr je zobrazena stránka s informací o výsledku zpracování. Výsledkem může být buď:</w:t>
      </w:r>
    </w:p>
    <w:p w:rsidR="00477B80" w:rsidRDefault="00EF3831">
      <w:pPr>
        <w:pStyle w:val="ListParagraph"/>
        <w:numPr>
          <w:ilvl w:val="0"/>
          <w:numId w:val="54"/>
        </w:numPr>
      </w:pPr>
      <w:bookmarkStart w:id="112" w:name="_Toc301450709"/>
      <w:r w:rsidRPr="00710BC0">
        <w:t>okamžité schválení</w:t>
      </w:r>
      <w:bookmarkEnd w:id="112"/>
    </w:p>
    <w:p w:rsidR="00477B80" w:rsidRDefault="00EF3831">
      <w:pPr>
        <w:pStyle w:val="ListParagraph"/>
        <w:numPr>
          <w:ilvl w:val="0"/>
          <w:numId w:val="54"/>
        </w:numPr>
      </w:pPr>
      <w:bookmarkStart w:id="113" w:name="_Toc301450710"/>
      <w:r w:rsidRPr="00710BC0">
        <w:t>okamžité zamítnutí</w:t>
      </w:r>
      <w:bookmarkEnd w:id="113"/>
    </w:p>
    <w:p w:rsidR="00477B80" w:rsidRDefault="00EF3831">
      <w:pPr>
        <w:pStyle w:val="ListParagraph"/>
        <w:numPr>
          <w:ilvl w:val="0"/>
          <w:numId w:val="54"/>
        </w:numPr>
      </w:pPr>
      <w:bookmarkStart w:id="114" w:name="_Toc301450711"/>
      <w:r w:rsidRPr="00710BC0">
        <w:t>odložená autorizace (posouzení)</w:t>
      </w:r>
      <w:bookmarkEnd w:id="114"/>
    </w:p>
    <w:p w:rsidR="00EF3831" w:rsidRPr="00710BC0" w:rsidRDefault="00EF3831" w:rsidP="00EF3831"/>
    <w:p w:rsidR="00EF3831" w:rsidRPr="00710BC0" w:rsidRDefault="00EF3831" w:rsidP="00EF3831">
      <w:r w:rsidRPr="00710BC0">
        <w:t xml:space="preserve">Všechny tyto varianty budou klientovi zobrazeny. V případě odložené autorizace mu bude sdělen předběžný termín, kdy může očekávat výsledek (ten mu poté bude zaslán e-mailem). </w:t>
      </w:r>
    </w:p>
    <w:p w:rsidR="00EF3831" w:rsidRPr="00710BC0" w:rsidRDefault="00EF3831" w:rsidP="00EF3831"/>
    <w:p w:rsidR="00EF3831" w:rsidRPr="00710BC0" w:rsidRDefault="0088642A" w:rsidP="00EF3831">
      <w:r w:rsidRPr="00710BC0">
        <w:t>Tlačítkem</w:t>
      </w:r>
      <w:r w:rsidR="00EF3831" w:rsidRPr="00710BC0">
        <w:t xml:space="preserve"> „POKRAČOVAT“ </w:t>
      </w:r>
      <w:r w:rsidRPr="00710BC0">
        <w:t>má klient možnost vrátit se zpět do aplikace prodejce</w:t>
      </w:r>
      <w:r w:rsidR="00EF3831" w:rsidRPr="00710BC0">
        <w:t xml:space="preserve">. Základem </w:t>
      </w:r>
      <w:r w:rsidRPr="00710BC0">
        <w:t xml:space="preserve">zpětné adresy </w:t>
      </w:r>
      <w:r w:rsidR="00EF3831" w:rsidRPr="00710BC0">
        <w:t xml:space="preserve">je hodnota předaná </w:t>
      </w:r>
      <w:r w:rsidR="00814B3C" w:rsidRPr="00710BC0">
        <w:t>iShop</w:t>
      </w:r>
      <w:r w:rsidR="00EF3831" w:rsidRPr="00710BC0">
        <w:t xml:space="preserve">em na vstupní bod aplikace </w:t>
      </w:r>
      <w:r w:rsidR="00423D4F" w:rsidRPr="00710BC0">
        <w:t>iShop</w:t>
      </w:r>
      <w:r w:rsidR="00EF3831" w:rsidRPr="00710BC0">
        <w:t xml:space="preserve"> pomocí parametru „</w:t>
      </w:r>
      <w:r w:rsidR="00EF3831" w:rsidRPr="00710BC0">
        <w:rPr>
          <w:i/>
        </w:rPr>
        <w:t>Zpětné URL“</w:t>
      </w:r>
      <w:r w:rsidR="00EF3831" w:rsidRPr="00710BC0">
        <w:t xml:space="preserve"> (viz. </w:t>
      </w:r>
      <w:r w:rsidR="00444168" w:rsidRPr="00710BC0">
        <w:t>k</w:t>
      </w:r>
      <w:r w:rsidR="00EF3831" w:rsidRPr="00710BC0">
        <w:t>apitola</w:t>
      </w:r>
      <w:r w:rsidR="00444168" w:rsidRPr="00710BC0">
        <w:t xml:space="preserve"> </w:t>
      </w:r>
      <w:r w:rsidR="00032D5F">
        <w:fldChar w:fldCharType="begin"/>
      </w:r>
      <w:r w:rsidR="00032D5F">
        <w:instrText xml:space="preserve"> REF _Ref130199056 \r \h  \* MERGEFORMAT </w:instrText>
      </w:r>
      <w:r w:rsidR="00032D5F">
        <w:fldChar w:fldCharType="separate"/>
      </w:r>
      <w:r w:rsidR="005224BF" w:rsidRPr="00710BC0">
        <w:t>2.1</w:t>
      </w:r>
      <w:r w:rsidR="00032D5F">
        <w:fldChar w:fldCharType="end"/>
      </w:r>
      <w:r w:rsidR="00EF3831" w:rsidRPr="00710BC0">
        <w:t xml:space="preserve">). K této </w:t>
      </w:r>
      <w:r w:rsidR="00444168" w:rsidRPr="00710BC0">
        <w:t>adrese</w:t>
      </w:r>
      <w:r w:rsidR="00EF3831" w:rsidRPr="00710BC0">
        <w:t xml:space="preserve"> jsou </w:t>
      </w:r>
      <w:r w:rsidR="00D81729" w:rsidRPr="00710BC0">
        <w:t xml:space="preserve">pak </w:t>
      </w:r>
      <w:r w:rsidR="00EF3831" w:rsidRPr="00710BC0">
        <w:t xml:space="preserve">aplikací </w:t>
      </w:r>
      <w:r w:rsidR="00423D4F" w:rsidRPr="00710BC0">
        <w:t>iShop</w:t>
      </w:r>
      <w:r w:rsidR="00EF3831" w:rsidRPr="00710BC0">
        <w:t xml:space="preserve"> připojeny následující parametry oznamující </w:t>
      </w:r>
      <w:r w:rsidR="00444168" w:rsidRPr="00710BC0">
        <w:t>prodejci</w:t>
      </w:r>
      <w:r w:rsidR="00EF3831" w:rsidRPr="00710BC0">
        <w:t> výslede</w:t>
      </w:r>
      <w:r w:rsidR="00444168" w:rsidRPr="00710BC0">
        <w:t>k</w:t>
      </w:r>
      <w:r w:rsidR="00EF3831" w:rsidRPr="00710BC0">
        <w:t xml:space="preserve"> zpracování žádosti o úvěr:</w:t>
      </w:r>
    </w:p>
    <w:p w:rsidR="00477B80" w:rsidRDefault="00EF3831">
      <w:pPr>
        <w:pStyle w:val="PageFlowItem"/>
      </w:pPr>
      <w:bookmarkStart w:id="115" w:name="_Toc135549191"/>
      <w:bookmarkStart w:id="116" w:name="_Toc145233162"/>
      <w:bookmarkStart w:id="117" w:name="_Toc301450712"/>
      <w:r w:rsidRPr="00710BC0">
        <w:t xml:space="preserve">Parametr </w:t>
      </w:r>
      <w:r w:rsidR="00F4553D" w:rsidRPr="00F4553D">
        <w:t>Výsledek posouzení úvěru</w:t>
      </w:r>
      <w:bookmarkEnd w:id="115"/>
      <w:bookmarkEnd w:id="116"/>
      <w:bookmarkEnd w:id="117"/>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55"/>
        <w:gridCol w:w="7201"/>
      </w:tblGrid>
      <w:tr w:rsidR="00EF3831" w:rsidRPr="00710BC0" w:rsidTr="00970537">
        <w:tc>
          <w:tcPr>
            <w:tcW w:w="2055" w:type="dxa"/>
          </w:tcPr>
          <w:p w:rsidR="00EF3831" w:rsidRPr="00710BC0" w:rsidRDefault="00EF3831" w:rsidP="00D229B1">
            <w:r w:rsidRPr="00710BC0">
              <w:t>název parametru:</w:t>
            </w:r>
          </w:p>
        </w:tc>
        <w:tc>
          <w:tcPr>
            <w:tcW w:w="7201" w:type="dxa"/>
          </w:tcPr>
          <w:p w:rsidR="00EF3831" w:rsidRPr="00710BC0" w:rsidRDefault="00EF3831" w:rsidP="00E94249">
            <w:pPr>
              <w:pStyle w:val="Parametr"/>
            </w:pPr>
            <w:r w:rsidRPr="00710BC0">
              <w:t>hc_ret</w:t>
            </w:r>
          </w:p>
        </w:tc>
      </w:tr>
      <w:tr w:rsidR="00EF3831" w:rsidRPr="00710BC0" w:rsidTr="00970537">
        <w:tc>
          <w:tcPr>
            <w:tcW w:w="2055" w:type="dxa"/>
          </w:tcPr>
          <w:p w:rsidR="00EF3831" w:rsidRPr="00710BC0" w:rsidRDefault="00EF3831" w:rsidP="00D229B1">
            <w:r w:rsidRPr="00710BC0">
              <w:t>možné hodnoty:</w:t>
            </w:r>
          </w:p>
        </w:tc>
        <w:tc>
          <w:tcPr>
            <w:tcW w:w="7201" w:type="dxa"/>
          </w:tcPr>
          <w:p w:rsidR="00EF3831" w:rsidRPr="00710BC0" w:rsidRDefault="00EF3831" w:rsidP="00D229B1">
            <w:r w:rsidRPr="00710BC0">
              <w:rPr>
                <w:rFonts w:ascii="Courier New" w:hAnsi="Courier New"/>
              </w:rPr>
              <w:t>Y</w:t>
            </w:r>
            <w:r w:rsidRPr="00710BC0">
              <w:t xml:space="preserve"> – úvěr okamžitě schválen</w:t>
            </w:r>
          </w:p>
          <w:p w:rsidR="00EF3831" w:rsidRPr="00710BC0" w:rsidRDefault="00EF3831" w:rsidP="00D229B1">
            <w:r w:rsidRPr="00710BC0">
              <w:rPr>
                <w:rFonts w:ascii="Courier New" w:hAnsi="Courier New"/>
              </w:rPr>
              <w:t>N</w:t>
            </w:r>
            <w:r w:rsidRPr="00710BC0">
              <w:t xml:space="preserve"> – úvěr okamžitě zamítnut</w:t>
            </w:r>
          </w:p>
          <w:p w:rsidR="00EF3831" w:rsidRPr="00710BC0" w:rsidRDefault="00EF3831" w:rsidP="00D229B1">
            <w:r w:rsidRPr="00710BC0">
              <w:rPr>
                <w:rFonts w:ascii="Courier New" w:hAnsi="Courier New"/>
              </w:rPr>
              <w:t>L</w:t>
            </w:r>
            <w:r w:rsidRPr="00710BC0">
              <w:t xml:space="preserve"> – odložená autorizace (posouzení)</w:t>
            </w:r>
          </w:p>
        </w:tc>
      </w:tr>
    </w:tbl>
    <w:p w:rsidR="00EF3831" w:rsidRPr="00710BC0" w:rsidRDefault="00EF3831" w:rsidP="00EF3831">
      <w:pPr>
        <w:pStyle w:val="PageFlowItem"/>
      </w:pPr>
      <w:bookmarkStart w:id="118" w:name="_Toc135549192"/>
      <w:bookmarkStart w:id="119" w:name="_Toc145233163"/>
      <w:r w:rsidRPr="00710BC0">
        <w:t xml:space="preserve">Parametr </w:t>
      </w:r>
      <w:r w:rsidRPr="00710BC0">
        <w:rPr>
          <w:i/>
        </w:rPr>
        <w:t>Číslo objednávky</w:t>
      </w:r>
      <w:bookmarkEnd w:id="118"/>
      <w:bookmarkEnd w:id="119"/>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55"/>
        <w:gridCol w:w="7201"/>
      </w:tblGrid>
      <w:tr w:rsidR="00EF3831" w:rsidRPr="00710BC0" w:rsidTr="00970537">
        <w:tc>
          <w:tcPr>
            <w:tcW w:w="2055" w:type="dxa"/>
          </w:tcPr>
          <w:p w:rsidR="00EF3831" w:rsidRPr="00710BC0" w:rsidRDefault="00EF3831" w:rsidP="00D229B1">
            <w:r w:rsidRPr="00710BC0">
              <w:t>název parametru:</w:t>
            </w:r>
          </w:p>
        </w:tc>
        <w:tc>
          <w:tcPr>
            <w:tcW w:w="7201" w:type="dxa"/>
          </w:tcPr>
          <w:p w:rsidR="00EF3831" w:rsidRPr="00710BC0" w:rsidRDefault="00EF3831" w:rsidP="00E94249">
            <w:pPr>
              <w:pStyle w:val="Parametr"/>
            </w:pPr>
            <w:r w:rsidRPr="00710BC0">
              <w:t>hc_o_code</w:t>
            </w:r>
          </w:p>
        </w:tc>
      </w:tr>
      <w:tr w:rsidR="00EF3831" w:rsidRPr="00710BC0" w:rsidTr="00970537">
        <w:tc>
          <w:tcPr>
            <w:tcW w:w="2055" w:type="dxa"/>
          </w:tcPr>
          <w:p w:rsidR="00EF3831" w:rsidRPr="00710BC0" w:rsidRDefault="00EF3831" w:rsidP="00D229B1">
            <w:r w:rsidRPr="00710BC0">
              <w:t>hodnota:</w:t>
            </w:r>
          </w:p>
        </w:tc>
        <w:tc>
          <w:tcPr>
            <w:tcW w:w="7201" w:type="dxa"/>
          </w:tcPr>
          <w:p w:rsidR="00EF3831" w:rsidRPr="00710BC0" w:rsidRDefault="00D81729" w:rsidP="00D229B1">
            <w:r w:rsidRPr="00710BC0">
              <w:t>Č</w:t>
            </w:r>
            <w:r w:rsidR="00EF3831" w:rsidRPr="00710BC0">
              <w:t>íslo objednávky v </w:t>
            </w:r>
            <w:r w:rsidR="00814B3C" w:rsidRPr="00710BC0">
              <w:t>iShop</w:t>
            </w:r>
            <w:r w:rsidR="00EF3831" w:rsidRPr="00710BC0">
              <w:t>u</w:t>
            </w:r>
            <w:r w:rsidR="00444168" w:rsidRPr="00710BC0">
              <w:t>,</w:t>
            </w:r>
            <w:r w:rsidR="00EF3831" w:rsidRPr="00710BC0">
              <w:t xml:space="preserve"> pro kterou byl úvěr uzavírán – hodnota předaná </w:t>
            </w:r>
            <w:r w:rsidR="00814B3C" w:rsidRPr="00710BC0">
              <w:t>iShop</w:t>
            </w:r>
            <w:r w:rsidR="00EF3831" w:rsidRPr="00710BC0">
              <w:t xml:space="preserve">em na vstupní bod aplikace pomocí parametru </w:t>
            </w:r>
            <w:r w:rsidR="00EF3831" w:rsidRPr="00710BC0">
              <w:rPr>
                <w:i/>
              </w:rPr>
              <w:t>Číslo objednávky</w:t>
            </w:r>
            <w:r w:rsidR="00EF3831" w:rsidRPr="00710BC0">
              <w:t xml:space="preserve"> (viz. </w:t>
            </w:r>
            <w:r w:rsidR="00444168" w:rsidRPr="00710BC0">
              <w:t>k</w:t>
            </w:r>
            <w:r w:rsidR="00EF3831" w:rsidRPr="00710BC0">
              <w:t>apitola</w:t>
            </w:r>
            <w:r w:rsidR="00444168" w:rsidRPr="00710BC0">
              <w:t xml:space="preserve"> </w:t>
            </w:r>
            <w:r w:rsidR="00032D5F">
              <w:fldChar w:fldCharType="begin"/>
            </w:r>
            <w:r w:rsidR="00032D5F">
              <w:instrText xml:space="preserve"> REF _Ref130199056 \r \h  \* MERGEFORMAT </w:instrText>
            </w:r>
            <w:r w:rsidR="00032D5F">
              <w:fldChar w:fldCharType="separate"/>
            </w:r>
            <w:r w:rsidR="005224BF" w:rsidRPr="00710BC0">
              <w:t>2.1</w:t>
            </w:r>
            <w:r w:rsidR="00032D5F">
              <w:fldChar w:fldCharType="end"/>
            </w:r>
            <w:r w:rsidR="00EF3831" w:rsidRPr="00710BC0">
              <w:t>).</w:t>
            </w:r>
          </w:p>
        </w:tc>
      </w:tr>
    </w:tbl>
    <w:p w:rsidR="00477B80" w:rsidRDefault="00EF3831">
      <w:pPr>
        <w:pStyle w:val="PageFlowItem"/>
      </w:pPr>
      <w:bookmarkStart w:id="120" w:name="_Toc135549193"/>
      <w:bookmarkStart w:id="121" w:name="_Toc145233164"/>
      <w:r w:rsidRPr="00710BC0">
        <w:t xml:space="preserve">Parametr </w:t>
      </w:r>
      <w:r w:rsidR="00F4553D" w:rsidRPr="00F4553D">
        <w:t>Bezpečnostní hash</w:t>
      </w:r>
      <w:bookmarkEnd w:id="120"/>
      <w:bookmarkEnd w:id="121"/>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56"/>
        <w:gridCol w:w="7200"/>
      </w:tblGrid>
      <w:tr w:rsidR="00EF3831" w:rsidRPr="00710BC0" w:rsidTr="00970537">
        <w:tc>
          <w:tcPr>
            <w:tcW w:w="2056" w:type="dxa"/>
          </w:tcPr>
          <w:p w:rsidR="00EF3831" w:rsidRPr="00710BC0" w:rsidRDefault="00EF3831" w:rsidP="00D229B1">
            <w:pPr>
              <w:pStyle w:val="Header"/>
              <w:tabs>
                <w:tab w:val="clear" w:pos="4536"/>
                <w:tab w:val="clear" w:pos="9072"/>
              </w:tabs>
            </w:pPr>
            <w:r w:rsidRPr="00710BC0">
              <w:t>název parametru:</w:t>
            </w:r>
          </w:p>
        </w:tc>
        <w:tc>
          <w:tcPr>
            <w:tcW w:w="7200" w:type="dxa"/>
          </w:tcPr>
          <w:p w:rsidR="00EF3831" w:rsidRPr="00710BC0" w:rsidRDefault="00EF3831" w:rsidP="00E94249">
            <w:pPr>
              <w:pStyle w:val="Parametr"/>
            </w:pPr>
            <w:r w:rsidRPr="00710BC0">
              <w:t>hc_sh</w:t>
            </w:r>
          </w:p>
        </w:tc>
      </w:tr>
      <w:tr w:rsidR="00EF3831" w:rsidRPr="00710BC0" w:rsidTr="00970537">
        <w:tc>
          <w:tcPr>
            <w:tcW w:w="2056" w:type="dxa"/>
          </w:tcPr>
          <w:p w:rsidR="00EF3831" w:rsidRPr="00710BC0" w:rsidRDefault="00EF3831" w:rsidP="00D229B1">
            <w:r w:rsidRPr="00710BC0">
              <w:t>typ hodnoty:</w:t>
            </w:r>
          </w:p>
        </w:tc>
        <w:tc>
          <w:tcPr>
            <w:tcW w:w="7200" w:type="dxa"/>
          </w:tcPr>
          <w:p w:rsidR="00EF3831" w:rsidRPr="00710BC0" w:rsidRDefault="00D81729" w:rsidP="00D229B1">
            <w:r w:rsidRPr="00710BC0">
              <w:t>T</w:t>
            </w:r>
            <w:r w:rsidR="00EF3831" w:rsidRPr="00710BC0">
              <w:t>extový řetězec</w:t>
            </w:r>
          </w:p>
        </w:tc>
      </w:tr>
      <w:tr w:rsidR="00EF3831" w:rsidRPr="00710BC0" w:rsidTr="00970537">
        <w:tc>
          <w:tcPr>
            <w:tcW w:w="2056" w:type="dxa"/>
          </w:tcPr>
          <w:p w:rsidR="00EF3831" w:rsidRPr="00710BC0" w:rsidRDefault="00EF3831" w:rsidP="00D229B1">
            <w:r w:rsidRPr="00710BC0">
              <w:t>hodnota:</w:t>
            </w:r>
          </w:p>
        </w:tc>
        <w:tc>
          <w:tcPr>
            <w:tcW w:w="7200" w:type="dxa"/>
          </w:tcPr>
          <w:p w:rsidR="0093206E" w:rsidRPr="00710BC0" w:rsidRDefault="0093206E" w:rsidP="0093206E">
            <w:r w:rsidRPr="00710BC0">
              <w:t xml:space="preserve">Bezpečnostní hash, který může </w:t>
            </w:r>
            <w:r w:rsidR="00814B3C" w:rsidRPr="00710BC0">
              <w:t>iShop</w:t>
            </w:r>
            <w:r w:rsidRPr="00710BC0">
              <w:t xml:space="preserve"> použít pro ověření, zda nedošlo k modifikaci parametrů. Hash je získán podle postupu popsaného v kapitole </w:t>
            </w:r>
            <w:r w:rsidR="00032D5F">
              <w:fldChar w:fldCharType="begin"/>
            </w:r>
            <w:r w:rsidR="00032D5F">
              <w:instrText xml:space="preserve"> REF _Ref130199056 \r \h  \* MERGEFORMAT </w:instrText>
            </w:r>
            <w:r w:rsidR="00032D5F">
              <w:fldChar w:fldCharType="separate"/>
            </w:r>
            <w:r w:rsidR="005224BF" w:rsidRPr="00710BC0">
              <w:t>2.</w:t>
            </w:r>
            <w:r w:rsidR="00032D5F">
              <w:fldChar w:fldCharType="end"/>
            </w:r>
            <w:r w:rsidR="008B30A6">
              <w:t>3</w:t>
            </w:r>
            <w:r w:rsidRPr="00710BC0">
              <w:t xml:space="preserve"> a jako tajný </w:t>
            </w:r>
            <w:r w:rsidR="008B30A6">
              <w:t>řetězec</w:t>
            </w:r>
            <w:r w:rsidR="008B30A6" w:rsidRPr="00710BC0">
              <w:t xml:space="preserve"> </w:t>
            </w:r>
            <w:r w:rsidRPr="00710BC0">
              <w:t xml:space="preserve">je použita hodnota, kterou </w:t>
            </w:r>
            <w:r w:rsidR="002B27AC" w:rsidRPr="00710BC0">
              <w:t>e</w:t>
            </w:r>
            <w:r w:rsidR="00814B3C" w:rsidRPr="00710BC0">
              <w:t>Shop</w:t>
            </w:r>
            <w:r w:rsidRPr="00710BC0">
              <w:t xml:space="preserve"> použil při přístupu ke vstupnímu bodu. Do hashe jsou zahrnuty pouze následující parametry:</w:t>
            </w:r>
          </w:p>
          <w:p w:rsidR="0093206E" w:rsidRPr="00710BC0" w:rsidRDefault="0093206E" w:rsidP="0093206E">
            <w:pPr>
              <w:numPr>
                <w:ilvl w:val="0"/>
                <w:numId w:val="5"/>
              </w:numPr>
              <w:tabs>
                <w:tab w:val="clear" w:pos="360"/>
                <w:tab w:val="num" w:pos="720"/>
              </w:tabs>
              <w:ind w:left="720"/>
            </w:pPr>
            <w:r w:rsidRPr="00710BC0">
              <w:rPr>
                <w:i/>
              </w:rPr>
              <w:t>výsledek posouzení úvěru,</w:t>
            </w:r>
          </w:p>
          <w:p w:rsidR="0093206E" w:rsidRPr="00710BC0" w:rsidRDefault="0093206E" w:rsidP="0093206E">
            <w:pPr>
              <w:numPr>
                <w:ilvl w:val="0"/>
                <w:numId w:val="5"/>
              </w:numPr>
              <w:tabs>
                <w:tab w:val="clear" w:pos="360"/>
                <w:tab w:val="num" w:pos="720"/>
              </w:tabs>
              <w:ind w:left="720"/>
            </w:pPr>
            <w:r w:rsidRPr="00710BC0">
              <w:rPr>
                <w:i/>
              </w:rPr>
              <w:t>číslo objednávky</w:t>
            </w:r>
            <w:r w:rsidRPr="00710BC0">
              <w:t>,</w:t>
            </w:r>
          </w:p>
          <w:p w:rsidR="00EF3831" w:rsidRPr="00710BC0" w:rsidRDefault="0093206E" w:rsidP="0093206E">
            <w:pPr>
              <w:numPr>
                <w:ilvl w:val="0"/>
                <w:numId w:val="5"/>
              </w:numPr>
              <w:tabs>
                <w:tab w:val="clear" w:pos="360"/>
                <w:tab w:val="num" w:pos="720"/>
              </w:tabs>
              <w:ind w:left="720"/>
            </w:pPr>
            <w:r w:rsidRPr="00710BC0">
              <w:rPr>
                <w:i/>
              </w:rPr>
              <w:t xml:space="preserve">tajný </w:t>
            </w:r>
            <w:r w:rsidR="008B30A6">
              <w:rPr>
                <w:i/>
              </w:rPr>
              <w:t>řetězec</w:t>
            </w:r>
            <w:r w:rsidRPr="00710BC0">
              <w:rPr>
                <w:i/>
              </w:rPr>
              <w:t>.</w:t>
            </w:r>
          </w:p>
        </w:tc>
      </w:tr>
    </w:tbl>
    <w:p w:rsidR="007E246A" w:rsidRPr="00710BC0" w:rsidRDefault="007E246A" w:rsidP="007E246A">
      <w:pPr>
        <w:pStyle w:val="PageFlowItem"/>
      </w:pPr>
      <w:bookmarkStart w:id="122" w:name="_Toc145233165"/>
      <w:r w:rsidRPr="00710BC0">
        <w:t xml:space="preserve">Parametr </w:t>
      </w:r>
      <w:r w:rsidRPr="00710BC0">
        <w:rPr>
          <w:i/>
        </w:rPr>
        <w:t>Číslo smlouvy</w:t>
      </w:r>
      <w:bookmarkEnd w:id="122"/>
    </w:p>
    <w:tbl>
      <w:tblPr>
        <w:tblW w:w="9256" w:type="dxa"/>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55"/>
        <w:gridCol w:w="7201"/>
      </w:tblGrid>
      <w:tr w:rsidR="007E246A" w:rsidRPr="00710BC0" w:rsidTr="00970537">
        <w:tc>
          <w:tcPr>
            <w:tcW w:w="2055" w:type="dxa"/>
          </w:tcPr>
          <w:p w:rsidR="007E246A" w:rsidRPr="00710BC0" w:rsidRDefault="007E246A" w:rsidP="00B03EBB">
            <w:r w:rsidRPr="00710BC0">
              <w:t>název parametru:</w:t>
            </w:r>
          </w:p>
        </w:tc>
        <w:tc>
          <w:tcPr>
            <w:tcW w:w="7201" w:type="dxa"/>
          </w:tcPr>
          <w:p w:rsidR="007E246A" w:rsidRPr="00710BC0" w:rsidRDefault="007E246A" w:rsidP="00E94249">
            <w:pPr>
              <w:pStyle w:val="Parametr"/>
            </w:pPr>
            <w:r w:rsidRPr="00710BC0">
              <w:t>hc_evid</w:t>
            </w:r>
          </w:p>
        </w:tc>
      </w:tr>
      <w:tr w:rsidR="00BF7F0C" w:rsidRPr="00710BC0" w:rsidTr="00970537">
        <w:tc>
          <w:tcPr>
            <w:tcW w:w="2055" w:type="dxa"/>
          </w:tcPr>
          <w:p w:rsidR="00BF7F0C" w:rsidRPr="00710BC0" w:rsidRDefault="00BF7F0C" w:rsidP="006A3A5B">
            <w:r w:rsidRPr="00710BC0">
              <w:t>typ hodnoty:</w:t>
            </w:r>
          </w:p>
        </w:tc>
        <w:tc>
          <w:tcPr>
            <w:tcW w:w="7201" w:type="dxa"/>
          </w:tcPr>
          <w:p w:rsidR="00BF7F0C" w:rsidRPr="00710BC0" w:rsidRDefault="00BF7F0C" w:rsidP="006A3A5B">
            <w:r w:rsidRPr="00710BC0">
              <w:t>Textový řetězec</w:t>
            </w:r>
          </w:p>
        </w:tc>
      </w:tr>
      <w:tr w:rsidR="00BF7F0C" w:rsidRPr="00710BC0" w:rsidTr="00970537">
        <w:tc>
          <w:tcPr>
            <w:tcW w:w="2055" w:type="dxa"/>
          </w:tcPr>
          <w:p w:rsidR="00BF7F0C" w:rsidRPr="00710BC0" w:rsidRDefault="00BF7F0C" w:rsidP="00B03EBB">
            <w:r w:rsidRPr="00710BC0">
              <w:t>hodnota:</w:t>
            </w:r>
          </w:p>
        </w:tc>
        <w:tc>
          <w:tcPr>
            <w:tcW w:w="7201" w:type="dxa"/>
          </w:tcPr>
          <w:p w:rsidR="00BF7F0C" w:rsidRPr="00710BC0" w:rsidRDefault="00BF7F0C" w:rsidP="00B03EBB">
            <w:r w:rsidRPr="00710BC0">
              <w:t xml:space="preserve">Číslo smlouvy, která vznikla v našem systému. Tento </w:t>
            </w:r>
            <w:r w:rsidR="00970537" w:rsidRPr="00710BC0">
              <w:t>parametr není zahrnut do hashe.</w:t>
            </w:r>
          </w:p>
        </w:tc>
      </w:tr>
    </w:tbl>
    <w:p w:rsidR="007E246A" w:rsidRPr="00710BC0" w:rsidRDefault="007E246A" w:rsidP="00444168"/>
    <w:p w:rsidR="00477B80" w:rsidRDefault="00310AAB">
      <w:pPr>
        <w:pStyle w:val="PageFlowItem"/>
      </w:pPr>
      <w:bookmarkStart w:id="123" w:name="_Toc301450713"/>
      <w:r w:rsidRPr="00710BC0">
        <w:t xml:space="preserve">Parametr </w:t>
      </w:r>
      <w:r w:rsidR="00F4553D" w:rsidRPr="00F4553D">
        <w:t>Jméno klienta</w:t>
      </w:r>
      <w:bookmarkEnd w:id="123"/>
    </w:p>
    <w:tbl>
      <w:tblPr>
        <w:tblW w:w="9256" w:type="dxa"/>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55"/>
        <w:gridCol w:w="7201"/>
      </w:tblGrid>
      <w:tr w:rsidR="00310AAB" w:rsidRPr="00710BC0" w:rsidTr="00BD287E">
        <w:tc>
          <w:tcPr>
            <w:tcW w:w="2055" w:type="dxa"/>
          </w:tcPr>
          <w:p w:rsidR="00310AAB" w:rsidRPr="00710BC0" w:rsidRDefault="00310AAB" w:rsidP="00BD287E">
            <w:r w:rsidRPr="00710BC0">
              <w:t>název parametru:</w:t>
            </w:r>
          </w:p>
        </w:tc>
        <w:tc>
          <w:tcPr>
            <w:tcW w:w="7201" w:type="dxa"/>
          </w:tcPr>
          <w:p w:rsidR="00310AAB" w:rsidRPr="00710BC0" w:rsidRDefault="00310AAB" w:rsidP="00BD287E">
            <w:pPr>
              <w:pStyle w:val="Parametr"/>
            </w:pPr>
            <w:r w:rsidRPr="00710BC0">
              <w:t>c_name</w:t>
            </w:r>
          </w:p>
        </w:tc>
      </w:tr>
      <w:tr w:rsidR="00310AAB" w:rsidRPr="00710BC0" w:rsidTr="00BD287E">
        <w:tc>
          <w:tcPr>
            <w:tcW w:w="2055" w:type="dxa"/>
          </w:tcPr>
          <w:p w:rsidR="00310AAB" w:rsidRPr="00710BC0" w:rsidRDefault="00310AAB" w:rsidP="00BD287E">
            <w:r w:rsidRPr="00710BC0">
              <w:t>typ hodnoty:</w:t>
            </w:r>
          </w:p>
        </w:tc>
        <w:tc>
          <w:tcPr>
            <w:tcW w:w="7201" w:type="dxa"/>
          </w:tcPr>
          <w:p w:rsidR="00310AAB" w:rsidRPr="00710BC0" w:rsidRDefault="00310AAB" w:rsidP="00BD287E">
            <w:r w:rsidRPr="00710BC0">
              <w:t>Textový řetězec</w:t>
            </w:r>
          </w:p>
        </w:tc>
      </w:tr>
      <w:tr w:rsidR="00310AAB" w:rsidRPr="00710BC0" w:rsidTr="00BD287E">
        <w:tc>
          <w:tcPr>
            <w:tcW w:w="2055" w:type="dxa"/>
          </w:tcPr>
          <w:p w:rsidR="00310AAB" w:rsidRPr="00710BC0" w:rsidRDefault="00310AAB" w:rsidP="00BD287E">
            <w:r w:rsidRPr="00710BC0">
              <w:t>hodnota:</w:t>
            </w:r>
          </w:p>
        </w:tc>
        <w:tc>
          <w:tcPr>
            <w:tcW w:w="7201" w:type="dxa"/>
          </w:tcPr>
          <w:p w:rsidR="00310AAB" w:rsidRPr="00710BC0" w:rsidRDefault="00310AAB" w:rsidP="00BD287E">
            <w:r w:rsidRPr="00710BC0">
              <w:t>Jméno klienta.</w:t>
            </w:r>
          </w:p>
        </w:tc>
      </w:tr>
    </w:tbl>
    <w:p w:rsidR="00310AAB" w:rsidRPr="00710BC0" w:rsidRDefault="00310AAB" w:rsidP="00310AAB"/>
    <w:p w:rsidR="00477B80" w:rsidRDefault="00310AAB">
      <w:pPr>
        <w:pStyle w:val="PageFlowItem"/>
      </w:pPr>
      <w:bookmarkStart w:id="124" w:name="_Toc301450714"/>
      <w:r w:rsidRPr="00710BC0">
        <w:t xml:space="preserve">Parametr </w:t>
      </w:r>
      <w:r w:rsidR="00F4553D" w:rsidRPr="00F4553D">
        <w:t>Příjmení klienta</w:t>
      </w:r>
      <w:bookmarkEnd w:id="124"/>
    </w:p>
    <w:tbl>
      <w:tblPr>
        <w:tblW w:w="9256" w:type="dxa"/>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55"/>
        <w:gridCol w:w="7201"/>
      </w:tblGrid>
      <w:tr w:rsidR="00310AAB" w:rsidRPr="00710BC0" w:rsidTr="00BD287E">
        <w:tc>
          <w:tcPr>
            <w:tcW w:w="2055" w:type="dxa"/>
          </w:tcPr>
          <w:p w:rsidR="00310AAB" w:rsidRPr="00710BC0" w:rsidRDefault="00310AAB" w:rsidP="00BD287E">
            <w:r w:rsidRPr="00710BC0">
              <w:t>název parametru:</w:t>
            </w:r>
          </w:p>
        </w:tc>
        <w:tc>
          <w:tcPr>
            <w:tcW w:w="7201" w:type="dxa"/>
          </w:tcPr>
          <w:p w:rsidR="00310AAB" w:rsidRPr="00710BC0" w:rsidRDefault="00310AAB" w:rsidP="00BD287E">
            <w:pPr>
              <w:pStyle w:val="Parametr"/>
            </w:pPr>
            <w:r w:rsidRPr="00710BC0">
              <w:t>c_surname</w:t>
            </w:r>
          </w:p>
        </w:tc>
      </w:tr>
      <w:tr w:rsidR="00310AAB" w:rsidRPr="00710BC0" w:rsidTr="00BD287E">
        <w:tc>
          <w:tcPr>
            <w:tcW w:w="2055" w:type="dxa"/>
          </w:tcPr>
          <w:p w:rsidR="00310AAB" w:rsidRPr="00710BC0" w:rsidRDefault="00310AAB" w:rsidP="00BD287E">
            <w:r w:rsidRPr="00710BC0">
              <w:t>typ hodnoty:</w:t>
            </w:r>
          </w:p>
        </w:tc>
        <w:tc>
          <w:tcPr>
            <w:tcW w:w="7201" w:type="dxa"/>
          </w:tcPr>
          <w:p w:rsidR="00310AAB" w:rsidRPr="00710BC0" w:rsidRDefault="00310AAB" w:rsidP="00BD287E">
            <w:r w:rsidRPr="00710BC0">
              <w:t>Textový řetězec</w:t>
            </w:r>
          </w:p>
        </w:tc>
      </w:tr>
      <w:tr w:rsidR="00310AAB" w:rsidRPr="00710BC0" w:rsidTr="00BD287E">
        <w:tc>
          <w:tcPr>
            <w:tcW w:w="2055" w:type="dxa"/>
          </w:tcPr>
          <w:p w:rsidR="00310AAB" w:rsidRPr="00710BC0" w:rsidRDefault="00310AAB" w:rsidP="00BD287E">
            <w:r w:rsidRPr="00710BC0">
              <w:t>hodnota:</w:t>
            </w:r>
          </w:p>
        </w:tc>
        <w:tc>
          <w:tcPr>
            <w:tcW w:w="7201" w:type="dxa"/>
          </w:tcPr>
          <w:p w:rsidR="00310AAB" w:rsidRPr="00710BC0" w:rsidRDefault="00310AAB" w:rsidP="00BD287E">
            <w:r w:rsidRPr="00710BC0">
              <w:t>Příjmení klienta.</w:t>
            </w:r>
          </w:p>
        </w:tc>
      </w:tr>
    </w:tbl>
    <w:p w:rsidR="00310AAB" w:rsidRPr="00710BC0" w:rsidRDefault="00310AAB" w:rsidP="00310AAB"/>
    <w:p w:rsidR="00477B80" w:rsidRDefault="00310AAB">
      <w:pPr>
        <w:pStyle w:val="PageFlowItem"/>
      </w:pPr>
      <w:bookmarkStart w:id="125" w:name="_Toc301450715"/>
      <w:r w:rsidRPr="00710BC0">
        <w:t xml:space="preserve">Parametr </w:t>
      </w:r>
      <w:r w:rsidR="00F4553D" w:rsidRPr="00F4553D">
        <w:t>Titul klienta</w:t>
      </w:r>
      <w:bookmarkEnd w:id="125"/>
    </w:p>
    <w:tbl>
      <w:tblPr>
        <w:tblW w:w="9256" w:type="dxa"/>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55"/>
        <w:gridCol w:w="7201"/>
      </w:tblGrid>
      <w:tr w:rsidR="00310AAB" w:rsidRPr="00710BC0" w:rsidTr="00BD287E">
        <w:tc>
          <w:tcPr>
            <w:tcW w:w="2055" w:type="dxa"/>
          </w:tcPr>
          <w:p w:rsidR="00310AAB" w:rsidRPr="00710BC0" w:rsidRDefault="00310AAB" w:rsidP="00BD287E">
            <w:r w:rsidRPr="00710BC0">
              <w:t>název parametru:</w:t>
            </w:r>
          </w:p>
        </w:tc>
        <w:tc>
          <w:tcPr>
            <w:tcW w:w="7201" w:type="dxa"/>
          </w:tcPr>
          <w:p w:rsidR="00310AAB" w:rsidRPr="00710BC0" w:rsidRDefault="00310AAB" w:rsidP="00BD287E">
            <w:pPr>
              <w:pStyle w:val="Parametr"/>
            </w:pPr>
            <w:r w:rsidRPr="00710BC0">
              <w:t>c_title</w:t>
            </w:r>
          </w:p>
        </w:tc>
      </w:tr>
      <w:tr w:rsidR="00310AAB" w:rsidRPr="00710BC0" w:rsidTr="00BD287E">
        <w:tc>
          <w:tcPr>
            <w:tcW w:w="2055" w:type="dxa"/>
          </w:tcPr>
          <w:p w:rsidR="00310AAB" w:rsidRPr="00710BC0" w:rsidRDefault="00310AAB" w:rsidP="00BD287E">
            <w:r w:rsidRPr="00710BC0">
              <w:t>typ hodnoty:</w:t>
            </w:r>
          </w:p>
        </w:tc>
        <w:tc>
          <w:tcPr>
            <w:tcW w:w="7201" w:type="dxa"/>
          </w:tcPr>
          <w:p w:rsidR="00310AAB" w:rsidRPr="00710BC0" w:rsidRDefault="00310AAB" w:rsidP="00BD287E">
            <w:r w:rsidRPr="00710BC0">
              <w:t>Textový řetězec</w:t>
            </w:r>
          </w:p>
        </w:tc>
      </w:tr>
      <w:tr w:rsidR="00310AAB" w:rsidRPr="00710BC0" w:rsidTr="00BD287E">
        <w:tc>
          <w:tcPr>
            <w:tcW w:w="2055" w:type="dxa"/>
          </w:tcPr>
          <w:p w:rsidR="00310AAB" w:rsidRPr="00710BC0" w:rsidRDefault="00310AAB" w:rsidP="00BD287E">
            <w:r w:rsidRPr="00710BC0">
              <w:t>hodnota:</w:t>
            </w:r>
          </w:p>
        </w:tc>
        <w:tc>
          <w:tcPr>
            <w:tcW w:w="7201" w:type="dxa"/>
          </w:tcPr>
          <w:p w:rsidR="00310AAB" w:rsidRPr="00710BC0" w:rsidRDefault="00310AAB" w:rsidP="00BD287E">
            <w:r w:rsidRPr="00710BC0">
              <w:t>Titul klienta.</w:t>
            </w:r>
          </w:p>
        </w:tc>
      </w:tr>
    </w:tbl>
    <w:p w:rsidR="00310AAB" w:rsidRPr="00710BC0" w:rsidRDefault="00310AAB" w:rsidP="00310AAB"/>
    <w:p w:rsidR="00477B80" w:rsidRDefault="00310AAB">
      <w:pPr>
        <w:pStyle w:val="PageFlowItem"/>
      </w:pPr>
      <w:bookmarkStart w:id="126" w:name="_Toc301450716"/>
      <w:r w:rsidRPr="00710BC0">
        <w:t xml:space="preserve">Parametr </w:t>
      </w:r>
      <w:r w:rsidR="00F4553D" w:rsidRPr="00F4553D">
        <w:t>Kontaktní adresa - ulice</w:t>
      </w:r>
      <w:bookmarkEnd w:id="126"/>
    </w:p>
    <w:tbl>
      <w:tblPr>
        <w:tblW w:w="9256" w:type="dxa"/>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55"/>
        <w:gridCol w:w="7201"/>
      </w:tblGrid>
      <w:tr w:rsidR="00310AAB" w:rsidRPr="00710BC0" w:rsidTr="00BD287E">
        <w:tc>
          <w:tcPr>
            <w:tcW w:w="2055" w:type="dxa"/>
          </w:tcPr>
          <w:p w:rsidR="00310AAB" w:rsidRPr="00710BC0" w:rsidRDefault="00310AAB" w:rsidP="00BD287E">
            <w:r w:rsidRPr="00710BC0">
              <w:t>název parametru:</w:t>
            </w:r>
          </w:p>
        </w:tc>
        <w:tc>
          <w:tcPr>
            <w:tcW w:w="7201" w:type="dxa"/>
          </w:tcPr>
          <w:p w:rsidR="00310AAB" w:rsidRPr="00710BC0" w:rsidRDefault="00310AAB" w:rsidP="00BD287E">
            <w:pPr>
              <w:pStyle w:val="Parametr"/>
            </w:pPr>
            <w:r w:rsidRPr="00710BC0">
              <w:t>c_c_street</w:t>
            </w:r>
          </w:p>
        </w:tc>
      </w:tr>
      <w:tr w:rsidR="00310AAB" w:rsidRPr="00710BC0" w:rsidTr="00BD287E">
        <w:tc>
          <w:tcPr>
            <w:tcW w:w="2055" w:type="dxa"/>
          </w:tcPr>
          <w:p w:rsidR="00310AAB" w:rsidRPr="00710BC0" w:rsidRDefault="00310AAB" w:rsidP="00BD287E">
            <w:r w:rsidRPr="00710BC0">
              <w:t>typ hodnoty:</w:t>
            </w:r>
          </w:p>
        </w:tc>
        <w:tc>
          <w:tcPr>
            <w:tcW w:w="7201" w:type="dxa"/>
          </w:tcPr>
          <w:p w:rsidR="00310AAB" w:rsidRPr="00710BC0" w:rsidRDefault="00310AAB" w:rsidP="00BD287E">
            <w:r w:rsidRPr="00710BC0">
              <w:t>Textový řetězec</w:t>
            </w:r>
          </w:p>
        </w:tc>
      </w:tr>
      <w:tr w:rsidR="00310AAB" w:rsidRPr="00710BC0" w:rsidTr="00BD287E">
        <w:tc>
          <w:tcPr>
            <w:tcW w:w="2055" w:type="dxa"/>
          </w:tcPr>
          <w:p w:rsidR="00310AAB" w:rsidRPr="00710BC0" w:rsidRDefault="00310AAB" w:rsidP="00BD287E">
            <w:r w:rsidRPr="00710BC0">
              <w:t>hodnota:</w:t>
            </w:r>
          </w:p>
        </w:tc>
        <w:tc>
          <w:tcPr>
            <w:tcW w:w="7201" w:type="dxa"/>
          </w:tcPr>
          <w:p w:rsidR="00310AAB" w:rsidRPr="00710BC0" w:rsidRDefault="00310AAB" w:rsidP="00BD287E">
            <w:r w:rsidRPr="00710BC0">
              <w:t>Ulice z kotaktní adresy klienta.</w:t>
            </w:r>
          </w:p>
        </w:tc>
      </w:tr>
    </w:tbl>
    <w:p w:rsidR="00310AAB" w:rsidRPr="00710BC0" w:rsidRDefault="00310AAB" w:rsidP="00310AAB"/>
    <w:p w:rsidR="00477B80" w:rsidRDefault="00310AAB">
      <w:pPr>
        <w:pStyle w:val="PageFlowItem"/>
      </w:pPr>
      <w:bookmarkStart w:id="127" w:name="_Toc301450717"/>
      <w:r w:rsidRPr="00710BC0">
        <w:t xml:space="preserve">Parametr </w:t>
      </w:r>
      <w:r w:rsidR="00F4553D" w:rsidRPr="00F4553D">
        <w:t>Kontaktní adresa – číslo popisné</w:t>
      </w:r>
      <w:bookmarkEnd w:id="127"/>
    </w:p>
    <w:tbl>
      <w:tblPr>
        <w:tblW w:w="9256" w:type="dxa"/>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55"/>
        <w:gridCol w:w="7201"/>
      </w:tblGrid>
      <w:tr w:rsidR="00310AAB" w:rsidRPr="00710BC0" w:rsidTr="00BD287E">
        <w:tc>
          <w:tcPr>
            <w:tcW w:w="2055" w:type="dxa"/>
          </w:tcPr>
          <w:p w:rsidR="00310AAB" w:rsidRPr="00710BC0" w:rsidRDefault="00310AAB" w:rsidP="00BD287E">
            <w:r w:rsidRPr="00710BC0">
              <w:t>název parametru:</w:t>
            </w:r>
          </w:p>
        </w:tc>
        <w:tc>
          <w:tcPr>
            <w:tcW w:w="7201" w:type="dxa"/>
          </w:tcPr>
          <w:p w:rsidR="00310AAB" w:rsidRPr="00710BC0" w:rsidRDefault="00310AAB" w:rsidP="00BD287E">
            <w:pPr>
              <w:pStyle w:val="Parametr"/>
            </w:pPr>
            <w:r w:rsidRPr="00710BC0">
              <w:t>c_c_num</w:t>
            </w:r>
          </w:p>
        </w:tc>
      </w:tr>
      <w:tr w:rsidR="00310AAB" w:rsidRPr="00710BC0" w:rsidTr="00BD287E">
        <w:tc>
          <w:tcPr>
            <w:tcW w:w="2055" w:type="dxa"/>
          </w:tcPr>
          <w:p w:rsidR="00310AAB" w:rsidRPr="00710BC0" w:rsidRDefault="00310AAB" w:rsidP="00BD287E">
            <w:r w:rsidRPr="00710BC0">
              <w:t>typ hodnoty:</w:t>
            </w:r>
          </w:p>
        </w:tc>
        <w:tc>
          <w:tcPr>
            <w:tcW w:w="7201" w:type="dxa"/>
          </w:tcPr>
          <w:p w:rsidR="00310AAB" w:rsidRPr="00710BC0" w:rsidRDefault="00310AAB" w:rsidP="00BD287E">
            <w:r w:rsidRPr="00710BC0">
              <w:t>Textový řetězec</w:t>
            </w:r>
          </w:p>
        </w:tc>
      </w:tr>
      <w:tr w:rsidR="00310AAB" w:rsidRPr="00710BC0" w:rsidTr="00BD287E">
        <w:tc>
          <w:tcPr>
            <w:tcW w:w="2055" w:type="dxa"/>
          </w:tcPr>
          <w:p w:rsidR="00310AAB" w:rsidRPr="00710BC0" w:rsidRDefault="00310AAB" w:rsidP="00BD287E">
            <w:r w:rsidRPr="00710BC0">
              <w:t>hodnota:</w:t>
            </w:r>
          </w:p>
        </w:tc>
        <w:tc>
          <w:tcPr>
            <w:tcW w:w="7201" w:type="dxa"/>
          </w:tcPr>
          <w:p w:rsidR="00310AAB" w:rsidRPr="00710BC0" w:rsidRDefault="00310AAB" w:rsidP="00BD287E">
            <w:r w:rsidRPr="00710BC0">
              <w:t>Číslo popisné kontaktní adresy klienta.</w:t>
            </w:r>
          </w:p>
        </w:tc>
      </w:tr>
    </w:tbl>
    <w:p w:rsidR="00310AAB" w:rsidRPr="00710BC0" w:rsidRDefault="00310AAB" w:rsidP="00310AAB"/>
    <w:p w:rsidR="00477B80" w:rsidRDefault="00310AAB">
      <w:pPr>
        <w:pStyle w:val="PageFlowItem"/>
      </w:pPr>
      <w:bookmarkStart w:id="128" w:name="_Toc301450718"/>
      <w:r w:rsidRPr="00710BC0">
        <w:t xml:space="preserve">Parametr </w:t>
      </w:r>
      <w:r w:rsidR="00F4553D" w:rsidRPr="00F4553D">
        <w:t>Kontaktní adresa - město</w:t>
      </w:r>
      <w:bookmarkEnd w:id="128"/>
    </w:p>
    <w:tbl>
      <w:tblPr>
        <w:tblW w:w="9256" w:type="dxa"/>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55"/>
        <w:gridCol w:w="7201"/>
      </w:tblGrid>
      <w:tr w:rsidR="00310AAB" w:rsidRPr="00710BC0" w:rsidTr="00BD287E">
        <w:tc>
          <w:tcPr>
            <w:tcW w:w="2055" w:type="dxa"/>
          </w:tcPr>
          <w:p w:rsidR="00310AAB" w:rsidRPr="00710BC0" w:rsidRDefault="00310AAB" w:rsidP="00BD287E">
            <w:r w:rsidRPr="00710BC0">
              <w:t>název parametru:</w:t>
            </w:r>
          </w:p>
        </w:tc>
        <w:tc>
          <w:tcPr>
            <w:tcW w:w="7201" w:type="dxa"/>
          </w:tcPr>
          <w:p w:rsidR="00310AAB" w:rsidRPr="00710BC0" w:rsidRDefault="00310AAB" w:rsidP="00BD287E">
            <w:pPr>
              <w:pStyle w:val="Parametr"/>
            </w:pPr>
            <w:r w:rsidRPr="00710BC0">
              <w:t>c_c_city</w:t>
            </w:r>
          </w:p>
        </w:tc>
      </w:tr>
      <w:tr w:rsidR="00310AAB" w:rsidRPr="00710BC0" w:rsidTr="00BD287E">
        <w:tc>
          <w:tcPr>
            <w:tcW w:w="2055" w:type="dxa"/>
          </w:tcPr>
          <w:p w:rsidR="00310AAB" w:rsidRPr="00710BC0" w:rsidRDefault="00310AAB" w:rsidP="00BD287E">
            <w:r w:rsidRPr="00710BC0">
              <w:t>typ hodnoty:</w:t>
            </w:r>
          </w:p>
        </w:tc>
        <w:tc>
          <w:tcPr>
            <w:tcW w:w="7201" w:type="dxa"/>
          </w:tcPr>
          <w:p w:rsidR="00310AAB" w:rsidRPr="00710BC0" w:rsidRDefault="00310AAB" w:rsidP="00BD287E">
            <w:r w:rsidRPr="00710BC0">
              <w:t>Textový řetězec</w:t>
            </w:r>
          </w:p>
        </w:tc>
      </w:tr>
      <w:tr w:rsidR="00310AAB" w:rsidRPr="00710BC0" w:rsidTr="00BD287E">
        <w:tc>
          <w:tcPr>
            <w:tcW w:w="2055" w:type="dxa"/>
          </w:tcPr>
          <w:p w:rsidR="00310AAB" w:rsidRPr="00710BC0" w:rsidRDefault="00310AAB" w:rsidP="00BD287E">
            <w:r w:rsidRPr="00710BC0">
              <w:t>hodnota:</w:t>
            </w:r>
          </w:p>
        </w:tc>
        <w:tc>
          <w:tcPr>
            <w:tcW w:w="7201" w:type="dxa"/>
          </w:tcPr>
          <w:p w:rsidR="00310AAB" w:rsidRPr="00710BC0" w:rsidRDefault="00310AAB" w:rsidP="00BD287E">
            <w:r w:rsidRPr="00710BC0">
              <w:t>Město kontaktní adresy klienta.</w:t>
            </w:r>
          </w:p>
        </w:tc>
      </w:tr>
    </w:tbl>
    <w:p w:rsidR="00310AAB" w:rsidRPr="00710BC0" w:rsidRDefault="00310AAB" w:rsidP="00310AAB"/>
    <w:p w:rsidR="00477B80" w:rsidRDefault="00310AAB">
      <w:pPr>
        <w:pStyle w:val="PageFlowItem"/>
      </w:pPr>
      <w:bookmarkStart w:id="129" w:name="_Toc301450719"/>
      <w:r w:rsidRPr="00710BC0">
        <w:t xml:space="preserve">Parametr </w:t>
      </w:r>
      <w:r w:rsidR="00F4553D" w:rsidRPr="00F4553D">
        <w:t>Kontaktní adresa - PSČ</w:t>
      </w:r>
      <w:bookmarkEnd w:id="129"/>
    </w:p>
    <w:tbl>
      <w:tblPr>
        <w:tblW w:w="9256" w:type="dxa"/>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55"/>
        <w:gridCol w:w="7201"/>
      </w:tblGrid>
      <w:tr w:rsidR="00310AAB" w:rsidRPr="00710BC0" w:rsidTr="00BD287E">
        <w:tc>
          <w:tcPr>
            <w:tcW w:w="2055" w:type="dxa"/>
          </w:tcPr>
          <w:p w:rsidR="00310AAB" w:rsidRPr="00710BC0" w:rsidRDefault="00310AAB" w:rsidP="00BD287E">
            <w:r w:rsidRPr="00710BC0">
              <w:t>název parametru:</w:t>
            </w:r>
          </w:p>
        </w:tc>
        <w:tc>
          <w:tcPr>
            <w:tcW w:w="7201" w:type="dxa"/>
          </w:tcPr>
          <w:p w:rsidR="00310AAB" w:rsidRPr="00710BC0" w:rsidRDefault="009F6C13" w:rsidP="00BD287E">
            <w:pPr>
              <w:pStyle w:val="Parametr"/>
            </w:pPr>
            <w:r w:rsidRPr="00710BC0">
              <w:t>c_c_zip</w:t>
            </w:r>
          </w:p>
        </w:tc>
      </w:tr>
      <w:tr w:rsidR="00310AAB" w:rsidRPr="00710BC0" w:rsidTr="00BD287E">
        <w:tc>
          <w:tcPr>
            <w:tcW w:w="2055" w:type="dxa"/>
          </w:tcPr>
          <w:p w:rsidR="00310AAB" w:rsidRPr="00710BC0" w:rsidRDefault="00310AAB" w:rsidP="00BD287E">
            <w:r w:rsidRPr="00710BC0">
              <w:t>typ hodnoty:</w:t>
            </w:r>
          </w:p>
        </w:tc>
        <w:tc>
          <w:tcPr>
            <w:tcW w:w="7201" w:type="dxa"/>
          </w:tcPr>
          <w:p w:rsidR="00310AAB" w:rsidRPr="00710BC0" w:rsidRDefault="00310AAB" w:rsidP="00BD287E">
            <w:r w:rsidRPr="00710BC0">
              <w:t>Textový řetězec</w:t>
            </w:r>
          </w:p>
        </w:tc>
      </w:tr>
      <w:tr w:rsidR="00310AAB" w:rsidRPr="00710BC0" w:rsidTr="00BD287E">
        <w:tc>
          <w:tcPr>
            <w:tcW w:w="2055" w:type="dxa"/>
          </w:tcPr>
          <w:p w:rsidR="00310AAB" w:rsidRPr="00710BC0" w:rsidRDefault="00310AAB" w:rsidP="00BD287E">
            <w:r w:rsidRPr="00710BC0">
              <w:t>hodnota:</w:t>
            </w:r>
          </w:p>
        </w:tc>
        <w:tc>
          <w:tcPr>
            <w:tcW w:w="7201" w:type="dxa"/>
          </w:tcPr>
          <w:p w:rsidR="00310AAB" w:rsidRPr="00710BC0" w:rsidRDefault="009F6C13" w:rsidP="00BD287E">
            <w:r w:rsidRPr="00710BC0">
              <w:t>Poštovní směrovací číslo kontaktní adresy klienta.</w:t>
            </w:r>
          </w:p>
        </w:tc>
      </w:tr>
    </w:tbl>
    <w:p w:rsidR="00310AAB" w:rsidRPr="00710BC0" w:rsidRDefault="00310AAB" w:rsidP="00310AAB"/>
    <w:p w:rsidR="00310AAB" w:rsidRPr="00710BC0" w:rsidRDefault="00310AAB" w:rsidP="00444168"/>
    <w:p w:rsidR="00444168" w:rsidRPr="00710BC0" w:rsidRDefault="00EF3831" w:rsidP="00444168">
      <w:r w:rsidRPr="00710BC0">
        <w:t>Při připojení parametrů je zohledněno</w:t>
      </w:r>
      <w:r w:rsidR="005D4115" w:rsidRPr="00710BC0">
        <w:t>,</w:t>
      </w:r>
      <w:r w:rsidRPr="00710BC0">
        <w:t xml:space="preserve"> zda již zpětné URL předané z </w:t>
      </w:r>
      <w:r w:rsidR="00814B3C" w:rsidRPr="00710BC0">
        <w:t>iShop</w:t>
      </w:r>
      <w:r w:rsidRPr="00710BC0">
        <w:t>u obsahuje nějaké parametry či nikoliv a nový parametr je podle toho připojen příslušným způsobem (pomocí ? nebo &amp;)</w:t>
      </w:r>
      <w:r w:rsidR="00444168" w:rsidRPr="00710BC0">
        <w:t>.</w:t>
      </w:r>
    </w:p>
    <w:p w:rsidR="00444168" w:rsidRPr="00710BC0" w:rsidRDefault="00444168" w:rsidP="00444168"/>
    <w:p w:rsidR="00675F33" w:rsidRPr="00710BC0" w:rsidRDefault="00444168" w:rsidP="00675F33">
      <w:r w:rsidRPr="00710BC0">
        <w:t xml:space="preserve">Prodejce by měl ověřovat integritu </w:t>
      </w:r>
      <w:r w:rsidR="00181111" w:rsidRPr="00710BC0">
        <w:t xml:space="preserve">zaslaných </w:t>
      </w:r>
      <w:r w:rsidRPr="00710BC0">
        <w:t>úda</w:t>
      </w:r>
      <w:r w:rsidR="00181111" w:rsidRPr="00710BC0">
        <w:t xml:space="preserve">jů kontrolou bezpečnostního hashe a nespoléhat jen na hodnotu </w:t>
      </w:r>
      <w:r w:rsidR="00181111" w:rsidRPr="00710BC0">
        <w:rPr>
          <w:rFonts w:ascii="Courier New" w:hAnsi="Courier New" w:cs="Courier New"/>
        </w:rPr>
        <w:t>hc_ret</w:t>
      </w:r>
      <w:r w:rsidR="00181111" w:rsidRPr="00710BC0">
        <w:t>, neboť ta může být klientem snadno podvržena.</w:t>
      </w:r>
      <w:bookmarkStart w:id="130" w:name="_Ref135540864"/>
      <w:bookmarkStart w:id="131" w:name="_Ref135544482"/>
      <w:bookmarkStart w:id="132" w:name="_Toc135549194"/>
      <w:bookmarkStart w:id="133" w:name="_Toc145233166"/>
      <w:bookmarkStart w:id="134" w:name="_Toc145233385"/>
      <w:bookmarkStart w:id="135" w:name="_Toc145233427"/>
    </w:p>
    <w:p w:rsidR="00037C8C" w:rsidRPr="00710BC0" w:rsidRDefault="00037C8C" w:rsidP="00675F33"/>
    <w:p w:rsidR="00037C8C" w:rsidRPr="00710BC0" w:rsidRDefault="00037C8C" w:rsidP="00675F33">
      <w:r w:rsidRPr="00710BC0">
        <w:t xml:space="preserve">Pokud byl na vstupu do aplikace použit rozšířený bezpečnostní hash (esh), jsou návratové parametry spoleny do jednoho řetezce v pořadí: </w:t>
      </w:r>
      <w:r w:rsidRPr="00710BC0">
        <w:rPr>
          <w:rFonts w:ascii="Courier New" w:hAnsi="Courier New" w:cs="Courier New"/>
        </w:rPr>
        <w:t>hc_ret, hc_o_code, hc_evid, c_name, c_surname, c_title, c_c_street, c_c_cnum, c_c_city, c_c_zip</w:t>
      </w:r>
      <w:r w:rsidRPr="00710BC0">
        <w:t xml:space="preserve">. K tomuto řetězci je připojen tajný </w:t>
      </w:r>
      <w:r w:rsidR="008B30A6">
        <w:t>řetězec</w:t>
      </w:r>
      <w:r w:rsidR="008B30A6" w:rsidRPr="00710BC0">
        <w:t xml:space="preserve"> </w:t>
      </w:r>
      <w:r w:rsidRPr="00710BC0">
        <w:t xml:space="preserve">a je vypočítán MD5 hash. Ten je předán jako parametr </w:t>
      </w:r>
      <w:r w:rsidRPr="00710BC0">
        <w:rPr>
          <w:rFonts w:ascii="Courier New" w:hAnsi="Courier New" w:cs="Courier New"/>
        </w:rPr>
        <w:t xml:space="preserve">hc_sh. </w:t>
      </w:r>
      <w:r w:rsidRPr="00710BC0">
        <w:t>Vše je vráceno na URL zadané prodejcem na vstupním bodě aplikace přes HTTP metodou POST (</w:t>
      </w:r>
      <w:r w:rsidRPr="00710BC0">
        <w:rPr>
          <w:rFonts w:ascii="Courier New" w:hAnsi="Courier New"/>
        </w:rPr>
        <w:t>application/x-www-form-urlencoded</w:t>
      </w:r>
      <w:r w:rsidRPr="00710BC0">
        <w:t>).</w:t>
      </w:r>
    </w:p>
    <w:bookmarkEnd w:id="100"/>
    <w:bookmarkEnd w:id="101"/>
    <w:bookmarkEnd w:id="130"/>
    <w:bookmarkEnd w:id="131"/>
    <w:bookmarkEnd w:id="132"/>
    <w:bookmarkEnd w:id="133"/>
    <w:bookmarkEnd w:id="134"/>
    <w:bookmarkEnd w:id="135"/>
    <w:p w:rsidR="00814B3C" w:rsidRPr="00710BC0" w:rsidRDefault="00814B3C">
      <w:pPr>
        <w:jc w:val="left"/>
      </w:pPr>
      <w:r w:rsidRPr="00710BC0">
        <w:br w:type="page"/>
      </w:r>
    </w:p>
    <w:p w:rsidR="00910337" w:rsidRPr="00710BC0" w:rsidRDefault="005E1EE7" w:rsidP="00722553">
      <w:pPr>
        <w:pStyle w:val="Heading2"/>
        <w:spacing w:before="0"/>
        <w:rPr>
          <w:bCs/>
          <w:iCs/>
        </w:rPr>
      </w:pPr>
      <w:bookmarkStart w:id="136" w:name="_Ref164152339"/>
      <w:bookmarkStart w:id="137" w:name="_Toc301450720"/>
      <w:bookmarkStart w:id="138" w:name="_Toc394487921"/>
      <w:r w:rsidRPr="00710BC0">
        <w:rPr>
          <w:bCs/>
          <w:iCs/>
        </w:rPr>
        <w:t xml:space="preserve">Připojení k aplikaci </w:t>
      </w:r>
      <w:r w:rsidR="00423D4F" w:rsidRPr="00710BC0">
        <w:rPr>
          <w:bCs/>
          <w:iCs/>
        </w:rPr>
        <w:t>iShop</w:t>
      </w:r>
      <w:bookmarkEnd w:id="136"/>
      <w:bookmarkEnd w:id="137"/>
      <w:bookmarkEnd w:id="138"/>
    </w:p>
    <w:p w:rsidR="00B82925" w:rsidRPr="00710BC0" w:rsidRDefault="00B82925" w:rsidP="002B4D16">
      <w:r w:rsidRPr="00710BC0">
        <w:t>Adresa pro připojení je uvedena na formuláři „Přihlašovací údaje“, který je předáván prodejně. Vstupní bod je obecně dostupný pod touto adresou:</w:t>
      </w:r>
    </w:p>
    <w:p w:rsidR="00B82925" w:rsidRPr="00710BC0" w:rsidRDefault="00B82925" w:rsidP="002B4D16">
      <w:pPr>
        <w:rPr>
          <w:rFonts w:ascii="Courier New" w:hAnsi="Courier New" w:cs="Courier New"/>
        </w:rPr>
      </w:pPr>
      <w:r w:rsidRPr="00710BC0">
        <w:rPr>
          <w:rFonts w:ascii="Courier New" w:hAnsi="Courier New" w:cs="Courier New"/>
        </w:rPr>
        <w:t>&lt;URL aplikace&gt;/ishop/entry.do</w:t>
      </w:r>
    </w:p>
    <w:p w:rsidR="00F562A7" w:rsidRPr="00710BC0" w:rsidRDefault="00F562A7" w:rsidP="00F05A1B"/>
    <w:p w:rsidR="001F6938" w:rsidRPr="00710BC0" w:rsidRDefault="001F6938" w:rsidP="001F6938">
      <w:r w:rsidRPr="00710BC0">
        <w:t>Pro školící aplikaci je to:</w:t>
      </w:r>
    </w:p>
    <w:p w:rsidR="001F6938" w:rsidRPr="00710BC0" w:rsidRDefault="001F6938" w:rsidP="001F6938">
      <w:pPr>
        <w:numPr>
          <w:ilvl w:val="0"/>
          <w:numId w:val="12"/>
        </w:numPr>
        <w:jc w:val="left"/>
        <w:rPr>
          <w:rFonts w:ascii="Courier New" w:hAnsi="Courier New" w:cs="Courier New"/>
        </w:rPr>
      </w:pPr>
      <w:r w:rsidRPr="00710BC0">
        <w:t>česká verze</w:t>
      </w:r>
    </w:p>
    <w:p w:rsidR="001F6938" w:rsidRPr="00710BC0" w:rsidRDefault="00032D5F" w:rsidP="001F6938">
      <w:pPr>
        <w:numPr>
          <w:ilvl w:val="1"/>
          <w:numId w:val="12"/>
        </w:numPr>
        <w:jc w:val="left"/>
        <w:rPr>
          <w:rFonts w:ascii="Courier New" w:hAnsi="Courier New" w:cs="Courier New"/>
        </w:rPr>
      </w:pPr>
      <w:hyperlink r:id="rId9" w:history="1">
        <w:r w:rsidR="001F6938" w:rsidRPr="00710BC0">
          <w:rPr>
            <w:rStyle w:val="Hyperlink"/>
            <w:rFonts w:ascii="Courier New" w:hAnsi="Courier New" w:cs="Courier New"/>
            <w:color w:val="auto"/>
          </w:rPr>
          <w:t>https://i-shop-train.homecredit.net/ishop/entry.do</w:t>
        </w:r>
      </w:hyperlink>
    </w:p>
    <w:p w:rsidR="001F6938" w:rsidRPr="00710BC0" w:rsidRDefault="001F6938" w:rsidP="001F6938">
      <w:pPr>
        <w:numPr>
          <w:ilvl w:val="0"/>
          <w:numId w:val="12"/>
        </w:numPr>
        <w:jc w:val="left"/>
        <w:rPr>
          <w:rFonts w:ascii="Courier New" w:hAnsi="Courier New" w:cs="Courier New"/>
        </w:rPr>
      </w:pPr>
      <w:r w:rsidRPr="00710BC0">
        <w:t>slovenská verze</w:t>
      </w:r>
    </w:p>
    <w:p w:rsidR="001F6938" w:rsidRPr="00710BC0" w:rsidRDefault="00032D5F" w:rsidP="001F6938">
      <w:pPr>
        <w:numPr>
          <w:ilvl w:val="1"/>
          <w:numId w:val="12"/>
        </w:numPr>
        <w:jc w:val="left"/>
        <w:rPr>
          <w:rFonts w:ascii="Courier New" w:hAnsi="Courier New" w:cs="Courier New"/>
        </w:rPr>
      </w:pPr>
      <w:hyperlink r:id="rId10" w:history="1">
        <w:r w:rsidR="001F6938" w:rsidRPr="00710BC0">
          <w:rPr>
            <w:rStyle w:val="Hyperlink"/>
            <w:rFonts w:ascii="Courier New" w:hAnsi="Courier New" w:cs="Courier New"/>
            <w:color w:val="auto"/>
          </w:rPr>
          <w:t>https://i-shopsk-train.homecredit.net/ishop/entry.do</w:t>
        </w:r>
      </w:hyperlink>
    </w:p>
    <w:p w:rsidR="001F6938" w:rsidRPr="00710BC0" w:rsidRDefault="001F6938" w:rsidP="001F6938">
      <w:pPr>
        <w:rPr>
          <w:rStyle w:val="PageNumber"/>
        </w:rPr>
      </w:pPr>
    </w:p>
    <w:p w:rsidR="001F6938" w:rsidRPr="00710BC0" w:rsidRDefault="001F6938" w:rsidP="001F6938">
      <w:r w:rsidRPr="00710BC0">
        <w:rPr>
          <w:rStyle w:val="PageNumber"/>
        </w:rPr>
        <w:t>Pro produkční aplikaci:</w:t>
      </w:r>
    </w:p>
    <w:p w:rsidR="001F6938" w:rsidRDefault="001F6938" w:rsidP="001F6938">
      <w:pPr>
        <w:numPr>
          <w:ilvl w:val="0"/>
          <w:numId w:val="64"/>
        </w:numPr>
        <w:jc w:val="left"/>
        <w:rPr>
          <w:rFonts w:ascii="Courier New" w:hAnsi="Courier New" w:cs="Courier New"/>
        </w:rPr>
      </w:pPr>
      <w:r>
        <w:t>česká verze – primární URL</w:t>
      </w:r>
    </w:p>
    <w:p w:rsidR="001F6938" w:rsidRDefault="00032D5F" w:rsidP="001F6938">
      <w:pPr>
        <w:numPr>
          <w:ilvl w:val="1"/>
          <w:numId w:val="64"/>
        </w:numPr>
        <w:jc w:val="left"/>
        <w:rPr>
          <w:rFonts w:ascii="Courier New" w:hAnsi="Courier New" w:cs="Courier New"/>
        </w:rPr>
      </w:pPr>
      <w:hyperlink r:id="rId11" w:history="1">
        <w:r w:rsidR="001F6938">
          <w:rPr>
            <w:rStyle w:val="Hyperlink"/>
            <w:rFonts w:ascii="Courier New" w:hAnsi="Courier New" w:cs="Courier New"/>
          </w:rPr>
          <w:t>https://i-shop.homecredit.cz/ishop/entry.do</w:t>
        </w:r>
      </w:hyperlink>
    </w:p>
    <w:p w:rsidR="001F6938" w:rsidRDefault="001F6938" w:rsidP="001F6938">
      <w:pPr>
        <w:numPr>
          <w:ilvl w:val="0"/>
          <w:numId w:val="64"/>
        </w:numPr>
        <w:jc w:val="left"/>
        <w:rPr>
          <w:rFonts w:ascii="Courier New" w:hAnsi="Courier New" w:cs="Courier New"/>
        </w:rPr>
      </w:pPr>
      <w:r>
        <w:t>česká verze – sekundární URL</w:t>
      </w:r>
    </w:p>
    <w:p w:rsidR="001F6938" w:rsidRDefault="00032D5F" w:rsidP="001F6938">
      <w:pPr>
        <w:numPr>
          <w:ilvl w:val="1"/>
          <w:numId w:val="64"/>
        </w:numPr>
        <w:jc w:val="left"/>
        <w:rPr>
          <w:rFonts w:ascii="Courier New" w:hAnsi="Courier New" w:cs="Courier New"/>
        </w:rPr>
      </w:pPr>
      <w:hyperlink r:id="rId12" w:history="1">
        <w:r w:rsidR="001F6938">
          <w:rPr>
            <w:rStyle w:val="Hyperlink"/>
            <w:rFonts w:ascii="Courier New" w:hAnsi="Courier New" w:cs="Courier New"/>
          </w:rPr>
          <w:t>https://i-shop.homecredit.net/ishop/entry.do</w:t>
        </w:r>
      </w:hyperlink>
    </w:p>
    <w:p w:rsidR="001F6938" w:rsidRDefault="001F6938" w:rsidP="001F6938">
      <w:pPr>
        <w:numPr>
          <w:ilvl w:val="0"/>
          <w:numId w:val="64"/>
        </w:numPr>
        <w:jc w:val="left"/>
        <w:rPr>
          <w:rFonts w:ascii="Courier New" w:hAnsi="Courier New" w:cs="Courier New"/>
        </w:rPr>
      </w:pPr>
      <w:r>
        <w:t>slovenská verze – primární URL</w:t>
      </w:r>
    </w:p>
    <w:p w:rsidR="001F6938" w:rsidRDefault="00032D5F" w:rsidP="001F6938">
      <w:pPr>
        <w:numPr>
          <w:ilvl w:val="1"/>
          <w:numId w:val="64"/>
        </w:numPr>
        <w:jc w:val="left"/>
        <w:rPr>
          <w:rFonts w:ascii="Courier New" w:hAnsi="Courier New" w:cs="Courier New"/>
        </w:rPr>
      </w:pPr>
      <w:hyperlink r:id="rId13" w:history="1">
        <w:r w:rsidR="001F6938">
          <w:rPr>
            <w:rStyle w:val="Hyperlink"/>
            <w:rFonts w:ascii="Courier New" w:hAnsi="Courier New" w:cs="Courier New"/>
          </w:rPr>
          <w:t>https://i-shopsk.homecredit.net/ishop/entry.do</w:t>
        </w:r>
      </w:hyperlink>
    </w:p>
    <w:p w:rsidR="001F6938" w:rsidRDefault="001F6938" w:rsidP="001F6938">
      <w:pPr>
        <w:numPr>
          <w:ilvl w:val="0"/>
          <w:numId w:val="64"/>
        </w:numPr>
        <w:jc w:val="left"/>
        <w:rPr>
          <w:rFonts w:ascii="Courier New" w:hAnsi="Courier New" w:cs="Courier New"/>
        </w:rPr>
      </w:pPr>
      <w:r>
        <w:t>slovenská verze – sekundární URL</w:t>
      </w:r>
    </w:p>
    <w:p w:rsidR="001F6938" w:rsidRDefault="00032D5F" w:rsidP="001F6938">
      <w:pPr>
        <w:numPr>
          <w:ilvl w:val="1"/>
          <w:numId w:val="64"/>
        </w:numPr>
        <w:jc w:val="left"/>
        <w:rPr>
          <w:rFonts w:ascii="Courier New" w:hAnsi="Courier New" w:cs="Courier New"/>
        </w:rPr>
      </w:pPr>
      <w:hyperlink r:id="rId14" w:history="1">
        <w:r w:rsidR="001F6938">
          <w:rPr>
            <w:rStyle w:val="Hyperlink"/>
            <w:rFonts w:ascii="Courier New" w:hAnsi="Courier New" w:cs="Courier New"/>
          </w:rPr>
          <w:t>https://i-shopsk.homecredit.net/ishop/entry.do</w:t>
        </w:r>
      </w:hyperlink>
    </w:p>
    <w:p w:rsidR="00FD4231" w:rsidRPr="00710BC0" w:rsidRDefault="005E1EE7" w:rsidP="00722553">
      <w:pPr>
        <w:pStyle w:val="Heading2"/>
      </w:pPr>
      <w:bookmarkStart w:id="139" w:name="_Toc306376422"/>
      <w:bookmarkStart w:id="140" w:name="_Toc306377074"/>
      <w:bookmarkStart w:id="141" w:name="_Toc306377197"/>
      <w:bookmarkStart w:id="142" w:name="_Toc306376423"/>
      <w:bookmarkStart w:id="143" w:name="_Toc306377075"/>
      <w:bookmarkStart w:id="144" w:name="_Toc306377198"/>
      <w:bookmarkStart w:id="145" w:name="_Toc306376424"/>
      <w:bookmarkStart w:id="146" w:name="_Toc306377076"/>
      <w:bookmarkStart w:id="147" w:name="_Toc306377199"/>
      <w:bookmarkStart w:id="148" w:name="_Toc306376425"/>
      <w:bookmarkStart w:id="149" w:name="_Toc306377077"/>
      <w:bookmarkStart w:id="150" w:name="_Toc306377200"/>
      <w:bookmarkStart w:id="151" w:name="_Toc306376426"/>
      <w:bookmarkStart w:id="152" w:name="_Toc306377078"/>
      <w:bookmarkStart w:id="153" w:name="_Toc306377201"/>
      <w:bookmarkStart w:id="154" w:name="_Toc306376427"/>
      <w:bookmarkStart w:id="155" w:name="_Toc306377079"/>
      <w:bookmarkStart w:id="156" w:name="_Toc306377202"/>
      <w:bookmarkStart w:id="157" w:name="_Toc306376428"/>
      <w:bookmarkStart w:id="158" w:name="_Toc306377080"/>
      <w:bookmarkStart w:id="159" w:name="_Toc306377203"/>
      <w:bookmarkStart w:id="160" w:name="_Toc306376429"/>
      <w:bookmarkStart w:id="161" w:name="_Toc306377081"/>
      <w:bookmarkStart w:id="162" w:name="_Toc306377204"/>
      <w:bookmarkStart w:id="163" w:name="_Toc306376430"/>
      <w:bookmarkStart w:id="164" w:name="_Toc306377082"/>
      <w:bookmarkStart w:id="165" w:name="_Toc306377205"/>
      <w:bookmarkStart w:id="166" w:name="_Toc306376431"/>
      <w:bookmarkStart w:id="167" w:name="_Toc306377083"/>
      <w:bookmarkStart w:id="168" w:name="_Toc306377206"/>
      <w:bookmarkStart w:id="169" w:name="_Toc306376432"/>
      <w:bookmarkStart w:id="170" w:name="_Toc306377084"/>
      <w:bookmarkStart w:id="171" w:name="_Toc306377207"/>
      <w:bookmarkStart w:id="172" w:name="_Ref135543677"/>
      <w:bookmarkStart w:id="173" w:name="_Toc135549196"/>
      <w:bookmarkStart w:id="174" w:name="_Toc145233168"/>
      <w:bookmarkStart w:id="175" w:name="_Toc145233387"/>
      <w:bookmarkStart w:id="176" w:name="_Toc145233429"/>
      <w:bookmarkStart w:id="177" w:name="_Ref164152254"/>
      <w:bookmarkStart w:id="178" w:name="_Toc301450721"/>
      <w:bookmarkStart w:id="179" w:name="_Toc394487922"/>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r w:rsidRPr="00710BC0">
        <w:t>O</w:t>
      </w:r>
      <w:r w:rsidR="00FD4231" w:rsidRPr="00710BC0">
        <w:t>věření přístupu</w:t>
      </w:r>
      <w:bookmarkEnd w:id="172"/>
      <w:bookmarkEnd w:id="173"/>
      <w:bookmarkEnd w:id="174"/>
      <w:bookmarkEnd w:id="175"/>
      <w:bookmarkEnd w:id="176"/>
      <w:r w:rsidRPr="00710BC0">
        <w:t xml:space="preserve"> k aplikaci </w:t>
      </w:r>
      <w:r w:rsidR="00423D4F" w:rsidRPr="00710BC0">
        <w:t>i</w:t>
      </w:r>
      <w:r w:rsidR="00814B3C" w:rsidRPr="00710BC0">
        <w:t>Shop</w:t>
      </w:r>
      <w:bookmarkEnd w:id="177"/>
      <w:bookmarkEnd w:id="178"/>
      <w:bookmarkEnd w:id="179"/>
    </w:p>
    <w:p w:rsidR="00E73B5D" w:rsidRPr="00710BC0" w:rsidRDefault="00E73B5D" w:rsidP="00E73B5D">
      <w:r w:rsidRPr="00710BC0">
        <w:t xml:space="preserve">Právo přístupu k aplikaci (resp. </w:t>
      </w:r>
      <w:r w:rsidR="00235A5A" w:rsidRPr="00710BC0">
        <w:t>k</w:t>
      </w:r>
      <w:r w:rsidRPr="00710BC0">
        <w:t>e vstupnímu bodu aplikace) lze ověřit pomocí testovací stránky.</w:t>
      </w:r>
      <w:r w:rsidR="00FD4231" w:rsidRPr="00710BC0">
        <w:t xml:space="preserve"> Stránka slouží pro interaktivní ověřování možnosti připojení. Neslouží tedy jako testovací náhrada za samotný vstupní bod (nepřijímá žádné vstupní parametry apod.). Stránka </w:t>
      </w:r>
      <w:r w:rsidR="002B4D16" w:rsidRPr="00710BC0">
        <w:t>s</w:t>
      </w:r>
      <w:r w:rsidR="00FD4231" w:rsidRPr="00710BC0">
        <w:t xml:space="preserve">louží </w:t>
      </w:r>
      <w:r w:rsidR="002B4D16" w:rsidRPr="00710BC0">
        <w:t>ne</w:t>
      </w:r>
      <w:r w:rsidR="00FD4231" w:rsidRPr="00710BC0">
        <w:t xml:space="preserve">jen pro ověření platnosti dvojice &lt;kód prodejny, tajný </w:t>
      </w:r>
      <w:r w:rsidR="008B30A6">
        <w:t>řetězec</w:t>
      </w:r>
      <w:r w:rsidR="00FD4231" w:rsidRPr="00710BC0">
        <w:t>&gt;</w:t>
      </w:r>
      <w:r w:rsidR="002B4D16" w:rsidRPr="00710BC0">
        <w:t>, ale i k </w:t>
      </w:r>
      <w:r w:rsidR="00E44FEB" w:rsidRPr="00710BC0">
        <w:t>ověřování konstrukce bezpečnostního hashe.</w:t>
      </w:r>
      <w:r w:rsidR="002B4D16" w:rsidRPr="00710BC0">
        <w:t xml:space="preserve"> </w:t>
      </w:r>
      <w:r w:rsidRPr="00710BC0">
        <w:t>Stránka je dostupná obecně pod touto adresou:</w:t>
      </w:r>
    </w:p>
    <w:p w:rsidR="00E65202" w:rsidRPr="00710BC0" w:rsidRDefault="00E65202" w:rsidP="00E65202">
      <w:pPr>
        <w:numPr>
          <w:ilvl w:val="0"/>
          <w:numId w:val="30"/>
        </w:numPr>
      </w:pPr>
      <w:r w:rsidRPr="00710BC0">
        <w:t>základní vstupní bod</w:t>
      </w:r>
    </w:p>
    <w:p w:rsidR="00E73B5D" w:rsidRPr="00710BC0" w:rsidRDefault="00E73B5D" w:rsidP="00E65202">
      <w:pPr>
        <w:ind w:firstLine="709"/>
        <w:rPr>
          <w:rFonts w:ascii="Courier New" w:hAnsi="Courier New" w:cs="Courier New"/>
        </w:rPr>
      </w:pPr>
      <w:r w:rsidRPr="00710BC0">
        <w:rPr>
          <w:rFonts w:ascii="Courier New" w:hAnsi="Courier New" w:cs="Courier New"/>
        </w:rPr>
        <w:t>&lt;URL aplikace&gt;/ishop/connectiontest.do</w:t>
      </w:r>
    </w:p>
    <w:p w:rsidR="003800E3" w:rsidRPr="00710BC0" w:rsidRDefault="003800E3" w:rsidP="00F05A1B"/>
    <w:p w:rsidR="00BE4F88" w:rsidRPr="00710BC0" w:rsidRDefault="00BE4F88" w:rsidP="00F05A1B">
      <w:r w:rsidRPr="00710BC0">
        <w:t xml:space="preserve">Bezpečnostní hash není nikdy validní, jestliže v databázi chybí platný tajný </w:t>
      </w:r>
      <w:r w:rsidR="008B30A6">
        <w:t>řetězec</w:t>
      </w:r>
      <w:r w:rsidR="008B30A6" w:rsidRPr="00710BC0">
        <w:t xml:space="preserve"> </w:t>
      </w:r>
      <w:r w:rsidRPr="00710BC0">
        <w:t>pro danou prodejnu.</w:t>
      </w:r>
    </w:p>
    <w:p w:rsidR="00BE4F88" w:rsidRPr="00710BC0" w:rsidRDefault="00BE4F88" w:rsidP="00F05A1B"/>
    <w:p w:rsidR="001F6938" w:rsidRPr="00710BC0" w:rsidRDefault="001F6938" w:rsidP="001F6938">
      <w:r w:rsidRPr="00710BC0">
        <w:t>Pro školící aplikaci je to:</w:t>
      </w:r>
    </w:p>
    <w:p w:rsidR="001F6938" w:rsidRPr="00710BC0" w:rsidRDefault="001F6938" w:rsidP="001F6938">
      <w:pPr>
        <w:numPr>
          <w:ilvl w:val="0"/>
          <w:numId w:val="12"/>
        </w:numPr>
        <w:jc w:val="left"/>
        <w:rPr>
          <w:rFonts w:ascii="Courier New" w:hAnsi="Courier New" w:cs="Courier New"/>
        </w:rPr>
      </w:pPr>
      <w:r w:rsidRPr="00710BC0">
        <w:t>česká verze</w:t>
      </w:r>
    </w:p>
    <w:p w:rsidR="001F6938" w:rsidRPr="00710BC0" w:rsidRDefault="00032D5F" w:rsidP="001F6938">
      <w:pPr>
        <w:numPr>
          <w:ilvl w:val="1"/>
          <w:numId w:val="12"/>
        </w:numPr>
        <w:jc w:val="left"/>
        <w:rPr>
          <w:rFonts w:ascii="Courier New" w:hAnsi="Courier New" w:cs="Courier New"/>
        </w:rPr>
      </w:pPr>
      <w:hyperlink r:id="rId15" w:history="1">
        <w:r w:rsidR="001F6938" w:rsidRPr="00710BC0">
          <w:rPr>
            <w:rStyle w:val="Hyperlink"/>
            <w:rFonts w:ascii="Courier New" w:hAnsi="Courier New" w:cs="Courier New"/>
            <w:color w:val="auto"/>
          </w:rPr>
          <w:t>https://i-shop-train.homecredit.net/ishop/connectiontest.do</w:t>
        </w:r>
      </w:hyperlink>
    </w:p>
    <w:p w:rsidR="001F6938" w:rsidRPr="00710BC0" w:rsidRDefault="001F6938" w:rsidP="001F6938">
      <w:pPr>
        <w:numPr>
          <w:ilvl w:val="0"/>
          <w:numId w:val="12"/>
        </w:numPr>
        <w:jc w:val="left"/>
        <w:rPr>
          <w:rFonts w:ascii="Courier New" w:hAnsi="Courier New" w:cs="Courier New"/>
        </w:rPr>
      </w:pPr>
      <w:r w:rsidRPr="00710BC0">
        <w:t>slovenská verze</w:t>
      </w:r>
    </w:p>
    <w:p w:rsidR="001F6938" w:rsidRPr="00710BC0" w:rsidRDefault="00032D5F" w:rsidP="001F6938">
      <w:pPr>
        <w:numPr>
          <w:ilvl w:val="1"/>
          <w:numId w:val="12"/>
        </w:numPr>
        <w:jc w:val="left"/>
        <w:rPr>
          <w:rFonts w:ascii="Courier New" w:hAnsi="Courier New" w:cs="Courier New"/>
        </w:rPr>
      </w:pPr>
      <w:hyperlink r:id="rId16" w:history="1">
        <w:r w:rsidR="001F6938" w:rsidRPr="00710BC0">
          <w:rPr>
            <w:rStyle w:val="Hyperlink"/>
            <w:rFonts w:ascii="Courier New" w:hAnsi="Courier New" w:cs="Courier New"/>
            <w:color w:val="auto"/>
          </w:rPr>
          <w:t>https://i-shopsk-train.homecredit.net/ishop/connectiontest.do</w:t>
        </w:r>
      </w:hyperlink>
    </w:p>
    <w:p w:rsidR="001F6938" w:rsidRPr="00710BC0" w:rsidRDefault="001F6938" w:rsidP="001F6938">
      <w:pPr>
        <w:rPr>
          <w:rStyle w:val="PageNumber"/>
        </w:rPr>
      </w:pPr>
    </w:p>
    <w:p w:rsidR="001F6938" w:rsidRPr="00710BC0" w:rsidRDefault="001F6938" w:rsidP="001F6938">
      <w:r w:rsidRPr="00710BC0">
        <w:rPr>
          <w:rStyle w:val="PageNumber"/>
        </w:rPr>
        <w:t>Pro produkční aplikaci:</w:t>
      </w:r>
    </w:p>
    <w:p w:rsidR="001F6938" w:rsidRDefault="001F6938" w:rsidP="001F6938">
      <w:pPr>
        <w:numPr>
          <w:ilvl w:val="0"/>
          <w:numId w:val="64"/>
        </w:numPr>
        <w:jc w:val="left"/>
        <w:rPr>
          <w:rFonts w:ascii="Courier New" w:hAnsi="Courier New" w:cs="Courier New"/>
        </w:rPr>
      </w:pPr>
      <w:r>
        <w:t>česká verze – primární URL</w:t>
      </w:r>
    </w:p>
    <w:p w:rsidR="001F6938" w:rsidRPr="00710BC0" w:rsidRDefault="00032D5F" w:rsidP="001F6938">
      <w:pPr>
        <w:numPr>
          <w:ilvl w:val="1"/>
          <w:numId w:val="64"/>
        </w:numPr>
        <w:jc w:val="left"/>
        <w:rPr>
          <w:rFonts w:ascii="Courier New" w:hAnsi="Courier New" w:cs="Courier New"/>
        </w:rPr>
      </w:pPr>
      <w:hyperlink r:id="rId17" w:history="1">
        <w:r w:rsidR="001F6938" w:rsidRPr="00AB1C7F">
          <w:rPr>
            <w:rStyle w:val="Hyperlink"/>
            <w:rFonts w:ascii="Courier New" w:hAnsi="Courier New" w:cs="Courier New"/>
          </w:rPr>
          <w:t>https://i-shop.homecredit.cz/ishop/connectiontest.do</w:t>
        </w:r>
      </w:hyperlink>
    </w:p>
    <w:p w:rsidR="001F6938" w:rsidRDefault="001F6938" w:rsidP="001F6938">
      <w:pPr>
        <w:numPr>
          <w:ilvl w:val="0"/>
          <w:numId w:val="64"/>
        </w:numPr>
        <w:jc w:val="left"/>
        <w:rPr>
          <w:rFonts w:ascii="Courier New" w:hAnsi="Courier New" w:cs="Courier New"/>
        </w:rPr>
      </w:pPr>
      <w:r>
        <w:t>česká verze – sekundární URL</w:t>
      </w:r>
    </w:p>
    <w:p w:rsidR="001F6938" w:rsidRPr="00710BC0" w:rsidRDefault="00032D5F" w:rsidP="001F6938">
      <w:pPr>
        <w:numPr>
          <w:ilvl w:val="1"/>
          <w:numId w:val="64"/>
        </w:numPr>
        <w:jc w:val="left"/>
        <w:rPr>
          <w:rFonts w:ascii="Courier New" w:hAnsi="Courier New" w:cs="Courier New"/>
        </w:rPr>
      </w:pPr>
      <w:hyperlink r:id="rId18" w:history="1">
        <w:r w:rsidR="001F6938" w:rsidRPr="00710BC0">
          <w:rPr>
            <w:rStyle w:val="Hyperlink"/>
            <w:rFonts w:ascii="Courier New" w:hAnsi="Courier New" w:cs="Courier New"/>
            <w:color w:val="auto"/>
          </w:rPr>
          <w:t>https://i-shop.homecredit.net/ishop/connectiontest.do</w:t>
        </w:r>
      </w:hyperlink>
    </w:p>
    <w:p w:rsidR="001F6938" w:rsidRDefault="001F6938" w:rsidP="001F6938">
      <w:pPr>
        <w:numPr>
          <w:ilvl w:val="0"/>
          <w:numId w:val="64"/>
        </w:numPr>
        <w:jc w:val="left"/>
        <w:rPr>
          <w:rFonts w:ascii="Courier New" w:hAnsi="Courier New" w:cs="Courier New"/>
        </w:rPr>
      </w:pPr>
      <w:r>
        <w:t>slovenská verze – primární URL</w:t>
      </w:r>
    </w:p>
    <w:p w:rsidR="001F6938" w:rsidRPr="00222096" w:rsidRDefault="00032D5F" w:rsidP="001F6938">
      <w:pPr>
        <w:numPr>
          <w:ilvl w:val="1"/>
          <w:numId w:val="64"/>
        </w:numPr>
        <w:jc w:val="left"/>
        <w:rPr>
          <w:rFonts w:ascii="Courier New" w:hAnsi="Courier New" w:cs="Courier New"/>
        </w:rPr>
      </w:pPr>
      <w:hyperlink r:id="rId19" w:history="1">
        <w:r w:rsidR="001F6938" w:rsidRPr="00AB1C7F">
          <w:rPr>
            <w:rStyle w:val="Hyperlink"/>
            <w:rFonts w:ascii="Verdana" w:hAnsi="Verdana"/>
          </w:rPr>
          <w:t>https://i-shop.homecredit.sk/ishop/connectiontest.do</w:t>
        </w:r>
      </w:hyperlink>
    </w:p>
    <w:p w:rsidR="001F6938" w:rsidRDefault="001F6938" w:rsidP="001F6938">
      <w:pPr>
        <w:numPr>
          <w:ilvl w:val="0"/>
          <w:numId w:val="64"/>
        </w:numPr>
        <w:jc w:val="left"/>
        <w:rPr>
          <w:rFonts w:ascii="Courier New" w:hAnsi="Courier New" w:cs="Courier New"/>
        </w:rPr>
      </w:pPr>
      <w:r>
        <w:t>slovenská verze – sekundární URL</w:t>
      </w:r>
    </w:p>
    <w:p w:rsidR="001F6938" w:rsidRPr="00084851" w:rsidRDefault="00032D5F" w:rsidP="001F6938">
      <w:pPr>
        <w:numPr>
          <w:ilvl w:val="1"/>
          <w:numId w:val="64"/>
        </w:numPr>
        <w:jc w:val="left"/>
        <w:rPr>
          <w:rFonts w:ascii="Courier New" w:hAnsi="Courier New" w:cs="Courier New"/>
        </w:rPr>
      </w:pPr>
      <w:hyperlink r:id="rId20" w:history="1">
        <w:r w:rsidR="001F6938" w:rsidRPr="00710BC0">
          <w:rPr>
            <w:rStyle w:val="Hyperlink"/>
            <w:rFonts w:ascii="Courier New" w:hAnsi="Courier New" w:cs="Courier New"/>
            <w:color w:val="auto"/>
          </w:rPr>
          <w:t>https://i-shopsk.homecredit.net/ishop/connectiontest.do</w:t>
        </w:r>
      </w:hyperlink>
    </w:p>
    <w:p w:rsidR="00000A09" w:rsidRDefault="00000A09">
      <w:pPr>
        <w:ind w:left="1440"/>
        <w:jc w:val="left"/>
        <w:rPr>
          <w:rFonts w:ascii="Courier New" w:hAnsi="Courier New" w:cs="Courier New"/>
        </w:rPr>
      </w:pPr>
    </w:p>
    <w:p w:rsidR="0071289D" w:rsidRPr="00710BC0" w:rsidRDefault="0071289D" w:rsidP="00722553">
      <w:pPr>
        <w:pStyle w:val="Heading1"/>
      </w:pPr>
      <w:bookmarkStart w:id="180" w:name="_Toc306376434"/>
      <w:bookmarkStart w:id="181" w:name="_Toc306377086"/>
      <w:bookmarkStart w:id="182" w:name="_Toc306377209"/>
      <w:bookmarkStart w:id="183" w:name="_Toc306376435"/>
      <w:bookmarkStart w:id="184" w:name="_Toc306377087"/>
      <w:bookmarkStart w:id="185" w:name="_Toc306377210"/>
      <w:bookmarkStart w:id="186" w:name="_Toc306376436"/>
      <w:bookmarkStart w:id="187" w:name="_Toc306377088"/>
      <w:bookmarkStart w:id="188" w:name="_Toc306377211"/>
      <w:bookmarkStart w:id="189" w:name="_Toc306376437"/>
      <w:bookmarkStart w:id="190" w:name="_Toc306377089"/>
      <w:bookmarkStart w:id="191" w:name="_Toc306377212"/>
      <w:bookmarkStart w:id="192" w:name="_Toc306376438"/>
      <w:bookmarkStart w:id="193" w:name="_Toc306377090"/>
      <w:bookmarkStart w:id="194" w:name="_Toc306377213"/>
      <w:bookmarkStart w:id="195" w:name="_Toc306376439"/>
      <w:bookmarkStart w:id="196" w:name="_Toc306377091"/>
      <w:bookmarkStart w:id="197" w:name="_Toc306377214"/>
      <w:bookmarkStart w:id="198" w:name="_Toc306376440"/>
      <w:bookmarkStart w:id="199" w:name="_Toc306377092"/>
      <w:bookmarkStart w:id="200" w:name="_Toc306377215"/>
      <w:bookmarkStart w:id="201" w:name="_Toc306376441"/>
      <w:bookmarkStart w:id="202" w:name="_Toc306377093"/>
      <w:bookmarkStart w:id="203" w:name="_Toc306377216"/>
      <w:bookmarkStart w:id="204" w:name="_Toc306376442"/>
      <w:bookmarkStart w:id="205" w:name="_Toc306377094"/>
      <w:bookmarkStart w:id="206" w:name="_Toc306377217"/>
      <w:bookmarkStart w:id="207" w:name="_Toc306376443"/>
      <w:bookmarkStart w:id="208" w:name="_Toc306377095"/>
      <w:bookmarkStart w:id="209" w:name="_Toc306377218"/>
      <w:bookmarkStart w:id="210" w:name="_Toc306376444"/>
      <w:bookmarkStart w:id="211" w:name="_Toc306377096"/>
      <w:bookmarkStart w:id="212" w:name="_Toc306377219"/>
      <w:bookmarkStart w:id="213" w:name="_Toc301450722"/>
      <w:bookmarkStart w:id="214" w:name="_Toc394487923"/>
      <w:bookmarkStart w:id="215" w:name="_Toc135549197"/>
      <w:bookmarkStart w:id="216" w:name="_Toc145233169"/>
      <w:bookmarkStart w:id="217" w:name="_Toc145233388"/>
      <w:bookmarkStart w:id="218" w:name="_Toc145233430"/>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r w:rsidRPr="00710BC0">
        <w:t>Úvěrová kalkulačka (</w:t>
      </w:r>
      <w:r w:rsidR="00423D4F" w:rsidRPr="00710BC0">
        <w:t>iCalc</w:t>
      </w:r>
      <w:r w:rsidRPr="00710BC0">
        <w:t>)</w:t>
      </w:r>
      <w:bookmarkEnd w:id="213"/>
      <w:bookmarkEnd w:id="214"/>
    </w:p>
    <w:p w:rsidR="0071289D" w:rsidRPr="00710BC0" w:rsidRDefault="0071289D" w:rsidP="0071289D">
      <w:r w:rsidRPr="00710BC0">
        <w:t xml:space="preserve">Aplikace </w:t>
      </w:r>
      <w:r w:rsidR="00423D4F" w:rsidRPr="00710BC0">
        <w:t>iCalc</w:t>
      </w:r>
      <w:r w:rsidRPr="00710BC0">
        <w:t xml:space="preserve"> slouží k předběžné kalkulaci úvěrových podmínek. Propojení prodejce s</w:t>
      </w:r>
      <w:r w:rsidR="003800E3" w:rsidRPr="00710BC0">
        <w:t xml:space="preserve"> t</w:t>
      </w:r>
      <w:r w:rsidRPr="00710BC0">
        <w:t xml:space="preserve">outo aplikací je realizováno jako předání informací o prodejně a ceně zboží ze stránek prodejce do aplikace </w:t>
      </w:r>
      <w:r w:rsidR="00423D4F" w:rsidRPr="00710BC0">
        <w:t>iCalc</w:t>
      </w:r>
      <w:r w:rsidRPr="00710BC0">
        <w:t xml:space="preserve">. </w:t>
      </w:r>
      <w:r w:rsidR="00653800" w:rsidRPr="00710BC0">
        <w:t xml:space="preserve">Obdobně jako v případě </w:t>
      </w:r>
      <w:r w:rsidR="00423D4F" w:rsidRPr="00710BC0">
        <w:t>iShop</w:t>
      </w:r>
      <w:r w:rsidR="00653800" w:rsidRPr="00710BC0">
        <w:t>u, ú</w:t>
      </w:r>
      <w:r w:rsidRPr="00710BC0">
        <w:t xml:space="preserve">kolem realizátora na straně prodejce je vytvořit stránku (skript, servlet apod.), která zpracuje, naformátuje a předá dohodnutým způsobem potřebné informace aplikaci </w:t>
      </w:r>
      <w:r w:rsidR="00423D4F" w:rsidRPr="00710BC0">
        <w:t>iCalc</w:t>
      </w:r>
      <w:r w:rsidRPr="00710BC0">
        <w:t xml:space="preserve"> pomocí tzv. vstupního bodu. Aplikace </w:t>
      </w:r>
      <w:r w:rsidR="00423D4F" w:rsidRPr="00710BC0">
        <w:t>iCalc</w:t>
      </w:r>
      <w:r w:rsidRPr="00710BC0">
        <w:t xml:space="preserve"> neobsahuje žádnou funkci pro návrat na stránky prodejce. Tuto aplikaci je proto vhodné spouštět v novém okně, které klient po ukončení kalkulace může zavřít.</w:t>
      </w:r>
    </w:p>
    <w:p w:rsidR="0071289D" w:rsidRPr="00710BC0" w:rsidRDefault="005E1EE7" w:rsidP="00722553">
      <w:pPr>
        <w:pStyle w:val="Heading2"/>
      </w:pPr>
      <w:bookmarkStart w:id="219" w:name="_Toc132520633"/>
      <w:bookmarkStart w:id="220" w:name="_Toc301450723"/>
      <w:bookmarkStart w:id="221" w:name="_Toc394487924"/>
      <w:r w:rsidRPr="00710BC0">
        <w:t>Popis v</w:t>
      </w:r>
      <w:r w:rsidR="0071289D" w:rsidRPr="00710BC0">
        <w:t>stupní</w:t>
      </w:r>
      <w:r w:rsidRPr="00710BC0">
        <w:t>ho</w:t>
      </w:r>
      <w:r w:rsidR="0071289D" w:rsidRPr="00710BC0">
        <w:t xml:space="preserve"> bod</w:t>
      </w:r>
      <w:r w:rsidRPr="00710BC0">
        <w:t>u</w:t>
      </w:r>
      <w:r w:rsidR="0071289D" w:rsidRPr="00710BC0">
        <w:t xml:space="preserve"> aplikace</w:t>
      </w:r>
      <w:bookmarkEnd w:id="219"/>
      <w:r w:rsidR="0071289D" w:rsidRPr="00710BC0">
        <w:t xml:space="preserve"> </w:t>
      </w:r>
      <w:r w:rsidR="00423D4F" w:rsidRPr="00710BC0">
        <w:t>iCalc</w:t>
      </w:r>
      <w:bookmarkEnd w:id="220"/>
      <w:bookmarkEnd w:id="221"/>
    </w:p>
    <w:p w:rsidR="0071289D" w:rsidRPr="00710BC0" w:rsidRDefault="0071289D" w:rsidP="0071289D">
      <w:r w:rsidRPr="00710BC0">
        <w:t xml:space="preserve">Vstupní bod aplikace je HTTP URL, pro které platí stejná pravidla jako v případě aplikace </w:t>
      </w:r>
      <w:r w:rsidR="00423D4F" w:rsidRPr="00710BC0">
        <w:t>iShop</w:t>
      </w:r>
      <w:r w:rsidRPr="00710BC0">
        <w:t>. Jedinou výjimkou je seznam podporovaných parametrů.</w:t>
      </w:r>
    </w:p>
    <w:p w:rsidR="0071289D" w:rsidRPr="00710BC0" w:rsidRDefault="0071289D" w:rsidP="00722553">
      <w:pPr>
        <w:pStyle w:val="Heading2"/>
      </w:pPr>
      <w:bookmarkStart w:id="222" w:name="_Toc132520634"/>
      <w:bookmarkStart w:id="223" w:name="_Toc301450724"/>
      <w:bookmarkStart w:id="224" w:name="_Toc394487925"/>
      <w:r w:rsidRPr="00710BC0">
        <w:t>HTTP Parametry použitelné ve vstupním bodě</w:t>
      </w:r>
      <w:bookmarkEnd w:id="222"/>
      <w:bookmarkEnd w:id="223"/>
      <w:bookmarkEnd w:id="224"/>
    </w:p>
    <w:p w:rsidR="00477B80" w:rsidRDefault="0071289D">
      <w:pPr>
        <w:pStyle w:val="PageFlowItem"/>
      </w:pPr>
      <w:bookmarkStart w:id="225" w:name="_Toc132520635"/>
      <w:bookmarkStart w:id="226" w:name="_Toc301450725"/>
      <w:r w:rsidRPr="00710BC0">
        <w:t xml:space="preserve">Parametr </w:t>
      </w:r>
      <w:r w:rsidRPr="00642C84">
        <w:rPr>
          <w:i/>
        </w:rPr>
        <w:t>Identifikátor obchodu</w:t>
      </w:r>
      <w:bookmarkEnd w:id="225"/>
      <w:bookmarkEnd w:id="226"/>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56"/>
        <w:gridCol w:w="7200"/>
      </w:tblGrid>
      <w:tr w:rsidR="001A193D" w:rsidRPr="00710BC0" w:rsidTr="003B7CED">
        <w:tc>
          <w:tcPr>
            <w:tcW w:w="2056" w:type="dxa"/>
          </w:tcPr>
          <w:p w:rsidR="001A193D" w:rsidRPr="00710BC0" w:rsidRDefault="003B7CED" w:rsidP="00813A1F">
            <w:pPr>
              <w:pStyle w:val="Header"/>
              <w:tabs>
                <w:tab w:val="clear" w:pos="4536"/>
                <w:tab w:val="clear" w:pos="9072"/>
              </w:tabs>
            </w:pPr>
            <w:r w:rsidRPr="00710BC0">
              <w:t>N</w:t>
            </w:r>
            <w:r w:rsidR="001A193D" w:rsidRPr="00710BC0">
              <w:t>ázev parametru:</w:t>
            </w:r>
          </w:p>
        </w:tc>
        <w:tc>
          <w:tcPr>
            <w:tcW w:w="7200" w:type="dxa"/>
          </w:tcPr>
          <w:p w:rsidR="001A193D" w:rsidRPr="00710BC0" w:rsidRDefault="00642C84" w:rsidP="003B7CED">
            <w:pPr>
              <w:pStyle w:val="Parametr"/>
            </w:pPr>
            <w:r w:rsidRPr="00710BC0">
              <w:t>S</w:t>
            </w:r>
            <w:r w:rsidR="001A193D" w:rsidRPr="00710BC0">
              <w:t>hop</w:t>
            </w:r>
          </w:p>
        </w:tc>
      </w:tr>
      <w:tr w:rsidR="001A193D" w:rsidRPr="00710BC0" w:rsidTr="003B7CED">
        <w:tc>
          <w:tcPr>
            <w:tcW w:w="2056" w:type="dxa"/>
          </w:tcPr>
          <w:p w:rsidR="001A193D" w:rsidRPr="00710BC0" w:rsidRDefault="001A193D" w:rsidP="00813A1F">
            <w:r w:rsidRPr="00710BC0">
              <w:t>Typ hodnoty:</w:t>
            </w:r>
          </w:p>
        </w:tc>
        <w:tc>
          <w:tcPr>
            <w:tcW w:w="7200" w:type="dxa"/>
          </w:tcPr>
          <w:p w:rsidR="001A193D" w:rsidRPr="00710BC0" w:rsidRDefault="001A193D" w:rsidP="00813A1F">
            <w:r w:rsidRPr="00710BC0">
              <w:t>textový řetězec</w:t>
            </w:r>
          </w:p>
        </w:tc>
      </w:tr>
      <w:tr w:rsidR="001A193D" w:rsidRPr="00710BC0" w:rsidTr="003B7CED">
        <w:tc>
          <w:tcPr>
            <w:tcW w:w="2056" w:type="dxa"/>
          </w:tcPr>
          <w:p w:rsidR="001A193D" w:rsidRPr="00710BC0" w:rsidRDefault="003B7CED" w:rsidP="00813A1F">
            <w:r w:rsidRPr="00710BC0">
              <w:t>V</w:t>
            </w:r>
            <w:r w:rsidR="001A193D" w:rsidRPr="00710BC0">
              <w:t>alidace:</w:t>
            </w:r>
          </w:p>
        </w:tc>
        <w:tc>
          <w:tcPr>
            <w:tcW w:w="7200" w:type="dxa"/>
          </w:tcPr>
          <w:p w:rsidR="001A193D" w:rsidRPr="00710BC0" w:rsidRDefault="001A193D" w:rsidP="00813A1F">
            <w:r w:rsidRPr="00710BC0">
              <w:t>povinný, musí odpovídat identifikátoru některé prodejny definované v</w:t>
            </w:r>
            <w:r w:rsidR="00642C84">
              <w:t> </w:t>
            </w:r>
            <w:r w:rsidRPr="00710BC0">
              <w:t>databázi</w:t>
            </w:r>
          </w:p>
        </w:tc>
      </w:tr>
      <w:tr w:rsidR="001A193D" w:rsidRPr="00710BC0" w:rsidTr="003B7CED">
        <w:tc>
          <w:tcPr>
            <w:tcW w:w="2056" w:type="dxa"/>
          </w:tcPr>
          <w:p w:rsidR="001A193D" w:rsidRPr="00710BC0" w:rsidRDefault="003B7CED" w:rsidP="00813A1F">
            <w:r w:rsidRPr="00710BC0">
              <w:t>P</w:t>
            </w:r>
            <w:r w:rsidR="001A193D" w:rsidRPr="00710BC0">
              <w:t>opis použití:</w:t>
            </w:r>
          </w:p>
        </w:tc>
        <w:tc>
          <w:tcPr>
            <w:tcW w:w="7200" w:type="dxa"/>
          </w:tcPr>
          <w:p w:rsidR="001A193D" w:rsidRPr="00710BC0" w:rsidRDefault="001A193D" w:rsidP="00813A1F">
            <w:r w:rsidRPr="00710BC0">
              <w:t xml:space="preserve">identifikátor </w:t>
            </w:r>
            <w:r w:rsidR="006B737A" w:rsidRPr="00710BC0">
              <w:t>e</w:t>
            </w:r>
            <w:r w:rsidR="00423D4F" w:rsidRPr="00710BC0">
              <w:t>Shop</w:t>
            </w:r>
            <w:r w:rsidRPr="00710BC0">
              <w:t>u</w:t>
            </w:r>
            <w:r w:rsidR="003B7CED" w:rsidRPr="00710BC0">
              <w:t>,</w:t>
            </w:r>
            <w:r w:rsidRPr="00710BC0">
              <w:t xml:space="preserve"> který vyvolává funkci pro uzavření úvěrové smlouvy.</w:t>
            </w:r>
          </w:p>
        </w:tc>
      </w:tr>
    </w:tbl>
    <w:p w:rsidR="00477B80" w:rsidRDefault="0071289D">
      <w:pPr>
        <w:pStyle w:val="PageFlowItem"/>
      </w:pPr>
      <w:bookmarkStart w:id="227" w:name="_Toc132520636"/>
      <w:bookmarkStart w:id="228" w:name="_Toc301450726"/>
      <w:r w:rsidRPr="00710BC0">
        <w:t xml:space="preserve">Parametr </w:t>
      </w:r>
      <w:r w:rsidRPr="00642C84">
        <w:rPr>
          <w:i/>
        </w:rPr>
        <w:t>Prodejní cena zboží</w:t>
      </w:r>
      <w:bookmarkEnd w:id="227"/>
      <w:bookmarkEnd w:id="228"/>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56"/>
        <w:gridCol w:w="7200"/>
      </w:tblGrid>
      <w:tr w:rsidR="001A193D" w:rsidRPr="00710BC0" w:rsidTr="003B7CED">
        <w:tc>
          <w:tcPr>
            <w:tcW w:w="2056" w:type="dxa"/>
          </w:tcPr>
          <w:p w:rsidR="001A193D" w:rsidRPr="00710BC0" w:rsidRDefault="003B7CED" w:rsidP="00813A1F">
            <w:pPr>
              <w:pStyle w:val="Header"/>
              <w:tabs>
                <w:tab w:val="clear" w:pos="4536"/>
                <w:tab w:val="clear" w:pos="9072"/>
              </w:tabs>
            </w:pPr>
            <w:r w:rsidRPr="00710BC0">
              <w:t>N</w:t>
            </w:r>
            <w:r w:rsidR="001A193D" w:rsidRPr="00710BC0">
              <w:t>ázev parametru:</w:t>
            </w:r>
          </w:p>
        </w:tc>
        <w:tc>
          <w:tcPr>
            <w:tcW w:w="7200" w:type="dxa"/>
          </w:tcPr>
          <w:p w:rsidR="001A193D" w:rsidRPr="00710BC0" w:rsidRDefault="001A193D" w:rsidP="003B7CED">
            <w:pPr>
              <w:pStyle w:val="Parametr"/>
            </w:pPr>
            <w:r w:rsidRPr="00710BC0">
              <w:t>o_price</w:t>
            </w:r>
          </w:p>
        </w:tc>
      </w:tr>
      <w:tr w:rsidR="001A193D" w:rsidRPr="00710BC0" w:rsidTr="003B7CED">
        <w:tc>
          <w:tcPr>
            <w:tcW w:w="2056" w:type="dxa"/>
          </w:tcPr>
          <w:p w:rsidR="001A193D" w:rsidRPr="00710BC0" w:rsidRDefault="001A193D" w:rsidP="00813A1F">
            <w:r w:rsidRPr="00710BC0">
              <w:t>Typ hodnoty:</w:t>
            </w:r>
          </w:p>
        </w:tc>
        <w:tc>
          <w:tcPr>
            <w:tcW w:w="7200" w:type="dxa"/>
          </w:tcPr>
          <w:p w:rsidR="001A193D" w:rsidRPr="00710BC0" w:rsidRDefault="001A193D" w:rsidP="00813A1F">
            <w:r w:rsidRPr="00710BC0">
              <w:t>desetinné číslo, maximálně dvě desetinná místa, oddělovač desetinného místa je čárka.</w:t>
            </w:r>
          </w:p>
        </w:tc>
      </w:tr>
      <w:tr w:rsidR="001A193D" w:rsidRPr="00710BC0" w:rsidTr="003B7CED">
        <w:tc>
          <w:tcPr>
            <w:tcW w:w="2056" w:type="dxa"/>
          </w:tcPr>
          <w:p w:rsidR="001A193D" w:rsidRPr="00710BC0" w:rsidRDefault="003B7CED" w:rsidP="00813A1F">
            <w:r w:rsidRPr="00710BC0">
              <w:t>V</w:t>
            </w:r>
            <w:r w:rsidR="001A193D" w:rsidRPr="00710BC0">
              <w:t>alidace:</w:t>
            </w:r>
          </w:p>
        </w:tc>
        <w:tc>
          <w:tcPr>
            <w:tcW w:w="7200" w:type="dxa"/>
          </w:tcPr>
          <w:p w:rsidR="001A193D" w:rsidRPr="00710BC0" w:rsidRDefault="00E319AC" w:rsidP="00813A1F">
            <w:r w:rsidRPr="00710BC0">
              <w:t>ne</w:t>
            </w:r>
            <w:r w:rsidR="001A193D" w:rsidRPr="00710BC0">
              <w:t>povinný, kladná hodnota větší než 0</w:t>
            </w:r>
          </w:p>
        </w:tc>
      </w:tr>
      <w:tr w:rsidR="001A193D" w:rsidRPr="00710BC0" w:rsidTr="003B7CED">
        <w:tc>
          <w:tcPr>
            <w:tcW w:w="2056" w:type="dxa"/>
          </w:tcPr>
          <w:p w:rsidR="001A193D" w:rsidRPr="00710BC0" w:rsidRDefault="003B7CED" w:rsidP="00813A1F">
            <w:r w:rsidRPr="00710BC0">
              <w:t>P</w:t>
            </w:r>
            <w:r w:rsidR="001A193D" w:rsidRPr="00710BC0">
              <w:t>opis použití:</w:t>
            </w:r>
          </w:p>
        </w:tc>
        <w:tc>
          <w:tcPr>
            <w:tcW w:w="7200" w:type="dxa"/>
          </w:tcPr>
          <w:p w:rsidR="001A193D" w:rsidRPr="00710BC0" w:rsidRDefault="001A193D" w:rsidP="00813A1F">
            <w:r w:rsidRPr="00710BC0">
              <w:t>prodejní cena zboží</w:t>
            </w:r>
          </w:p>
        </w:tc>
      </w:tr>
    </w:tbl>
    <w:p w:rsidR="00477B80" w:rsidRDefault="0071289D">
      <w:pPr>
        <w:pStyle w:val="PageFlowItem"/>
      </w:pPr>
      <w:bookmarkStart w:id="229" w:name="_Toc132520637"/>
      <w:bookmarkStart w:id="230" w:name="_Toc301450727"/>
      <w:r w:rsidRPr="00710BC0">
        <w:t xml:space="preserve">Parametr </w:t>
      </w:r>
      <w:r w:rsidRPr="00642C84">
        <w:rPr>
          <w:i/>
        </w:rPr>
        <w:t>Produktová sada</w:t>
      </w:r>
      <w:bookmarkEnd w:id="229"/>
      <w:bookmarkEnd w:id="230"/>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56"/>
        <w:gridCol w:w="7200"/>
      </w:tblGrid>
      <w:tr w:rsidR="00970537" w:rsidRPr="00710BC0" w:rsidTr="003B7CED">
        <w:tc>
          <w:tcPr>
            <w:tcW w:w="2056" w:type="dxa"/>
          </w:tcPr>
          <w:p w:rsidR="00970537" w:rsidRPr="00710BC0" w:rsidRDefault="003B7CED" w:rsidP="00970537">
            <w:pPr>
              <w:pStyle w:val="Header"/>
              <w:tabs>
                <w:tab w:val="clear" w:pos="4536"/>
                <w:tab w:val="clear" w:pos="9072"/>
              </w:tabs>
            </w:pPr>
            <w:r w:rsidRPr="00710BC0">
              <w:t>N</w:t>
            </w:r>
            <w:r w:rsidR="00970537" w:rsidRPr="00710BC0">
              <w:t>ázev parametru:</w:t>
            </w:r>
          </w:p>
        </w:tc>
        <w:tc>
          <w:tcPr>
            <w:tcW w:w="7200" w:type="dxa"/>
          </w:tcPr>
          <w:p w:rsidR="00970537" w:rsidRPr="00710BC0" w:rsidRDefault="00970537" w:rsidP="003B7CED">
            <w:pPr>
              <w:pStyle w:val="Parametr"/>
            </w:pPr>
            <w:r w:rsidRPr="00710BC0">
              <w:t>product_set</w:t>
            </w:r>
          </w:p>
        </w:tc>
      </w:tr>
      <w:tr w:rsidR="00970537" w:rsidRPr="00710BC0" w:rsidTr="003B7CED">
        <w:tc>
          <w:tcPr>
            <w:tcW w:w="2056" w:type="dxa"/>
          </w:tcPr>
          <w:p w:rsidR="00970537" w:rsidRPr="00710BC0" w:rsidRDefault="00970537" w:rsidP="00970537">
            <w:r w:rsidRPr="00710BC0">
              <w:t>Typ hodnoty:</w:t>
            </w:r>
          </w:p>
        </w:tc>
        <w:tc>
          <w:tcPr>
            <w:tcW w:w="7200" w:type="dxa"/>
          </w:tcPr>
          <w:p w:rsidR="00970537" w:rsidRPr="00710BC0" w:rsidRDefault="00970537" w:rsidP="00970537">
            <w:r w:rsidRPr="00710BC0">
              <w:t>textový řetězec, identifikátory produktových sad oddělené čárkou</w:t>
            </w:r>
          </w:p>
        </w:tc>
      </w:tr>
      <w:tr w:rsidR="00970537" w:rsidRPr="00710BC0" w:rsidTr="003B7CED">
        <w:tc>
          <w:tcPr>
            <w:tcW w:w="2056" w:type="dxa"/>
          </w:tcPr>
          <w:p w:rsidR="00970537" w:rsidRPr="00710BC0" w:rsidRDefault="003B7CED" w:rsidP="00970537">
            <w:r w:rsidRPr="00710BC0">
              <w:t>V</w:t>
            </w:r>
            <w:r w:rsidR="00970537" w:rsidRPr="00710BC0">
              <w:t>alidace:</w:t>
            </w:r>
          </w:p>
        </w:tc>
        <w:tc>
          <w:tcPr>
            <w:tcW w:w="7200" w:type="dxa"/>
          </w:tcPr>
          <w:p w:rsidR="00DC6EB9" w:rsidRDefault="00867067" w:rsidP="00867067">
            <w:r w:rsidRPr="00710BC0">
              <w:t>Nepovinný</w:t>
            </w:r>
            <w:r>
              <w:t xml:space="preserve">. </w:t>
            </w:r>
          </w:p>
          <w:p w:rsidR="00867067" w:rsidRPr="00710BC0" w:rsidRDefault="007C7820" w:rsidP="00970537">
            <w:r>
              <w:t>Je-li hodnota zadána, pak se ze seznamu odstraní každá taková produktová  sada, která není produktovou sadou v databázi HCI povolenou pro daný iShop. Je-li vzniklý seznam prázdný, pak chyba.</w:t>
            </w:r>
          </w:p>
        </w:tc>
      </w:tr>
      <w:tr w:rsidR="00970537" w:rsidRPr="00710BC0" w:rsidTr="003B7CED">
        <w:tc>
          <w:tcPr>
            <w:tcW w:w="2056" w:type="dxa"/>
          </w:tcPr>
          <w:p w:rsidR="00970537" w:rsidRPr="00710BC0" w:rsidRDefault="003B7CED" w:rsidP="00970537">
            <w:r w:rsidRPr="00710BC0">
              <w:t>P</w:t>
            </w:r>
            <w:r w:rsidR="00970537" w:rsidRPr="00710BC0">
              <w:t>opis použití:</w:t>
            </w:r>
          </w:p>
        </w:tc>
        <w:tc>
          <w:tcPr>
            <w:tcW w:w="7200" w:type="dxa"/>
          </w:tcPr>
          <w:p w:rsidR="00970537" w:rsidRPr="00710BC0" w:rsidRDefault="00970537" w:rsidP="00970537">
            <w:r w:rsidRPr="00710BC0">
              <w:t>identifikátory produktových sad požadované prodejnou, pokud je parametr uveden, slouží k omezení nabídky v comboboxu „Požadovaný typ úvěru“ na stránce Kalkulátor. Pokud parametr uveden není, jsou nabídnuty všechny typy úvěrů povolené pro danou prodejnu.</w:t>
            </w:r>
          </w:p>
        </w:tc>
      </w:tr>
    </w:tbl>
    <w:p w:rsidR="00477B80" w:rsidRDefault="0071289D">
      <w:pPr>
        <w:pStyle w:val="PageFlowItem"/>
      </w:pPr>
      <w:bookmarkStart w:id="231" w:name="_Toc132520638"/>
      <w:bookmarkStart w:id="232" w:name="_Toc301450728"/>
      <w:r w:rsidRPr="00710BC0">
        <w:t xml:space="preserve">Parametr </w:t>
      </w:r>
      <w:r w:rsidRPr="00642C84">
        <w:rPr>
          <w:i/>
        </w:rPr>
        <w:t>Čas požadavku</w:t>
      </w:r>
      <w:bookmarkEnd w:id="231"/>
      <w:bookmarkEnd w:id="232"/>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56"/>
        <w:gridCol w:w="7200"/>
      </w:tblGrid>
      <w:tr w:rsidR="0071289D" w:rsidRPr="00710BC0" w:rsidTr="003B7CED">
        <w:tc>
          <w:tcPr>
            <w:tcW w:w="2056" w:type="dxa"/>
          </w:tcPr>
          <w:p w:rsidR="0071289D" w:rsidRPr="00710BC0" w:rsidRDefault="003B7CED" w:rsidP="00970537">
            <w:pPr>
              <w:pStyle w:val="Header"/>
              <w:tabs>
                <w:tab w:val="clear" w:pos="4536"/>
                <w:tab w:val="clear" w:pos="9072"/>
              </w:tabs>
            </w:pPr>
            <w:r w:rsidRPr="00710BC0">
              <w:t>N</w:t>
            </w:r>
            <w:r w:rsidR="0071289D" w:rsidRPr="00710BC0">
              <w:t>ázev parametru:</w:t>
            </w:r>
          </w:p>
        </w:tc>
        <w:tc>
          <w:tcPr>
            <w:tcW w:w="7200" w:type="dxa"/>
          </w:tcPr>
          <w:p w:rsidR="0071289D" w:rsidRPr="00710BC0" w:rsidRDefault="0071289D" w:rsidP="003B7CED">
            <w:pPr>
              <w:pStyle w:val="Parametr"/>
            </w:pPr>
            <w:r w:rsidRPr="00710BC0">
              <w:t>time_request</w:t>
            </w:r>
          </w:p>
        </w:tc>
      </w:tr>
      <w:tr w:rsidR="0071289D" w:rsidRPr="00710BC0" w:rsidTr="003B7CED">
        <w:tc>
          <w:tcPr>
            <w:tcW w:w="2056" w:type="dxa"/>
          </w:tcPr>
          <w:p w:rsidR="0071289D" w:rsidRPr="00710BC0" w:rsidRDefault="0071289D" w:rsidP="00970537">
            <w:r w:rsidRPr="00710BC0">
              <w:t>Typ hodnoty:</w:t>
            </w:r>
          </w:p>
        </w:tc>
        <w:tc>
          <w:tcPr>
            <w:tcW w:w="7200" w:type="dxa"/>
          </w:tcPr>
          <w:p w:rsidR="0071289D" w:rsidRPr="00710BC0" w:rsidRDefault="0071289D" w:rsidP="00970537">
            <w:r w:rsidRPr="00710BC0">
              <w:t>textový řetězec specifikující čas odeslání požadavku ve tvaru „dd.mm.yyyy-HH:MM:SS“</w:t>
            </w:r>
          </w:p>
        </w:tc>
      </w:tr>
      <w:tr w:rsidR="0071289D" w:rsidRPr="00710BC0" w:rsidTr="003B7CED">
        <w:tc>
          <w:tcPr>
            <w:tcW w:w="2056" w:type="dxa"/>
          </w:tcPr>
          <w:p w:rsidR="0071289D" w:rsidRPr="00710BC0" w:rsidRDefault="003B7CED" w:rsidP="00970537">
            <w:r w:rsidRPr="00710BC0">
              <w:t>V</w:t>
            </w:r>
            <w:r w:rsidR="0071289D" w:rsidRPr="00710BC0">
              <w:t>alidace:</w:t>
            </w:r>
          </w:p>
        </w:tc>
        <w:tc>
          <w:tcPr>
            <w:tcW w:w="7200" w:type="dxa"/>
          </w:tcPr>
          <w:p w:rsidR="0071289D" w:rsidRPr="00710BC0" w:rsidRDefault="0071289D" w:rsidP="00970537">
            <w:r w:rsidRPr="00710BC0">
              <w:t>povinný</w:t>
            </w:r>
          </w:p>
        </w:tc>
      </w:tr>
      <w:tr w:rsidR="0071289D" w:rsidRPr="00710BC0" w:rsidTr="003B7CED">
        <w:tc>
          <w:tcPr>
            <w:tcW w:w="2056" w:type="dxa"/>
          </w:tcPr>
          <w:p w:rsidR="0071289D" w:rsidRPr="00710BC0" w:rsidRDefault="003B7CED" w:rsidP="00970537">
            <w:r w:rsidRPr="00710BC0">
              <w:t>P</w:t>
            </w:r>
            <w:r w:rsidR="0071289D" w:rsidRPr="00710BC0">
              <w:t>opis použití:</w:t>
            </w:r>
          </w:p>
        </w:tc>
        <w:tc>
          <w:tcPr>
            <w:tcW w:w="7200" w:type="dxa"/>
          </w:tcPr>
          <w:p w:rsidR="0071289D" w:rsidRPr="00710BC0" w:rsidRDefault="0071289D" w:rsidP="00970537">
            <w:r w:rsidRPr="00710BC0">
              <w:t>čas odeslání požadavku na sever HCI, pro možnost kontroly a zvýšení bezpečnosti</w:t>
            </w:r>
          </w:p>
        </w:tc>
      </w:tr>
    </w:tbl>
    <w:p w:rsidR="00F562A7" w:rsidRPr="00710BC0" w:rsidRDefault="00F562A7" w:rsidP="00F562A7">
      <w:bookmarkStart w:id="233" w:name="_Toc132520639"/>
    </w:p>
    <w:p w:rsidR="00F562A7" w:rsidRPr="00710BC0" w:rsidRDefault="00F562A7" w:rsidP="00F562A7"/>
    <w:p w:rsidR="00F562A7" w:rsidRPr="00710BC0" w:rsidRDefault="00F562A7" w:rsidP="00F562A7"/>
    <w:p w:rsidR="00F562A7" w:rsidRPr="00710BC0" w:rsidRDefault="00F562A7" w:rsidP="00F562A7"/>
    <w:p w:rsidR="00F562A7" w:rsidRPr="00710BC0" w:rsidRDefault="00F562A7" w:rsidP="00F562A7"/>
    <w:p w:rsidR="00477B80" w:rsidRDefault="0071289D">
      <w:pPr>
        <w:pStyle w:val="PageFlowItem"/>
        <w:rPr>
          <w:i/>
        </w:rPr>
      </w:pPr>
      <w:bookmarkStart w:id="234" w:name="_Toc301450729"/>
      <w:r w:rsidRPr="00710BC0">
        <w:t xml:space="preserve">Parametr </w:t>
      </w:r>
      <w:r w:rsidRPr="00642C84">
        <w:rPr>
          <w:i/>
        </w:rPr>
        <w:t>Bezpečnostní hash</w:t>
      </w:r>
      <w:bookmarkEnd w:id="233"/>
      <w:bookmarkEnd w:id="234"/>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56"/>
        <w:gridCol w:w="7200"/>
      </w:tblGrid>
      <w:tr w:rsidR="00970537" w:rsidRPr="00710BC0" w:rsidTr="003B7CED">
        <w:tc>
          <w:tcPr>
            <w:tcW w:w="2056" w:type="dxa"/>
          </w:tcPr>
          <w:p w:rsidR="00970537" w:rsidRPr="00710BC0" w:rsidRDefault="003B7CED" w:rsidP="00970537">
            <w:pPr>
              <w:pStyle w:val="Header"/>
              <w:tabs>
                <w:tab w:val="clear" w:pos="4536"/>
                <w:tab w:val="clear" w:pos="9072"/>
              </w:tabs>
            </w:pPr>
            <w:r w:rsidRPr="00710BC0">
              <w:t>N</w:t>
            </w:r>
            <w:r w:rsidR="00970537" w:rsidRPr="00710BC0">
              <w:t>ázev parametru:</w:t>
            </w:r>
          </w:p>
        </w:tc>
        <w:tc>
          <w:tcPr>
            <w:tcW w:w="7200" w:type="dxa"/>
          </w:tcPr>
          <w:p w:rsidR="00970537" w:rsidRPr="00710BC0" w:rsidRDefault="00970537" w:rsidP="003B7CED">
            <w:pPr>
              <w:pStyle w:val="Parametr"/>
            </w:pPr>
            <w:r w:rsidRPr="00710BC0">
              <w:t>sh</w:t>
            </w:r>
          </w:p>
        </w:tc>
      </w:tr>
      <w:tr w:rsidR="00970537" w:rsidRPr="00710BC0" w:rsidTr="003B7CED">
        <w:tc>
          <w:tcPr>
            <w:tcW w:w="2056" w:type="dxa"/>
          </w:tcPr>
          <w:p w:rsidR="00970537" w:rsidRPr="00710BC0" w:rsidRDefault="00970537" w:rsidP="00970537">
            <w:r w:rsidRPr="00710BC0">
              <w:t>Typ hodnoty:</w:t>
            </w:r>
          </w:p>
        </w:tc>
        <w:tc>
          <w:tcPr>
            <w:tcW w:w="7200" w:type="dxa"/>
          </w:tcPr>
          <w:p w:rsidR="00970537" w:rsidRPr="00710BC0" w:rsidRDefault="00970537" w:rsidP="00970537">
            <w:r w:rsidRPr="00710BC0">
              <w:t>textový řetězec</w:t>
            </w:r>
          </w:p>
        </w:tc>
      </w:tr>
      <w:tr w:rsidR="00970537" w:rsidRPr="00710BC0" w:rsidTr="003B7CED">
        <w:tc>
          <w:tcPr>
            <w:tcW w:w="2056" w:type="dxa"/>
          </w:tcPr>
          <w:p w:rsidR="00970537" w:rsidRPr="00710BC0" w:rsidRDefault="003B7CED" w:rsidP="00970537">
            <w:r w:rsidRPr="00710BC0">
              <w:t>V</w:t>
            </w:r>
            <w:r w:rsidR="00970537" w:rsidRPr="00710BC0">
              <w:t>alidace:</w:t>
            </w:r>
          </w:p>
        </w:tc>
        <w:tc>
          <w:tcPr>
            <w:tcW w:w="7200" w:type="dxa"/>
          </w:tcPr>
          <w:p w:rsidR="00970537" w:rsidRPr="00710BC0" w:rsidRDefault="00970537" w:rsidP="00970537">
            <w:r w:rsidRPr="00710BC0">
              <w:t>Povinný</w:t>
            </w:r>
          </w:p>
        </w:tc>
      </w:tr>
      <w:tr w:rsidR="00970537" w:rsidRPr="00710BC0" w:rsidTr="003B7CED">
        <w:tc>
          <w:tcPr>
            <w:tcW w:w="2056" w:type="dxa"/>
          </w:tcPr>
          <w:p w:rsidR="00970537" w:rsidRPr="00710BC0" w:rsidRDefault="003B7CED" w:rsidP="00970537">
            <w:r w:rsidRPr="00710BC0">
              <w:t>P</w:t>
            </w:r>
            <w:r w:rsidR="00970537" w:rsidRPr="00710BC0">
              <w:t>opis použití:</w:t>
            </w:r>
          </w:p>
        </w:tc>
        <w:tc>
          <w:tcPr>
            <w:tcW w:w="7200" w:type="dxa"/>
          </w:tcPr>
          <w:p w:rsidR="00970537" w:rsidRPr="00710BC0" w:rsidRDefault="00970537" w:rsidP="00970537">
            <w:r w:rsidRPr="00710BC0">
              <w:t>Bezpečnostní hash pro ověření identifikace prodejny a pro kontrolu, zda nedošlo k modifikaci parametrů. Hodnota tohoto parametru předaná ze systému prodejny musí odpovídat hodnotě spočítané vstupním bodem aplikace dále popsaným postupem. V případě, že hash neodpovídá, je zobrazena chybová stránka.</w:t>
            </w:r>
          </w:p>
        </w:tc>
      </w:tr>
    </w:tbl>
    <w:p w:rsidR="0071289D" w:rsidRPr="00710BC0" w:rsidRDefault="0071289D" w:rsidP="00722553">
      <w:pPr>
        <w:pStyle w:val="Heading2"/>
      </w:pPr>
      <w:bookmarkStart w:id="235" w:name="_Toc132520640"/>
      <w:bookmarkStart w:id="236" w:name="_Toc301450730"/>
      <w:bookmarkStart w:id="237" w:name="_Toc394487926"/>
      <w:r w:rsidRPr="00710BC0">
        <w:t>Výpočet bezpečnostního hash pro kontrolu integrity předaných parametrů</w:t>
      </w:r>
      <w:bookmarkEnd w:id="235"/>
      <w:bookmarkEnd w:id="236"/>
      <w:bookmarkEnd w:id="237"/>
    </w:p>
    <w:p w:rsidR="0071289D" w:rsidRPr="00710BC0" w:rsidRDefault="0071289D" w:rsidP="0071289D">
      <w:r w:rsidRPr="00710BC0">
        <w:t>Hodnota bezpečnostního hash se získá následujícím postupem:</w:t>
      </w:r>
    </w:p>
    <w:p w:rsidR="0071289D" w:rsidRPr="00710BC0" w:rsidRDefault="0071289D" w:rsidP="003800E3">
      <w:pPr>
        <w:numPr>
          <w:ilvl w:val="0"/>
          <w:numId w:val="13"/>
        </w:numPr>
      </w:pPr>
      <w:r w:rsidRPr="00710BC0">
        <w:t>spojit hodnoty následujících parametrů, u kterých chceme zabránit modifikaci do jednoho textového řetězce (v uvedeném pořadí!)</w:t>
      </w:r>
    </w:p>
    <w:p w:rsidR="0071289D" w:rsidRPr="00710BC0" w:rsidRDefault="0071289D" w:rsidP="00232A34">
      <w:pPr>
        <w:numPr>
          <w:ilvl w:val="0"/>
          <w:numId w:val="5"/>
        </w:numPr>
        <w:tabs>
          <w:tab w:val="clear" w:pos="360"/>
          <w:tab w:val="num" w:pos="1069"/>
        </w:tabs>
        <w:ind w:left="1069"/>
      </w:pPr>
      <w:r w:rsidRPr="00710BC0">
        <w:rPr>
          <w:i/>
        </w:rPr>
        <w:t>Identifikátor obchodu</w:t>
      </w:r>
    </w:p>
    <w:p w:rsidR="0071289D" w:rsidRPr="00710BC0" w:rsidRDefault="0071289D" w:rsidP="00232A34">
      <w:pPr>
        <w:numPr>
          <w:ilvl w:val="0"/>
          <w:numId w:val="5"/>
        </w:numPr>
        <w:tabs>
          <w:tab w:val="clear" w:pos="360"/>
          <w:tab w:val="num" w:pos="1069"/>
        </w:tabs>
        <w:ind w:left="1069"/>
      </w:pPr>
      <w:r w:rsidRPr="00710BC0">
        <w:rPr>
          <w:i/>
        </w:rPr>
        <w:t>Prodejní cena zboží</w:t>
      </w:r>
    </w:p>
    <w:p w:rsidR="0071289D" w:rsidRPr="00710BC0" w:rsidRDefault="0071289D" w:rsidP="00232A34">
      <w:pPr>
        <w:numPr>
          <w:ilvl w:val="0"/>
          <w:numId w:val="5"/>
        </w:numPr>
        <w:tabs>
          <w:tab w:val="clear" w:pos="360"/>
          <w:tab w:val="num" w:pos="1069"/>
        </w:tabs>
        <w:ind w:left="1069"/>
      </w:pPr>
      <w:r w:rsidRPr="00710BC0">
        <w:rPr>
          <w:i/>
        </w:rPr>
        <w:t>Produktová sada (není povinný parametr, proto může být vynechán)</w:t>
      </w:r>
    </w:p>
    <w:p w:rsidR="0071289D" w:rsidRPr="00710BC0" w:rsidRDefault="0071289D" w:rsidP="00232A34">
      <w:pPr>
        <w:numPr>
          <w:ilvl w:val="0"/>
          <w:numId w:val="5"/>
        </w:numPr>
        <w:tabs>
          <w:tab w:val="clear" w:pos="360"/>
          <w:tab w:val="num" w:pos="1069"/>
        </w:tabs>
        <w:ind w:left="1069"/>
      </w:pPr>
      <w:r w:rsidRPr="00710BC0">
        <w:rPr>
          <w:i/>
        </w:rPr>
        <w:t>Čas požadavku</w:t>
      </w:r>
    </w:p>
    <w:p w:rsidR="0071289D" w:rsidRPr="00710BC0" w:rsidRDefault="0071289D" w:rsidP="0071289D">
      <w:pPr>
        <w:numPr>
          <w:ilvl w:val="0"/>
          <w:numId w:val="13"/>
        </w:numPr>
      </w:pPr>
      <w:r w:rsidRPr="00710BC0">
        <w:t>k nim nakonec připojit text „tajný řetězec“, který zná prodejna a HCI a nepředává se v URL (je uložen v DB HCI a v systému prodejny). Tento „tajný řetězec“ musí být udržen v tajnosti, aby použití hash zajišťovalo bezpečnost mechanismu.</w:t>
      </w:r>
    </w:p>
    <w:p w:rsidR="0071289D" w:rsidRPr="00710BC0" w:rsidRDefault="0071289D" w:rsidP="0071289D">
      <w:pPr>
        <w:numPr>
          <w:ilvl w:val="0"/>
          <w:numId w:val="13"/>
        </w:numPr>
      </w:pPr>
      <w:r w:rsidRPr="00710BC0">
        <w:t>získaný text převést na pole bajtů v kódování UTF-8</w:t>
      </w:r>
    </w:p>
    <w:p w:rsidR="0071289D" w:rsidRPr="00710BC0" w:rsidRDefault="0071289D" w:rsidP="0071289D">
      <w:pPr>
        <w:numPr>
          <w:ilvl w:val="0"/>
          <w:numId w:val="13"/>
        </w:numPr>
      </w:pPr>
      <w:r w:rsidRPr="00710BC0">
        <w:t>provést MD5 sum tohoto pole – získáme pole bajtů</w:t>
      </w:r>
    </w:p>
    <w:p w:rsidR="0071289D" w:rsidRPr="00710BC0" w:rsidRDefault="0071289D" w:rsidP="0071289D">
      <w:pPr>
        <w:numPr>
          <w:ilvl w:val="0"/>
          <w:numId w:val="13"/>
        </w:numPr>
      </w:pPr>
      <w:r w:rsidRPr="00710BC0">
        <w:t xml:space="preserve">v případě, že funkce na výpočet MD5 pracuje s polem bajtů (jako je tomu kupříkladu v Javě) a nikoli s řetězci (obvyklé pro skriptovací jazyky), je nutné výsledné pole bajtů převést na text pomocí hexa encoding - každý byte z pole je v textu uveden pomocí dvouznakového hexa kódu, v hexa kódu jsou kromě číslic použita malá písmena </w:t>
      </w:r>
      <w:r w:rsidRPr="00710BC0">
        <w:rPr>
          <w:rFonts w:ascii="Courier New" w:hAnsi="Courier New"/>
        </w:rPr>
        <w:t>a</w:t>
      </w:r>
      <w:r w:rsidRPr="00710BC0">
        <w:t>..</w:t>
      </w:r>
      <w:r w:rsidRPr="00710BC0">
        <w:rPr>
          <w:rFonts w:ascii="Courier New" w:hAnsi="Courier New"/>
        </w:rPr>
        <w:t>f</w:t>
      </w:r>
      <w:r w:rsidRPr="00710BC0">
        <w:t>.</w:t>
      </w:r>
    </w:p>
    <w:p w:rsidR="0071289D" w:rsidRPr="00710BC0" w:rsidRDefault="0071289D" w:rsidP="0071289D"/>
    <w:p w:rsidR="0071289D" w:rsidRPr="00710BC0" w:rsidRDefault="0071289D" w:rsidP="0071289D">
      <w:r w:rsidRPr="00710BC0">
        <w:t>Příklad spojení parametrů pro výpočet hash:</w:t>
      </w:r>
    </w:p>
    <w:p w:rsidR="0071289D" w:rsidRPr="00710BC0" w:rsidRDefault="0071289D" w:rsidP="0071289D">
      <w:r w:rsidRPr="00710BC0">
        <w:t>Parametry:</w:t>
      </w:r>
    </w:p>
    <w:p w:rsidR="0071289D" w:rsidRPr="00710BC0" w:rsidRDefault="0071289D" w:rsidP="0071289D">
      <w:pPr>
        <w:ind w:left="708"/>
        <w:rPr>
          <w:rFonts w:ascii="Courier New" w:hAnsi="Courier New"/>
        </w:rPr>
      </w:pPr>
      <w:r w:rsidRPr="00710BC0">
        <w:rPr>
          <w:rFonts w:ascii="Courier New" w:hAnsi="Courier New"/>
        </w:rPr>
        <w:t>shop=55</w:t>
      </w:r>
    </w:p>
    <w:p w:rsidR="0071289D" w:rsidRPr="00710BC0" w:rsidRDefault="0071289D" w:rsidP="0071289D">
      <w:pPr>
        <w:ind w:left="708"/>
        <w:rPr>
          <w:rFonts w:ascii="Courier New" w:hAnsi="Courier New"/>
        </w:rPr>
      </w:pPr>
      <w:r w:rsidRPr="00710BC0">
        <w:rPr>
          <w:rFonts w:ascii="Courier New" w:hAnsi="Courier New"/>
        </w:rPr>
        <w:t>o_price=15940,40</w:t>
      </w:r>
    </w:p>
    <w:p w:rsidR="0071289D" w:rsidRPr="00710BC0" w:rsidRDefault="0071289D" w:rsidP="0071289D">
      <w:pPr>
        <w:ind w:left="708"/>
        <w:rPr>
          <w:rFonts w:ascii="Courier New" w:hAnsi="Courier New"/>
        </w:rPr>
      </w:pPr>
      <w:r w:rsidRPr="00710BC0">
        <w:rPr>
          <w:rFonts w:ascii="Courier New" w:hAnsi="Courier New"/>
        </w:rPr>
        <w:t>time_request=21.08.2005-13:13:13</w:t>
      </w:r>
    </w:p>
    <w:p w:rsidR="0071289D" w:rsidRPr="00710BC0" w:rsidRDefault="0071289D" w:rsidP="0071289D">
      <w:pPr>
        <w:ind w:left="708"/>
        <w:rPr>
          <w:rFonts w:ascii="Courier New" w:hAnsi="Courier New"/>
        </w:rPr>
      </w:pPr>
      <w:r w:rsidRPr="00710BC0">
        <w:rPr>
          <w:rFonts w:ascii="Courier New" w:hAnsi="Courier New"/>
        </w:rPr>
        <w:t>„tajný řetězec“=wosfhasfasdfasd</w:t>
      </w:r>
    </w:p>
    <w:p w:rsidR="0071289D" w:rsidRPr="00710BC0" w:rsidRDefault="0071289D" w:rsidP="0071289D">
      <w:r w:rsidRPr="00710BC0">
        <w:t>Spojený textový řetězec pro výpočet MD5:</w:t>
      </w:r>
    </w:p>
    <w:p w:rsidR="00477B80" w:rsidRDefault="00F4553D">
      <w:bookmarkStart w:id="238" w:name="_Toc301450731"/>
      <w:r w:rsidRPr="00F4553D">
        <w:t>5515940,4021.08.2005-13:13:13wosfhasfasdfasd</w:t>
      </w:r>
      <w:bookmarkEnd w:id="238"/>
    </w:p>
    <w:p w:rsidR="0071289D" w:rsidRPr="00710BC0" w:rsidRDefault="0071289D" w:rsidP="0071289D">
      <w:r w:rsidRPr="00710BC0">
        <w:t>Odpovídající MD5 sum:</w:t>
      </w:r>
    </w:p>
    <w:p w:rsidR="00477B80" w:rsidRDefault="00F4553D">
      <w:bookmarkStart w:id="239" w:name="_Toc301450732"/>
      <w:r w:rsidRPr="00F4553D">
        <w:t>97cedfab32cebbed9d80e706289166ec</w:t>
      </w:r>
      <w:bookmarkEnd w:id="239"/>
    </w:p>
    <w:p w:rsidR="00814B3C" w:rsidRPr="00710BC0" w:rsidRDefault="00814B3C">
      <w:pPr>
        <w:jc w:val="left"/>
        <w:rPr>
          <w:rFonts w:ascii="Courier New" w:hAnsi="Courier New" w:cs="Courier New"/>
        </w:rPr>
      </w:pPr>
      <w:r w:rsidRPr="00710BC0">
        <w:rPr>
          <w:rFonts w:ascii="Courier New" w:hAnsi="Courier New" w:cs="Courier New"/>
        </w:rPr>
        <w:br w:type="page"/>
      </w:r>
    </w:p>
    <w:p w:rsidR="00232A34" w:rsidRPr="00710BC0" w:rsidRDefault="00232A34" w:rsidP="00722553">
      <w:pPr>
        <w:pStyle w:val="Heading2"/>
      </w:pPr>
      <w:bookmarkStart w:id="240" w:name="_Toc301450733"/>
      <w:bookmarkStart w:id="241" w:name="_Toc394487927"/>
      <w:r w:rsidRPr="00710BC0">
        <w:t>Přístupov</w:t>
      </w:r>
      <w:r w:rsidR="00653800" w:rsidRPr="00710BC0">
        <w:t>á</w:t>
      </w:r>
      <w:r w:rsidRPr="00710BC0">
        <w:t xml:space="preserve"> URL aplikac</w:t>
      </w:r>
      <w:r w:rsidR="00653800" w:rsidRPr="00710BC0">
        <w:t>e</w:t>
      </w:r>
      <w:r w:rsidRPr="00710BC0">
        <w:t xml:space="preserve"> </w:t>
      </w:r>
      <w:r w:rsidR="00423D4F" w:rsidRPr="00710BC0">
        <w:t>iCalc</w:t>
      </w:r>
      <w:bookmarkEnd w:id="240"/>
      <w:bookmarkEnd w:id="241"/>
    </w:p>
    <w:p w:rsidR="00477B80" w:rsidRDefault="00F81F98">
      <w:pPr>
        <w:rPr>
          <w:b/>
        </w:rPr>
      </w:pPr>
      <w:bookmarkStart w:id="242" w:name="_Toc301450734"/>
      <w:r w:rsidRPr="007F4F36">
        <w:rPr>
          <w:b/>
        </w:rPr>
        <w:t>Rozšířený vstupní bod lze použít pouze po dohodě s HC.</w:t>
      </w:r>
      <w:bookmarkEnd w:id="242"/>
    </w:p>
    <w:p w:rsidR="00232A34" w:rsidRPr="00710BC0" w:rsidRDefault="00232A34" w:rsidP="00232A34">
      <w:r w:rsidRPr="00710BC0">
        <w:t>Vstupní bod aplikace je dostupný obecně pod touto adresou:</w:t>
      </w:r>
    </w:p>
    <w:p w:rsidR="00232A34" w:rsidRPr="00710BC0" w:rsidRDefault="00232A34" w:rsidP="00232A34">
      <w:pPr>
        <w:rPr>
          <w:rFonts w:ascii="Courier New" w:hAnsi="Courier New" w:cs="Courier New"/>
        </w:rPr>
      </w:pPr>
      <w:r w:rsidRPr="00710BC0">
        <w:rPr>
          <w:rFonts w:ascii="Courier New" w:hAnsi="Courier New" w:cs="Courier New"/>
        </w:rPr>
        <w:t>&lt;URL aplikace&gt;/icalc/entry.do</w:t>
      </w:r>
    </w:p>
    <w:p w:rsidR="00084851" w:rsidRDefault="00084851"/>
    <w:p w:rsidR="00EB249A" w:rsidRDefault="00084851" w:rsidP="00EB249A">
      <w:r w:rsidRPr="00710BC0">
        <w:t xml:space="preserve">Pro školící aplikaci je to </w:t>
      </w:r>
    </w:p>
    <w:p w:rsidR="00084851" w:rsidRPr="0007031E" w:rsidRDefault="00084851" w:rsidP="00084851">
      <w:pPr>
        <w:pStyle w:val="ListParagraph"/>
        <w:numPr>
          <w:ilvl w:val="0"/>
          <w:numId w:val="65"/>
        </w:numPr>
        <w:jc w:val="left"/>
        <w:rPr>
          <w:rFonts w:ascii="Courier New" w:hAnsi="Courier New" w:cs="Courier New"/>
        </w:rPr>
      </w:pPr>
      <w:r w:rsidRPr="00710BC0">
        <w:t>česká verze</w:t>
      </w:r>
    </w:p>
    <w:p w:rsidR="00084851" w:rsidRPr="0007031E" w:rsidRDefault="00084851" w:rsidP="00084851">
      <w:pPr>
        <w:pStyle w:val="ListParagraph"/>
        <w:numPr>
          <w:ilvl w:val="1"/>
          <w:numId w:val="65"/>
        </w:numPr>
        <w:jc w:val="left"/>
        <w:rPr>
          <w:rFonts w:ascii="Courier New" w:hAnsi="Courier New" w:cs="Courier New"/>
        </w:rPr>
      </w:pPr>
      <w:r w:rsidRPr="0007031E">
        <w:rPr>
          <w:rFonts w:ascii="Courier New" w:hAnsi="Courier New" w:cs="Courier New"/>
        </w:rPr>
        <w:t>https://i-calc-train.homecredit.net/icalc/entry.do</w:t>
      </w:r>
    </w:p>
    <w:p w:rsidR="00084851" w:rsidRDefault="00084851" w:rsidP="00084851">
      <w:pPr>
        <w:pStyle w:val="ListParagraph"/>
        <w:numPr>
          <w:ilvl w:val="0"/>
          <w:numId w:val="65"/>
        </w:numPr>
        <w:jc w:val="left"/>
      </w:pPr>
      <w:r w:rsidRPr="00710BC0">
        <w:t>slovenská verze</w:t>
      </w:r>
    </w:p>
    <w:p w:rsidR="00084851" w:rsidRPr="00710BC0" w:rsidRDefault="00084851" w:rsidP="00084851">
      <w:pPr>
        <w:pStyle w:val="ListParagraph"/>
        <w:numPr>
          <w:ilvl w:val="1"/>
          <w:numId w:val="65"/>
        </w:numPr>
        <w:jc w:val="left"/>
        <w:rPr>
          <w:rStyle w:val="PageNumber"/>
        </w:rPr>
      </w:pPr>
      <w:r w:rsidRPr="0007031E">
        <w:rPr>
          <w:rFonts w:ascii="Courier New" w:hAnsi="Courier New" w:cs="Courier New"/>
        </w:rPr>
        <w:t>https://i-calcsk-train.homecredit.net/icalc/entry.do</w:t>
      </w:r>
    </w:p>
    <w:p w:rsidR="00084851" w:rsidRPr="00710BC0" w:rsidRDefault="00084851" w:rsidP="00084851">
      <w:pPr>
        <w:rPr>
          <w:rStyle w:val="PageNumber"/>
        </w:rPr>
      </w:pPr>
    </w:p>
    <w:p w:rsidR="00EB249A" w:rsidRDefault="00084851" w:rsidP="00EB249A">
      <w:r w:rsidRPr="00710BC0">
        <w:rPr>
          <w:rStyle w:val="PageNumber"/>
        </w:rPr>
        <w:t xml:space="preserve">Pro produkční </w:t>
      </w:r>
      <w:r w:rsidR="00EB249A" w:rsidRPr="00EB249A">
        <w:t>aplikaci</w:t>
      </w:r>
    </w:p>
    <w:p w:rsidR="00084851" w:rsidRDefault="00084851" w:rsidP="00084851">
      <w:pPr>
        <w:numPr>
          <w:ilvl w:val="0"/>
          <w:numId w:val="64"/>
        </w:numPr>
        <w:jc w:val="left"/>
        <w:rPr>
          <w:rFonts w:ascii="Courier New" w:hAnsi="Courier New" w:cs="Courier New"/>
        </w:rPr>
      </w:pPr>
      <w:r>
        <w:t>česká verze – primární URL</w:t>
      </w:r>
    </w:p>
    <w:p w:rsidR="00084851" w:rsidRPr="00A6263F" w:rsidRDefault="00084851" w:rsidP="00084851">
      <w:pPr>
        <w:numPr>
          <w:ilvl w:val="1"/>
          <w:numId w:val="64"/>
        </w:numPr>
        <w:jc w:val="left"/>
        <w:rPr>
          <w:rFonts w:ascii="Courier New" w:hAnsi="Courier New" w:cs="Courier New"/>
        </w:rPr>
      </w:pPr>
      <w:r w:rsidRPr="00710BC0">
        <w:rPr>
          <w:rFonts w:ascii="Courier New" w:hAnsi="Courier New" w:cs="Courier New"/>
        </w:rPr>
        <w:t>https://i-calc.homecredit.cz/icalc/entry.do</w:t>
      </w:r>
    </w:p>
    <w:p w:rsidR="00084851" w:rsidRDefault="00084851" w:rsidP="00084851">
      <w:pPr>
        <w:numPr>
          <w:ilvl w:val="0"/>
          <w:numId w:val="64"/>
        </w:numPr>
        <w:jc w:val="left"/>
        <w:rPr>
          <w:rFonts w:ascii="Courier New" w:hAnsi="Courier New" w:cs="Courier New"/>
        </w:rPr>
      </w:pPr>
      <w:r>
        <w:t>česká verze – sekundární URL</w:t>
      </w:r>
    </w:p>
    <w:p w:rsidR="00084851" w:rsidRPr="00710BC0" w:rsidRDefault="00084851" w:rsidP="00084851">
      <w:pPr>
        <w:numPr>
          <w:ilvl w:val="1"/>
          <w:numId w:val="64"/>
        </w:numPr>
        <w:jc w:val="left"/>
        <w:rPr>
          <w:rFonts w:ascii="Courier New" w:hAnsi="Courier New" w:cs="Courier New"/>
        </w:rPr>
      </w:pPr>
      <w:r w:rsidRPr="00A6263F">
        <w:t>https://i-calc.homecredit.net/icalc/entry.do</w:t>
      </w:r>
    </w:p>
    <w:p w:rsidR="00084851" w:rsidRDefault="00084851" w:rsidP="00084851">
      <w:pPr>
        <w:numPr>
          <w:ilvl w:val="0"/>
          <w:numId w:val="64"/>
        </w:numPr>
        <w:jc w:val="left"/>
        <w:rPr>
          <w:rFonts w:ascii="Courier New" w:hAnsi="Courier New" w:cs="Courier New"/>
        </w:rPr>
      </w:pPr>
      <w:r>
        <w:t>slovenská verze – primární URL</w:t>
      </w:r>
    </w:p>
    <w:p w:rsidR="00084851" w:rsidRPr="00222096" w:rsidRDefault="00084851" w:rsidP="00084851">
      <w:pPr>
        <w:numPr>
          <w:ilvl w:val="1"/>
          <w:numId w:val="64"/>
        </w:numPr>
        <w:jc w:val="left"/>
        <w:rPr>
          <w:rFonts w:ascii="Courier New" w:hAnsi="Courier New" w:cs="Courier New"/>
        </w:rPr>
      </w:pPr>
      <w:r w:rsidRPr="00710BC0">
        <w:rPr>
          <w:rFonts w:ascii="Courier New" w:hAnsi="Courier New" w:cs="Courier New"/>
        </w:rPr>
        <w:t>https://i-calc.homecredit.sk/icalc/entry.do</w:t>
      </w:r>
    </w:p>
    <w:p w:rsidR="00084851" w:rsidRDefault="00084851" w:rsidP="00084851">
      <w:pPr>
        <w:numPr>
          <w:ilvl w:val="0"/>
          <w:numId w:val="64"/>
        </w:numPr>
        <w:jc w:val="left"/>
        <w:rPr>
          <w:rFonts w:ascii="Courier New" w:hAnsi="Courier New" w:cs="Courier New"/>
        </w:rPr>
      </w:pPr>
      <w:r>
        <w:t>slovenská verze – sekundární URL</w:t>
      </w:r>
    </w:p>
    <w:p w:rsidR="00084851" w:rsidRPr="00A6263F" w:rsidRDefault="00032D5F" w:rsidP="00084851">
      <w:pPr>
        <w:numPr>
          <w:ilvl w:val="1"/>
          <w:numId w:val="64"/>
        </w:numPr>
        <w:jc w:val="left"/>
        <w:rPr>
          <w:rFonts w:ascii="Courier New" w:hAnsi="Courier New" w:cs="Courier New"/>
        </w:rPr>
      </w:pPr>
      <w:hyperlink r:id="rId21" w:history="1">
        <w:r w:rsidR="00084851" w:rsidRPr="00AB1C7F">
          <w:rPr>
            <w:rStyle w:val="Hyperlink"/>
            <w:rFonts w:ascii="Verdana" w:hAnsi="Verdana"/>
          </w:rPr>
          <w:t>https://i-calcsk.homecredit.net/icalc/entry.do</w:t>
        </w:r>
      </w:hyperlink>
    </w:p>
    <w:p w:rsidR="00401E41" w:rsidRPr="00710BC0" w:rsidRDefault="00401E41">
      <w:pPr>
        <w:jc w:val="left"/>
        <w:rPr>
          <w:b/>
          <w:kern w:val="28"/>
          <w:sz w:val="24"/>
        </w:rPr>
      </w:pPr>
    </w:p>
    <w:p w:rsidR="00423D4F" w:rsidRPr="00710BC0" w:rsidRDefault="00423D4F" w:rsidP="00722553">
      <w:pPr>
        <w:pStyle w:val="Heading1"/>
      </w:pPr>
      <w:bookmarkStart w:id="243" w:name="_Toc301450737"/>
      <w:bookmarkStart w:id="244" w:name="_Toc394487928"/>
      <w:r w:rsidRPr="00710BC0">
        <w:t>Zjištění možné výše úvěru (iPrescoring)</w:t>
      </w:r>
      <w:bookmarkEnd w:id="243"/>
      <w:bookmarkEnd w:id="244"/>
    </w:p>
    <w:p w:rsidR="00813C4A" w:rsidRPr="00710BC0" w:rsidRDefault="00813C4A" w:rsidP="00813C4A">
      <w:r w:rsidRPr="00710BC0">
        <w:t xml:space="preserve">Aplikace iPrescoring slouží k předběžnému zjištění možné výše úvěru na základě osbních údajů klienta. </w:t>
      </w:r>
    </w:p>
    <w:p w:rsidR="00813C4A" w:rsidRPr="00710BC0" w:rsidRDefault="00813C4A" w:rsidP="00813C4A">
      <w:r w:rsidRPr="00710BC0">
        <w:t xml:space="preserve">Obdobně jako v případě iShopu, iCalc, úkolem realizátora na straně prodejce je vytvořit stránku (skript, servlet apod.), která zpracuje, naformátuje a předá dohodnutým způsobem potřebné informace aplikaci iPrescoring pomocí tzv. vstupního bodu. Aplikace iPrescoring obsahuje funkcionalitu pro návrat na stránky prodejce pouze ve variantě </w:t>
      </w:r>
      <w:r w:rsidRPr="00710BC0">
        <w:rPr>
          <w:b/>
        </w:rPr>
        <w:t>S implementaci</w:t>
      </w:r>
      <w:r w:rsidRPr="00710BC0">
        <w:t xml:space="preserve">. </w:t>
      </w:r>
    </w:p>
    <w:p w:rsidR="00813C4A" w:rsidRPr="00710BC0" w:rsidRDefault="00813C4A" w:rsidP="00813C4A">
      <w:r w:rsidRPr="00710BC0">
        <w:t>Propojení prodejce s touto aplikací je realizováno dvěm</w:t>
      </w:r>
      <w:r w:rsidR="00505F3C" w:rsidRPr="00710BC0">
        <w:t>a</w:t>
      </w:r>
      <w:r w:rsidRPr="00710BC0">
        <w:t xml:space="preserve"> způsoby: </w:t>
      </w:r>
    </w:p>
    <w:p w:rsidR="00813C4A" w:rsidRPr="00710BC0" w:rsidRDefault="00813C4A" w:rsidP="00813C4A">
      <w:pPr>
        <w:pStyle w:val="ListParagraph"/>
        <w:numPr>
          <w:ilvl w:val="0"/>
          <w:numId w:val="39"/>
        </w:numPr>
      </w:pPr>
      <w:r w:rsidRPr="00710BC0">
        <w:rPr>
          <w:b/>
        </w:rPr>
        <w:t>Varianta s implementací</w:t>
      </w:r>
      <w:r w:rsidRPr="00710BC0">
        <w:t xml:space="preserve"> - jako předání informací o prodejně a ze stránek prodejce do aplikace iPrescoring. </w:t>
      </w:r>
    </w:p>
    <w:p w:rsidR="00813C4A" w:rsidRPr="00710BC0" w:rsidRDefault="00813C4A" w:rsidP="00813C4A">
      <w:pPr>
        <w:pStyle w:val="ListParagraph"/>
        <w:numPr>
          <w:ilvl w:val="0"/>
          <w:numId w:val="39"/>
        </w:numPr>
      </w:pPr>
      <w:r w:rsidRPr="00710BC0">
        <w:rPr>
          <w:b/>
        </w:rPr>
        <w:t>Varianta bez implementace</w:t>
      </w:r>
      <w:r w:rsidRPr="00710BC0">
        <w:t xml:space="preserve"> - jako prosté vyvolání aplikace iPrescoring a ze stránek prodejce bez předání informací o prodejně. </w:t>
      </w:r>
    </w:p>
    <w:p w:rsidR="00787C1A" w:rsidRPr="00710BC0" w:rsidRDefault="00813C4A" w:rsidP="00813C4A">
      <w:r w:rsidRPr="00710BC0">
        <w:t xml:space="preserve">Tuto aplikaci je </w:t>
      </w:r>
      <w:r w:rsidR="00787C1A" w:rsidRPr="00710BC0">
        <w:t xml:space="preserve">doporučeno </w:t>
      </w:r>
      <w:r w:rsidRPr="00710BC0">
        <w:t>spouštět v</w:t>
      </w:r>
      <w:r w:rsidR="00787C1A" w:rsidRPr="00710BC0">
        <w:t>e stávajícím okně prohlížeče – klient je nejdříve přesměrován ze stránek eshopu na stránky aplikace iPrescoring, po zjištění možné výše nákupu na splátky a kliknutí na tlačítko „Pokračovat v nákupu“ nebo „OK“ je vrácen zpět na stránky eshopu pomocí parametru Zpětné URL.</w:t>
      </w:r>
    </w:p>
    <w:p w:rsidR="00813C4A" w:rsidRPr="00710BC0" w:rsidRDefault="00813C4A" w:rsidP="00722553">
      <w:pPr>
        <w:pStyle w:val="Heading2"/>
      </w:pPr>
      <w:bookmarkStart w:id="245" w:name="_Toc301450738"/>
      <w:bookmarkStart w:id="246" w:name="_Toc394487929"/>
      <w:r w:rsidRPr="00710BC0">
        <w:t>Popis vstupního bodu aplikace i</w:t>
      </w:r>
      <w:r w:rsidR="00315D93" w:rsidRPr="00710BC0">
        <w:t>Prescoring</w:t>
      </w:r>
      <w:bookmarkEnd w:id="245"/>
      <w:bookmarkEnd w:id="246"/>
    </w:p>
    <w:p w:rsidR="00813C4A" w:rsidRPr="00710BC0" w:rsidRDefault="00813C4A" w:rsidP="00813C4A">
      <w:r w:rsidRPr="00710BC0">
        <w:t>Vstupní bod aplikace je HTTP URL, pro které platí stejná pravidla jako v případě aplikace iShop. Jedinou výjimkou je seznam podporovaných parametrů.</w:t>
      </w:r>
    </w:p>
    <w:p w:rsidR="00813C4A" w:rsidRPr="00710BC0" w:rsidRDefault="00813C4A" w:rsidP="00722553">
      <w:pPr>
        <w:pStyle w:val="Heading2"/>
      </w:pPr>
      <w:bookmarkStart w:id="247" w:name="_Toc301450739"/>
      <w:bookmarkStart w:id="248" w:name="_Toc394487930"/>
      <w:r w:rsidRPr="00710BC0">
        <w:t>HTTP Parametry použitelné ve vstupním bodě</w:t>
      </w:r>
      <w:bookmarkEnd w:id="247"/>
      <w:bookmarkEnd w:id="248"/>
    </w:p>
    <w:p w:rsidR="00477B80" w:rsidRDefault="00813C4A">
      <w:pPr>
        <w:pStyle w:val="PageFlowItem"/>
        <w:tabs>
          <w:tab w:val="num" w:pos="284"/>
        </w:tabs>
        <w:ind w:left="284" w:hanging="284"/>
      </w:pPr>
      <w:bookmarkStart w:id="249" w:name="_Toc301450740"/>
      <w:r w:rsidRPr="00710BC0">
        <w:t xml:space="preserve">Parametr </w:t>
      </w:r>
      <w:r w:rsidRPr="00EA4530">
        <w:rPr>
          <w:i/>
        </w:rPr>
        <w:t>Identifikátor obchodu</w:t>
      </w:r>
      <w:bookmarkEnd w:id="249"/>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56"/>
        <w:gridCol w:w="7200"/>
      </w:tblGrid>
      <w:tr w:rsidR="00813C4A" w:rsidRPr="00710BC0" w:rsidTr="00424EBB">
        <w:tc>
          <w:tcPr>
            <w:tcW w:w="2056" w:type="dxa"/>
          </w:tcPr>
          <w:p w:rsidR="00813C4A" w:rsidRPr="00710BC0" w:rsidRDefault="00813C4A" w:rsidP="00424EBB">
            <w:pPr>
              <w:pStyle w:val="Header"/>
              <w:tabs>
                <w:tab w:val="clear" w:pos="4536"/>
                <w:tab w:val="clear" w:pos="9072"/>
              </w:tabs>
            </w:pPr>
            <w:r w:rsidRPr="00710BC0">
              <w:t>Název parametru:</w:t>
            </w:r>
          </w:p>
        </w:tc>
        <w:tc>
          <w:tcPr>
            <w:tcW w:w="7200" w:type="dxa"/>
          </w:tcPr>
          <w:p w:rsidR="00813C4A" w:rsidRPr="00710BC0" w:rsidRDefault="00813C4A" w:rsidP="00424EBB">
            <w:pPr>
              <w:pStyle w:val="Parametr"/>
            </w:pPr>
            <w:r w:rsidRPr="00710BC0">
              <w:t>shop</w:t>
            </w:r>
          </w:p>
        </w:tc>
      </w:tr>
      <w:tr w:rsidR="00813C4A" w:rsidRPr="00710BC0" w:rsidTr="00424EBB">
        <w:tc>
          <w:tcPr>
            <w:tcW w:w="2056" w:type="dxa"/>
          </w:tcPr>
          <w:p w:rsidR="00813C4A" w:rsidRPr="00710BC0" w:rsidRDefault="00813C4A" w:rsidP="00424EBB">
            <w:r w:rsidRPr="00710BC0">
              <w:t>Typ hodnoty:</w:t>
            </w:r>
          </w:p>
        </w:tc>
        <w:tc>
          <w:tcPr>
            <w:tcW w:w="7200" w:type="dxa"/>
          </w:tcPr>
          <w:p w:rsidR="00813C4A" w:rsidRPr="00710BC0" w:rsidRDefault="00813C4A" w:rsidP="00424EBB">
            <w:r w:rsidRPr="00710BC0">
              <w:t>textový řetězec</w:t>
            </w:r>
          </w:p>
        </w:tc>
      </w:tr>
      <w:tr w:rsidR="00813C4A" w:rsidRPr="00710BC0" w:rsidTr="00424EBB">
        <w:tc>
          <w:tcPr>
            <w:tcW w:w="2056" w:type="dxa"/>
          </w:tcPr>
          <w:p w:rsidR="00813C4A" w:rsidRPr="00710BC0" w:rsidRDefault="00813C4A" w:rsidP="00424EBB">
            <w:r w:rsidRPr="00710BC0">
              <w:t>Validace:</w:t>
            </w:r>
          </w:p>
        </w:tc>
        <w:tc>
          <w:tcPr>
            <w:tcW w:w="7200" w:type="dxa"/>
          </w:tcPr>
          <w:p w:rsidR="00813C4A" w:rsidRPr="00710BC0" w:rsidRDefault="00315D93" w:rsidP="00424EBB">
            <w:r w:rsidRPr="00710BC0">
              <w:t>P</w:t>
            </w:r>
            <w:r w:rsidR="00813C4A" w:rsidRPr="00710BC0">
              <w:t>ovinný</w:t>
            </w:r>
            <w:r w:rsidRPr="00710BC0">
              <w:t xml:space="preserve"> ve variantě s implementací</w:t>
            </w:r>
            <w:r w:rsidR="00813C4A" w:rsidRPr="00710BC0">
              <w:t>, musí odpovídat identifikátoru některé prodejny definované v databázi</w:t>
            </w:r>
          </w:p>
        </w:tc>
      </w:tr>
      <w:tr w:rsidR="00813C4A" w:rsidRPr="00710BC0" w:rsidTr="00424EBB">
        <w:tc>
          <w:tcPr>
            <w:tcW w:w="2056" w:type="dxa"/>
          </w:tcPr>
          <w:p w:rsidR="00813C4A" w:rsidRPr="00710BC0" w:rsidRDefault="00813C4A" w:rsidP="00424EBB">
            <w:r w:rsidRPr="00710BC0">
              <w:t>Popis použití:</w:t>
            </w:r>
          </w:p>
        </w:tc>
        <w:tc>
          <w:tcPr>
            <w:tcW w:w="7200" w:type="dxa"/>
          </w:tcPr>
          <w:p w:rsidR="00813C4A" w:rsidRPr="00710BC0" w:rsidRDefault="00813C4A" w:rsidP="00424EBB">
            <w:r w:rsidRPr="00710BC0">
              <w:t>identifikátor eShopu, který vyvolává funkci pro uzavření úvěrové smlouvy.</w:t>
            </w:r>
          </w:p>
        </w:tc>
      </w:tr>
    </w:tbl>
    <w:p w:rsidR="00477B80" w:rsidRDefault="00813C4A">
      <w:pPr>
        <w:pStyle w:val="PageFlowItem"/>
        <w:tabs>
          <w:tab w:val="num" w:pos="284"/>
        </w:tabs>
        <w:ind w:left="284" w:hanging="284"/>
      </w:pPr>
      <w:bookmarkStart w:id="250" w:name="_Toc301450741"/>
      <w:r w:rsidRPr="00710BC0">
        <w:t xml:space="preserve">Parametr </w:t>
      </w:r>
      <w:r w:rsidRPr="00EA4530">
        <w:rPr>
          <w:i/>
        </w:rPr>
        <w:t>Čas požadavku</w:t>
      </w:r>
      <w:bookmarkEnd w:id="250"/>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56"/>
        <w:gridCol w:w="7200"/>
      </w:tblGrid>
      <w:tr w:rsidR="00813C4A" w:rsidRPr="00710BC0" w:rsidTr="00424EBB">
        <w:tc>
          <w:tcPr>
            <w:tcW w:w="2056" w:type="dxa"/>
          </w:tcPr>
          <w:p w:rsidR="00813C4A" w:rsidRPr="00710BC0" w:rsidRDefault="00813C4A" w:rsidP="00424EBB">
            <w:pPr>
              <w:pStyle w:val="Header"/>
              <w:tabs>
                <w:tab w:val="clear" w:pos="4536"/>
                <w:tab w:val="clear" w:pos="9072"/>
              </w:tabs>
            </w:pPr>
            <w:r w:rsidRPr="00710BC0">
              <w:t>Název parametru:</w:t>
            </w:r>
          </w:p>
        </w:tc>
        <w:tc>
          <w:tcPr>
            <w:tcW w:w="7200" w:type="dxa"/>
          </w:tcPr>
          <w:p w:rsidR="00813C4A" w:rsidRPr="00710BC0" w:rsidRDefault="00813C4A" w:rsidP="00424EBB">
            <w:pPr>
              <w:pStyle w:val="Parametr"/>
            </w:pPr>
            <w:r w:rsidRPr="00710BC0">
              <w:t>time_request</w:t>
            </w:r>
          </w:p>
        </w:tc>
      </w:tr>
      <w:tr w:rsidR="00813C4A" w:rsidRPr="00710BC0" w:rsidTr="00424EBB">
        <w:tc>
          <w:tcPr>
            <w:tcW w:w="2056" w:type="dxa"/>
          </w:tcPr>
          <w:p w:rsidR="00813C4A" w:rsidRPr="00710BC0" w:rsidRDefault="00813C4A" w:rsidP="00424EBB">
            <w:r w:rsidRPr="00710BC0">
              <w:t>Typ hodnoty:</w:t>
            </w:r>
          </w:p>
        </w:tc>
        <w:tc>
          <w:tcPr>
            <w:tcW w:w="7200" w:type="dxa"/>
          </w:tcPr>
          <w:p w:rsidR="00813C4A" w:rsidRPr="00710BC0" w:rsidRDefault="00813C4A" w:rsidP="00424EBB">
            <w:r w:rsidRPr="00710BC0">
              <w:t>textový řetězec specifikující čas odeslání požadavku ve tvaru „dd.mm.yyyy-HH:MM:SS“</w:t>
            </w:r>
          </w:p>
        </w:tc>
      </w:tr>
      <w:tr w:rsidR="00813C4A" w:rsidRPr="00710BC0" w:rsidTr="00424EBB">
        <w:tc>
          <w:tcPr>
            <w:tcW w:w="2056" w:type="dxa"/>
          </w:tcPr>
          <w:p w:rsidR="00813C4A" w:rsidRPr="00710BC0" w:rsidRDefault="00813C4A" w:rsidP="00424EBB">
            <w:r w:rsidRPr="00710BC0">
              <w:t>Validace:</w:t>
            </w:r>
          </w:p>
        </w:tc>
        <w:tc>
          <w:tcPr>
            <w:tcW w:w="7200" w:type="dxa"/>
          </w:tcPr>
          <w:p w:rsidR="00813C4A" w:rsidRPr="00710BC0" w:rsidRDefault="003B09ED" w:rsidP="00424EBB">
            <w:r w:rsidRPr="00710BC0">
              <w:t>Povinný ve variantě s implementací</w:t>
            </w:r>
          </w:p>
        </w:tc>
      </w:tr>
      <w:tr w:rsidR="00813C4A" w:rsidRPr="00710BC0" w:rsidTr="00424EBB">
        <w:tc>
          <w:tcPr>
            <w:tcW w:w="2056" w:type="dxa"/>
          </w:tcPr>
          <w:p w:rsidR="00813C4A" w:rsidRPr="00710BC0" w:rsidRDefault="00813C4A" w:rsidP="00424EBB">
            <w:r w:rsidRPr="00710BC0">
              <w:t>Popis použití:</w:t>
            </w:r>
          </w:p>
        </w:tc>
        <w:tc>
          <w:tcPr>
            <w:tcW w:w="7200" w:type="dxa"/>
          </w:tcPr>
          <w:p w:rsidR="00813C4A" w:rsidRPr="00710BC0" w:rsidRDefault="00813C4A" w:rsidP="00424EBB">
            <w:r w:rsidRPr="00710BC0">
              <w:t>čas odeslání požadavku na sever HCI, pro možnost kontroly a zvýšení bezpečnosti</w:t>
            </w:r>
          </w:p>
        </w:tc>
      </w:tr>
    </w:tbl>
    <w:p w:rsidR="00315D93" w:rsidRPr="00710BC0" w:rsidRDefault="00315D93" w:rsidP="00315D93">
      <w:pPr>
        <w:pStyle w:val="PageFlowItem"/>
        <w:tabs>
          <w:tab w:val="num" w:pos="284"/>
        </w:tabs>
        <w:ind w:left="284" w:hanging="284"/>
      </w:pPr>
      <w:r w:rsidRPr="00710BC0">
        <w:t xml:space="preserve">Parametr </w:t>
      </w:r>
      <w:r w:rsidRPr="00EA4530">
        <w:rPr>
          <w:i/>
        </w:rPr>
        <w:t>Zpětné URL</w:t>
      </w:r>
    </w:p>
    <w:tbl>
      <w:tblPr>
        <w:tblW w:w="9264" w:type="dxa"/>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56"/>
        <w:gridCol w:w="7208"/>
      </w:tblGrid>
      <w:tr w:rsidR="00315D93" w:rsidRPr="00710BC0" w:rsidTr="00424EBB">
        <w:tc>
          <w:tcPr>
            <w:tcW w:w="2056" w:type="dxa"/>
          </w:tcPr>
          <w:p w:rsidR="00315D93" w:rsidRPr="00710BC0" w:rsidRDefault="00315D93" w:rsidP="00424EBB">
            <w:pPr>
              <w:pStyle w:val="Header"/>
              <w:tabs>
                <w:tab w:val="clear" w:pos="4536"/>
                <w:tab w:val="clear" w:pos="9072"/>
              </w:tabs>
            </w:pPr>
            <w:r w:rsidRPr="00710BC0">
              <w:t>Název parametru:</w:t>
            </w:r>
          </w:p>
        </w:tc>
        <w:tc>
          <w:tcPr>
            <w:tcW w:w="7208" w:type="dxa"/>
          </w:tcPr>
          <w:p w:rsidR="00315D93" w:rsidRPr="00710BC0" w:rsidRDefault="00315D93" w:rsidP="00424EBB">
            <w:pPr>
              <w:pStyle w:val="Parametr"/>
            </w:pPr>
            <w:r w:rsidRPr="00710BC0">
              <w:t>ret_url</w:t>
            </w:r>
          </w:p>
        </w:tc>
      </w:tr>
      <w:tr w:rsidR="00315D93" w:rsidRPr="00710BC0" w:rsidTr="00424EBB">
        <w:tc>
          <w:tcPr>
            <w:tcW w:w="2056" w:type="dxa"/>
          </w:tcPr>
          <w:p w:rsidR="00315D93" w:rsidRPr="00710BC0" w:rsidRDefault="00315D93" w:rsidP="00424EBB">
            <w:r w:rsidRPr="00710BC0">
              <w:t>Typ hodnoty:</w:t>
            </w:r>
          </w:p>
        </w:tc>
        <w:tc>
          <w:tcPr>
            <w:tcW w:w="7208" w:type="dxa"/>
          </w:tcPr>
          <w:p w:rsidR="00315D93" w:rsidRPr="00710BC0" w:rsidRDefault="00315D93" w:rsidP="00424EBB">
            <w:r w:rsidRPr="00710BC0">
              <w:t>textový řetězec tvořící plnou URL (včetně protokolu)</w:t>
            </w:r>
          </w:p>
        </w:tc>
      </w:tr>
      <w:tr w:rsidR="00315D93" w:rsidRPr="00710BC0" w:rsidTr="00424EBB">
        <w:tc>
          <w:tcPr>
            <w:tcW w:w="2056" w:type="dxa"/>
          </w:tcPr>
          <w:p w:rsidR="00315D93" w:rsidRPr="00710BC0" w:rsidRDefault="00315D93" w:rsidP="00424EBB">
            <w:r w:rsidRPr="00710BC0">
              <w:t>Validace:</w:t>
            </w:r>
          </w:p>
        </w:tc>
        <w:tc>
          <w:tcPr>
            <w:tcW w:w="7208" w:type="dxa"/>
          </w:tcPr>
          <w:p w:rsidR="00315D93" w:rsidRPr="00710BC0" w:rsidRDefault="00315D93" w:rsidP="00424EBB">
            <w:r w:rsidRPr="00710BC0">
              <w:t>Povinný</w:t>
            </w:r>
          </w:p>
        </w:tc>
      </w:tr>
      <w:tr w:rsidR="00315D93" w:rsidRPr="00710BC0" w:rsidTr="00424EBB">
        <w:tc>
          <w:tcPr>
            <w:tcW w:w="2056" w:type="dxa"/>
          </w:tcPr>
          <w:p w:rsidR="00315D93" w:rsidRPr="00710BC0" w:rsidRDefault="00315D93" w:rsidP="00424EBB">
            <w:r w:rsidRPr="00710BC0">
              <w:t>Popis použití:</w:t>
            </w:r>
          </w:p>
        </w:tc>
        <w:tc>
          <w:tcPr>
            <w:tcW w:w="7208" w:type="dxa"/>
          </w:tcPr>
          <w:p w:rsidR="00315D93" w:rsidRPr="00710BC0" w:rsidRDefault="00315D93" w:rsidP="00424EBB">
            <w:r w:rsidRPr="00710BC0">
              <w:t>zpětné URL použité aplikací pro navrácení (redirect) klienta do iShopu po dokončení procesu uzavírání smlouvy a oznámení výsledku uzavírání smlouvy iShopu</w:t>
            </w:r>
          </w:p>
        </w:tc>
      </w:tr>
    </w:tbl>
    <w:p w:rsidR="00477B80" w:rsidRDefault="00813C4A">
      <w:pPr>
        <w:pStyle w:val="PageFlowItem"/>
        <w:tabs>
          <w:tab w:val="num" w:pos="284"/>
        </w:tabs>
        <w:ind w:left="284" w:hanging="284"/>
      </w:pPr>
      <w:bookmarkStart w:id="251" w:name="_Toc301450742"/>
      <w:r w:rsidRPr="00710BC0">
        <w:t xml:space="preserve">Parametr </w:t>
      </w:r>
      <w:r w:rsidRPr="00EA4530">
        <w:rPr>
          <w:i/>
        </w:rPr>
        <w:t>Bezpečnostní hash</w:t>
      </w:r>
      <w:bookmarkEnd w:id="251"/>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56"/>
        <w:gridCol w:w="7200"/>
      </w:tblGrid>
      <w:tr w:rsidR="00813C4A" w:rsidRPr="00710BC0" w:rsidTr="00424EBB">
        <w:tc>
          <w:tcPr>
            <w:tcW w:w="2056" w:type="dxa"/>
          </w:tcPr>
          <w:p w:rsidR="00813C4A" w:rsidRPr="00710BC0" w:rsidRDefault="00813C4A" w:rsidP="00424EBB">
            <w:pPr>
              <w:pStyle w:val="Header"/>
              <w:tabs>
                <w:tab w:val="clear" w:pos="4536"/>
                <w:tab w:val="clear" w:pos="9072"/>
              </w:tabs>
            </w:pPr>
            <w:r w:rsidRPr="00710BC0">
              <w:t>Název parametru:</w:t>
            </w:r>
          </w:p>
        </w:tc>
        <w:tc>
          <w:tcPr>
            <w:tcW w:w="7200" w:type="dxa"/>
          </w:tcPr>
          <w:p w:rsidR="00813C4A" w:rsidRPr="00710BC0" w:rsidRDefault="00813C4A" w:rsidP="00424EBB">
            <w:pPr>
              <w:pStyle w:val="Parametr"/>
            </w:pPr>
            <w:r w:rsidRPr="00710BC0">
              <w:t>sh</w:t>
            </w:r>
          </w:p>
        </w:tc>
      </w:tr>
      <w:tr w:rsidR="00813C4A" w:rsidRPr="00710BC0" w:rsidTr="00424EBB">
        <w:tc>
          <w:tcPr>
            <w:tcW w:w="2056" w:type="dxa"/>
          </w:tcPr>
          <w:p w:rsidR="00813C4A" w:rsidRPr="00710BC0" w:rsidRDefault="00813C4A" w:rsidP="00424EBB">
            <w:r w:rsidRPr="00710BC0">
              <w:t>Typ hodnoty:</w:t>
            </w:r>
          </w:p>
        </w:tc>
        <w:tc>
          <w:tcPr>
            <w:tcW w:w="7200" w:type="dxa"/>
          </w:tcPr>
          <w:p w:rsidR="00813C4A" w:rsidRPr="00710BC0" w:rsidRDefault="00813C4A" w:rsidP="00424EBB">
            <w:r w:rsidRPr="00710BC0">
              <w:t>textový řetězec</w:t>
            </w:r>
          </w:p>
        </w:tc>
      </w:tr>
      <w:tr w:rsidR="00813C4A" w:rsidRPr="00710BC0" w:rsidTr="00424EBB">
        <w:tc>
          <w:tcPr>
            <w:tcW w:w="2056" w:type="dxa"/>
          </w:tcPr>
          <w:p w:rsidR="00813C4A" w:rsidRPr="00710BC0" w:rsidRDefault="00813C4A" w:rsidP="00424EBB">
            <w:r w:rsidRPr="00710BC0">
              <w:t>Validace:</w:t>
            </w:r>
          </w:p>
        </w:tc>
        <w:tc>
          <w:tcPr>
            <w:tcW w:w="7200" w:type="dxa"/>
          </w:tcPr>
          <w:p w:rsidR="00813C4A" w:rsidRPr="00710BC0" w:rsidRDefault="00813C4A" w:rsidP="00424EBB">
            <w:r w:rsidRPr="00710BC0">
              <w:t>Povinný</w:t>
            </w:r>
            <w:r w:rsidR="00315D93" w:rsidRPr="00710BC0">
              <w:t xml:space="preserve"> ve variantě s implementací</w:t>
            </w:r>
          </w:p>
        </w:tc>
      </w:tr>
      <w:tr w:rsidR="00813C4A" w:rsidRPr="00710BC0" w:rsidTr="00424EBB">
        <w:tc>
          <w:tcPr>
            <w:tcW w:w="2056" w:type="dxa"/>
          </w:tcPr>
          <w:p w:rsidR="00813C4A" w:rsidRPr="00710BC0" w:rsidRDefault="00813C4A" w:rsidP="00424EBB">
            <w:r w:rsidRPr="00710BC0">
              <w:t>Popis použití:</w:t>
            </w:r>
          </w:p>
        </w:tc>
        <w:tc>
          <w:tcPr>
            <w:tcW w:w="7200" w:type="dxa"/>
          </w:tcPr>
          <w:p w:rsidR="00813C4A" w:rsidRPr="00710BC0" w:rsidRDefault="00813C4A" w:rsidP="00424EBB">
            <w:r w:rsidRPr="00710BC0">
              <w:t>Bezpečnostní hash pro ověření identifikace prodejny a pro kontrolu, zda nedošlo k modifikaci parametrů. Hodnota tohoto parametru předaná ze systému prodejny musí odpovídat hodnotě spočítané vstupním bodem aplikace dále popsaným postupem. V případě, že hash neodpovídá, je zobrazena chybová stránka.</w:t>
            </w:r>
          </w:p>
        </w:tc>
      </w:tr>
    </w:tbl>
    <w:p w:rsidR="00813C4A" w:rsidRPr="00710BC0" w:rsidRDefault="00813C4A" w:rsidP="00722553">
      <w:pPr>
        <w:pStyle w:val="Heading2"/>
      </w:pPr>
      <w:bookmarkStart w:id="252" w:name="_Toc301450743"/>
      <w:bookmarkStart w:id="253" w:name="_Toc394487931"/>
      <w:r w:rsidRPr="00710BC0">
        <w:t>Výpočet bezpečnostního hash pro kontrolu integrity předaných parametrů</w:t>
      </w:r>
      <w:bookmarkEnd w:id="252"/>
      <w:bookmarkEnd w:id="253"/>
    </w:p>
    <w:p w:rsidR="00813C4A" w:rsidRPr="00710BC0" w:rsidRDefault="00813C4A" w:rsidP="00EA4530">
      <w:r w:rsidRPr="00710BC0">
        <w:t>Hodnota bezpečnostního hash se získá následujícím postupem:</w:t>
      </w:r>
    </w:p>
    <w:p w:rsidR="00477B80" w:rsidRDefault="00EA4530">
      <w:bookmarkStart w:id="254" w:name="_Toc301450744"/>
      <w:r>
        <w:t xml:space="preserve">1. </w:t>
      </w:r>
      <w:r w:rsidR="00813C4A" w:rsidRPr="00710BC0">
        <w:t>spojit hodnoty následujících parametrů, u kterých chceme zabránit modifikaci do jednoho textového řetězce (v uvedeném pořadí!)</w:t>
      </w:r>
      <w:bookmarkEnd w:id="254"/>
    </w:p>
    <w:p w:rsidR="00477B80" w:rsidRDefault="00F4553D">
      <w:pPr>
        <w:pStyle w:val="ListParagraph"/>
        <w:numPr>
          <w:ilvl w:val="0"/>
          <w:numId w:val="57"/>
        </w:numPr>
      </w:pPr>
      <w:r w:rsidRPr="00F4553D">
        <w:rPr>
          <w:i/>
        </w:rPr>
        <w:t>Identifikátor obchodu</w:t>
      </w:r>
    </w:p>
    <w:p w:rsidR="00477B80" w:rsidRDefault="000941AC">
      <w:pPr>
        <w:pStyle w:val="ListParagraph"/>
        <w:numPr>
          <w:ilvl w:val="0"/>
          <w:numId w:val="57"/>
        </w:numPr>
      </w:pPr>
      <w:r w:rsidRPr="00710BC0">
        <w:rPr>
          <w:i/>
        </w:rPr>
        <w:t>Čas požadavku</w:t>
      </w:r>
    </w:p>
    <w:p w:rsidR="00477B80" w:rsidRDefault="00F4553D">
      <w:pPr>
        <w:pStyle w:val="ListParagraph"/>
        <w:numPr>
          <w:ilvl w:val="0"/>
          <w:numId w:val="57"/>
        </w:numPr>
      </w:pPr>
      <w:r w:rsidRPr="00F4553D">
        <w:rPr>
          <w:i/>
        </w:rPr>
        <w:t>Zpětné URL</w:t>
      </w:r>
    </w:p>
    <w:p w:rsidR="00477B80" w:rsidRDefault="00EA4530">
      <w:bookmarkStart w:id="255" w:name="_Toc301450745"/>
      <w:r>
        <w:t xml:space="preserve">2. </w:t>
      </w:r>
      <w:r w:rsidR="00813C4A" w:rsidRPr="00710BC0">
        <w:t>k nim nakonec připojit text „tajný řetězec“, který zná prodejna a HCI a nepředává se v URL (je uložen v DB HCI a v systému prodejny). Tento „tajný řetězec“ musí být udržen v tajnosti, aby použití hash zajišťovalo bezpečnost mechanismu.</w:t>
      </w:r>
      <w:bookmarkEnd w:id="255"/>
    </w:p>
    <w:p w:rsidR="00477B80" w:rsidRDefault="00EA4530">
      <w:bookmarkStart w:id="256" w:name="_Toc301450746"/>
      <w:r>
        <w:t xml:space="preserve">3. </w:t>
      </w:r>
      <w:r w:rsidR="00813C4A" w:rsidRPr="00710BC0">
        <w:t>získaný text převést na pole bajtů v kódování UTF-8</w:t>
      </w:r>
      <w:bookmarkEnd w:id="256"/>
    </w:p>
    <w:p w:rsidR="00477B80" w:rsidRDefault="00EA4530">
      <w:bookmarkStart w:id="257" w:name="_Toc301450747"/>
      <w:r>
        <w:t xml:space="preserve">4. </w:t>
      </w:r>
      <w:r w:rsidR="00813C4A" w:rsidRPr="00710BC0">
        <w:t>provést MD5 sum tohoto pole – získáme pole bajtů</w:t>
      </w:r>
      <w:bookmarkEnd w:id="257"/>
    </w:p>
    <w:p w:rsidR="00477B80" w:rsidRDefault="00EA4530">
      <w:bookmarkStart w:id="258" w:name="_Toc301450748"/>
      <w:r>
        <w:t xml:space="preserve">5. </w:t>
      </w:r>
      <w:r w:rsidR="00813C4A" w:rsidRPr="00710BC0">
        <w:t xml:space="preserve">v případě, že funkce na výpočet MD5 pracuje s polem bajtů (jako je tomu kupříkladu v Javě) a nikoli s řetězci (obvyklé pro skriptovací jazyky), je nutné výsledné pole bajtů převést na text pomocí hexa encoding - každý byte z pole je v textu uveden pomocí dvouznakového hexa kódu, v hexa kódu jsou kromě číslic použita malá písmena </w:t>
      </w:r>
      <w:r w:rsidR="00F4553D" w:rsidRPr="00F4553D">
        <w:t>a</w:t>
      </w:r>
      <w:r w:rsidR="00813C4A" w:rsidRPr="00710BC0">
        <w:t>..</w:t>
      </w:r>
      <w:r w:rsidR="00F4553D" w:rsidRPr="00F4553D">
        <w:t>f</w:t>
      </w:r>
      <w:r w:rsidR="00813C4A" w:rsidRPr="00710BC0">
        <w:t>.</w:t>
      </w:r>
      <w:bookmarkEnd w:id="258"/>
    </w:p>
    <w:p w:rsidR="00385673" w:rsidRPr="00710BC0" w:rsidRDefault="00385673" w:rsidP="00722553">
      <w:pPr>
        <w:pStyle w:val="Heading2"/>
      </w:pPr>
      <w:bookmarkStart w:id="259" w:name="_Toc301450749"/>
      <w:bookmarkStart w:id="260" w:name="_Toc394487932"/>
      <w:r w:rsidRPr="00710BC0">
        <w:t xml:space="preserve">Výsledek </w:t>
      </w:r>
      <w:r w:rsidR="0036270E" w:rsidRPr="00710BC0">
        <w:t>p</w:t>
      </w:r>
      <w:r w:rsidRPr="00710BC0">
        <w:t>rescoringu</w:t>
      </w:r>
      <w:bookmarkEnd w:id="259"/>
      <w:bookmarkEnd w:id="260"/>
    </w:p>
    <w:p w:rsidR="0088750C" w:rsidRPr="00710BC0" w:rsidRDefault="00385673" w:rsidP="0036270E">
      <w:r w:rsidRPr="00710BC0">
        <w:t xml:space="preserve">Po zpracování dat </w:t>
      </w:r>
      <w:r w:rsidR="0036270E" w:rsidRPr="00710BC0">
        <w:t xml:space="preserve">prescoringem </w:t>
      </w:r>
      <w:r w:rsidRPr="00710BC0">
        <w:t xml:space="preserve">je zobrazena stránka s informací o výsledku </w:t>
      </w:r>
      <w:r w:rsidR="0036270E" w:rsidRPr="00710BC0">
        <w:t>prescoringu</w:t>
      </w:r>
      <w:r w:rsidRPr="00710BC0">
        <w:t xml:space="preserve">. Výsledkem </w:t>
      </w:r>
      <w:r w:rsidR="0036270E" w:rsidRPr="00710BC0">
        <w:t xml:space="preserve">je vždy číslo – možná výše úvěru (případně nula). </w:t>
      </w:r>
    </w:p>
    <w:p w:rsidR="00385673" w:rsidRPr="00710BC0" w:rsidRDefault="00385673" w:rsidP="00385673"/>
    <w:p w:rsidR="00385673" w:rsidRPr="00710BC0" w:rsidRDefault="00FD76D7" w:rsidP="00385673">
      <w:r w:rsidRPr="00710BC0">
        <w:t xml:space="preserve">Ve variantě </w:t>
      </w:r>
      <w:r w:rsidRPr="00710BC0">
        <w:rPr>
          <w:b/>
        </w:rPr>
        <w:t xml:space="preserve">S implementací </w:t>
      </w:r>
      <w:r w:rsidRPr="00710BC0">
        <w:t>má klient t</w:t>
      </w:r>
      <w:r w:rsidR="00385673" w:rsidRPr="00710BC0">
        <w:t>lačítkem „</w:t>
      </w:r>
      <w:r w:rsidRPr="00710BC0">
        <w:t>Pokračovat v nákupu</w:t>
      </w:r>
      <w:r w:rsidR="00385673" w:rsidRPr="00710BC0">
        <w:t>“ možnost vrátit se zpět do aplikace prodejce. Základem zpětné adresy je hodnota předaná i</w:t>
      </w:r>
      <w:r w:rsidRPr="00710BC0">
        <w:t>Prescoringem</w:t>
      </w:r>
      <w:r w:rsidR="00385673" w:rsidRPr="00710BC0">
        <w:t xml:space="preserve"> na vstupní bod aplikace iShop pomocí parametru „</w:t>
      </w:r>
      <w:r w:rsidR="00385673" w:rsidRPr="00710BC0">
        <w:rPr>
          <w:i/>
        </w:rPr>
        <w:t>Zpětné URL“</w:t>
      </w:r>
      <w:r w:rsidR="00385673" w:rsidRPr="00710BC0">
        <w:t xml:space="preserve"> (viz. </w:t>
      </w:r>
      <w:r w:rsidRPr="00710BC0">
        <w:t>K</w:t>
      </w:r>
      <w:r w:rsidR="00385673" w:rsidRPr="00710BC0">
        <w:t>apitola</w:t>
      </w:r>
      <w:r w:rsidRPr="00710BC0">
        <w:t xml:space="preserve"> 4.2)</w:t>
      </w:r>
      <w:r w:rsidR="00385673" w:rsidRPr="00710BC0">
        <w:t>. K této adrese jsou pak aplikací i</w:t>
      </w:r>
      <w:r w:rsidRPr="00710BC0">
        <w:t xml:space="preserve">Prescoring </w:t>
      </w:r>
      <w:r w:rsidR="00385673" w:rsidRPr="00710BC0">
        <w:t xml:space="preserve">připojeny následující parametry oznamující prodejci výsledek zpracování </w:t>
      </w:r>
      <w:r w:rsidRPr="00710BC0">
        <w:t>prescoringu</w:t>
      </w:r>
      <w:r w:rsidR="00385673" w:rsidRPr="00710BC0">
        <w:t>:</w:t>
      </w:r>
    </w:p>
    <w:p w:rsidR="00477B80" w:rsidRDefault="00FD76D7">
      <w:pPr>
        <w:pStyle w:val="PageFlowItem"/>
        <w:rPr>
          <w:i/>
        </w:rPr>
      </w:pPr>
      <w:bookmarkStart w:id="261" w:name="_Toc301450750"/>
      <w:r w:rsidRPr="00710BC0">
        <w:t xml:space="preserve">Parametr </w:t>
      </w:r>
      <w:r w:rsidRPr="00D965A8">
        <w:rPr>
          <w:i/>
        </w:rPr>
        <w:t>Identifikátor obchodu</w:t>
      </w:r>
      <w:bookmarkEnd w:id="261"/>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56"/>
        <w:gridCol w:w="7200"/>
      </w:tblGrid>
      <w:tr w:rsidR="00FD76D7" w:rsidRPr="00710BC0" w:rsidTr="00424EBB">
        <w:tc>
          <w:tcPr>
            <w:tcW w:w="2056" w:type="dxa"/>
          </w:tcPr>
          <w:p w:rsidR="00FD76D7" w:rsidRPr="00710BC0" w:rsidRDefault="00FD76D7" w:rsidP="00424EBB">
            <w:pPr>
              <w:pStyle w:val="Header"/>
              <w:tabs>
                <w:tab w:val="clear" w:pos="4536"/>
                <w:tab w:val="clear" w:pos="9072"/>
              </w:tabs>
            </w:pPr>
            <w:r w:rsidRPr="00710BC0">
              <w:t>Název parametru:</w:t>
            </w:r>
          </w:p>
        </w:tc>
        <w:tc>
          <w:tcPr>
            <w:tcW w:w="7200" w:type="dxa"/>
          </w:tcPr>
          <w:p w:rsidR="00FD76D7" w:rsidRPr="00710BC0" w:rsidRDefault="00FD76D7" w:rsidP="00424EBB">
            <w:pPr>
              <w:pStyle w:val="Parametr"/>
            </w:pPr>
            <w:r w:rsidRPr="00710BC0">
              <w:t>shop</w:t>
            </w:r>
          </w:p>
        </w:tc>
      </w:tr>
      <w:tr w:rsidR="00FD76D7" w:rsidRPr="00710BC0" w:rsidTr="00424EBB">
        <w:tc>
          <w:tcPr>
            <w:tcW w:w="2056" w:type="dxa"/>
          </w:tcPr>
          <w:p w:rsidR="00FD76D7" w:rsidRPr="00710BC0" w:rsidRDefault="00FD76D7" w:rsidP="00424EBB">
            <w:r w:rsidRPr="00710BC0">
              <w:t>Typ hodnoty:</w:t>
            </w:r>
          </w:p>
        </w:tc>
        <w:tc>
          <w:tcPr>
            <w:tcW w:w="7200" w:type="dxa"/>
          </w:tcPr>
          <w:p w:rsidR="00FD76D7" w:rsidRPr="00710BC0" w:rsidRDefault="00FD76D7" w:rsidP="00424EBB">
            <w:r w:rsidRPr="00710BC0">
              <w:t>textový řetězec</w:t>
            </w:r>
          </w:p>
        </w:tc>
      </w:tr>
      <w:tr w:rsidR="00FD76D7" w:rsidRPr="00710BC0" w:rsidTr="00424EBB">
        <w:tc>
          <w:tcPr>
            <w:tcW w:w="2056" w:type="dxa"/>
          </w:tcPr>
          <w:p w:rsidR="00FD76D7" w:rsidRPr="00710BC0" w:rsidRDefault="00FD76D7" w:rsidP="00424EBB">
            <w:r w:rsidRPr="00710BC0">
              <w:t>Validace:</w:t>
            </w:r>
          </w:p>
        </w:tc>
        <w:tc>
          <w:tcPr>
            <w:tcW w:w="7200" w:type="dxa"/>
          </w:tcPr>
          <w:p w:rsidR="00FD76D7" w:rsidRPr="00710BC0" w:rsidRDefault="00FD76D7" w:rsidP="00FD76D7">
            <w:r w:rsidRPr="00710BC0">
              <w:t>Povinný</w:t>
            </w:r>
          </w:p>
        </w:tc>
      </w:tr>
      <w:tr w:rsidR="00FD76D7" w:rsidRPr="00710BC0" w:rsidTr="00424EBB">
        <w:tc>
          <w:tcPr>
            <w:tcW w:w="2056" w:type="dxa"/>
          </w:tcPr>
          <w:p w:rsidR="00FD76D7" w:rsidRPr="00710BC0" w:rsidRDefault="00FD76D7" w:rsidP="00424EBB">
            <w:r w:rsidRPr="00710BC0">
              <w:t>Hodnota:</w:t>
            </w:r>
          </w:p>
        </w:tc>
        <w:tc>
          <w:tcPr>
            <w:tcW w:w="7200" w:type="dxa"/>
          </w:tcPr>
          <w:p w:rsidR="00FD76D7" w:rsidRPr="00710BC0" w:rsidRDefault="00FD76D7" w:rsidP="00424EBB">
            <w:r w:rsidRPr="00710BC0">
              <w:t>identifikátor eShopu, který vyvolal funkci pro uzavření úvěrové smlouvy.</w:t>
            </w:r>
          </w:p>
        </w:tc>
      </w:tr>
    </w:tbl>
    <w:p w:rsidR="00477B80" w:rsidRDefault="00FD76D7">
      <w:pPr>
        <w:pStyle w:val="PageFlowItem"/>
        <w:rPr>
          <w:i/>
        </w:rPr>
      </w:pPr>
      <w:bookmarkStart w:id="262" w:name="_Toc301450751"/>
      <w:r w:rsidRPr="00710BC0">
        <w:t xml:space="preserve">Parametr </w:t>
      </w:r>
      <w:r w:rsidRPr="00D965A8">
        <w:rPr>
          <w:i/>
        </w:rPr>
        <w:t xml:space="preserve">Čas </w:t>
      </w:r>
      <w:r w:rsidR="00CB58E6" w:rsidRPr="00D965A8">
        <w:rPr>
          <w:i/>
        </w:rPr>
        <w:t>odpovědi</w:t>
      </w:r>
      <w:bookmarkEnd w:id="262"/>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56"/>
        <w:gridCol w:w="7200"/>
      </w:tblGrid>
      <w:tr w:rsidR="00FD76D7" w:rsidRPr="00710BC0" w:rsidTr="00424EBB">
        <w:tc>
          <w:tcPr>
            <w:tcW w:w="2056" w:type="dxa"/>
          </w:tcPr>
          <w:p w:rsidR="00FD76D7" w:rsidRPr="00710BC0" w:rsidRDefault="00FD76D7" w:rsidP="00424EBB">
            <w:pPr>
              <w:pStyle w:val="Header"/>
              <w:tabs>
                <w:tab w:val="clear" w:pos="4536"/>
                <w:tab w:val="clear" w:pos="9072"/>
              </w:tabs>
            </w:pPr>
            <w:r w:rsidRPr="00710BC0">
              <w:t>Název parametru:</w:t>
            </w:r>
          </w:p>
        </w:tc>
        <w:tc>
          <w:tcPr>
            <w:tcW w:w="7200" w:type="dxa"/>
          </w:tcPr>
          <w:p w:rsidR="00FD76D7" w:rsidRPr="00710BC0" w:rsidRDefault="00FD76D7" w:rsidP="00C0431D">
            <w:pPr>
              <w:pStyle w:val="Parametr"/>
            </w:pPr>
            <w:r w:rsidRPr="00710BC0">
              <w:t>time_</w:t>
            </w:r>
            <w:r w:rsidR="00C0431D" w:rsidRPr="00710BC0">
              <w:t>response</w:t>
            </w:r>
          </w:p>
        </w:tc>
      </w:tr>
      <w:tr w:rsidR="00FD76D7" w:rsidRPr="00710BC0" w:rsidTr="00424EBB">
        <w:tc>
          <w:tcPr>
            <w:tcW w:w="2056" w:type="dxa"/>
          </w:tcPr>
          <w:p w:rsidR="00FD76D7" w:rsidRPr="00710BC0" w:rsidRDefault="00FD76D7" w:rsidP="00424EBB">
            <w:r w:rsidRPr="00710BC0">
              <w:t>Typ hodnoty:</w:t>
            </w:r>
          </w:p>
        </w:tc>
        <w:tc>
          <w:tcPr>
            <w:tcW w:w="7200" w:type="dxa"/>
          </w:tcPr>
          <w:p w:rsidR="00FD76D7" w:rsidRPr="00710BC0" w:rsidRDefault="00FD76D7" w:rsidP="00CB58E6">
            <w:r w:rsidRPr="00710BC0">
              <w:t xml:space="preserve">textový řetězec specifikující čas odeslání </w:t>
            </w:r>
            <w:r w:rsidR="00CB58E6" w:rsidRPr="00710BC0">
              <w:t>odpovědi</w:t>
            </w:r>
            <w:r w:rsidRPr="00710BC0">
              <w:t xml:space="preserve"> ve tvaru „dd.mm.yyyy-HH:MM:SS“</w:t>
            </w:r>
          </w:p>
        </w:tc>
      </w:tr>
      <w:tr w:rsidR="00FD76D7" w:rsidRPr="00710BC0" w:rsidTr="00424EBB">
        <w:tc>
          <w:tcPr>
            <w:tcW w:w="2056" w:type="dxa"/>
          </w:tcPr>
          <w:p w:rsidR="00FD76D7" w:rsidRPr="00710BC0" w:rsidRDefault="00FD76D7" w:rsidP="00424EBB">
            <w:r w:rsidRPr="00710BC0">
              <w:t>Validace:</w:t>
            </w:r>
          </w:p>
        </w:tc>
        <w:tc>
          <w:tcPr>
            <w:tcW w:w="7200" w:type="dxa"/>
          </w:tcPr>
          <w:p w:rsidR="00FD76D7" w:rsidRPr="00710BC0" w:rsidRDefault="00FD76D7" w:rsidP="00424EBB">
            <w:r w:rsidRPr="00710BC0">
              <w:t>povinný</w:t>
            </w:r>
          </w:p>
        </w:tc>
      </w:tr>
      <w:tr w:rsidR="00FD76D7" w:rsidRPr="00710BC0" w:rsidTr="00424EBB">
        <w:tc>
          <w:tcPr>
            <w:tcW w:w="2056" w:type="dxa"/>
          </w:tcPr>
          <w:p w:rsidR="00FD76D7" w:rsidRPr="00710BC0" w:rsidRDefault="00FD76D7" w:rsidP="00424EBB">
            <w:r w:rsidRPr="00710BC0">
              <w:t>Hodnota:</w:t>
            </w:r>
          </w:p>
        </w:tc>
        <w:tc>
          <w:tcPr>
            <w:tcW w:w="7200" w:type="dxa"/>
          </w:tcPr>
          <w:p w:rsidR="00FD76D7" w:rsidRPr="00710BC0" w:rsidRDefault="00FD76D7" w:rsidP="00CB58E6">
            <w:r w:rsidRPr="00710BC0">
              <w:t xml:space="preserve">čas odeslání </w:t>
            </w:r>
            <w:r w:rsidR="00CB58E6" w:rsidRPr="00710BC0">
              <w:t>odpovědi</w:t>
            </w:r>
            <w:r w:rsidRPr="00710BC0">
              <w:t xml:space="preserve"> </w:t>
            </w:r>
            <w:r w:rsidR="00CB58E6" w:rsidRPr="00710BC0">
              <w:t xml:space="preserve">ze </w:t>
            </w:r>
            <w:r w:rsidRPr="00710BC0">
              <w:t>sever</w:t>
            </w:r>
            <w:r w:rsidR="00CB58E6" w:rsidRPr="00710BC0">
              <w:t>u</w:t>
            </w:r>
            <w:r w:rsidRPr="00710BC0">
              <w:t xml:space="preserve"> HC, pro možnost kontroly a zvýšení bezpečnosti</w:t>
            </w:r>
          </w:p>
        </w:tc>
      </w:tr>
    </w:tbl>
    <w:p w:rsidR="00477B80" w:rsidRDefault="00FD76D7">
      <w:pPr>
        <w:pStyle w:val="PageFlowItem"/>
        <w:rPr>
          <w:i/>
        </w:rPr>
      </w:pPr>
      <w:bookmarkStart w:id="263" w:name="_Toc301450752"/>
      <w:r w:rsidRPr="00710BC0">
        <w:t xml:space="preserve">Parametr </w:t>
      </w:r>
      <w:r w:rsidRPr="00D965A8">
        <w:rPr>
          <w:i/>
        </w:rPr>
        <w:t>Výsledek prescoringu</w:t>
      </w:r>
      <w:bookmarkEnd w:id="263"/>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56"/>
        <w:gridCol w:w="7200"/>
      </w:tblGrid>
      <w:tr w:rsidR="00FD76D7" w:rsidRPr="00710BC0" w:rsidTr="00424EBB">
        <w:tc>
          <w:tcPr>
            <w:tcW w:w="2056" w:type="dxa"/>
          </w:tcPr>
          <w:p w:rsidR="00FD76D7" w:rsidRPr="00710BC0" w:rsidRDefault="00FD76D7" w:rsidP="00424EBB">
            <w:pPr>
              <w:pStyle w:val="Header"/>
              <w:tabs>
                <w:tab w:val="clear" w:pos="4536"/>
                <w:tab w:val="clear" w:pos="9072"/>
              </w:tabs>
            </w:pPr>
            <w:r w:rsidRPr="00710BC0">
              <w:t>Název parametru:</w:t>
            </w:r>
          </w:p>
        </w:tc>
        <w:tc>
          <w:tcPr>
            <w:tcW w:w="7200" w:type="dxa"/>
          </w:tcPr>
          <w:p w:rsidR="00FD76D7" w:rsidRPr="00710BC0" w:rsidRDefault="00424EBB" w:rsidP="00424EBB">
            <w:pPr>
              <w:pStyle w:val="Parametr"/>
            </w:pPr>
            <w:r w:rsidRPr="00710BC0">
              <w:t>hc_ret</w:t>
            </w:r>
          </w:p>
        </w:tc>
      </w:tr>
      <w:tr w:rsidR="00FD76D7" w:rsidRPr="00710BC0" w:rsidTr="00424EBB">
        <w:tc>
          <w:tcPr>
            <w:tcW w:w="2056" w:type="dxa"/>
          </w:tcPr>
          <w:p w:rsidR="00FD76D7" w:rsidRPr="00710BC0" w:rsidRDefault="00FD76D7" w:rsidP="00424EBB">
            <w:r w:rsidRPr="00710BC0">
              <w:t>Typ hodnoty:</w:t>
            </w:r>
          </w:p>
        </w:tc>
        <w:tc>
          <w:tcPr>
            <w:tcW w:w="7200" w:type="dxa"/>
          </w:tcPr>
          <w:p w:rsidR="00FD76D7" w:rsidRPr="00710BC0" w:rsidRDefault="00FD76D7" w:rsidP="00FD76D7">
            <w:r w:rsidRPr="00710BC0">
              <w:t xml:space="preserve">textový řetězec </w:t>
            </w:r>
          </w:p>
        </w:tc>
      </w:tr>
      <w:tr w:rsidR="00FD76D7" w:rsidRPr="00710BC0" w:rsidTr="00424EBB">
        <w:tc>
          <w:tcPr>
            <w:tcW w:w="2056" w:type="dxa"/>
          </w:tcPr>
          <w:p w:rsidR="00FD76D7" w:rsidRPr="00710BC0" w:rsidRDefault="00FD76D7" w:rsidP="00424EBB">
            <w:r w:rsidRPr="00710BC0">
              <w:t>Validace:</w:t>
            </w:r>
          </w:p>
        </w:tc>
        <w:tc>
          <w:tcPr>
            <w:tcW w:w="7200" w:type="dxa"/>
          </w:tcPr>
          <w:p w:rsidR="00FD76D7" w:rsidRPr="00710BC0" w:rsidRDefault="00D965A8" w:rsidP="00424EBB">
            <w:r w:rsidRPr="00710BC0">
              <w:t>P</w:t>
            </w:r>
            <w:r w:rsidR="00FD76D7" w:rsidRPr="00710BC0">
              <w:t>ovinný</w:t>
            </w:r>
          </w:p>
        </w:tc>
      </w:tr>
      <w:tr w:rsidR="00FD76D7" w:rsidRPr="00710BC0" w:rsidTr="00424EBB">
        <w:tc>
          <w:tcPr>
            <w:tcW w:w="2056" w:type="dxa"/>
          </w:tcPr>
          <w:p w:rsidR="00FD76D7" w:rsidRPr="00710BC0" w:rsidRDefault="00FD76D7" w:rsidP="00424EBB">
            <w:r w:rsidRPr="00710BC0">
              <w:t>Hodnota</w:t>
            </w:r>
          </w:p>
        </w:tc>
        <w:tc>
          <w:tcPr>
            <w:tcW w:w="7200" w:type="dxa"/>
          </w:tcPr>
          <w:p w:rsidR="00FD76D7" w:rsidRPr="00710BC0" w:rsidRDefault="00FD76D7" w:rsidP="00FD76D7">
            <w:r w:rsidRPr="00710BC0">
              <w:t>Celé kladné číslo, případně nula, specifikující možnou maximální cenu nákupu na splátky</w:t>
            </w:r>
          </w:p>
        </w:tc>
      </w:tr>
    </w:tbl>
    <w:p w:rsidR="00477B80" w:rsidRDefault="00385673">
      <w:pPr>
        <w:pStyle w:val="PageFlowItem"/>
      </w:pPr>
      <w:r w:rsidRPr="00710BC0">
        <w:t xml:space="preserve">Parametr </w:t>
      </w:r>
      <w:r w:rsidRPr="00D965A8">
        <w:rPr>
          <w:i/>
        </w:rPr>
        <w:t>Bezpečnostní hash</w:t>
      </w: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56"/>
        <w:gridCol w:w="7200"/>
      </w:tblGrid>
      <w:tr w:rsidR="00385673" w:rsidRPr="00710BC0" w:rsidTr="00424EBB">
        <w:tc>
          <w:tcPr>
            <w:tcW w:w="2056" w:type="dxa"/>
          </w:tcPr>
          <w:p w:rsidR="00385673" w:rsidRPr="00710BC0" w:rsidRDefault="00385673" w:rsidP="00424EBB">
            <w:pPr>
              <w:pStyle w:val="Header"/>
              <w:tabs>
                <w:tab w:val="clear" w:pos="4536"/>
                <w:tab w:val="clear" w:pos="9072"/>
              </w:tabs>
            </w:pPr>
            <w:r w:rsidRPr="00710BC0">
              <w:t>název parametru:</w:t>
            </w:r>
          </w:p>
        </w:tc>
        <w:tc>
          <w:tcPr>
            <w:tcW w:w="7200" w:type="dxa"/>
          </w:tcPr>
          <w:p w:rsidR="00385673" w:rsidRPr="00710BC0" w:rsidRDefault="00385673" w:rsidP="00424EBB">
            <w:pPr>
              <w:pStyle w:val="Parametr"/>
            </w:pPr>
            <w:r w:rsidRPr="00710BC0">
              <w:t>hc_sh</w:t>
            </w:r>
          </w:p>
        </w:tc>
      </w:tr>
      <w:tr w:rsidR="00385673" w:rsidRPr="00710BC0" w:rsidTr="00424EBB">
        <w:tc>
          <w:tcPr>
            <w:tcW w:w="2056" w:type="dxa"/>
          </w:tcPr>
          <w:p w:rsidR="00385673" w:rsidRPr="00710BC0" w:rsidRDefault="00385673" w:rsidP="00424EBB">
            <w:r w:rsidRPr="00710BC0">
              <w:t>typ hodnoty:</w:t>
            </w:r>
          </w:p>
        </w:tc>
        <w:tc>
          <w:tcPr>
            <w:tcW w:w="7200" w:type="dxa"/>
          </w:tcPr>
          <w:p w:rsidR="00385673" w:rsidRPr="00710BC0" w:rsidRDefault="00385673" w:rsidP="00424EBB">
            <w:r w:rsidRPr="00710BC0">
              <w:t>Textový řetězec</w:t>
            </w:r>
          </w:p>
        </w:tc>
      </w:tr>
      <w:tr w:rsidR="00385673" w:rsidRPr="00710BC0" w:rsidTr="00424EBB">
        <w:tc>
          <w:tcPr>
            <w:tcW w:w="2056" w:type="dxa"/>
          </w:tcPr>
          <w:p w:rsidR="00385673" w:rsidRPr="00710BC0" w:rsidRDefault="00385673" w:rsidP="00424EBB">
            <w:r w:rsidRPr="00710BC0">
              <w:t>hodnota:</w:t>
            </w:r>
          </w:p>
        </w:tc>
        <w:tc>
          <w:tcPr>
            <w:tcW w:w="7200" w:type="dxa"/>
          </w:tcPr>
          <w:p w:rsidR="00385673" w:rsidRPr="00710BC0" w:rsidRDefault="00385673" w:rsidP="00424EBB">
            <w:r w:rsidRPr="00710BC0">
              <w:t>Bezpečnostní hash, který může i</w:t>
            </w:r>
            <w:r w:rsidR="00FD76D7" w:rsidRPr="00710BC0">
              <w:t>Prescoring</w:t>
            </w:r>
            <w:r w:rsidRPr="00710BC0">
              <w:t xml:space="preserve"> použít pro ověření, zda nedošlo k modifikaci parametrů. Hash je získán podle postupu popsaného v</w:t>
            </w:r>
            <w:r w:rsidR="00CA1350" w:rsidRPr="00710BC0">
              <w:t> </w:t>
            </w:r>
            <w:r w:rsidRPr="00710BC0">
              <w:t>kapitole</w:t>
            </w:r>
            <w:r w:rsidR="00CA1350" w:rsidRPr="00710BC0">
              <w:t xml:space="preserve"> </w:t>
            </w:r>
            <w:r w:rsidR="005D3D35">
              <w:t>4</w:t>
            </w:r>
            <w:r w:rsidR="00CA1350" w:rsidRPr="00710BC0">
              <w:t>.3</w:t>
            </w:r>
            <w:r w:rsidRPr="00710BC0">
              <w:t xml:space="preserve"> a jako tajný kód je použita hodnota, kterou </w:t>
            </w:r>
            <w:r w:rsidR="002B27AC" w:rsidRPr="00710BC0">
              <w:t>e</w:t>
            </w:r>
            <w:r w:rsidRPr="00710BC0">
              <w:t>Shop použil při přístupu ke vstupnímu bodu. Do hashe jsou zahrnuty následující parametry:</w:t>
            </w:r>
          </w:p>
          <w:p w:rsidR="00485CC0" w:rsidRPr="00710BC0" w:rsidRDefault="00CB58E6" w:rsidP="00424EBB">
            <w:pPr>
              <w:numPr>
                <w:ilvl w:val="0"/>
                <w:numId w:val="5"/>
              </w:numPr>
              <w:tabs>
                <w:tab w:val="clear" w:pos="360"/>
                <w:tab w:val="num" w:pos="720"/>
              </w:tabs>
              <w:ind w:left="720"/>
              <w:rPr>
                <w:i/>
              </w:rPr>
            </w:pPr>
            <w:r w:rsidRPr="00710BC0">
              <w:rPr>
                <w:i/>
              </w:rPr>
              <w:t>i</w:t>
            </w:r>
            <w:r w:rsidR="00485CC0" w:rsidRPr="00710BC0">
              <w:rPr>
                <w:i/>
              </w:rPr>
              <w:t>dentifikátor obchodu</w:t>
            </w:r>
          </w:p>
          <w:p w:rsidR="00385673" w:rsidRPr="00710BC0" w:rsidRDefault="00485CC0" w:rsidP="00424EBB">
            <w:pPr>
              <w:numPr>
                <w:ilvl w:val="0"/>
                <w:numId w:val="5"/>
              </w:numPr>
              <w:tabs>
                <w:tab w:val="clear" w:pos="360"/>
                <w:tab w:val="num" w:pos="720"/>
              </w:tabs>
              <w:ind w:left="720"/>
            </w:pPr>
            <w:r w:rsidRPr="00710BC0">
              <w:rPr>
                <w:i/>
              </w:rPr>
              <w:t xml:space="preserve">čas </w:t>
            </w:r>
            <w:r w:rsidR="00CB58E6" w:rsidRPr="00710BC0">
              <w:rPr>
                <w:i/>
              </w:rPr>
              <w:t>odpovědi</w:t>
            </w:r>
          </w:p>
          <w:p w:rsidR="00485CC0" w:rsidRPr="00710BC0" w:rsidRDefault="00485CC0" w:rsidP="00424EBB">
            <w:pPr>
              <w:numPr>
                <w:ilvl w:val="0"/>
                <w:numId w:val="5"/>
              </w:numPr>
              <w:tabs>
                <w:tab w:val="clear" w:pos="360"/>
                <w:tab w:val="num" w:pos="720"/>
              </w:tabs>
              <w:ind w:left="720"/>
            </w:pPr>
            <w:r w:rsidRPr="00710BC0">
              <w:rPr>
                <w:i/>
              </w:rPr>
              <w:t>výsledek prescoringu</w:t>
            </w:r>
          </w:p>
          <w:p w:rsidR="00206EBD" w:rsidRDefault="00385673">
            <w:pPr>
              <w:numPr>
                <w:ilvl w:val="0"/>
                <w:numId w:val="5"/>
              </w:numPr>
              <w:tabs>
                <w:tab w:val="clear" w:pos="360"/>
                <w:tab w:val="num" w:pos="720"/>
              </w:tabs>
              <w:ind w:left="720"/>
            </w:pPr>
            <w:r w:rsidRPr="00710BC0">
              <w:rPr>
                <w:i/>
              </w:rPr>
              <w:t xml:space="preserve">tajný </w:t>
            </w:r>
            <w:r w:rsidR="008B30A6">
              <w:rPr>
                <w:i/>
              </w:rPr>
              <w:t>řetězec</w:t>
            </w:r>
            <w:r w:rsidRPr="00710BC0">
              <w:rPr>
                <w:i/>
              </w:rPr>
              <w:t>.</w:t>
            </w:r>
          </w:p>
        </w:tc>
      </w:tr>
    </w:tbl>
    <w:p w:rsidR="00385673" w:rsidRPr="00710BC0" w:rsidRDefault="00385673" w:rsidP="00385673"/>
    <w:p w:rsidR="00385673" w:rsidRPr="00710BC0" w:rsidRDefault="00385673" w:rsidP="00385673">
      <w:r w:rsidRPr="00710BC0">
        <w:t>Při připojení parametrů je zohledněno, zda již zpětné URL předané z i</w:t>
      </w:r>
      <w:r w:rsidR="003704D1" w:rsidRPr="00710BC0">
        <w:t>Prescoringu</w:t>
      </w:r>
      <w:r w:rsidRPr="00710BC0">
        <w:t xml:space="preserve"> obsahuje nějaké parametry či nikoliv a nový parametr je podle toho připojen příslušným způsobem (pomocí ? nebo &amp;).</w:t>
      </w:r>
    </w:p>
    <w:p w:rsidR="00385673" w:rsidRPr="00710BC0" w:rsidRDefault="00385673" w:rsidP="00385673"/>
    <w:p w:rsidR="00385673" w:rsidRPr="00710BC0" w:rsidRDefault="00385673" w:rsidP="00385673">
      <w:r w:rsidRPr="00710BC0">
        <w:t xml:space="preserve">Prodejce by měl ověřovat integritu zaslaných údajů kontrolou bezpečnostního hashe a nespoléhat jen na hodnotu </w:t>
      </w:r>
      <w:r w:rsidRPr="00710BC0">
        <w:rPr>
          <w:rFonts w:ascii="Courier New" w:hAnsi="Courier New" w:cs="Courier New"/>
        </w:rPr>
        <w:t>hc_ret</w:t>
      </w:r>
      <w:r w:rsidRPr="00710BC0">
        <w:t>, neboť ta může být klientem snadno podvržena.</w:t>
      </w:r>
    </w:p>
    <w:p w:rsidR="00385673" w:rsidRPr="00710BC0" w:rsidRDefault="00385673" w:rsidP="00385673"/>
    <w:p w:rsidR="00385673" w:rsidRPr="00710BC0" w:rsidRDefault="00385673" w:rsidP="00385673">
      <w:r w:rsidRPr="00710BC0">
        <w:t xml:space="preserve">Pokud byl na vstupu do aplikace použit rozšířený bezpečnostní hash (esh), jsou návratové parametry spoleny do jednoho řetezce v pořadí: </w:t>
      </w:r>
      <w:r w:rsidRPr="00710BC0">
        <w:rPr>
          <w:rFonts w:ascii="Courier New" w:hAnsi="Courier New" w:cs="Courier New"/>
        </w:rPr>
        <w:t>hc_ret, hc_o_code, hc_evid, c_name, c_surname, c_title, c_c_street, c_c_cnum, c_c_city, c_c_zip</w:t>
      </w:r>
      <w:r w:rsidRPr="00710BC0">
        <w:t xml:space="preserve">. K tomuto řetězci je připojen tajný </w:t>
      </w:r>
      <w:r w:rsidR="008B30A6">
        <w:t>řetězec</w:t>
      </w:r>
      <w:r w:rsidRPr="00710BC0">
        <w:t xml:space="preserve"> a je vypočítán MD5 hash. Ten je předán jako parametr </w:t>
      </w:r>
      <w:r w:rsidRPr="00710BC0">
        <w:rPr>
          <w:rFonts w:ascii="Courier New" w:hAnsi="Courier New" w:cs="Courier New"/>
        </w:rPr>
        <w:t xml:space="preserve">hc_sh. </w:t>
      </w:r>
      <w:r w:rsidRPr="00710BC0">
        <w:t>Vše je vráceno na URL zadané prodejcem na vstupním bodě aplikace přes HTTP metodou POST (</w:t>
      </w:r>
      <w:r w:rsidRPr="00710BC0">
        <w:rPr>
          <w:rFonts w:ascii="Courier New" w:hAnsi="Courier New"/>
        </w:rPr>
        <w:t>application/x-www-form-urlencoded</w:t>
      </w:r>
      <w:r w:rsidRPr="00710BC0">
        <w:t>).</w:t>
      </w:r>
    </w:p>
    <w:p w:rsidR="0088750C" w:rsidRPr="00710BC0" w:rsidRDefault="0088750C" w:rsidP="00385673"/>
    <w:p w:rsidR="0088750C" w:rsidRPr="00710BC0" w:rsidRDefault="0088750C" w:rsidP="0088750C">
      <w:r w:rsidRPr="00710BC0">
        <w:t xml:space="preserve">Ve variantě </w:t>
      </w:r>
      <w:r w:rsidRPr="00710BC0">
        <w:rPr>
          <w:b/>
        </w:rPr>
        <w:t xml:space="preserve">bez implementace </w:t>
      </w:r>
      <w:r w:rsidRPr="00710BC0">
        <w:t>je klient po stisku tlačítka „Pokračovat v nákupu“ také přesměrován zpět do aplikace prodejce. Zpětná adresa je hodnota předaná iPrescoringem na vstupní bod aplikace iShop pomocí parametru „</w:t>
      </w:r>
      <w:r w:rsidRPr="00710BC0">
        <w:rPr>
          <w:i/>
        </w:rPr>
        <w:t>Zpětné URL“</w:t>
      </w:r>
      <w:r w:rsidRPr="00710BC0">
        <w:t xml:space="preserve"> (viz. Kapitola 4.2). K této adrese již nejsou připojovány žádné další parametry. (tzn. adresa je použita tak, jak byla předána na vstupní bod)</w:t>
      </w:r>
    </w:p>
    <w:p w:rsidR="003A35CB" w:rsidRPr="00710BC0" w:rsidRDefault="003A35CB" w:rsidP="00722553">
      <w:pPr>
        <w:pStyle w:val="Heading2"/>
      </w:pPr>
      <w:bookmarkStart w:id="264" w:name="_Toc301450753"/>
      <w:bookmarkStart w:id="265" w:name="_Toc394487933"/>
      <w:r w:rsidRPr="00710BC0">
        <w:t>Práce s výsledkem prescoringu (varianta s implementací)</w:t>
      </w:r>
      <w:bookmarkEnd w:id="264"/>
      <w:bookmarkEnd w:id="265"/>
    </w:p>
    <w:p w:rsidR="003A35CB" w:rsidRPr="00710BC0" w:rsidRDefault="003A35CB" w:rsidP="003A35CB">
      <w:r w:rsidRPr="00710BC0">
        <w:t xml:space="preserve">Eshop prodejce bude na viditelném místě zobrazovat hodnotu parametru </w:t>
      </w:r>
      <w:r w:rsidRPr="00710BC0">
        <w:rPr>
          <w:i/>
        </w:rPr>
        <w:t>výsledek prescoringu</w:t>
      </w:r>
      <w:r w:rsidRPr="00710BC0">
        <w:t xml:space="preserve"> nejlépe takto: „Můžete nakoupit ještě za XXX Kč/EUR“</w:t>
      </w:r>
    </w:p>
    <w:p w:rsidR="003A35CB" w:rsidRPr="00710BC0" w:rsidRDefault="003A35CB" w:rsidP="003A35CB">
      <w:r w:rsidRPr="00710BC0">
        <w:t xml:space="preserve">Uvedená částka bude vždy hodnota parametru </w:t>
      </w:r>
      <w:r w:rsidRPr="00710BC0">
        <w:rPr>
          <w:i/>
        </w:rPr>
        <w:t>výsledek prescoringu</w:t>
      </w:r>
      <w:r w:rsidRPr="00710BC0">
        <w:t xml:space="preserve"> ponížená o součet položek, které má zákazník aktuálně v košíku.</w:t>
      </w:r>
    </w:p>
    <w:p w:rsidR="003A35CB" w:rsidRPr="00710BC0" w:rsidRDefault="003A35CB" w:rsidP="003A35CB"/>
    <w:p w:rsidR="003A35CB" w:rsidRPr="00710BC0" w:rsidRDefault="003A35CB" w:rsidP="003A35CB">
      <w:r w:rsidRPr="00710BC0">
        <w:t>Zákazník bude tímto zobrazením nepřetržitě motivován k pokračování v nákupu přidáváním dalších položek do košíku až po dosažení možné výše úvěru.</w:t>
      </w:r>
    </w:p>
    <w:p w:rsidR="003A35CB" w:rsidRPr="00710BC0" w:rsidRDefault="003A35CB" w:rsidP="003A35CB"/>
    <w:p w:rsidR="003A35CB" w:rsidRPr="00710BC0" w:rsidRDefault="003A35CB" w:rsidP="003A35CB">
      <w:r w:rsidRPr="00710BC0">
        <w:t xml:space="preserve">V méně motivační variantě lze pouze staticky zobrazovat hodnotu parametru </w:t>
      </w:r>
      <w:r w:rsidRPr="00710BC0">
        <w:rPr>
          <w:i/>
        </w:rPr>
        <w:t>výsledek prescoringu</w:t>
      </w:r>
      <w:r w:rsidRPr="00710BC0">
        <w:t xml:space="preserve"> takto: „Na splátky můžete nakoupit celkem za XXX Kč/EUR“</w:t>
      </w:r>
    </w:p>
    <w:p w:rsidR="003A35CB" w:rsidRPr="00710BC0" w:rsidRDefault="003A35CB" w:rsidP="00385673"/>
    <w:p w:rsidR="00477B80" w:rsidRDefault="001330E8">
      <w:bookmarkStart w:id="266" w:name="_Toc301450754"/>
      <w:r w:rsidRPr="00710BC0">
        <w:t>Podrobnější popis s ukázkami v samostatném dokumentu, který obdrží partnerský eshop.</w:t>
      </w:r>
      <w:bookmarkEnd w:id="266"/>
    </w:p>
    <w:p w:rsidR="003A35CB" w:rsidRPr="00710BC0" w:rsidRDefault="003A35CB" w:rsidP="00385673"/>
    <w:p w:rsidR="00424EBB" w:rsidRPr="00710BC0" w:rsidRDefault="00424EBB" w:rsidP="00722553">
      <w:pPr>
        <w:pStyle w:val="Heading2"/>
        <w:spacing w:before="0"/>
        <w:rPr>
          <w:bCs/>
          <w:iCs/>
        </w:rPr>
      </w:pPr>
      <w:bookmarkStart w:id="267" w:name="_Toc301450755"/>
      <w:bookmarkStart w:id="268" w:name="_Toc394487934"/>
      <w:r w:rsidRPr="00710BC0">
        <w:rPr>
          <w:bCs/>
          <w:iCs/>
        </w:rPr>
        <w:t>Připojení k aplikaci iPrescoring</w:t>
      </w:r>
      <w:bookmarkEnd w:id="267"/>
      <w:bookmarkEnd w:id="268"/>
    </w:p>
    <w:p w:rsidR="00424EBB" w:rsidRPr="00710BC0" w:rsidRDefault="00424EBB" w:rsidP="00424EBB">
      <w:r w:rsidRPr="00710BC0">
        <w:t>Vstupní bod je obecně dostupný pod touto adresou:</w:t>
      </w:r>
    </w:p>
    <w:p w:rsidR="00424EBB" w:rsidRPr="00710BC0" w:rsidRDefault="00424EBB" w:rsidP="00424EBB">
      <w:pPr>
        <w:rPr>
          <w:rFonts w:ascii="Courier New" w:hAnsi="Courier New" w:cs="Courier New"/>
        </w:rPr>
      </w:pPr>
      <w:r w:rsidRPr="00710BC0">
        <w:rPr>
          <w:rFonts w:ascii="Courier New" w:hAnsi="Courier New" w:cs="Courier New"/>
        </w:rPr>
        <w:t>&lt;URL aplikace&gt;/ishop/entry.do</w:t>
      </w:r>
    </w:p>
    <w:p w:rsidR="00424EBB" w:rsidRPr="00710BC0" w:rsidRDefault="00424EBB" w:rsidP="00424EBB"/>
    <w:p w:rsidR="00084851" w:rsidRPr="00710BC0" w:rsidRDefault="00084851" w:rsidP="00084851">
      <w:r w:rsidRPr="00710BC0">
        <w:t>Pro školící aplikaci je to:</w:t>
      </w:r>
    </w:p>
    <w:p w:rsidR="00084851" w:rsidRPr="00710BC0" w:rsidRDefault="00084851" w:rsidP="00084851">
      <w:pPr>
        <w:numPr>
          <w:ilvl w:val="0"/>
          <w:numId w:val="12"/>
        </w:numPr>
        <w:jc w:val="left"/>
        <w:rPr>
          <w:rFonts w:ascii="Courier New" w:hAnsi="Courier New" w:cs="Courier New"/>
        </w:rPr>
      </w:pPr>
      <w:r w:rsidRPr="00710BC0">
        <w:t>česká verze</w:t>
      </w:r>
    </w:p>
    <w:p w:rsidR="00084851" w:rsidRPr="00710BC0" w:rsidRDefault="00032D5F" w:rsidP="00084851">
      <w:pPr>
        <w:numPr>
          <w:ilvl w:val="1"/>
          <w:numId w:val="12"/>
        </w:numPr>
        <w:jc w:val="left"/>
        <w:rPr>
          <w:rFonts w:ascii="Courier New" w:hAnsi="Courier New" w:cs="Courier New"/>
        </w:rPr>
      </w:pPr>
      <w:hyperlink r:id="rId22" w:history="1">
        <w:r w:rsidR="00084851" w:rsidRPr="00710BC0">
          <w:rPr>
            <w:rStyle w:val="Hyperlink"/>
            <w:rFonts w:ascii="Courier New" w:hAnsi="Courier New" w:cs="Courier New"/>
            <w:color w:val="auto"/>
          </w:rPr>
          <w:t>https://i-shop-train.homecredit.net/ishop/prescoring</w:t>
        </w:r>
      </w:hyperlink>
    </w:p>
    <w:p w:rsidR="00084851" w:rsidRPr="00710BC0" w:rsidRDefault="00084851" w:rsidP="00084851">
      <w:pPr>
        <w:numPr>
          <w:ilvl w:val="0"/>
          <w:numId w:val="12"/>
        </w:numPr>
        <w:jc w:val="left"/>
        <w:rPr>
          <w:rFonts w:ascii="Courier New" w:hAnsi="Courier New" w:cs="Courier New"/>
        </w:rPr>
      </w:pPr>
      <w:r w:rsidRPr="00710BC0">
        <w:t>slovenská verze</w:t>
      </w:r>
    </w:p>
    <w:p w:rsidR="00084851" w:rsidRPr="00710BC0" w:rsidRDefault="00032D5F" w:rsidP="00084851">
      <w:pPr>
        <w:numPr>
          <w:ilvl w:val="1"/>
          <w:numId w:val="12"/>
        </w:numPr>
        <w:jc w:val="left"/>
        <w:rPr>
          <w:rFonts w:ascii="Courier New" w:hAnsi="Courier New" w:cs="Courier New"/>
        </w:rPr>
      </w:pPr>
      <w:hyperlink r:id="rId23" w:history="1">
        <w:r w:rsidR="00084851" w:rsidRPr="00710BC0">
          <w:rPr>
            <w:rStyle w:val="Hyperlink"/>
            <w:rFonts w:ascii="Courier New" w:hAnsi="Courier New" w:cs="Courier New"/>
            <w:color w:val="auto"/>
          </w:rPr>
          <w:t>https://i-shopsk-train.homecredit.net/ishop/prescoring</w:t>
        </w:r>
      </w:hyperlink>
    </w:p>
    <w:p w:rsidR="00084851" w:rsidRPr="00710BC0" w:rsidRDefault="00084851" w:rsidP="00084851">
      <w:pPr>
        <w:rPr>
          <w:rStyle w:val="PageNumber"/>
        </w:rPr>
      </w:pPr>
    </w:p>
    <w:p w:rsidR="00084851" w:rsidRPr="00710BC0" w:rsidRDefault="00084851" w:rsidP="00084851">
      <w:r w:rsidRPr="00710BC0">
        <w:rPr>
          <w:rStyle w:val="PageNumber"/>
        </w:rPr>
        <w:t>Pro produkční aplikaci:</w:t>
      </w:r>
    </w:p>
    <w:p w:rsidR="00084851" w:rsidRDefault="00084851" w:rsidP="00084851">
      <w:pPr>
        <w:numPr>
          <w:ilvl w:val="0"/>
          <w:numId w:val="64"/>
        </w:numPr>
        <w:jc w:val="left"/>
        <w:rPr>
          <w:rFonts w:ascii="Courier New" w:hAnsi="Courier New" w:cs="Courier New"/>
        </w:rPr>
      </w:pPr>
      <w:r>
        <w:t>česká verze – primární URL</w:t>
      </w:r>
    </w:p>
    <w:p w:rsidR="00084851" w:rsidRPr="00710BC0" w:rsidRDefault="00032D5F" w:rsidP="00084851">
      <w:pPr>
        <w:numPr>
          <w:ilvl w:val="1"/>
          <w:numId w:val="64"/>
        </w:numPr>
        <w:jc w:val="left"/>
        <w:rPr>
          <w:rFonts w:ascii="Courier New" w:hAnsi="Courier New" w:cs="Courier New"/>
        </w:rPr>
      </w:pPr>
      <w:hyperlink r:id="rId24" w:history="1">
        <w:r w:rsidR="00084851" w:rsidRPr="00710BC0">
          <w:rPr>
            <w:rStyle w:val="Hyperlink"/>
            <w:rFonts w:ascii="Courier New" w:hAnsi="Courier New" w:cs="Courier New"/>
            <w:color w:val="auto"/>
          </w:rPr>
          <w:t>https://i-shop.homecredit.cz/ishop/prescoring</w:t>
        </w:r>
      </w:hyperlink>
    </w:p>
    <w:p w:rsidR="00084851" w:rsidRDefault="00084851" w:rsidP="00084851">
      <w:pPr>
        <w:numPr>
          <w:ilvl w:val="0"/>
          <w:numId w:val="64"/>
        </w:numPr>
        <w:jc w:val="left"/>
        <w:rPr>
          <w:rFonts w:ascii="Courier New" w:hAnsi="Courier New" w:cs="Courier New"/>
        </w:rPr>
      </w:pPr>
      <w:r>
        <w:t>česká verze – sekundární URL</w:t>
      </w:r>
    </w:p>
    <w:p w:rsidR="00084851" w:rsidRPr="00710BC0" w:rsidRDefault="00032D5F" w:rsidP="00084851">
      <w:pPr>
        <w:numPr>
          <w:ilvl w:val="1"/>
          <w:numId w:val="64"/>
        </w:numPr>
        <w:jc w:val="left"/>
        <w:rPr>
          <w:rFonts w:ascii="Courier New" w:hAnsi="Courier New" w:cs="Courier New"/>
        </w:rPr>
      </w:pPr>
      <w:hyperlink r:id="rId25" w:history="1">
        <w:r w:rsidR="00084851" w:rsidRPr="00AB1C7F">
          <w:rPr>
            <w:rStyle w:val="Hyperlink"/>
            <w:rFonts w:ascii="Courier New" w:hAnsi="Courier New" w:cs="Courier New"/>
          </w:rPr>
          <w:t>https://i-shop.homecredit.net/ishop/prescoring</w:t>
        </w:r>
      </w:hyperlink>
    </w:p>
    <w:p w:rsidR="00084851" w:rsidRDefault="00084851" w:rsidP="00084851">
      <w:pPr>
        <w:numPr>
          <w:ilvl w:val="0"/>
          <w:numId w:val="64"/>
        </w:numPr>
        <w:jc w:val="left"/>
        <w:rPr>
          <w:rFonts w:ascii="Courier New" w:hAnsi="Courier New" w:cs="Courier New"/>
        </w:rPr>
      </w:pPr>
      <w:r>
        <w:t>slovenská verze – primární URL</w:t>
      </w:r>
    </w:p>
    <w:p w:rsidR="00084851" w:rsidRPr="00222096" w:rsidRDefault="00032D5F" w:rsidP="00084851">
      <w:pPr>
        <w:numPr>
          <w:ilvl w:val="1"/>
          <w:numId w:val="64"/>
        </w:numPr>
        <w:jc w:val="left"/>
        <w:rPr>
          <w:rFonts w:ascii="Courier New" w:hAnsi="Courier New" w:cs="Courier New"/>
        </w:rPr>
      </w:pPr>
      <w:hyperlink r:id="rId26" w:history="1">
        <w:r w:rsidR="00084851" w:rsidRPr="00710BC0">
          <w:rPr>
            <w:rStyle w:val="Hyperlink"/>
            <w:rFonts w:ascii="Courier New" w:hAnsi="Courier New" w:cs="Courier New"/>
            <w:color w:val="auto"/>
          </w:rPr>
          <w:t>https://i-shop.homecredit.sk/ishop/prescoring</w:t>
        </w:r>
      </w:hyperlink>
    </w:p>
    <w:p w:rsidR="00084851" w:rsidRDefault="00084851" w:rsidP="00084851">
      <w:pPr>
        <w:numPr>
          <w:ilvl w:val="0"/>
          <w:numId w:val="64"/>
        </w:numPr>
        <w:jc w:val="left"/>
        <w:rPr>
          <w:rFonts w:ascii="Courier New" w:hAnsi="Courier New" w:cs="Courier New"/>
        </w:rPr>
      </w:pPr>
      <w:r>
        <w:t>slovenská verze – sekundární URL</w:t>
      </w:r>
    </w:p>
    <w:p w:rsidR="00084851" w:rsidRPr="0081672F" w:rsidRDefault="00032D5F" w:rsidP="00084851">
      <w:pPr>
        <w:numPr>
          <w:ilvl w:val="1"/>
          <w:numId w:val="64"/>
        </w:numPr>
        <w:jc w:val="left"/>
        <w:rPr>
          <w:rFonts w:ascii="Courier New" w:hAnsi="Courier New" w:cs="Courier New"/>
        </w:rPr>
      </w:pPr>
      <w:hyperlink r:id="rId27" w:history="1">
        <w:r w:rsidR="00084851" w:rsidRPr="00AB1C7F">
          <w:rPr>
            <w:rStyle w:val="Hyperlink"/>
            <w:rFonts w:ascii="Verdana" w:hAnsi="Verdana"/>
          </w:rPr>
          <w:t>https://i-shopsk.homecredit.net/ishop/prescoring</w:t>
        </w:r>
      </w:hyperlink>
    </w:p>
    <w:p w:rsidR="00084851" w:rsidRPr="00222096" w:rsidRDefault="00084851" w:rsidP="00084851">
      <w:pPr>
        <w:ind w:left="1440"/>
        <w:jc w:val="left"/>
        <w:rPr>
          <w:rFonts w:ascii="Courier New" w:hAnsi="Courier New" w:cs="Courier New"/>
        </w:rPr>
      </w:pPr>
    </w:p>
    <w:p w:rsidR="00401E41" w:rsidRPr="00710BC0" w:rsidRDefault="00401E41" w:rsidP="00722553">
      <w:pPr>
        <w:pStyle w:val="Heading1"/>
      </w:pPr>
      <w:bookmarkStart w:id="269" w:name="_Toc306376459"/>
      <w:bookmarkStart w:id="270" w:name="_Toc306377110"/>
      <w:bookmarkStart w:id="271" w:name="_Toc306377232"/>
      <w:bookmarkStart w:id="272" w:name="_Toc306376460"/>
      <w:bookmarkStart w:id="273" w:name="_Toc306377111"/>
      <w:bookmarkStart w:id="274" w:name="_Toc306377233"/>
      <w:bookmarkStart w:id="275" w:name="_Toc306376461"/>
      <w:bookmarkStart w:id="276" w:name="_Toc306377112"/>
      <w:bookmarkStart w:id="277" w:name="_Toc306377234"/>
      <w:bookmarkStart w:id="278" w:name="_Toc306376462"/>
      <w:bookmarkStart w:id="279" w:name="_Toc306377113"/>
      <w:bookmarkStart w:id="280" w:name="_Toc306377235"/>
      <w:bookmarkStart w:id="281" w:name="_Toc306376463"/>
      <w:bookmarkStart w:id="282" w:name="_Toc306377114"/>
      <w:bookmarkStart w:id="283" w:name="_Toc306377236"/>
      <w:bookmarkStart w:id="284" w:name="_Toc306376464"/>
      <w:bookmarkStart w:id="285" w:name="_Toc306377115"/>
      <w:bookmarkStart w:id="286" w:name="_Toc306377237"/>
      <w:bookmarkStart w:id="287" w:name="_Toc306376465"/>
      <w:bookmarkStart w:id="288" w:name="_Toc306377116"/>
      <w:bookmarkStart w:id="289" w:name="_Toc306377238"/>
      <w:bookmarkStart w:id="290" w:name="_Toc306376466"/>
      <w:bookmarkStart w:id="291" w:name="_Toc306377117"/>
      <w:bookmarkStart w:id="292" w:name="_Toc306377239"/>
      <w:bookmarkStart w:id="293" w:name="_Toc306376467"/>
      <w:bookmarkStart w:id="294" w:name="_Toc306377118"/>
      <w:bookmarkStart w:id="295" w:name="_Toc306377240"/>
      <w:bookmarkStart w:id="296" w:name="_Toc306376468"/>
      <w:bookmarkStart w:id="297" w:name="_Toc306377119"/>
      <w:bookmarkStart w:id="298" w:name="_Toc306377241"/>
      <w:bookmarkStart w:id="299" w:name="_Toc306376469"/>
      <w:bookmarkStart w:id="300" w:name="_Toc306377120"/>
      <w:bookmarkStart w:id="301" w:name="_Toc306377242"/>
      <w:bookmarkStart w:id="302" w:name="_Toc306376470"/>
      <w:bookmarkStart w:id="303" w:name="_Toc306377121"/>
      <w:bookmarkStart w:id="304" w:name="_Toc306377243"/>
      <w:bookmarkStart w:id="305" w:name="_Toc306376471"/>
      <w:bookmarkStart w:id="306" w:name="_Toc306377122"/>
      <w:bookmarkStart w:id="307" w:name="_Toc306377244"/>
      <w:bookmarkStart w:id="308" w:name="_Toc301450756"/>
      <w:bookmarkStart w:id="309" w:name="_Toc394487935"/>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r w:rsidRPr="00710BC0">
        <w:t xml:space="preserve">Webová služba pro zjištění </w:t>
      </w:r>
      <w:r w:rsidR="00F7621F">
        <w:t xml:space="preserve">informací o </w:t>
      </w:r>
      <w:r w:rsidRPr="00710BC0">
        <w:t>smlouv</w:t>
      </w:r>
      <w:r w:rsidR="00F7621F">
        <w:t>ě a operace se smlouvou</w:t>
      </w:r>
      <w:bookmarkEnd w:id="308"/>
      <w:bookmarkEnd w:id="309"/>
    </w:p>
    <w:p w:rsidR="00DD44E3" w:rsidRDefault="00DD44E3" w:rsidP="00401E41">
      <w:r w:rsidRPr="00710BC0">
        <w:t>Pro přístupu k této službě je nutné využít klienta podporujícího protokol SOAP. Veškerý popis dané webové služby popisuje její WSDL.</w:t>
      </w:r>
    </w:p>
    <w:p w:rsidR="00F7621F" w:rsidRDefault="00B62D16" w:rsidP="00401E41">
      <w:r w:rsidRPr="00710BC0">
        <w:t>Webová služba umožňuje</w:t>
      </w:r>
      <w:r w:rsidR="00F7621F">
        <w:t>:</w:t>
      </w:r>
    </w:p>
    <w:p w:rsidR="00477B80" w:rsidRDefault="00B62D16">
      <w:pPr>
        <w:pStyle w:val="ListParagraph"/>
        <w:numPr>
          <w:ilvl w:val="0"/>
          <w:numId w:val="59"/>
        </w:numPr>
      </w:pPr>
      <w:r w:rsidRPr="00710BC0">
        <w:t>získat informace o dané smlouvě a stažení originálu smlouvy</w:t>
      </w:r>
    </w:p>
    <w:p w:rsidR="00477B80" w:rsidRDefault="00DD44E3">
      <w:pPr>
        <w:pStyle w:val="ListParagraph"/>
        <w:numPr>
          <w:ilvl w:val="0"/>
          <w:numId w:val="59"/>
        </w:numPr>
      </w:pPr>
      <w:r>
        <w:t>zjistit stav vyskladnění</w:t>
      </w:r>
    </w:p>
    <w:p w:rsidR="00477B80" w:rsidRDefault="00DD44E3">
      <w:pPr>
        <w:pStyle w:val="ListParagraph"/>
        <w:numPr>
          <w:ilvl w:val="0"/>
          <w:numId w:val="59"/>
        </w:numPr>
      </w:pPr>
      <w:r>
        <w:t>nastavit stav vyskladnění</w:t>
      </w:r>
    </w:p>
    <w:p w:rsidR="00477B80" w:rsidRDefault="00DD44E3">
      <w:pPr>
        <w:pStyle w:val="ListParagraph"/>
        <w:numPr>
          <w:ilvl w:val="0"/>
          <w:numId w:val="59"/>
        </w:numPr>
      </w:pPr>
      <w:r>
        <w:t>provést storno smlouvy</w:t>
      </w:r>
    </w:p>
    <w:p w:rsidR="00B03658" w:rsidRPr="00710BC0" w:rsidRDefault="00B03658" w:rsidP="00722553">
      <w:pPr>
        <w:pStyle w:val="Heading2"/>
      </w:pPr>
      <w:bookmarkStart w:id="310" w:name="_Toc301450757"/>
      <w:bookmarkStart w:id="311" w:name="_Toc394487936"/>
      <w:r w:rsidRPr="00710BC0">
        <w:t>Přístupová URL k webové službě</w:t>
      </w:r>
      <w:bookmarkEnd w:id="310"/>
      <w:bookmarkEnd w:id="311"/>
    </w:p>
    <w:p w:rsidR="00B03658" w:rsidRPr="00710BC0" w:rsidRDefault="00B03658" w:rsidP="00B03658">
      <w:r w:rsidRPr="00710BC0">
        <w:t>Webová služba je dostupná pod adresou:</w:t>
      </w:r>
    </w:p>
    <w:p w:rsidR="00B03658" w:rsidRPr="00710BC0" w:rsidRDefault="00B03658" w:rsidP="00B03658">
      <w:pPr>
        <w:rPr>
          <w:rFonts w:ascii="Courier New" w:hAnsi="Courier New" w:cs="Courier New"/>
        </w:rPr>
      </w:pPr>
      <w:r w:rsidRPr="00710BC0">
        <w:rPr>
          <w:rFonts w:ascii="Courier New" w:hAnsi="Courier New" w:cs="Courier New"/>
        </w:rPr>
        <w:t>&lt;URL aplikace&gt;/ws/bl/contract/</w:t>
      </w:r>
      <w:r w:rsidR="00423D4F" w:rsidRPr="00710BC0">
        <w:rPr>
          <w:rFonts w:ascii="Courier New" w:hAnsi="Courier New" w:cs="Courier New"/>
        </w:rPr>
        <w:t>iShop</w:t>
      </w:r>
      <w:r w:rsidRPr="00710BC0">
        <w:rPr>
          <w:rFonts w:ascii="Courier New" w:hAnsi="Courier New" w:cs="Courier New"/>
        </w:rPr>
        <w:t>ContractWS</w:t>
      </w:r>
    </w:p>
    <w:p w:rsidR="00B03658" w:rsidRPr="00710BC0" w:rsidRDefault="00B03658" w:rsidP="00B03658"/>
    <w:p w:rsidR="00B03658" w:rsidRPr="00710BC0" w:rsidRDefault="00B03658" w:rsidP="00B03658">
      <w:r w:rsidRPr="00710BC0">
        <w:t>Popis webové služby pomocí WSDL je dostupný pod adresou:</w:t>
      </w:r>
    </w:p>
    <w:p w:rsidR="00B03658" w:rsidRPr="00710BC0" w:rsidRDefault="00B03658" w:rsidP="00B03658">
      <w:pPr>
        <w:rPr>
          <w:rFonts w:ascii="Courier New" w:hAnsi="Courier New" w:cs="Courier New"/>
        </w:rPr>
      </w:pPr>
      <w:r w:rsidRPr="00710BC0">
        <w:rPr>
          <w:rFonts w:ascii="Courier New" w:hAnsi="Courier New" w:cs="Courier New"/>
        </w:rPr>
        <w:t>&lt;URL aplikace&gt;/ws/bl/contract/</w:t>
      </w:r>
      <w:r w:rsidR="00423D4F" w:rsidRPr="00710BC0">
        <w:rPr>
          <w:rFonts w:ascii="Courier New" w:hAnsi="Courier New" w:cs="Courier New"/>
        </w:rPr>
        <w:t>iShop</w:t>
      </w:r>
      <w:r w:rsidRPr="00710BC0">
        <w:rPr>
          <w:rFonts w:ascii="Courier New" w:hAnsi="Courier New" w:cs="Courier New"/>
        </w:rPr>
        <w:t>ContractWS/ishop.wsdl</w:t>
      </w:r>
    </w:p>
    <w:p w:rsidR="00B03658" w:rsidRPr="00710BC0" w:rsidRDefault="00B03658" w:rsidP="00B03658"/>
    <w:p w:rsidR="00084851" w:rsidRPr="00710BC0" w:rsidRDefault="00084851" w:rsidP="00084851">
      <w:r w:rsidRPr="00710BC0">
        <w:t>Pro školící aplikaci:</w:t>
      </w:r>
    </w:p>
    <w:p w:rsidR="00084851" w:rsidRPr="00517879" w:rsidRDefault="00084851" w:rsidP="00084851">
      <w:pPr>
        <w:pStyle w:val="ListParagraph"/>
        <w:numPr>
          <w:ilvl w:val="0"/>
          <w:numId w:val="66"/>
        </w:numPr>
        <w:jc w:val="left"/>
        <w:rPr>
          <w:rFonts w:ascii="Courier New" w:hAnsi="Courier New" w:cs="Courier New"/>
        </w:rPr>
      </w:pPr>
      <w:r w:rsidRPr="00710BC0">
        <w:t>česká verze:</w:t>
      </w:r>
    </w:p>
    <w:p w:rsidR="00084851" w:rsidRDefault="00032D5F" w:rsidP="00084851">
      <w:pPr>
        <w:pStyle w:val="ListParagraph"/>
        <w:numPr>
          <w:ilvl w:val="1"/>
          <w:numId w:val="66"/>
        </w:numPr>
        <w:jc w:val="left"/>
        <w:rPr>
          <w:rFonts w:ascii="Courier New" w:hAnsi="Courier New" w:cs="Courier New"/>
        </w:rPr>
      </w:pPr>
      <w:hyperlink r:id="rId28" w:history="1">
        <w:r w:rsidR="00084851" w:rsidRPr="00517879">
          <w:rPr>
            <w:rStyle w:val="Hyperlink"/>
            <w:rFonts w:ascii="Courier New" w:hAnsi="Courier New" w:cs="Courier New"/>
          </w:rPr>
          <w:t>https://i-shop-train.homecredit.net/ws/bl/IShopContractWS</w:t>
        </w:r>
      </w:hyperlink>
    </w:p>
    <w:p w:rsidR="00084851" w:rsidRPr="00517879" w:rsidRDefault="00084851" w:rsidP="00084851">
      <w:pPr>
        <w:pStyle w:val="ListParagraph"/>
        <w:numPr>
          <w:ilvl w:val="1"/>
          <w:numId w:val="66"/>
        </w:numPr>
        <w:jc w:val="left"/>
        <w:rPr>
          <w:rFonts w:ascii="Courier New" w:hAnsi="Courier New" w:cs="Courier New"/>
        </w:rPr>
      </w:pPr>
      <w:r w:rsidRPr="00517879">
        <w:rPr>
          <w:rFonts w:ascii="Courier New" w:hAnsi="Courier New" w:cs="Courier New"/>
        </w:rPr>
        <w:t>https://i-shop-train.homecredit.net/ws/bl/IShopContractWS/ishop.wsdl</w:t>
      </w:r>
    </w:p>
    <w:p w:rsidR="00084851" w:rsidRDefault="00084851" w:rsidP="00084851">
      <w:pPr>
        <w:pStyle w:val="ListParagraph"/>
        <w:numPr>
          <w:ilvl w:val="0"/>
          <w:numId w:val="34"/>
        </w:numPr>
        <w:jc w:val="left"/>
      </w:pPr>
      <w:r w:rsidRPr="00710BC0">
        <w:t>slovenská verze:</w:t>
      </w:r>
    </w:p>
    <w:p w:rsidR="00084851" w:rsidRPr="00517879" w:rsidRDefault="00032D5F" w:rsidP="00084851">
      <w:pPr>
        <w:pStyle w:val="ListParagraph"/>
        <w:numPr>
          <w:ilvl w:val="1"/>
          <w:numId w:val="34"/>
        </w:numPr>
        <w:jc w:val="left"/>
      </w:pPr>
      <w:hyperlink r:id="rId29" w:history="1">
        <w:r w:rsidR="00084851" w:rsidRPr="00AB1C7F">
          <w:rPr>
            <w:rStyle w:val="Hyperlink"/>
            <w:rFonts w:ascii="Courier New" w:hAnsi="Courier New" w:cs="Courier New"/>
          </w:rPr>
          <w:t>https://i-shopsk-train.homecredit.net/ws/bl/IShopContractWS</w:t>
        </w:r>
      </w:hyperlink>
      <w:r w:rsidR="00084851" w:rsidRPr="00710BC0">
        <w:rPr>
          <w:rFonts w:ascii="Courier New" w:hAnsi="Courier New" w:cs="Courier New"/>
        </w:rPr>
        <w:t xml:space="preserve"> </w:t>
      </w:r>
    </w:p>
    <w:p w:rsidR="00084851" w:rsidRPr="00710BC0" w:rsidRDefault="00084851" w:rsidP="00084851">
      <w:pPr>
        <w:pStyle w:val="ListParagraph"/>
        <w:numPr>
          <w:ilvl w:val="1"/>
          <w:numId w:val="34"/>
        </w:numPr>
        <w:jc w:val="left"/>
      </w:pPr>
      <w:r w:rsidRPr="00710BC0">
        <w:rPr>
          <w:rFonts w:ascii="Courier New" w:hAnsi="Courier New" w:cs="Courier New"/>
        </w:rPr>
        <w:t>https://i-shopsk-</w:t>
      </w:r>
      <w:r>
        <w:rPr>
          <w:rFonts w:ascii="Courier New" w:hAnsi="Courier New" w:cs="Courier New"/>
        </w:rPr>
        <w:t>t</w:t>
      </w:r>
      <w:r w:rsidRPr="00710BC0">
        <w:rPr>
          <w:rFonts w:ascii="Courier New" w:hAnsi="Courier New" w:cs="Courier New"/>
        </w:rPr>
        <w:t>rain.homecredit.net/ws/bl/IShopContractWS/ishop.wsdl</w:t>
      </w:r>
    </w:p>
    <w:p w:rsidR="00084851" w:rsidRDefault="00084851" w:rsidP="00084851">
      <w:r w:rsidRPr="00710BC0">
        <w:t>Pro produkční aplikaci:</w:t>
      </w:r>
    </w:p>
    <w:p w:rsidR="00084851" w:rsidRDefault="00084851" w:rsidP="00084851"/>
    <w:p w:rsidR="00084851" w:rsidRDefault="00084851" w:rsidP="00084851">
      <w:pPr>
        <w:numPr>
          <w:ilvl w:val="0"/>
          <w:numId w:val="64"/>
        </w:numPr>
        <w:jc w:val="left"/>
        <w:rPr>
          <w:rFonts w:ascii="Courier New" w:hAnsi="Courier New" w:cs="Courier New"/>
        </w:rPr>
      </w:pPr>
      <w:r>
        <w:t>česká verze – primární URL</w:t>
      </w:r>
    </w:p>
    <w:p w:rsidR="00084851" w:rsidRPr="00517879" w:rsidRDefault="00032D5F" w:rsidP="00084851">
      <w:pPr>
        <w:numPr>
          <w:ilvl w:val="1"/>
          <w:numId w:val="64"/>
        </w:numPr>
        <w:jc w:val="left"/>
        <w:rPr>
          <w:rFonts w:ascii="Courier New" w:hAnsi="Courier New" w:cs="Courier New"/>
        </w:rPr>
      </w:pPr>
      <w:hyperlink r:id="rId30" w:history="1">
        <w:r w:rsidR="00084851" w:rsidRPr="00517879">
          <w:rPr>
            <w:rStyle w:val="Hyperlink"/>
            <w:rFonts w:ascii="Courier New" w:hAnsi="Courier New" w:cs="Courier New"/>
          </w:rPr>
          <w:t>https://i-shop.homecredit.cz/ws/bl/IShopContractWS</w:t>
        </w:r>
      </w:hyperlink>
    </w:p>
    <w:p w:rsidR="00084851" w:rsidRPr="00997C88" w:rsidRDefault="00032D5F" w:rsidP="00084851">
      <w:pPr>
        <w:numPr>
          <w:ilvl w:val="1"/>
          <w:numId w:val="64"/>
        </w:numPr>
        <w:jc w:val="left"/>
        <w:rPr>
          <w:rFonts w:ascii="Courier New" w:hAnsi="Courier New" w:cs="Courier New"/>
        </w:rPr>
      </w:pPr>
      <w:hyperlink r:id="rId31" w:history="1">
        <w:r w:rsidR="00084851" w:rsidRPr="00AB1C7F">
          <w:rPr>
            <w:rStyle w:val="Hyperlink"/>
            <w:rFonts w:ascii="Courier New" w:hAnsi="Courier New" w:cs="Courier New"/>
          </w:rPr>
          <w:t>https://i-shop.homecredit.cz/ws/bl/IShopContractWS/ishop.wsdl</w:t>
        </w:r>
      </w:hyperlink>
    </w:p>
    <w:p w:rsidR="00084851" w:rsidRDefault="00084851" w:rsidP="00084851">
      <w:pPr>
        <w:numPr>
          <w:ilvl w:val="0"/>
          <w:numId w:val="64"/>
        </w:numPr>
        <w:jc w:val="left"/>
        <w:rPr>
          <w:rFonts w:ascii="Courier New" w:hAnsi="Courier New" w:cs="Courier New"/>
        </w:rPr>
      </w:pPr>
      <w:r>
        <w:t>česká verze – sekundární URL</w:t>
      </w:r>
    </w:p>
    <w:p w:rsidR="00084851" w:rsidRDefault="00032D5F" w:rsidP="00084851">
      <w:pPr>
        <w:numPr>
          <w:ilvl w:val="1"/>
          <w:numId w:val="64"/>
        </w:numPr>
        <w:jc w:val="left"/>
        <w:rPr>
          <w:rFonts w:ascii="Courier New" w:hAnsi="Courier New" w:cs="Courier New"/>
        </w:rPr>
      </w:pPr>
      <w:hyperlink r:id="rId32" w:history="1">
        <w:r w:rsidR="00084851" w:rsidRPr="00AB1C7F">
          <w:rPr>
            <w:rStyle w:val="Hyperlink"/>
            <w:rFonts w:ascii="Courier New" w:hAnsi="Courier New" w:cs="Courier New"/>
          </w:rPr>
          <w:t>https://i-shop.homecredit.net/ws/bl/IShopContractWS</w:t>
        </w:r>
      </w:hyperlink>
    </w:p>
    <w:p w:rsidR="00084851" w:rsidRPr="00710BC0" w:rsidRDefault="00084851" w:rsidP="00084851">
      <w:pPr>
        <w:numPr>
          <w:ilvl w:val="1"/>
          <w:numId w:val="64"/>
        </w:numPr>
        <w:jc w:val="left"/>
        <w:rPr>
          <w:rFonts w:ascii="Courier New" w:hAnsi="Courier New" w:cs="Courier New"/>
        </w:rPr>
      </w:pPr>
      <w:r w:rsidRPr="00710BC0">
        <w:rPr>
          <w:rFonts w:ascii="Courier New" w:hAnsi="Courier New" w:cs="Courier New"/>
        </w:rPr>
        <w:t>https://i-shop.homecredit.net/ws/bl/IShopContractWS/ishop.wsdl</w:t>
      </w:r>
    </w:p>
    <w:p w:rsidR="00084851" w:rsidRDefault="00084851" w:rsidP="00084851">
      <w:pPr>
        <w:numPr>
          <w:ilvl w:val="0"/>
          <w:numId w:val="64"/>
        </w:numPr>
        <w:jc w:val="left"/>
        <w:rPr>
          <w:rFonts w:ascii="Courier New" w:hAnsi="Courier New" w:cs="Courier New"/>
        </w:rPr>
      </w:pPr>
      <w:r>
        <w:t>slovenská verze – primární URL</w:t>
      </w:r>
    </w:p>
    <w:p w:rsidR="00084851" w:rsidRPr="00517879" w:rsidRDefault="00032D5F" w:rsidP="00084851">
      <w:pPr>
        <w:numPr>
          <w:ilvl w:val="1"/>
          <w:numId w:val="64"/>
        </w:numPr>
        <w:jc w:val="left"/>
        <w:rPr>
          <w:rFonts w:ascii="Courier New" w:hAnsi="Courier New" w:cs="Courier New"/>
        </w:rPr>
      </w:pPr>
      <w:hyperlink r:id="rId33" w:history="1">
        <w:r w:rsidR="00084851" w:rsidRPr="00AB1C7F">
          <w:rPr>
            <w:rStyle w:val="Hyperlink"/>
            <w:rFonts w:ascii="Courier New" w:hAnsi="Courier New" w:cs="Courier New"/>
          </w:rPr>
          <w:t>https://i-shop.homecredit.sk/ws/bl/IShopContractWS</w:t>
        </w:r>
      </w:hyperlink>
    </w:p>
    <w:p w:rsidR="00084851" w:rsidRPr="00997C88" w:rsidRDefault="00032D5F" w:rsidP="00084851">
      <w:pPr>
        <w:numPr>
          <w:ilvl w:val="1"/>
          <w:numId w:val="64"/>
        </w:numPr>
        <w:jc w:val="left"/>
        <w:rPr>
          <w:rFonts w:ascii="Courier New" w:hAnsi="Courier New" w:cs="Courier New"/>
        </w:rPr>
      </w:pPr>
      <w:hyperlink r:id="rId34" w:history="1">
        <w:r w:rsidR="00084851" w:rsidRPr="00AB1C7F">
          <w:rPr>
            <w:rStyle w:val="Hyperlink"/>
            <w:rFonts w:ascii="Courier New" w:hAnsi="Courier New" w:cs="Courier New"/>
          </w:rPr>
          <w:t>https://i-shop.homecredit.sk/ws/bl/IShopContractWS/ishop.wsdl</w:t>
        </w:r>
      </w:hyperlink>
    </w:p>
    <w:p w:rsidR="00084851" w:rsidRDefault="00084851" w:rsidP="00084851">
      <w:pPr>
        <w:numPr>
          <w:ilvl w:val="0"/>
          <w:numId w:val="64"/>
        </w:numPr>
        <w:jc w:val="left"/>
        <w:rPr>
          <w:rFonts w:ascii="Courier New" w:hAnsi="Courier New" w:cs="Courier New"/>
        </w:rPr>
      </w:pPr>
      <w:r>
        <w:t>slovenská verze – sekundární URL</w:t>
      </w:r>
    </w:p>
    <w:p w:rsidR="00084851" w:rsidRDefault="00032D5F" w:rsidP="00084851">
      <w:pPr>
        <w:numPr>
          <w:ilvl w:val="1"/>
          <w:numId w:val="64"/>
        </w:numPr>
        <w:jc w:val="left"/>
        <w:rPr>
          <w:rFonts w:ascii="Courier New" w:hAnsi="Courier New" w:cs="Courier New"/>
        </w:rPr>
      </w:pPr>
      <w:hyperlink r:id="rId35" w:history="1">
        <w:r w:rsidR="00084851" w:rsidRPr="00AB1C7F">
          <w:rPr>
            <w:rStyle w:val="Hyperlink"/>
            <w:rFonts w:ascii="Courier New" w:hAnsi="Courier New" w:cs="Courier New"/>
          </w:rPr>
          <w:t>https://i-shopsk.homecredit.net/ws/bl/IShopContractWS</w:t>
        </w:r>
      </w:hyperlink>
    </w:p>
    <w:p w:rsidR="00084851" w:rsidRDefault="00032D5F" w:rsidP="00084851">
      <w:pPr>
        <w:numPr>
          <w:ilvl w:val="1"/>
          <w:numId w:val="64"/>
        </w:numPr>
        <w:jc w:val="left"/>
        <w:rPr>
          <w:rFonts w:ascii="Courier New" w:hAnsi="Courier New" w:cs="Courier New"/>
        </w:rPr>
      </w:pPr>
      <w:hyperlink r:id="rId36" w:history="1">
        <w:r w:rsidR="00084851" w:rsidRPr="00AB1C7F">
          <w:rPr>
            <w:rStyle w:val="Hyperlink"/>
            <w:rFonts w:ascii="Courier New" w:hAnsi="Courier New" w:cs="Courier New"/>
          </w:rPr>
          <w:t>https://i-shopsk.homecredit.net/ws/bl/IShopContractWS/ishop.wsdl</w:t>
        </w:r>
      </w:hyperlink>
    </w:p>
    <w:p w:rsidR="00084851" w:rsidRPr="0081672F" w:rsidRDefault="00084851" w:rsidP="00084851">
      <w:pPr>
        <w:ind w:left="1440"/>
        <w:jc w:val="left"/>
        <w:rPr>
          <w:rFonts w:ascii="Courier New" w:hAnsi="Courier New" w:cs="Courier New"/>
        </w:rPr>
      </w:pPr>
    </w:p>
    <w:p w:rsidR="00DD44E3" w:rsidRDefault="00DD44E3" w:rsidP="00722553">
      <w:pPr>
        <w:pStyle w:val="Heading2"/>
      </w:pPr>
      <w:bookmarkStart w:id="312" w:name="_Toc306376474"/>
      <w:bookmarkStart w:id="313" w:name="_Toc306377125"/>
      <w:bookmarkStart w:id="314" w:name="_Toc306377247"/>
      <w:bookmarkStart w:id="315" w:name="_Toc306376475"/>
      <w:bookmarkStart w:id="316" w:name="_Toc306377126"/>
      <w:bookmarkStart w:id="317" w:name="_Toc306377248"/>
      <w:bookmarkStart w:id="318" w:name="_Toc306376476"/>
      <w:bookmarkStart w:id="319" w:name="_Toc306377127"/>
      <w:bookmarkStart w:id="320" w:name="_Toc306377249"/>
      <w:bookmarkStart w:id="321" w:name="_Toc306376477"/>
      <w:bookmarkStart w:id="322" w:name="_Toc306377128"/>
      <w:bookmarkStart w:id="323" w:name="_Toc306377250"/>
      <w:bookmarkStart w:id="324" w:name="_Toc306376478"/>
      <w:bookmarkStart w:id="325" w:name="_Toc306377129"/>
      <w:bookmarkStart w:id="326" w:name="_Toc306377251"/>
      <w:bookmarkStart w:id="327" w:name="_Toc306376479"/>
      <w:bookmarkStart w:id="328" w:name="_Toc306377130"/>
      <w:bookmarkStart w:id="329" w:name="_Toc306377252"/>
      <w:bookmarkStart w:id="330" w:name="_Toc306376480"/>
      <w:bookmarkStart w:id="331" w:name="_Toc306377131"/>
      <w:bookmarkStart w:id="332" w:name="_Toc306377253"/>
      <w:bookmarkStart w:id="333" w:name="_Toc306376481"/>
      <w:bookmarkStart w:id="334" w:name="_Toc306377132"/>
      <w:bookmarkStart w:id="335" w:name="_Toc306377254"/>
      <w:bookmarkStart w:id="336" w:name="_Toc394487937"/>
      <w:bookmarkStart w:id="337" w:name="_Toc301450758"/>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r>
        <w:t>Informace o smlouvě</w:t>
      </w:r>
      <w:bookmarkEnd w:id="336"/>
    </w:p>
    <w:p w:rsidR="00477B80" w:rsidRDefault="00B03658">
      <w:pPr>
        <w:pStyle w:val="Heading3"/>
      </w:pPr>
      <w:bookmarkStart w:id="338" w:name="_Toc394487938"/>
      <w:r w:rsidRPr="00710BC0">
        <w:t>Vstupní parametry</w:t>
      </w:r>
      <w:r w:rsidR="005E368E" w:rsidRPr="00710BC0">
        <w:t xml:space="preserve"> WS </w:t>
      </w:r>
      <w:r w:rsidR="0069437A" w:rsidRPr="00710BC0">
        <w:t>(request)</w:t>
      </w:r>
      <w:bookmarkEnd w:id="337"/>
      <w:bookmarkEnd w:id="338"/>
    </w:p>
    <w:p w:rsidR="00845071" w:rsidRPr="00710BC0" w:rsidRDefault="00845071" w:rsidP="00845071">
      <w:r w:rsidRPr="00710BC0">
        <w:t xml:space="preserve">Vstupní </w:t>
      </w:r>
      <w:r w:rsidR="0069437A" w:rsidRPr="00710BC0">
        <w:t>dotaz na webovou službu</w:t>
      </w:r>
      <w:r w:rsidRPr="00710BC0">
        <w:t xml:space="preserve"> je prováděn pomocí XML elementu </w:t>
      </w:r>
      <w:r w:rsidRPr="00710BC0">
        <w:rPr>
          <w:b/>
        </w:rPr>
        <w:t>GetContractRequest</w:t>
      </w:r>
      <w:r w:rsidRPr="00710BC0">
        <w:t xml:space="preserve"> v těle SOAP zprávy a jeho parametry jsou následující:</w:t>
      </w:r>
    </w:p>
    <w:p w:rsidR="00477B80" w:rsidRDefault="00845071">
      <w:pPr>
        <w:pStyle w:val="PageFlowItem"/>
        <w:rPr>
          <w:i/>
        </w:rPr>
      </w:pPr>
      <w:bookmarkStart w:id="339" w:name="_Toc301450759"/>
      <w:r w:rsidRPr="00710BC0">
        <w:t xml:space="preserve">Parametr </w:t>
      </w:r>
      <w:r w:rsidRPr="00EE3750">
        <w:rPr>
          <w:i/>
        </w:rPr>
        <w:t>Identifikátor obchodu</w:t>
      </w:r>
      <w:bookmarkEnd w:id="339"/>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56"/>
        <w:gridCol w:w="7200"/>
      </w:tblGrid>
      <w:tr w:rsidR="00845071" w:rsidRPr="00710BC0" w:rsidTr="00D258D6">
        <w:tc>
          <w:tcPr>
            <w:tcW w:w="2056" w:type="dxa"/>
          </w:tcPr>
          <w:p w:rsidR="00845071" w:rsidRPr="00710BC0" w:rsidRDefault="00845071" w:rsidP="00D258D6">
            <w:pPr>
              <w:pStyle w:val="Header"/>
              <w:tabs>
                <w:tab w:val="clear" w:pos="4536"/>
                <w:tab w:val="clear" w:pos="9072"/>
              </w:tabs>
            </w:pPr>
            <w:r w:rsidRPr="00710BC0">
              <w:t>Název parametru:</w:t>
            </w:r>
          </w:p>
        </w:tc>
        <w:tc>
          <w:tcPr>
            <w:tcW w:w="7200" w:type="dxa"/>
          </w:tcPr>
          <w:p w:rsidR="00845071" w:rsidRPr="00710BC0" w:rsidRDefault="00EE3750" w:rsidP="00D258D6">
            <w:pPr>
              <w:pStyle w:val="Parametr"/>
            </w:pPr>
            <w:r w:rsidRPr="00710BC0">
              <w:t>S</w:t>
            </w:r>
            <w:r w:rsidR="00845071" w:rsidRPr="00710BC0">
              <w:t>hop</w:t>
            </w:r>
          </w:p>
        </w:tc>
      </w:tr>
      <w:tr w:rsidR="00845071" w:rsidRPr="00710BC0" w:rsidTr="00D258D6">
        <w:tc>
          <w:tcPr>
            <w:tcW w:w="2056" w:type="dxa"/>
          </w:tcPr>
          <w:p w:rsidR="00845071" w:rsidRPr="00710BC0" w:rsidRDefault="00845071" w:rsidP="00D258D6">
            <w:r w:rsidRPr="00710BC0">
              <w:t>Typ hodnoty:</w:t>
            </w:r>
          </w:p>
        </w:tc>
        <w:tc>
          <w:tcPr>
            <w:tcW w:w="7200" w:type="dxa"/>
          </w:tcPr>
          <w:p w:rsidR="00845071" w:rsidRPr="00710BC0" w:rsidRDefault="00845071" w:rsidP="00D258D6">
            <w:r w:rsidRPr="00710BC0">
              <w:t>textový řetězec</w:t>
            </w:r>
          </w:p>
        </w:tc>
      </w:tr>
      <w:tr w:rsidR="00845071" w:rsidRPr="00710BC0" w:rsidTr="00D258D6">
        <w:tc>
          <w:tcPr>
            <w:tcW w:w="2056" w:type="dxa"/>
          </w:tcPr>
          <w:p w:rsidR="00845071" w:rsidRPr="00710BC0" w:rsidRDefault="00845071" w:rsidP="00D258D6">
            <w:r w:rsidRPr="00710BC0">
              <w:t>Validace:</w:t>
            </w:r>
          </w:p>
        </w:tc>
        <w:tc>
          <w:tcPr>
            <w:tcW w:w="7200" w:type="dxa"/>
          </w:tcPr>
          <w:p w:rsidR="00845071" w:rsidRPr="00710BC0" w:rsidRDefault="00845071" w:rsidP="00D258D6">
            <w:r w:rsidRPr="00710BC0">
              <w:t>povinný, musí odpovídat identifikátoru některé prodejny definované v</w:t>
            </w:r>
            <w:r w:rsidR="00EE3750">
              <w:t> </w:t>
            </w:r>
            <w:r w:rsidRPr="00710BC0">
              <w:t>databázi</w:t>
            </w:r>
          </w:p>
        </w:tc>
      </w:tr>
      <w:tr w:rsidR="00845071" w:rsidRPr="00710BC0" w:rsidTr="00D258D6">
        <w:tc>
          <w:tcPr>
            <w:tcW w:w="2056" w:type="dxa"/>
          </w:tcPr>
          <w:p w:rsidR="00845071" w:rsidRPr="00710BC0" w:rsidRDefault="00845071" w:rsidP="00D258D6">
            <w:r w:rsidRPr="00710BC0">
              <w:t>Popis použití:</w:t>
            </w:r>
          </w:p>
        </w:tc>
        <w:tc>
          <w:tcPr>
            <w:tcW w:w="7200" w:type="dxa"/>
          </w:tcPr>
          <w:p w:rsidR="00845071" w:rsidRPr="00710BC0" w:rsidRDefault="006B737A" w:rsidP="006D07D3">
            <w:r w:rsidRPr="00710BC0">
              <w:t>identifikátor eShopu</w:t>
            </w:r>
            <w:r w:rsidR="00845071" w:rsidRPr="00710BC0">
              <w:t xml:space="preserve">, který </w:t>
            </w:r>
            <w:r w:rsidR="006D07D3" w:rsidRPr="00710BC0">
              <w:t>uzavíral úvěrovou smlouvu</w:t>
            </w:r>
          </w:p>
        </w:tc>
      </w:tr>
    </w:tbl>
    <w:p w:rsidR="00477B80" w:rsidRDefault="00845071">
      <w:pPr>
        <w:pStyle w:val="PageFlowItem"/>
        <w:rPr>
          <w:i/>
        </w:rPr>
      </w:pPr>
      <w:bookmarkStart w:id="340" w:name="_Toc301450760"/>
      <w:r w:rsidRPr="00710BC0">
        <w:t xml:space="preserve">Parametr </w:t>
      </w:r>
      <w:r w:rsidRPr="00EE3750">
        <w:rPr>
          <w:i/>
        </w:rPr>
        <w:t>Číslo</w:t>
      </w:r>
      <w:r w:rsidR="00B20767" w:rsidRPr="00EE3750">
        <w:rPr>
          <w:i/>
        </w:rPr>
        <w:t xml:space="preserve"> objednávky (v rámci s</w:t>
      </w:r>
      <w:r w:rsidR="006D07D3" w:rsidRPr="00EE3750">
        <w:rPr>
          <w:i/>
        </w:rPr>
        <w:t>yst</w:t>
      </w:r>
      <w:r w:rsidRPr="00EE3750">
        <w:rPr>
          <w:i/>
        </w:rPr>
        <w:t>ému partnera)</w:t>
      </w:r>
      <w:bookmarkEnd w:id="340"/>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56"/>
        <w:gridCol w:w="7200"/>
      </w:tblGrid>
      <w:tr w:rsidR="00845071" w:rsidRPr="00710BC0" w:rsidTr="00D258D6">
        <w:tc>
          <w:tcPr>
            <w:tcW w:w="2056" w:type="dxa"/>
          </w:tcPr>
          <w:p w:rsidR="00845071" w:rsidRPr="00710BC0" w:rsidRDefault="00845071" w:rsidP="00D258D6">
            <w:pPr>
              <w:pStyle w:val="Header"/>
              <w:tabs>
                <w:tab w:val="clear" w:pos="4536"/>
                <w:tab w:val="clear" w:pos="9072"/>
              </w:tabs>
            </w:pPr>
            <w:r w:rsidRPr="00710BC0">
              <w:t>Název parametru:</w:t>
            </w:r>
          </w:p>
        </w:tc>
        <w:tc>
          <w:tcPr>
            <w:tcW w:w="7200" w:type="dxa"/>
          </w:tcPr>
          <w:p w:rsidR="00845071" w:rsidRPr="00710BC0" w:rsidRDefault="00845071" w:rsidP="00D258D6">
            <w:pPr>
              <w:pStyle w:val="Parametr"/>
            </w:pPr>
            <w:r w:rsidRPr="00710BC0">
              <w:t>oCode</w:t>
            </w:r>
          </w:p>
        </w:tc>
      </w:tr>
      <w:tr w:rsidR="00845071" w:rsidRPr="00710BC0" w:rsidTr="00D258D6">
        <w:tc>
          <w:tcPr>
            <w:tcW w:w="2056" w:type="dxa"/>
          </w:tcPr>
          <w:p w:rsidR="00845071" w:rsidRPr="00710BC0" w:rsidRDefault="00845071" w:rsidP="00D258D6">
            <w:r w:rsidRPr="00710BC0">
              <w:t>Typ hodnoty:</w:t>
            </w:r>
          </w:p>
        </w:tc>
        <w:tc>
          <w:tcPr>
            <w:tcW w:w="7200" w:type="dxa"/>
          </w:tcPr>
          <w:p w:rsidR="00845071" w:rsidRPr="00710BC0" w:rsidRDefault="00845071" w:rsidP="00B20767">
            <w:r w:rsidRPr="00710BC0">
              <w:t>textový řetězec</w:t>
            </w:r>
          </w:p>
        </w:tc>
      </w:tr>
      <w:tr w:rsidR="00845071" w:rsidRPr="00710BC0" w:rsidTr="00D258D6">
        <w:tc>
          <w:tcPr>
            <w:tcW w:w="2056" w:type="dxa"/>
          </w:tcPr>
          <w:p w:rsidR="00845071" w:rsidRPr="00710BC0" w:rsidRDefault="00845071" w:rsidP="00D258D6">
            <w:r w:rsidRPr="00710BC0">
              <w:t>Validace:</w:t>
            </w:r>
          </w:p>
        </w:tc>
        <w:tc>
          <w:tcPr>
            <w:tcW w:w="7200" w:type="dxa"/>
          </w:tcPr>
          <w:p w:rsidR="00845071" w:rsidRPr="00710BC0" w:rsidRDefault="006D07D3" w:rsidP="006D07D3">
            <w:r w:rsidRPr="00710BC0">
              <w:t xml:space="preserve">Podmíněně </w:t>
            </w:r>
            <w:r w:rsidR="00845071" w:rsidRPr="00710BC0">
              <w:t>povinný</w:t>
            </w:r>
            <w:r w:rsidRPr="00710BC0">
              <w:t>, max. 10 znaků, pouze číslice</w:t>
            </w:r>
          </w:p>
        </w:tc>
      </w:tr>
      <w:tr w:rsidR="00845071" w:rsidRPr="00710BC0" w:rsidTr="00D258D6">
        <w:tc>
          <w:tcPr>
            <w:tcW w:w="2056" w:type="dxa"/>
          </w:tcPr>
          <w:p w:rsidR="00845071" w:rsidRPr="00710BC0" w:rsidRDefault="00845071" w:rsidP="00D258D6">
            <w:r w:rsidRPr="00710BC0">
              <w:t>Popis použití:</w:t>
            </w:r>
          </w:p>
        </w:tc>
        <w:tc>
          <w:tcPr>
            <w:tcW w:w="7200" w:type="dxa"/>
          </w:tcPr>
          <w:p w:rsidR="00845071" w:rsidRPr="00710BC0" w:rsidRDefault="006D07D3" w:rsidP="0058017D">
            <w:r w:rsidRPr="00710BC0">
              <w:t>Číslo objednávky v rámci systému partnera</w:t>
            </w:r>
            <w:r w:rsidR="0058017D" w:rsidRPr="00710BC0">
              <w:t>. N</w:t>
            </w:r>
            <w:r w:rsidR="00E04779" w:rsidRPr="00710BC0">
              <w:t>utno vyplnit parametr oCode nebo hcEvid</w:t>
            </w:r>
            <w:r w:rsidR="0058017D" w:rsidRPr="00710BC0">
              <w:t>. Jsou-li vyplněny oba dva parametry, musí si vzájemně odpovídat.</w:t>
            </w:r>
          </w:p>
        </w:tc>
      </w:tr>
    </w:tbl>
    <w:p w:rsidR="00477B80" w:rsidRDefault="00845071">
      <w:pPr>
        <w:pStyle w:val="PageFlowItem"/>
      </w:pPr>
      <w:bookmarkStart w:id="341" w:name="_Toc301450761"/>
      <w:r w:rsidRPr="00710BC0">
        <w:t xml:space="preserve">Parametr </w:t>
      </w:r>
      <w:r w:rsidR="004B5877" w:rsidRPr="00EE3750">
        <w:rPr>
          <w:i/>
        </w:rPr>
        <w:t>Číslo smlouvy</w:t>
      </w:r>
      <w:bookmarkEnd w:id="341"/>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56"/>
        <w:gridCol w:w="7200"/>
      </w:tblGrid>
      <w:tr w:rsidR="00845071" w:rsidRPr="00710BC0" w:rsidTr="00D258D6">
        <w:tc>
          <w:tcPr>
            <w:tcW w:w="2056" w:type="dxa"/>
          </w:tcPr>
          <w:p w:rsidR="00845071" w:rsidRPr="00710BC0" w:rsidRDefault="00845071" w:rsidP="00D258D6">
            <w:pPr>
              <w:pStyle w:val="Header"/>
              <w:tabs>
                <w:tab w:val="clear" w:pos="4536"/>
                <w:tab w:val="clear" w:pos="9072"/>
              </w:tabs>
            </w:pPr>
            <w:r w:rsidRPr="00710BC0">
              <w:t>Název parametru:</w:t>
            </w:r>
          </w:p>
        </w:tc>
        <w:tc>
          <w:tcPr>
            <w:tcW w:w="7200" w:type="dxa"/>
          </w:tcPr>
          <w:p w:rsidR="00845071" w:rsidRPr="00710BC0" w:rsidRDefault="00E04779" w:rsidP="00E04779">
            <w:pPr>
              <w:pStyle w:val="Parametr"/>
            </w:pPr>
            <w:r w:rsidRPr="00710BC0">
              <w:t>hcEvid</w:t>
            </w:r>
          </w:p>
        </w:tc>
      </w:tr>
      <w:tr w:rsidR="00845071" w:rsidRPr="00710BC0" w:rsidTr="00D258D6">
        <w:tc>
          <w:tcPr>
            <w:tcW w:w="2056" w:type="dxa"/>
          </w:tcPr>
          <w:p w:rsidR="00845071" w:rsidRPr="00710BC0" w:rsidRDefault="00845071" w:rsidP="00D258D6">
            <w:r w:rsidRPr="00710BC0">
              <w:t>Typ hodnoty:</w:t>
            </w:r>
          </w:p>
        </w:tc>
        <w:tc>
          <w:tcPr>
            <w:tcW w:w="7200" w:type="dxa"/>
          </w:tcPr>
          <w:p w:rsidR="00845071" w:rsidRPr="00710BC0" w:rsidRDefault="00E04779" w:rsidP="00D258D6">
            <w:r w:rsidRPr="00710BC0">
              <w:t>textový řetězec</w:t>
            </w:r>
          </w:p>
        </w:tc>
      </w:tr>
      <w:tr w:rsidR="00845071" w:rsidRPr="00710BC0" w:rsidTr="00D258D6">
        <w:tc>
          <w:tcPr>
            <w:tcW w:w="2056" w:type="dxa"/>
          </w:tcPr>
          <w:p w:rsidR="00845071" w:rsidRPr="00710BC0" w:rsidRDefault="00845071" w:rsidP="00D258D6">
            <w:r w:rsidRPr="00710BC0">
              <w:t>Validace:</w:t>
            </w:r>
          </w:p>
        </w:tc>
        <w:tc>
          <w:tcPr>
            <w:tcW w:w="7200" w:type="dxa"/>
          </w:tcPr>
          <w:p w:rsidR="00845071" w:rsidRPr="00710BC0" w:rsidRDefault="00E04779" w:rsidP="00D258D6">
            <w:r w:rsidRPr="00710BC0">
              <w:t xml:space="preserve">Podmíněně </w:t>
            </w:r>
            <w:r w:rsidR="00845071" w:rsidRPr="00710BC0">
              <w:t>povinný</w:t>
            </w:r>
          </w:p>
        </w:tc>
      </w:tr>
      <w:tr w:rsidR="00845071" w:rsidRPr="00710BC0" w:rsidTr="00D258D6">
        <w:tc>
          <w:tcPr>
            <w:tcW w:w="2056" w:type="dxa"/>
          </w:tcPr>
          <w:p w:rsidR="00845071" w:rsidRPr="00710BC0" w:rsidRDefault="00845071" w:rsidP="00D258D6">
            <w:r w:rsidRPr="00710BC0">
              <w:t>Popis použití:</w:t>
            </w:r>
          </w:p>
        </w:tc>
        <w:tc>
          <w:tcPr>
            <w:tcW w:w="7200" w:type="dxa"/>
          </w:tcPr>
          <w:p w:rsidR="00845071" w:rsidRPr="00710BC0" w:rsidRDefault="00E04779" w:rsidP="00D258D6">
            <w:r w:rsidRPr="00710BC0">
              <w:t>Číslo smlouvy</w:t>
            </w:r>
            <w:r w:rsidR="0058017D" w:rsidRPr="00710BC0">
              <w:t>. Nutno vyplnit parametr oCode nebo hcEvid. Jsou-li vyplněny oba dva parametry, musí si vzájemně odpovídat.</w:t>
            </w:r>
          </w:p>
        </w:tc>
      </w:tr>
    </w:tbl>
    <w:p w:rsidR="00477B80" w:rsidRDefault="00845071">
      <w:pPr>
        <w:pStyle w:val="PageFlowItem"/>
      </w:pPr>
      <w:bookmarkStart w:id="342" w:name="_Toc301450762"/>
      <w:r w:rsidRPr="00710BC0">
        <w:t xml:space="preserve">Parametr </w:t>
      </w:r>
      <w:r w:rsidR="00E04779" w:rsidRPr="00EE3750">
        <w:rPr>
          <w:i/>
        </w:rPr>
        <w:t>Bezpečnostní hash</w:t>
      </w:r>
      <w:bookmarkEnd w:id="342"/>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56"/>
        <w:gridCol w:w="7200"/>
      </w:tblGrid>
      <w:tr w:rsidR="00845071" w:rsidRPr="00710BC0" w:rsidTr="00D258D6">
        <w:tc>
          <w:tcPr>
            <w:tcW w:w="2056" w:type="dxa"/>
          </w:tcPr>
          <w:p w:rsidR="00845071" w:rsidRPr="00710BC0" w:rsidRDefault="00845071" w:rsidP="00D258D6">
            <w:pPr>
              <w:pStyle w:val="Header"/>
              <w:tabs>
                <w:tab w:val="clear" w:pos="4536"/>
                <w:tab w:val="clear" w:pos="9072"/>
              </w:tabs>
            </w:pPr>
            <w:r w:rsidRPr="00710BC0">
              <w:t>Název parametru:</w:t>
            </w:r>
          </w:p>
        </w:tc>
        <w:tc>
          <w:tcPr>
            <w:tcW w:w="7200" w:type="dxa"/>
          </w:tcPr>
          <w:p w:rsidR="00845071" w:rsidRPr="00710BC0" w:rsidRDefault="00EE3750" w:rsidP="00D258D6">
            <w:pPr>
              <w:pStyle w:val="Parametr"/>
            </w:pPr>
            <w:r w:rsidRPr="00710BC0">
              <w:t>S</w:t>
            </w:r>
            <w:r w:rsidR="00E04779" w:rsidRPr="00710BC0">
              <w:t>h</w:t>
            </w:r>
          </w:p>
        </w:tc>
      </w:tr>
      <w:tr w:rsidR="00845071" w:rsidRPr="00710BC0" w:rsidTr="00D258D6">
        <w:tc>
          <w:tcPr>
            <w:tcW w:w="2056" w:type="dxa"/>
          </w:tcPr>
          <w:p w:rsidR="00845071" w:rsidRPr="00710BC0" w:rsidRDefault="00845071" w:rsidP="00D258D6">
            <w:r w:rsidRPr="00710BC0">
              <w:t>Typ hodnoty:</w:t>
            </w:r>
          </w:p>
        </w:tc>
        <w:tc>
          <w:tcPr>
            <w:tcW w:w="7200" w:type="dxa"/>
          </w:tcPr>
          <w:p w:rsidR="00845071" w:rsidRPr="00710BC0" w:rsidRDefault="00845071" w:rsidP="00E04779">
            <w:r w:rsidRPr="00710BC0">
              <w:t>textový řetězec</w:t>
            </w:r>
          </w:p>
        </w:tc>
      </w:tr>
      <w:tr w:rsidR="00845071" w:rsidRPr="00710BC0" w:rsidTr="00D258D6">
        <w:tc>
          <w:tcPr>
            <w:tcW w:w="2056" w:type="dxa"/>
          </w:tcPr>
          <w:p w:rsidR="00845071" w:rsidRPr="00710BC0" w:rsidRDefault="00845071" w:rsidP="00D258D6">
            <w:r w:rsidRPr="00710BC0">
              <w:t>Validace:</w:t>
            </w:r>
          </w:p>
        </w:tc>
        <w:tc>
          <w:tcPr>
            <w:tcW w:w="7200" w:type="dxa"/>
          </w:tcPr>
          <w:p w:rsidR="00845071" w:rsidRPr="00710BC0" w:rsidRDefault="00E04779" w:rsidP="00D258D6">
            <w:r w:rsidRPr="00710BC0">
              <w:t>p</w:t>
            </w:r>
            <w:r w:rsidR="00845071" w:rsidRPr="00710BC0">
              <w:t>ovinný</w:t>
            </w:r>
          </w:p>
        </w:tc>
      </w:tr>
      <w:tr w:rsidR="00845071" w:rsidRPr="00710BC0" w:rsidTr="00D258D6">
        <w:tc>
          <w:tcPr>
            <w:tcW w:w="2056" w:type="dxa"/>
          </w:tcPr>
          <w:p w:rsidR="00845071" w:rsidRPr="00710BC0" w:rsidRDefault="00845071" w:rsidP="00D258D6">
            <w:r w:rsidRPr="00710BC0">
              <w:t>Popis použití:</w:t>
            </w:r>
          </w:p>
        </w:tc>
        <w:tc>
          <w:tcPr>
            <w:tcW w:w="7200" w:type="dxa"/>
          </w:tcPr>
          <w:p w:rsidR="00845071" w:rsidRPr="00710BC0" w:rsidRDefault="00E04779" w:rsidP="00E04779">
            <w:r w:rsidRPr="00710BC0">
              <w:t>Bezpečnostní hash pro ověření identifikace prodejny a pro kontrolu, zda nedošlo k modifikaci parametrů. Hodnota tohoto parametru předaná ze systému prodejny musí odpovídat hodnotě spočítané vstupním bodem aplikace dále popsaným postupem. V případě, že hash neodpovídá, je vrácen chybový kód v responsu.</w:t>
            </w:r>
          </w:p>
        </w:tc>
      </w:tr>
    </w:tbl>
    <w:p w:rsidR="00477B80" w:rsidRDefault="0069437A">
      <w:pPr>
        <w:pStyle w:val="Heading3"/>
      </w:pPr>
      <w:bookmarkStart w:id="343" w:name="_Toc301450763"/>
      <w:bookmarkStart w:id="344" w:name="_Toc394487939"/>
      <w:r w:rsidRPr="00710BC0">
        <w:t>Výstupní parametry WS (response)</w:t>
      </w:r>
      <w:bookmarkEnd w:id="343"/>
      <w:bookmarkEnd w:id="344"/>
    </w:p>
    <w:p w:rsidR="0069437A" w:rsidRPr="00710BC0" w:rsidRDefault="005C1986" w:rsidP="0069437A">
      <w:r w:rsidRPr="00710BC0">
        <w:t>Výst</w:t>
      </w:r>
      <w:r w:rsidR="0069437A" w:rsidRPr="00710BC0">
        <w:t xml:space="preserve">upní odpověď webové služby je prováděna pomocí XML elementu </w:t>
      </w:r>
      <w:r w:rsidR="0069437A" w:rsidRPr="00710BC0">
        <w:rPr>
          <w:b/>
        </w:rPr>
        <w:t>GetContractResponse</w:t>
      </w:r>
      <w:r w:rsidR="0009519E" w:rsidRPr="00710BC0">
        <w:t xml:space="preserve"> v těle SOAP zprávy a jeho parametry jsou následující:</w:t>
      </w:r>
    </w:p>
    <w:p w:rsidR="00477B80" w:rsidRDefault="0009519E">
      <w:pPr>
        <w:pStyle w:val="PageFlowItem"/>
        <w:rPr>
          <w:i/>
        </w:rPr>
      </w:pPr>
      <w:bookmarkStart w:id="345" w:name="_Toc301450764"/>
      <w:r w:rsidRPr="00710BC0">
        <w:t xml:space="preserve">Parametr </w:t>
      </w:r>
      <w:r w:rsidRPr="00EE3750">
        <w:rPr>
          <w:i/>
        </w:rPr>
        <w:t>Číslo objednávky</w:t>
      </w:r>
      <w:bookmarkEnd w:id="345"/>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56"/>
        <w:gridCol w:w="7200"/>
      </w:tblGrid>
      <w:tr w:rsidR="0009519E" w:rsidRPr="00710BC0" w:rsidTr="00D258D6">
        <w:tc>
          <w:tcPr>
            <w:tcW w:w="2056" w:type="dxa"/>
          </w:tcPr>
          <w:p w:rsidR="0009519E" w:rsidRPr="00710BC0" w:rsidRDefault="0009519E" w:rsidP="00D258D6">
            <w:pPr>
              <w:pStyle w:val="Header"/>
              <w:tabs>
                <w:tab w:val="clear" w:pos="4536"/>
                <w:tab w:val="clear" w:pos="9072"/>
              </w:tabs>
            </w:pPr>
            <w:r w:rsidRPr="00710BC0">
              <w:t>Název parametru:</w:t>
            </w:r>
          </w:p>
        </w:tc>
        <w:tc>
          <w:tcPr>
            <w:tcW w:w="7200" w:type="dxa"/>
          </w:tcPr>
          <w:p w:rsidR="0009519E" w:rsidRPr="00710BC0" w:rsidRDefault="0009519E" w:rsidP="00D258D6">
            <w:pPr>
              <w:pStyle w:val="Parametr"/>
            </w:pPr>
            <w:r w:rsidRPr="00710BC0">
              <w:t>hcoCode</w:t>
            </w:r>
          </w:p>
        </w:tc>
      </w:tr>
      <w:tr w:rsidR="0009519E" w:rsidRPr="00710BC0" w:rsidTr="00D258D6">
        <w:tc>
          <w:tcPr>
            <w:tcW w:w="2056" w:type="dxa"/>
          </w:tcPr>
          <w:p w:rsidR="0009519E" w:rsidRPr="00710BC0" w:rsidRDefault="0009519E" w:rsidP="00D258D6">
            <w:r w:rsidRPr="00710BC0">
              <w:t>Typ hodnoty:</w:t>
            </w:r>
          </w:p>
        </w:tc>
        <w:tc>
          <w:tcPr>
            <w:tcW w:w="7200" w:type="dxa"/>
          </w:tcPr>
          <w:p w:rsidR="0009519E" w:rsidRPr="00710BC0" w:rsidRDefault="0009519E" w:rsidP="00D258D6">
            <w:r w:rsidRPr="00710BC0">
              <w:t>textový řetězec, max. 10 znaků, pouze číslice</w:t>
            </w:r>
          </w:p>
        </w:tc>
      </w:tr>
      <w:tr w:rsidR="0009519E" w:rsidRPr="00710BC0" w:rsidTr="00D258D6">
        <w:tc>
          <w:tcPr>
            <w:tcW w:w="2056" w:type="dxa"/>
          </w:tcPr>
          <w:p w:rsidR="0009519E" w:rsidRPr="00710BC0" w:rsidRDefault="0009519E" w:rsidP="00D258D6">
            <w:r w:rsidRPr="00710BC0">
              <w:t>Validace:</w:t>
            </w:r>
          </w:p>
        </w:tc>
        <w:tc>
          <w:tcPr>
            <w:tcW w:w="7200" w:type="dxa"/>
          </w:tcPr>
          <w:p w:rsidR="0009519E" w:rsidRPr="00710BC0" w:rsidRDefault="0009519E" w:rsidP="00D258D6">
            <w:r w:rsidRPr="00710BC0">
              <w:t>Povinný</w:t>
            </w:r>
          </w:p>
        </w:tc>
      </w:tr>
      <w:tr w:rsidR="0009519E" w:rsidRPr="00710BC0" w:rsidTr="00D258D6">
        <w:tc>
          <w:tcPr>
            <w:tcW w:w="2056" w:type="dxa"/>
          </w:tcPr>
          <w:p w:rsidR="0009519E" w:rsidRPr="00710BC0" w:rsidRDefault="0009519E" w:rsidP="00D258D6">
            <w:r w:rsidRPr="00710BC0">
              <w:t>Popis použití:</w:t>
            </w:r>
          </w:p>
        </w:tc>
        <w:tc>
          <w:tcPr>
            <w:tcW w:w="7200" w:type="dxa"/>
          </w:tcPr>
          <w:p w:rsidR="0009519E" w:rsidRPr="00710BC0" w:rsidRDefault="006B737A" w:rsidP="00D258D6">
            <w:r w:rsidRPr="00710BC0">
              <w:t>identifikátor eShopu</w:t>
            </w:r>
            <w:r w:rsidR="0009519E" w:rsidRPr="00710BC0">
              <w:t>, který uzavíral úvěrovou smlouvu</w:t>
            </w:r>
          </w:p>
        </w:tc>
      </w:tr>
    </w:tbl>
    <w:p w:rsidR="00477B80" w:rsidRDefault="0009519E">
      <w:pPr>
        <w:pStyle w:val="PageFlowItem"/>
        <w:rPr>
          <w:i/>
        </w:rPr>
      </w:pPr>
      <w:bookmarkStart w:id="346" w:name="_Toc301450765"/>
      <w:r w:rsidRPr="00710BC0">
        <w:t xml:space="preserve">Parametr </w:t>
      </w:r>
      <w:r w:rsidRPr="00EE3750">
        <w:rPr>
          <w:i/>
        </w:rPr>
        <w:t>Číslo smlouvy</w:t>
      </w:r>
      <w:bookmarkEnd w:id="346"/>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56"/>
        <w:gridCol w:w="7200"/>
      </w:tblGrid>
      <w:tr w:rsidR="0009519E" w:rsidRPr="00710BC0" w:rsidTr="00D258D6">
        <w:tc>
          <w:tcPr>
            <w:tcW w:w="2056" w:type="dxa"/>
          </w:tcPr>
          <w:p w:rsidR="0009519E" w:rsidRPr="00710BC0" w:rsidRDefault="0009519E" w:rsidP="00D258D6">
            <w:pPr>
              <w:pStyle w:val="Header"/>
              <w:tabs>
                <w:tab w:val="clear" w:pos="4536"/>
                <w:tab w:val="clear" w:pos="9072"/>
              </w:tabs>
            </w:pPr>
            <w:r w:rsidRPr="00710BC0">
              <w:t>Název parametru:</w:t>
            </w:r>
          </w:p>
        </w:tc>
        <w:tc>
          <w:tcPr>
            <w:tcW w:w="7200" w:type="dxa"/>
          </w:tcPr>
          <w:p w:rsidR="0009519E" w:rsidRPr="00710BC0" w:rsidRDefault="0009519E" w:rsidP="00D258D6">
            <w:pPr>
              <w:pStyle w:val="Parametr"/>
            </w:pPr>
            <w:r w:rsidRPr="00710BC0">
              <w:t>hcEvid</w:t>
            </w:r>
          </w:p>
        </w:tc>
      </w:tr>
      <w:tr w:rsidR="0009519E" w:rsidRPr="00710BC0" w:rsidTr="00D258D6">
        <w:tc>
          <w:tcPr>
            <w:tcW w:w="2056" w:type="dxa"/>
          </w:tcPr>
          <w:p w:rsidR="0009519E" w:rsidRPr="00710BC0" w:rsidRDefault="0009519E" w:rsidP="00D258D6">
            <w:r w:rsidRPr="00710BC0">
              <w:t>Typ hodnoty:</w:t>
            </w:r>
          </w:p>
        </w:tc>
        <w:tc>
          <w:tcPr>
            <w:tcW w:w="7200" w:type="dxa"/>
          </w:tcPr>
          <w:p w:rsidR="0009519E" w:rsidRPr="00710BC0" w:rsidRDefault="0009519E" w:rsidP="00D258D6">
            <w:r w:rsidRPr="00710BC0">
              <w:t>textový řetězec</w:t>
            </w:r>
          </w:p>
        </w:tc>
      </w:tr>
      <w:tr w:rsidR="0009519E" w:rsidRPr="00710BC0" w:rsidTr="00D258D6">
        <w:tc>
          <w:tcPr>
            <w:tcW w:w="2056" w:type="dxa"/>
          </w:tcPr>
          <w:p w:rsidR="0009519E" w:rsidRPr="00710BC0" w:rsidRDefault="0009519E" w:rsidP="00D258D6">
            <w:r w:rsidRPr="00710BC0">
              <w:t>Validace:</w:t>
            </w:r>
          </w:p>
        </w:tc>
        <w:tc>
          <w:tcPr>
            <w:tcW w:w="7200" w:type="dxa"/>
          </w:tcPr>
          <w:p w:rsidR="0009519E" w:rsidRPr="00710BC0" w:rsidRDefault="0009519E" w:rsidP="00D258D6">
            <w:r w:rsidRPr="00710BC0">
              <w:t>Povinný</w:t>
            </w:r>
          </w:p>
        </w:tc>
      </w:tr>
      <w:tr w:rsidR="0009519E" w:rsidRPr="00710BC0" w:rsidTr="00D258D6">
        <w:tc>
          <w:tcPr>
            <w:tcW w:w="2056" w:type="dxa"/>
          </w:tcPr>
          <w:p w:rsidR="0009519E" w:rsidRPr="00710BC0" w:rsidRDefault="0009519E" w:rsidP="00D258D6">
            <w:r w:rsidRPr="00710BC0">
              <w:t>Popis použití:</w:t>
            </w:r>
          </w:p>
        </w:tc>
        <w:tc>
          <w:tcPr>
            <w:tcW w:w="7200" w:type="dxa"/>
          </w:tcPr>
          <w:p w:rsidR="0009519E" w:rsidRPr="00710BC0" w:rsidRDefault="0009519E" w:rsidP="0009519E">
            <w:r w:rsidRPr="00710BC0">
              <w:t>Číslo smlouvy</w:t>
            </w:r>
          </w:p>
        </w:tc>
      </w:tr>
    </w:tbl>
    <w:p w:rsidR="00477B80" w:rsidRDefault="0009519E">
      <w:pPr>
        <w:pStyle w:val="PageFlowItem"/>
        <w:rPr>
          <w:i/>
        </w:rPr>
      </w:pPr>
      <w:bookmarkStart w:id="347" w:name="_Toc301450766"/>
      <w:r w:rsidRPr="00710BC0">
        <w:t xml:space="preserve">Parametr </w:t>
      </w:r>
      <w:r w:rsidR="00C91648" w:rsidRPr="00EE3750">
        <w:rPr>
          <w:i/>
        </w:rPr>
        <w:t>Kó</w:t>
      </w:r>
      <w:r w:rsidRPr="00EE3750">
        <w:rPr>
          <w:i/>
        </w:rPr>
        <w:t>d stavu smlouvy</w:t>
      </w:r>
      <w:bookmarkEnd w:id="347"/>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56"/>
        <w:gridCol w:w="7200"/>
      </w:tblGrid>
      <w:tr w:rsidR="0009519E" w:rsidRPr="00710BC0" w:rsidTr="00D258D6">
        <w:tc>
          <w:tcPr>
            <w:tcW w:w="2056" w:type="dxa"/>
          </w:tcPr>
          <w:p w:rsidR="0009519E" w:rsidRPr="00710BC0" w:rsidRDefault="0009519E" w:rsidP="00D258D6">
            <w:pPr>
              <w:pStyle w:val="Header"/>
              <w:tabs>
                <w:tab w:val="clear" w:pos="4536"/>
                <w:tab w:val="clear" w:pos="9072"/>
              </w:tabs>
            </w:pPr>
            <w:r w:rsidRPr="00710BC0">
              <w:t>Název parametru:</w:t>
            </w:r>
          </w:p>
        </w:tc>
        <w:tc>
          <w:tcPr>
            <w:tcW w:w="7200" w:type="dxa"/>
          </w:tcPr>
          <w:p w:rsidR="0009519E" w:rsidRPr="00710BC0" w:rsidRDefault="0009519E" w:rsidP="00D258D6">
            <w:pPr>
              <w:pStyle w:val="Parametr"/>
            </w:pPr>
            <w:r w:rsidRPr="00710BC0">
              <w:t>hcStatusCode</w:t>
            </w:r>
          </w:p>
        </w:tc>
      </w:tr>
      <w:tr w:rsidR="0009519E" w:rsidRPr="00710BC0" w:rsidTr="00D258D6">
        <w:tc>
          <w:tcPr>
            <w:tcW w:w="2056" w:type="dxa"/>
          </w:tcPr>
          <w:p w:rsidR="0009519E" w:rsidRPr="00710BC0" w:rsidRDefault="0009519E" w:rsidP="00D258D6">
            <w:r w:rsidRPr="00710BC0">
              <w:t>Typ hodnoty:</w:t>
            </w:r>
          </w:p>
        </w:tc>
        <w:tc>
          <w:tcPr>
            <w:tcW w:w="7200" w:type="dxa"/>
          </w:tcPr>
          <w:p w:rsidR="0009519E" w:rsidRPr="00710BC0" w:rsidRDefault="0009519E" w:rsidP="00D258D6">
            <w:r w:rsidRPr="00710BC0">
              <w:t>textový řetězec</w:t>
            </w:r>
          </w:p>
        </w:tc>
      </w:tr>
      <w:tr w:rsidR="0009519E" w:rsidRPr="00710BC0" w:rsidTr="00D258D6">
        <w:tc>
          <w:tcPr>
            <w:tcW w:w="2056" w:type="dxa"/>
          </w:tcPr>
          <w:p w:rsidR="0009519E" w:rsidRPr="00710BC0" w:rsidRDefault="0009519E" w:rsidP="00D258D6">
            <w:r w:rsidRPr="00710BC0">
              <w:t>Validace:</w:t>
            </w:r>
          </w:p>
        </w:tc>
        <w:tc>
          <w:tcPr>
            <w:tcW w:w="7200" w:type="dxa"/>
          </w:tcPr>
          <w:p w:rsidR="0009519E" w:rsidRPr="00710BC0" w:rsidRDefault="009539AC" w:rsidP="00D258D6">
            <w:r w:rsidRPr="00710BC0">
              <w:t xml:space="preserve">Podmíněně </w:t>
            </w:r>
            <w:r w:rsidR="0009519E" w:rsidRPr="00710BC0">
              <w:t>povinný</w:t>
            </w:r>
            <w:r w:rsidRPr="00710BC0">
              <w:t xml:space="preserve"> </w:t>
            </w:r>
            <w:r w:rsidR="00275A6E" w:rsidRPr="00710BC0">
              <w:t>(Povinný, je-li hcErr = 0</w:t>
            </w:r>
            <w:r w:rsidR="00640389">
              <w:t xml:space="preserve"> nebo 5</w:t>
            </w:r>
            <w:r w:rsidR="00275A6E" w:rsidRPr="00710BC0">
              <w:t>)</w:t>
            </w:r>
          </w:p>
        </w:tc>
      </w:tr>
      <w:tr w:rsidR="0009519E" w:rsidRPr="00710BC0" w:rsidTr="00D258D6">
        <w:tc>
          <w:tcPr>
            <w:tcW w:w="2056" w:type="dxa"/>
          </w:tcPr>
          <w:p w:rsidR="0009519E" w:rsidRPr="00710BC0" w:rsidRDefault="0009519E" w:rsidP="00D258D6">
            <w:r w:rsidRPr="00710BC0">
              <w:t>Popis použití:</w:t>
            </w:r>
          </w:p>
        </w:tc>
        <w:tc>
          <w:tcPr>
            <w:tcW w:w="7200" w:type="dxa"/>
          </w:tcPr>
          <w:p w:rsidR="0009519E" w:rsidRPr="00710BC0" w:rsidRDefault="009539AC" w:rsidP="00D258D6">
            <w:r w:rsidRPr="00710BC0">
              <w:t>Kód stavu smlouvy</w:t>
            </w:r>
          </w:p>
        </w:tc>
      </w:tr>
    </w:tbl>
    <w:p w:rsidR="00477B80" w:rsidRDefault="009539AC">
      <w:pPr>
        <w:pStyle w:val="PageFlowItem"/>
        <w:rPr>
          <w:i/>
        </w:rPr>
      </w:pPr>
      <w:bookmarkStart w:id="348" w:name="_Toc301450767"/>
      <w:r w:rsidRPr="00710BC0">
        <w:t xml:space="preserve">Parametr </w:t>
      </w:r>
      <w:r w:rsidR="009361ED" w:rsidRPr="00EE3750">
        <w:rPr>
          <w:i/>
        </w:rPr>
        <w:t xml:space="preserve">Název </w:t>
      </w:r>
      <w:r w:rsidRPr="00EE3750">
        <w:rPr>
          <w:i/>
        </w:rPr>
        <w:t>stavu smlouvy</w:t>
      </w:r>
      <w:bookmarkEnd w:id="348"/>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56"/>
        <w:gridCol w:w="7200"/>
      </w:tblGrid>
      <w:tr w:rsidR="009539AC" w:rsidRPr="00710BC0" w:rsidTr="00D258D6">
        <w:tc>
          <w:tcPr>
            <w:tcW w:w="2056" w:type="dxa"/>
          </w:tcPr>
          <w:p w:rsidR="009539AC" w:rsidRPr="00710BC0" w:rsidRDefault="009539AC" w:rsidP="00D258D6">
            <w:pPr>
              <w:pStyle w:val="Header"/>
              <w:tabs>
                <w:tab w:val="clear" w:pos="4536"/>
                <w:tab w:val="clear" w:pos="9072"/>
              </w:tabs>
            </w:pPr>
            <w:r w:rsidRPr="00710BC0">
              <w:t>Název parametru:</w:t>
            </w:r>
          </w:p>
        </w:tc>
        <w:tc>
          <w:tcPr>
            <w:tcW w:w="7200" w:type="dxa"/>
          </w:tcPr>
          <w:p w:rsidR="009539AC" w:rsidRPr="00710BC0" w:rsidRDefault="008A1486" w:rsidP="00D258D6">
            <w:pPr>
              <w:pStyle w:val="Parametr"/>
            </w:pPr>
            <w:r w:rsidRPr="00710BC0">
              <w:t>hcStatusName</w:t>
            </w:r>
          </w:p>
        </w:tc>
      </w:tr>
      <w:tr w:rsidR="009539AC" w:rsidRPr="00710BC0" w:rsidTr="00D258D6">
        <w:tc>
          <w:tcPr>
            <w:tcW w:w="2056" w:type="dxa"/>
          </w:tcPr>
          <w:p w:rsidR="009539AC" w:rsidRPr="00710BC0" w:rsidRDefault="009539AC" w:rsidP="00D258D6">
            <w:r w:rsidRPr="00710BC0">
              <w:t>Typ hodnoty:</w:t>
            </w:r>
          </w:p>
        </w:tc>
        <w:tc>
          <w:tcPr>
            <w:tcW w:w="7200" w:type="dxa"/>
          </w:tcPr>
          <w:p w:rsidR="009539AC" w:rsidRPr="00710BC0" w:rsidRDefault="009539AC" w:rsidP="00D258D6">
            <w:r w:rsidRPr="00710BC0">
              <w:t>textový řetězec</w:t>
            </w:r>
          </w:p>
        </w:tc>
      </w:tr>
      <w:tr w:rsidR="009539AC" w:rsidRPr="00710BC0" w:rsidTr="00D258D6">
        <w:tc>
          <w:tcPr>
            <w:tcW w:w="2056" w:type="dxa"/>
          </w:tcPr>
          <w:p w:rsidR="009539AC" w:rsidRPr="00710BC0" w:rsidRDefault="009539AC" w:rsidP="00D258D6">
            <w:r w:rsidRPr="00710BC0">
              <w:t>Validace:</w:t>
            </w:r>
          </w:p>
        </w:tc>
        <w:tc>
          <w:tcPr>
            <w:tcW w:w="7200" w:type="dxa"/>
          </w:tcPr>
          <w:p w:rsidR="009539AC" w:rsidRPr="00710BC0" w:rsidRDefault="009539AC" w:rsidP="00D258D6">
            <w:r w:rsidRPr="00710BC0">
              <w:t xml:space="preserve">Podmíněně povinný </w:t>
            </w:r>
            <w:r w:rsidR="00275A6E" w:rsidRPr="00710BC0">
              <w:t>(Povinný, je-li hcErr = 0</w:t>
            </w:r>
            <w:r w:rsidR="00640389">
              <w:t xml:space="preserve"> nebo 5</w:t>
            </w:r>
            <w:r w:rsidR="00275A6E" w:rsidRPr="00710BC0">
              <w:t>)</w:t>
            </w:r>
          </w:p>
        </w:tc>
      </w:tr>
      <w:tr w:rsidR="009539AC" w:rsidRPr="00710BC0" w:rsidTr="00D258D6">
        <w:tc>
          <w:tcPr>
            <w:tcW w:w="2056" w:type="dxa"/>
          </w:tcPr>
          <w:p w:rsidR="009539AC" w:rsidRPr="00710BC0" w:rsidRDefault="009539AC" w:rsidP="00D258D6">
            <w:r w:rsidRPr="00710BC0">
              <w:t>Popis použití:</w:t>
            </w:r>
          </w:p>
        </w:tc>
        <w:tc>
          <w:tcPr>
            <w:tcW w:w="7200" w:type="dxa"/>
          </w:tcPr>
          <w:p w:rsidR="009539AC" w:rsidRPr="00710BC0" w:rsidRDefault="008A1486" w:rsidP="00D258D6">
            <w:r w:rsidRPr="00710BC0">
              <w:t xml:space="preserve">Název </w:t>
            </w:r>
            <w:r w:rsidR="009539AC" w:rsidRPr="00710BC0">
              <w:t>stavu smlouvy</w:t>
            </w:r>
          </w:p>
        </w:tc>
      </w:tr>
    </w:tbl>
    <w:p w:rsidR="00477B80" w:rsidRDefault="009539AC">
      <w:pPr>
        <w:pStyle w:val="PageFlowItem"/>
        <w:rPr>
          <w:i/>
        </w:rPr>
      </w:pPr>
      <w:bookmarkStart w:id="349" w:name="_Toc301450768"/>
      <w:r w:rsidRPr="00710BC0">
        <w:t xml:space="preserve">Parametr </w:t>
      </w:r>
      <w:r w:rsidR="009B0257" w:rsidRPr="00EE3750">
        <w:rPr>
          <w:i/>
        </w:rPr>
        <w:t>Akontace</w:t>
      </w:r>
      <w:bookmarkEnd w:id="349"/>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56"/>
        <w:gridCol w:w="7200"/>
      </w:tblGrid>
      <w:tr w:rsidR="009539AC" w:rsidRPr="00710BC0" w:rsidTr="00D258D6">
        <w:tc>
          <w:tcPr>
            <w:tcW w:w="2056" w:type="dxa"/>
          </w:tcPr>
          <w:p w:rsidR="009539AC" w:rsidRPr="00710BC0" w:rsidRDefault="009539AC" w:rsidP="00D258D6">
            <w:pPr>
              <w:pStyle w:val="Header"/>
              <w:tabs>
                <w:tab w:val="clear" w:pos="4536"/>
                <w:tab w:val="clear" w:pos="9072"/>
              </w:tabs>
            </w:pPr>
            <w:r w:rsidRPr="00710BC0">
              <w:t>Název parametru:</w:t>
            </w:r>
          </w:p>
        </w:tc>
        <w:tc>
          <w:tcPr>
            <w:tcW w:w="7200" w:type="dxa"/>
          </w:tcPr>
          <w:p w:rsidR="009539AC" w:rsidRPr="00710BC0" w:rsidRDefault="009539AC" w:rsidP="00FC3117">
            <w:pPr>
              <w:pStyle w:val="Parametr"/>
            </w:pPr>
            <w:r w:rsidRPr="00710BC0">
              <w:t>hc</w:t>
            </w:r>
            <w:r w:rsidR="00FC3117" w:rsidRPr="00710BC0">
              <w:t>Pay</w:t>
            </w:r>
          </w:p>
        </w:tc>
      </w:tr>
      <w:tr w:rsidR="009539AC" w:rsidRPr="00710BC0" w:rsidTr="00D258D6">
        <w:tc>
          <w:tcPr>
            <w:tcW w:w="2056" w:type="dxa"/>
          </w:tcPr>
          <w:p w:rsidR="009539AC" w:rsidRPr="00710BC0" w:rsidRDefault="009539AC" w:rsidP="00D258D6">
            <w:r w:rsidRPr="00710BC0">
              <w:t>Typ hodnoty:</w:t>
            </w:r>
          </w:p>
        </w:tc>
        <w:tc>
          <w:tcPr>
            <w:tcW w:w="7200" w:type="dxa"/>
          </w:tcPr>
          <w:p w:rsidR="009539AC" w:rsidRPr="00710BC0" w:rsidRDefault="00FC3117" w:rsidP="00FC3117">
            <w:r w:rsidRPr="00710BC0">
              <w:t>Desetinné číslo, desetinný oddělovač je tečka</w:t>
            </w:r>
          </w:p>
        </w:tc>
      </w:tr>
      <w:tr w:rsidR="009539AC" w:rsidRPr="00710BC0" w:rsidTr="00D258D6">
        <w:tc>
          <w:tcPr>
            <w:tcW w:w="2056" w:type="dxa"/>
          </w:tcPr>
          <w:p w:rsidR="009539AC" w:rsidRPr="00710BC0" w:rsidRDefault="009539AC" w:rsidP="00D258D6">
            <w:r w:rsidRPr="00710BC0">
              <w:t>Validace:</w:t>
            </w:r>
          </w:p>
        </w:tc>
        <w:tc>
          <w:tcPr>
            <w:tcW w:w="7200" w:type="dxa"/>
          </w:tcPr>
          <w:p w:rsidR="009539AC" w:rsidRPr="00710BC0" w:rsidRDefault="009539AC" w:rsidP="00D258D6">
            <w:r w:rsidRPr="00710BC0">
              <w:t xml:space="preserve">Podmíněně povinný </w:t>
            </w:r>
            <w:r w:rsidR="00275A6E" w:rsidRPr="00710BC0">
              <w:t>(Povinný, je-li hcErr = 0)</w:t>
            </w:r>
          </w:p>
        </w:tc>
      </w:tr>
      <w:tr w:rsidR="009539AC" w:rsidRPr="00710BC0" w:rsidTr="00D258D6">
        <w:tc>
          <w:tcPr>
            <w:tcW w:w="2056" w:type="dxa"/>
          </w:tcPr>
          <w:p w:rsidR="009539AC" w:rsidRPr="00710BC0" w:rsidRDefault="009539AC" w:rsidP="00D258D6">
            <w:r w:rsidRPr="00710BC0">
              <w:t>Popis použití:</w:t>
            </w:r>
          </w:p>
        </w:tc>
        <w:tc>
          <w:tcPr>
            <w:tcW w:w="7200" w:type="dxa"/>
          </w:tcPr>
          <w:p w:rsidR="009539AC" w:rsidRPr="00710BC0" w:rsidRDefault="0086648A" w:rsidP="00D258D6">
            <w:r w:rsidRPr="00710BC0">
              <w:t>Akontace</w:t>
            </w:r>
          </w:p>
        </w:tc>
      </w:tr>
    </w:tbl>
    <w:p w:rsidR="00477B80" w:rsidRDefault="009539AC">
      <w:pPr>
        <w:pStyle w:val="PageFlowItem"/>
        <w:rPr>
          <w:i/>
        </w:rPr>
      </w:pPr>
      <w:bookmarkStart w:id="350" w:name="_Toc301450769"/>
      <w:r w:rsidRPr="00710BC0">
        <w:t xml:space="preserve">Parametr </w:t>
      </w:r>
      <w:r w:rsidR="0086648A" w:rsidRPr="00EE3750">
        <w:rPr>
          <w:i/>
        </w:rPr>
        <w:t>Jméno klienta</w:t>
      </w:r>
      <w:bookmarkEnd w:id="350"/>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56"/>
        <w:gridCol w:w="7200"/>
      </w:tblGrid>
      <w:tr w:rsidR="009539AC" w:rsidRPr="00710BC0" w:rsidTr="00D258D6">
        <w:tc>
          <w:tcPr>
            <w:tcW w:w="2056" w:type="dxa"/>
          </w:tcPr>
          <w:p w:rsidR="009539AC" w:rsidRPr="00710BC0" w:rsidRDefault="009539AC" w:rsidP="00D258D6">
            <w:pPr>
              <w:pStyle w:val="Header"/>
              <w:tabs>
                <w:tab w:val="clear" w:pos="4536"/>
                <w:tab w:val="clear" w:pos="9072"/>
              </w:tabs>
            </w:pPr>
            <w:r w:rsidRPr="00710BC0">
              <w:t>Název parametru:</w:t>
            </w:r>
          </w:p>
        </w:tc>
        <w:tc>
          <w:tcPr>
            <w:tcW w:w="7200" w:type="dxa"/>
          </w:tcPr>
          <w:p w:rsidR="009539AC" w:rsidRPr="00710BC0" w:rsidRDefault="009539AC" w:rsidP="0086648A">
            <w:pPr>
              <w:pStyle w:val="Parametr"/>
            </w:pPr>
            <w:r w:rsidRPr="00710BC0">
              <w:t>c</w:t>
            </w:r>
            <w:r w:rsidR="0086648A" w:rsidRPr="00710BC0">
              <w:t>Name</w:t>
            </w:r>
          </w:p>
        </w:tc>
      </w:tr>
      <w:tr w:rsidR="009539AC" w:rsidRPr="00710BC0" w:rsidTr="00D258D6">
        <w:tc>
          <w:tcPr>
            <w:tcW w:w="2056" w:type="dxa"/>
          </w:tcPr>
          <w:p w:rsidR="009539AC" w:rsidRPr="00710BC0" w:rsidRDefault="009539AC" w:rsidP="00D258D6">
            <w:r w:rsidRPr="00710BC0">
              <w:t>Typ hodnoty:</w:t>
            </w:r>
          </w:p>
        </w:tc>
        <w:tc>
          <w:tcPr>
            <w:tcW w:w="7200" w:type="dxa"/>
          </w:tcPr>
          <w:p w:rsidR="009539AC" w:rsidRPr="00710BC0" w:rsidRDefault="00554401" w:rsidP="00D258D6">
            <w:r w:rsidRPr="00710BC0">
              <w:t>textový řetězec</w:t>
            </w:r>
          </w:p>
        </w:tc>
      </w:tr>
      <w:tr w:rsidR="009539AC" w:rsidRPr="00710BC0" w:rsidTr="00D258D6">
        <w:tc>
          <w:tcPr>
            <w:tcW w:w="2056" w:type="dxa"/>
          </w:tcPr>
          <w:p w:rsidR="009539AC" w:rsidRPr="00710BC0" w:rsidRDefault="009539AC" w:rsidP="00D258D6">
            <w:r w:rsidRPr="00710BC0">
              <w:t>Validace:</w:t>
            </w:r>
          </w:p>
        </w:tc>
        <w:tc>
          <w:tcPr>
            <w:tcW w:w="7200" w:type="dxa"/>
          </w:tcPr>
          <w:p w:rsidR="009539AC" w:rsidRPr="00710BC0" w:rsidRDefault="009539AC" w:rsidP="00D258D6">
            <w:r w:rsidRPr="00710BC0">
              <w:t xml:space="preserve">Podmíněně povinný </w:t>
            </w:r>
            <w:r w:rsidR="00275A6E" w:rsidRPr="00710BC0">
              <w:t>(Povinný, je-li hcErr = 0)</w:t>
            </w:r>
          </w:p>
        </w:tc>
      </w:tr>
      <w:tr w:rsidR="009539AC" w:rsidRPr="00710BC0" w:rsidTr="00D258D6">
        <w:tc>
          <w:tcPr>
            <w:tcW w:w="2056" w:type="dxa"/>
          </w:tcPr>
          <w:p w:rsidR="009539AC" w:rsidRPr="00710BC0" w:rsidRDefault="009539AC" w:rsidP="00D258D6">
            <w:r w:rsidRPr="00710BC0">
              <w:t>Popis použití:</w:t>
            </w:r>
          </w:p>
        </w:tc>
        <w:tc>
          <w:tcPr>
            <w:tcW w:w="7200" w:type="dxa"/>
          </w:tcPr>
          <w:p w:rsidR="009539AC" w:rsidRPr="00710BC0" w:rsidRDefault="0086648A" w:rsidP="00D258D6">
            <w:r w:rsidRPr="00710BC0">
              <w:t>Jméno klienta</w:t>
            </w:r>
          </w:p>
        </w:tc>
      </w:tr>
    </w:tbl>
    <w:p w:rsidR="00477B80" w:rsidRDefault="009539AC">
      <w:pPr>
        <w:pStyle w:val="PageFlowItem"/>
        <w:rPr>
          <w:i/>
        </w:rPr>
      </w:pPr>
      <w:bookmarkStart w:id="351" w:name="_Toc301450770"/>
      <w:r w:rsidRPr="00710BC0">
        <w:t xml:space="preserve">Parametr </w:t>
      </w:r>
      <w:r w:rsidR="00554401" w:rsidRPr="00EE3750">
        <w:rPr>
          <w:i/>
        </w:rPr>
        <w:t>Příjmení klienta</w:t>
      </w:r>
      <w:bookmarkEnd w:id="351"/>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56"/>
        <w:gridCol w:w="7200"/>
      </w:tblGrid>
      <w:tr w:rsidR="009539AC" w:rsidRPr="00710BC0" w:rsidTr="00D258D6">
        <w:tc>
          <w:tcPr>
            <w:tcW w:w="2056" w:type="dxa"/>
          </w:tcPr>
          <w:p w:rsidR="009539AC" w:rsidRPr="00710BC0" w:rsidRDefault="009539AC" w:rsidP="00D258D6">
            <w:pPr>
              <w:pStyle w:val="Header"/>
              <w:tabs>
                <w:tab w:val="clear" w:pos="4536"/>
                <w:tab w:val="clear" w:pos="9072"/>
              </w:tabs>
            </w:pPr>
            <w:r w:rsidRPr="00710BC0">
              <w:t>Název parametru:</w:t>
            </w:r>
          </w:p>
        </w:tc>
        <w:tc>
          <w:tcPr>
            <w:tcW w:w="7200" w:type="dxa"/>
          </w:tcPr>
          <w:p w:rsidR="009539AC" w:rsidRPr="00710BC0" w:rsidRDefault="009539AC" w:rsidP="00554401">
            <w:pPr>
              <w:pStyle w:val="Parametr"/>
            </w:pPr>
            <w:r w:rsidRPr="00710BC0">
              <w:t>c</w:t>
            </w:r>
            <w:r w:rsidR="00554401" w:rsidRPr="00710BC0">
              <w:t>Surname</w:t>
            </w:r>
          </w:p>
        </w:tc>
      </w:tr>
      <w:tr w:rsidR="009539AC" w:rsidRPr="00710BC0" w:rsidTr="00D258D6">
        <w:tc>
          <w:tcPr>
            <w:tcW w:w="2056" w:type="dxa"/>
          </w:tcPr>
          <w:p w:rsidR="009539AC" w:rsidRPr="00710BC0" w:rsidRDefault="009539AC" w:rsidP="00D258D6">
            <w:r w:rsidRPr="00710BC0">
              <w:t>Typ hodnoty:</w:t>
            </w:r>
          </w:p>
        </w:tc>
        <w:tc>
          <w:tcPr>
            <w:tcW w:w="7200" w:type="dxa"/>
          </w:tcPr>
          <w:p w:rsidR="009539AC" w:rsidRPr="00710BC0" w:rsidRDefault="009539AC" w:rsidP="00D258D6">
            <w:r w:rsidRPr="00710BC0">
              <w:t>textový řetězec</w:t>
            </w:r>
          </w:p>
        </w:tc>
      </w:tr>
      <w:tr w:rsidR="009539AC" w:rsidRPr="00710BC0" w:rsidTr="00D258D6">
        <w:tc>
          <w:tcPr>
            <w:tcW w:w="2056" w:type="dxa"/>
          </w:tcPr>
          <w:p w:rsidR="009539AC" w:rsidRPr="00710BC0" w:rsidRDefault="009539AC" w:rsidP="00D258D6">
            <w:r w:rsidRPr="00710BC0">
              <w:t>Validace:</w:t>
            </w:r>
          </w:p>
        </w:tc>
        <w:tc>
          <w:tcPr>
            <w:tcW w:w="7200" w:type="dxa"/>
          </w:tcPr>
          <w:p w:rsidR="009539AC" w:rsidRPr="00710BC0" w:rsidRDefault="009539AC" w:rsidP="00D258D6">
            <w:r w:rsidRPr="00710BC0">
              <w:t xml:space="preserve">Podmíněně povinný </w:t>
            </w:r>
            <w:r w:rsidR="00275A6E" w:rsidRPr="00710BC0">
              <w:t>(Povinný, je-li hcErr = 0)</w:t>
            </w:r>
          </w:p>
        </w:tc>
      </w:tr>
      <w:tr w:rsidR="009539AC" w:rsidRPr="00710BC0" w:rsidTr="00D258D6">
        <w:tc>
          <w:tcPr>
            <w:tcW w:w="2056" w:type="dxa"/>
          </w:tcPr>
          <w:p w:rsidR="009539AC" w:rsidRPr="00710BC0" w:rsidRDefault="009539AC" w:rsidP="00D258D6">
            <w:r w:rsidRPr="00710BC0">
              <w:t>Popis použití:</w:t>
            </w:r>
          </w:p>
        </w:tc>
        <w:tc>
          <w:tcPr>
            <w:tcW w:w="7200" w:type="dxa"/>
          </w:tcPr>
          <w:p w:rsidR="009539AC" w:rsidRPr="00710BC0" w:rsidRDefault="00554401" w:rsidP="00D258D6">
            <w:r w:rsidRPr="00710BC0">
              <w:t>Příjmení klienta</w:t>
            </w:r>
          </w:p>
        </w:tc>
      </w:tr>
    </w:tbl>
    <w:p w:rsidR="00477B80" w:rsidRDefault="009539AC">
      <w:pPr>
        <w:pStyle w:val="PageFlowItem"/>
        <w:rPr>
          <w:i/>
        </w:rPr>
      </w:pPr>
      <w:bookmarkStart w:id="352" w:name="_Toc301450771"/>
      <w:r w:rsidRPr="00710BC0">
        <w:t xml:space="preserve">Parametr </w:t>
      </w:r>
      <w:r w:rsidR="00E81685" w:rsidRPr="00EE3750">
        <w:rPr>
          <w:i/>
        </w:rPr>
        <w:t>Titul klienta</w:t>
      </w:r>
      <w:bookmarkEnd w:id="352"/>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56"/>
        <w:gridCol w:w="7200"/>
      </w:tblGrid>
      <w:tr w:rsidR="009539AC" w:rsidRPr="00710BC0" w:rsidTr="00D258D6">
        <w:tc>
          <w:tcPr>
            <w:tcW w:w="2056" w:type="dxa"/>
          </w:tcPr>
          <w:p w:rsidR="009539AC" w:rsidRPr="00710BC0" w:rsidRDefault="009539AC" w:rsidP="00D258D6">
            <w:pPr>
              <w:pStyle w:val="Header"/>
              <w:tabs>
                <w:tab w:val="clear" w:pos="4536"/>
                <w:tab w:val="clear" w:pos="9072"/>
              </w:tabs>
            </w:pPr>
            <w:r w:rsidRPr="00710BC0">
              <w:t>Název parametru:</w:t>
            </w:r>
          </w:p>
        </w:tc>
        <w:tc>
          <w:tcPr>
            <w:tcW w:w="7200" w:type="dxa"/>
          </w:tcPr>
          <w:p w:rsidR="009539AC" w:rsidRPr="00710BC0" w:rsidRDefault="009539AC" w:rsidP="000D0AFD">
            <w:pPr>
              <w:pStyle w:val="Parametr"/>
            </w:pPr>
            <w:r w:rsidRPr="00710BC0">
              <w:t>c</w:t>
            </w:r>
            <w:r w:rsidR="000D0AFD" w:rsidRPr="00710BC0">
              <w:t>Title</w:t>
            </w:r>
          </w:p>
        </w:tc>
      </w:tr>
      <w:tr w:rsidR="009539AC" w:rsidRPr="00710BC0" w:rsidTr="00D258D6">
        <w:tc>
          <w:tcPr>
            <w:tcW w:w="2056" w:type="dxa"/>
          </w:tcPr>
          <w:p w:rsidR="009539AC" w:rsidRPr="00710BC0" w:rsidRDefault="009539AC" w:rsidP="00D258D6">
            <w:r w:rsidRPr="00710BC0">
              <w:t>Typ hodnoty:</w:t>
            </w:r>
          </w:p>
        </w:tc>
        <w:tc>
          <w:tcPr>
            <w:tcW w:w="7200" w:type="dxa"/>
          </w:tcPr>
          <w:p w:rsidR="009539AC" w:rsidRPr="00710BC0" w:rsidRDefault="009539AC" w:rsidP="00D258D6">
            <w:r w:rsidRPr="00710BC0">
              <w:t>textový řetězec</w:t>
            </w:r>
          </w:p>
        </w:tc>
      </w:tr>
      <w:tr w:rsidR="009539AC" w:rsidRPr="00710BC0" w:rsidTr="00D258D6">
        <w:tc>
          <w:tcPr>
            <w:tcW w:w="2056" w:type="dxa"/>
          </w:tcPr>
          <w:p w:rsidR="009539AC" w:rsidRPr="00710BC0" w:rsidRDefault="009539AC" w:rsidP="00D258D6">
            <w:r w:rsidRPr="00710BC0">
              <w:t>Validace:</w:t>
            </w:r>
          </w:p>
        </w:tc>
        <w:tc>
          <w:tcPr>
            <w:tcW w:w="7200" w:type="dxa"/>
          </w:tcPr>
          <w:p w:rsidR="009539AC" w:rsidRPr="00710BC0" w:rsidRDefault="000D0AFD" w:rsidP="00D258D6">
            <w:r w:rsidRPr="00710BC0">
              <w:t>Nepovinný</w:t>
            </w:r>
          </w:p>
        </w:tc>
      </w:tr>
      <w:tr w:rsidR="009539AC" w:rsidRPr="00710BC0" w:rsidTr="00D258D6">
        <w:tc>
          <w:tcPr>
            <w:tcW w:w="2056" w:type="dxa"/>
          </w:tcPr>
          <w:p w:rsidR="009539AC" w:rsidRPr="00710BC0" w:rsidRDefault="009539AC" w:rsidP="00D258D6">
            <w:r w:rsidRPr="00710BC0">
              <w:t>Popis použití:</w:t>
            </w:r>
          </w:p>
        </w:tc>
        <w:tc>
          <w:tcPr>
            <w:tcW w:w="7200" w:type="dxa"/>
          </w:tcPr>
          <w:p w:rsidR="009539AC" w:rsidRPr="00710BC0" w:rsidRDefault="000D0AFD" w:rsidP="00D258D6">
            <w:r w:rsidRPr="00710BC0">
              <w:t>Titul klienta</w:t>
            </w:r>
          </w:p>
        </w:tc>
      </w:tr>
    </w:tbl>
    <w:p w:rsidR="00477B80" w:rsidRDefault="009539AC">
      <w:pPr>
        <w:pStyle w:val="PageFlowItem"/>
        <w:rPr>
          <w:i/>
        </w:rPr>
      </w:pPr>
      <w:bookmarkStart w:id="353" w:name="_Toc301450772"/>
      <w:r w:rsidRPr="00710BC0">
        <w:t xml:space="preserve">Parametr </w:t>
      </w:r>
      <w:r w:rsidRPr="00EE3750">
        <w:rPr>
          <w:i/>
        </w:rPr>
        <w:t>K</w:t>
      </w:r>
      <w:r w:rsidR="00CD2E00" w:rsidRPr="00EE3750">
        <w:rPr>
          <w:i/>
        </w:rPr>
        <w:t>ontaktní adresa – ulice</w:t>
      </w:r>
      <w:bookmarkEnd w:id="353"/>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56"/>
        <w:gridCol w:w="7200"/>
      </w:tblGrid>
      <w:tr w:rsidR="009539AC" w:rsidRPr="00710BC0" w:rsidTr="00D258D6">
        <w:tc>
          <w:tcPr>
            <w:tcW w:w="2056" w:type="dxa"/>
          </w:tcPr>
          <w:p w:rsidR="009539AC" w:rsidRPr="00710BC0" w:rsidRDefault="009539AC" w:rsidP="00D258D6">
            <w:pPr>
              <w:pStyle w:val="Header"/>
              <w:tabs>
                <w:tab w:val="clear" w:pos="4536"/>
                <w:tab w:val="clear" w:pos="9072"/>
              </w:tabs>
            </w:pPr>
            <w:r w:rsidRPr="00710BC0">
              <w:t>Název parametru:</w:t>
            </w:r>
          </w:p>
        </w:tc>
        <w:tc>
          <w:tcPr>
            <w:tcW w:w="7200" w:type="dxa"/>
          </w:tcPr>
          <w:p w:rsidR="009539AC" w:rsidRPr="00710BC0" w:rsidRDefault="00FE73BB" w:rsidP="00FE73BB">
            <w:pPr>
              <w:pStyle w:val="Parametr"/>
            </w:pPr>
            <w:r w:rsidRPr="00710BC0">
              <w:t>c</w:t>
            </w:r>
            <w:r w:rsidR="009539AC" w:rsidRPr="00710BC0">
              <w:t>c</w:t>
            </w:r>
            <w:r w:rsidRPr="00710BC0">
              <w:t>Street</w:t>
            </w:r>
          </w:p>
        </w:tc>
      </w:tr>
      <w:tr w:rsidR="009539AC" w:rsidRPr="00710BC0" w:rsidTr="00D258D6">
        <w:tc>
          <w:tcPr>
            <w:tcW w:w="2056" w:type="dxa"/>
          </w:tcPr>
          <w:p w:rsidR="009539AC" w:rsidRPr="00710BC0" w:rsidRDefault="009539AC" w:rsidP="00D258D6">
            <w:r w:rsidRPr="00710BC0">
              <w:t>Typ hodnoty:</w:t>
            </w:r>
          </w:p>
        </w:tc>
        <w:tc>
          <w:tcPr>
            <w:tcW w:w="7200" w:type="dxa"/>
          </w:tcPr>
          <w:p w:rsidR="009539AC" w:rsidRPr="00710BC0" w:rsidRDefault="009539AC" w:rsidP="00D258D6">
            <w:r w:rsidRPr="00710BC0">
              <w:t>textový řetězec</w:t>
            </w:r>
          </w:p>
        </w:tc>
      </w:tr>
      <w:tr w:rsidR="009539AC" w:rsidRPr="00710BC0" w:rsidTr="00D258D6">
        <w:tc>
          <w:tcPr>
            <w:tcW w:w="2056" w:type="dxa"/>
          </w:tcPr>
          <w:p w:rsidR="009539AC" w:rsidRPr="00710BC0" w:rsidRDefault="009539AC" w:rsidP="00D258D6">
            <w:r w:rsidRPr="00710BC0">
              <w:t>Validace:</w:t>
            </w:r>
          </w:p>
        </w:tc>
        <w:tc>
          <w:tcPr>
            <w:tcW w:w="7200" w:type="dxa"/>
          </w:tcPr>
          <w:p w:rsidR="009539AC" w:rsidRPr="00710BC0" w:rsidRDefault="009539AC" w:rsidP="00D258D6">
            <w:r w:rsidRPr="00710BC0">
              <w:t>Podmíněně povinný (</w:t>
            </w:r>
            <w:r w:rsidR="00275A6E" w:rsidRPr="00710BC0">
              <w:t xml:space="preserve">Povinný, </w:t>
            </w:r>
            <w:r w:rsidRPr="00710BC0">
              <w:t>je-li hcErr = 0)</w:t>
            </w:r>
          </w:p>
        </w:tc>
      </w:tr>
      <w:tr w:rsidR="009539AC" w:rsidRPr="00710BC0" w:rsidTr="00D258D6">
        <w:tc>
          <w:tcPr>
            <w:tcW w:w="2056" w:type="dxa"/>
          </w:tcPr>
          <w:p w:rsidR="009539AC" w:rsidRPr="00710BC0" w:rsidRDefault="009539AC" w:rsidP="00D258D6">
            <w:r w:rsidRPr="00710BC0">
              <w:t>Popis použití:</w:t>
            </w:r>
          </w:p>
        </w:tc>
        <w:tc>
          <w:tcPr>
            <w:tcW w:w="7200" w:type="dxa"/>
          </w:tcPr>
          <w:p w:rsidR="009539AC" w:rsidRPr="00710BC0" w:rsidRDefault="00D009E9" w:rsidP="00D258D6">
            <w:r w:rsidRPr="00710BC0">
              <w:t>Kontaktní adresa – ulice</w:t>
            </w:r>
          </w:p>
        </w:tc>
      </w:tr>
    </w:tbl>
    <w:p w:rsidR="00477B80" w:rsidRDefault="0057786D">
      <w:pPr>
        <w:pStyle w:val="PageFlowItem"/>
        <w:rPr>
          <w:i/>
        </w:rPr>
      </w:pPr>
      <w:bookmarkStart w:id="354" w:name="_Toc301450773"/>
      <w:r w:rsidRPr="00710BC0">
        <w:t xml:space="preserve">Parametr </w:t>
      </w:r>
      <w:r w:rsidRPr="00EE3750">
        <w:rPr>
          <w:i/>
        </w:rPr>
        <w:t xml:space="preserve">Kontaktní adresa – </w:t>
      </w:r>
      <w:r w:rsidR="00934B1C" w:rsidRPr="00EE3750">
        <w:rPr>
          <w:i/>
        </w:rPr>
        <w:t>číslo popisné</w:t>
      </w:r>
      <w:bookmarkEnd w:id="354"/>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56"/>
        <w:gridCol w:w="7200"/>
      </w:tblGrid>
      <w:tr w:rsidR="0057786D" w:rsidRPr="00710BC0" w:rsidTr="00D258D6">
        <w:tc>
          <w:tcPr>
            <w:tcW w:w="2056" w:type="dxa"/>
          </w:tcPr>
          <w:p w:rsidR="0057786D" w:rsidRPr="00710BC0" w:rsidRDefault="0057786D" w:rsidP="00D258D6">
            <w:pPr>
              <w:pStyle w:val="Header"/>
              <w:tabs>
                <w:tab w:val="clear" w:pos="4536"/>
                <w:tab w:val="clear" w:pos="9072"/>
              </w:tabs>
            </w:pPr>
            <w:r w:rsidRPr="00710BC0">
              <w:t>Název parametru:</w:t>
            </w:r>
          </w:p>
        </w:tc>
        <w:tc>
          <w:tcPr>
            <w:tcW w:w="7200" w:type="dxa"/>
          </w:tcPr>
          <w:p w:rsidR="0057786D" w:rsidRPr="00710BC0" w:rsidRDefault="0057786D" w:rsidP="00D258D6">
            <w:pPr>
              <w:pStyle w:val="Parametr"/>
            </w:pPr>
            <w:r w:rsidRPr="00710BC0">
              <w:t>cc</w:t>
            </w:r>
            <w:r w:rsidR="00244579" w:rsidRPr="00710BC0">
              <w:t>Num</w:t>
            </w:r>
          </w:p>
        </w:tc>
      </w:tr>
      <w:tr w:rsidR="0057786D" w:rsidRPr="00710BC0" w:rsidTr="00D258D6">
        <w:tc>
          <w:tcPr>
            <w:tcW w:w="2056" w:type="dxa"/>
          </w:tcPr>
          <w:p w:rsidR="0057786D" w:rsidRPr="00710BC0" w:rsidRDefault="0057786D" w:rsidP="00D258D6">
            <w:r w:rsidRPr="00710BC0">
              <w:t>Typ hodnoty:</w:t>
            </w:r>
          </w:p>
        </w:tc>
        <w:tc>
          <w:tcPr>
            <w:tcW w:w="7200" w:type="dxa"/>
          </w:tcPr>
          <w:p w:rsidR="0057786D" w:rsidRPr="00710BC0" w:rsidRDefault="0057786D" w:rsidP="00D258D6">
            <w:r w:rsidRPr="00710BC0">
              <w:t>textový řetězec</w:t>
            </w:r>
          </w:p>
        </w:tc>
      </w:tr>
      <w:tr w:rsidR="0057786D" w:rsidRPr="00710BC0" w:rsidTr="00D258D6">
        <w:tc>
          <w:tcPr>
            <w:tcW w:w="2056" w:type="dxa"/>
          </w:tcPr>
          <w:p w:rsidR="0057786D" w:rsidRPr="00710BC0" w:rsidRDefault="0057786D" w:rsidP="00D258D6">
            <w:r w:rsidRPr="00710BC0">
              <w:t>Validace:</w:t>
            </w:r>
          </w:p>
        </w:tc>
        <w:tc>
          <w:tcPr>
            <w:tcW w:w="7200" w:type="dxa"/>
          </w:tcPr>
          <w:p w:rsidR="0057786D" w:rsidRPr="00710BC0" w:rsidRDefault="0057786D" w:rsidP="00D258D6">
            <w:r w:rsidRPr="00710BC0">
              <w:t xml:space="preserve">Podmíněně povinný </w:t>
            </w:r>
            <w:r w:rsidR="00275A6E" w:rsidRPr="00710BC0">
              <w:t>(Povinný, je-li hcErr = 0)</w:t>
            </w:r>
          </w:p>
        </w:tc>
      </w:tr>
      <w:tr w:rsidR="0057786D" w:rsidRPr="00710BC0" w:rsidTr="00D258D6">
        <w:tc>
          <w:tcPr>
            <w:tcW w:w="2056" w:type="dxa"/>
          </w:tcPr>
          <w:p w:rsidR="0057786D" w:rsidRPr="00710BC0" w:rsidRDefault="0057786D" w:rsidP="00D258D6">
            <w:r w:rsidRPr="00710BC0">
              <w:t>Popis použití:</w:t>
            </w:r>
          </w:p>
        </w:tc>
        <w:tc>
          <w:tcPr>
            <w:tcW w:w="7200" w:type="dxa"/>
          </w:tcPr>
          <w:p w:rsidR="0057786D" w:rsidRPr="00710BC0" w:rsidRDefault="0057786D" w:rsidP="00551033">
            <w:r w:rsidRPr="00710BC0">
              <w:t xml:space="preserve">Kontaktní adresa – </w:t>
            </w:r>
            <w:r w:rsidR="00551033" w:rsidRPr="00710BC0">
              <w:t>číslo popisné</w:t>
            </w:r>
          </w:p>
        </w:tc>
      </w:tr>
    </w:tbl>
    <w:p w:rsidR="00477B80" w:rsidRDefault="0057786D">
      <w:pPr>
        <w:pStyle w:val="PageFlowItem"/>
        <w:rPr>
          <w:i/>
        </w:rPr>
      </w:pPr>
      <w:bookmarkStart w:id="355" w:name="_Toc301450774"/>
      <w:r w:rsidRPr="00710BC0">
        <w:t xml:space="preserve">Parametr </w:t>
      </w:r>
      <w:r w:rsidRPr="00EE3750">
        <w:rPr>
          <w:i/>
        </w:rPr>
        <w:t xml:space="preserve">Kontaktní adresa – </w:t>
      </w:r>
      <w:r w:rsidR="00A87A63" w:rsidRPr="00EE3750">
        <w:rPr>
          <w:i/>
        </w:rPr>
        <w:t>město</w:t>
      </w:r>
      <w:bookmarkEnd w:id="355"/>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56"/>
        <w:gridCol w:w="7200"/>
      </w:tblGrid>
      <w:tr w:rsidR="0057786D" w:rsidRPr="00710BC0" w:rsidTr="00D258D6">
        <w:tc>
          <w:tcPr>
            <w:tcW w:w="2056" w:type="dxa"/>
          </w:tcPr>
          <w:p w:rsidR="0057786D" w:rsidRPr="00710BC0" w:rsidRDefault="0057786D" w:rsidP="00D258D6">
            <w:pPr>
              <w:pStyle w:val="Header"/>
              <w:tabs>
                <w:tab w:val="clear" w:pos="4536"/>
                <w:tab w:val="clear" w:pos="9072"/>
              </w:tabs>
            </w:pPr>
            <w:r w:rsidRPr="00710BC0">
              <w:t>Název parametru:</w:t>
            </w:r>
          </w:p>
        </w:tc>
        <w:tc>
          <w:tcPr>
            <w:tcW w:w="7200" w:type="dxa"/>
          </w:tcPr>
          <w:p w:rsidR="0057786D" w:rsidRPr="00710BC0" w:rsidRDefault="0057786D" w:rsidP="00D258D6">
            <w:pPr>
              <w:pStyle w:val="Parametr"/>
            </w:pPr>
            <w:r w:rsidRPr="00710BC0">
              <w:t>cc</w:t>
            </w:r>
            <w:r w:rsidR="00A87A63" w:rsidRPr="00710BC0">
              <w:t>City</w:t>
            </w:r>
          </w:p>
        </w:tc>
      </w:tr>
      <w:tr w:rsidR="0057786D" w:rsidRPr="00710BC0" w:rsidTr="00D258D6">
        <w:tc>
          <w:tcPr>
            <w:tcW w:w="2056" w:type="dxa"/>
          </w:tcPr>
          <w:p w:rsidR="0057786D" w:rsidRPr="00710BC0" w:rsidRDefault="0057786D" w:rsidP="00D258D6">
            <w:r w:rsidRPr="00710BC0">
              <w:t>Typ hodnoty:</w:t>
            </w:r>
          </w:p>
        </w:tc>
        <w:tc>
          <w:tcPr>
            <w:tcW w:w="7200" w:type="dxa"/>
          </w:tcPr>
          <w:p w:rsidR="0057786D" w:rsidRPr="00710BC0" w:rsidRDefault="0057786D" w:rsidP="00D258D6">
            <w:r w:rsidRPr="00710BC0">
              <w:t>textový řetězec</w:t>
            </w:r>
          </w:p>
        </w:tc>
      </w:tr>
      <w:tr w:rsidR="0057786D" w:rsidRPr="00710BC0" w:rsidTr="00D258D6">
        <w:tc>
          <w:tcPr>
            <w:tcW w:w="2056" w:type="dxa"/>
          </w:tcPr>
          <w:p w:rsidR="0057786D" w:rsidRPr="00710BC0" w:rsidRDefault="0057786D" w:rsidP="00D258D6">
            <w:r w:rsidRPr="00710BC0">
              <w:t>Validace:</w:t>
            </w:r>
          </w:p>
        </w:tc>
        <w:tc>
          <w:tcPr>
            <w:tcW w:w="7200" w:type="dxa"/>
          </w:tcPr>
          <w:p w:rsidR="0057786D" w:rsidRPr="00710BC0" w:rsidRDefault="0057786D" w:rsidP="00D258D6">
            <w:r w:rsidRPr="00710BC0">
              <w:t xml:space="preserve">Podmíněně povinný </w:t>
            </w:r>
            <w:r w:rsidR="00275A6E" w:rsidRPr="00710BC0">
              <w:t>(Povinný, je-li hcErr = 0)</w:t>
            </w:r>
          </w:p>
        </w:tc>
      </w:tr>
      <w:tr w:rsidR="0057786D" w:rsidRPr="00710BC0" w:rsidTr="00D258D6">
        <w:tc>
          <w:tcPr>
            <w:tcW w:w="2056" w:type="dxa"/>
          </w:tcPr>
          <w:p w:rsidR="0057786D" w:rsidRPr="00710BC0" w:rsidRDefault="0057786D" w:rsidP="00D258D6">
            <w:r w:rsidRPr="00710BC0">
              <w:t>Popis použití:</w:t>
            </w:r>
          </w:p>
        </w:tc>
        <w:tc>
          <w:tcPr>
            <w:tcW w:w="7200" w:type="dxa"/>
          </w:tcPr>
          <w:p w:rsidR="0057786D" w:rsidRPr="00710BC0" w:rsidRDefault="0057786D" w:rsidP="00A87A63">
            <w:r w:rsidRPr="00710BC0">
              <w:t xml:space="preserve">Kontaktní adresa – </w:t>
            </w:r>
            <w:r w:rsidR="00A87A63" w:rsidRPr="00710BC0">
              <w:t>město</w:t>
            </w:r>
          </w:p>
        </w:tc>
      </w:tr>
    </w:tbl>
    <w:p w:rsidR="00477B80" w:rsidRDefault="0057786D">
      <w:pPr>
        <w:pStyle w:val="PageFlowItem"/>
        <w:rPr>
          <w:i/>
        </w:rPr>
      </w:pPr>
      <w:bookmarkStart w:id="356" w:name="_Toc301450775"/>
      <w:r w:rsidRPr="00710BC0">
        <w:t xml:space="preserve">Parametr </w:t>
      </w:r>
      <w:r w:rsidRPr="00EE3750">
        <w:rPr>
          <w:i/>
        </w:rPr>
        <w:t xml:space="preserve">Kontaktní adresa – </w:t>
      </w:r>
      <w:r w:rsidR="00A87A63" w:rsidRPr="00EE3750">
        <w:rPr>
          <w:i/>
        </w:rPr>
        <w:t>PSČ</w:t>
      </w:r>
      <w:bookmarkEnd w:id="356"/>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56"/>
        <w:gridCol w:w="7200"/>
      </w:tblGrid>
      <w:tr w:rsidR="0057786D" w:rsidRPr="00710BC0" w:rsidTr="00D258D6">
        <w:tc>
          <w:tcPr>
            <w:tcW w:w="2056" w:type="dxa"/>
          </w:tcPr>
          <w:p w:rsidR="0057786D" w:rsidRPr="00710BC0" w:rsidRDefault="0057786D" w:rsidP="00D258D6">
            <w:pPr>
              <w:pStyle w:val="Header"/>
              <w:tabs>
                <w:tab w:val="clear" w:pos="4536"/>
                <w:tab w:val="clear" w:pos="9072"/>
              </w:tabs>
            </w:pPr>
            <w:r w:rsidRPr="00710BC0">
              <w:t>Název parametru:</w:t>
            </w:r>
          </w:p>
        </w:tc>
        <w:tc>
          <w:tcPr>
            <w:tcW w:w="7200" w:type="dxa"/>
          </w:tcPr>
          <w:p w:rsidR="0057786D" w:rsidRPr="00710BC0" w:rsidRDefault="0057786D" w:rsidP="00D258D6">
            <w:pPr>
              <w:pStyle w:val="Parametr"/>
            </w:pPr>
            <w:r w:rsidRPr="00710BC0">
              <w:t>cc</w:t>
            </w:r>
            <w:r w:rsidR="00A87A63" w:rsidRPr="00710BC0">
              <w:t>Zip</w:t>
            </w:r>
          </w:p>
        </w:tc>
      </w:tr>
      <w:tr w:rsidR="0057786D" w:rsidRPr="00710BC0" w:rsidTr="00D258D6">
        <w:tc>
          <w:tcPr>
            <w:tcW w:w="2056" w:type="dxa"/>
          </w:tcPr>
          <w:p w:rsidR="0057786D" w:rsidRPr="00710BC0" w:rsidRDefault="0057786D" w:rsidP="00D258D6">
            <w:r w:rsidRPr="00710BC0">
              <w:t>Typ hodnoty:</w:t>
            </w:r>
          </w:p>
        </w:tc>
        <w:tc>
          <w:tcPr>
            <w:tcW w:w="7200" w:type="dxa"/>
          </w:tcPr>
          <w:p w:rsidR="0057786D" w:rsidRPr="00710BC0" w:rsidRDefault="0057786D" w:rsidP="00D258D6">
            <w:r w:rsidRPr="00710BC0">
              <w:t>textový řetězec</w:t>
            </w:r>
          </w:p>
        </w:tc>
      </w:tr>
      <w:tr w:rsidR="0057786D" w:rsidRPr="00710BC0" w:rsidTr="00D258D6">
        <w:tc>
          <w:tcPr>
            <w:tcW w:w="2056" w:type="dxa"/>
          </w:tcPr>
          <w:p w:rsidR="0057786D" w:rsidRPr="00710BC0" w:rsidRDefault="0057786D" w:rsidP="00D258D6">
            <w:r w:rsidRPr="00710BC0">
              <w:t>Validace:</w:t>
            </w:r>
          </w:p>
        </w:tc>
        <w:tc>
          <w:tcPr>
            <w:tcW w:w="7200" w:type="dxa"/>
          </w:tcPr>
          <w:p w:rsidR="0057786D" w:rsidRPr="00710BC0" w:rsidRDefault="0057786D" w:rsidP="00D258D6">
            <w:r w:rsidRPr="00710BC0">
              <w:t xml:space="preserve">Podmíněně povinný </w:t>
            </w:r>
            <w:r w:rsidR="00275A6E" w:rsidRPr="00710BC0">
              <w:t>(Povinný, je-li hcErr = 0)</w:t>
            </w:r>
          </w:p>
        </w:tc>
      </w:tr>
      <w:tr w:rsidR="0057786D" w:rsidRPr="00710BC0" w:rsidTr="00D258D6">
        <w:tc>
          <w:tcPr>
            <w:tcW w:w="2056" w:type="dxa"/>
          </w:tcPr>
          <w:p w:rsidR="0057786D" w:rsidRPr="00710BC0" w:rsidRDefault="0057786D" w:rsidP="00D258D6">
            <w:r w:rsidRPr="00710BC0">
              <w:t>Popis použití:</w:t>
            </w:r>
          </w:p>
        </w:tc>
        <w:tc>
          <w:tcPr>
            <w:tcW w:w="7200" w:type="dxa"/>
          </w:tcPr>
          <w:p w:rsidR="0057786D" w:rsidRPr="00710BC0" w:rsidRDefault="0057786D" w:rsidP="00A87A63">
            <w:r w:rsidRPr="00710BC0">
              <w:t xml:space="preserve">Kontaktní adresa – </w:t>
            </w:r>
            <w:r w:rsidR="00A87A63" w:rsidRPr="00710BC0">
              <w:t>PSČ</w:t>
            </w:r>
          </w:p>
        </w:tc>
      </w:tr>
    </w:tbl>
    <w:p w:rsidR="00477B80" w:rsidRDefault="0057786D">
      <w:pPr>
        <w:pStyle w:val="PageFlowItem"/>
        <w:rPr>
          <w:i/>
        </w:rPr>
      </w:pPr>
      <w:bookmarkStart w:id="357" w:name="_Toc301450776"/>
      <w:r w:rsidRPr="00710BC0">
        <w:t xml:space="preserve">Parametr </w:t>
      </w:r>
      <w:r w:rsidR="00C33CB0" w:rsidRPr="00EE3750">
        <w:rPr>
          <w:i/>
        </w:rPr>
        <w:t>Chybový kód</w:t>
      </w:r>
      <w:bookmarkEnd w:id="357"/>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56"/>
        <w:gridCol w:w="7200"/>
      </w:tblGrid>
      <w:tr w:rsidR="0057786D" w:rsidRPr="00710BC0" w:rsidTr="00D258D6">
        <w:tc>
          <w:tcPr>
            <w:tcW w:w="2056" w:type="dxa"/>
          </w:tcPr>
          <w:p w:rsidR="0057786D" w:rsidRPr="00710BC0" w:rsidRDefault="0057786D" w:rsidP="00D258D6">
            <w:pPr>
              <w:pStyle w:val="Header"/>
              <w:tabs>
                <w:tab w:val="clear" w:pos="4536"/>
                <w:tab w:val="clear" w:pos="9072"/>
              </w:tabs>
            </w:pPr>
            <w:r w:rsidRPr="00710BC0">
              <w:t>Název parametru:</w:t>
            </w:r>
          </w:p>
        </w:tc>
        <w:tc>
          <w:tcPr>
            <w:tcW w:w="7200" w:type="dxa"/>
          </w:tcPr>
          <w:p w:rsidR="0057786D" w:rsidRPr="00710BC0" w:rsidRDefault="00C33CB0" w:rsidP="00D258D6">
            <w:pPr>
              <w:pStyle w:val="Parametr"/>
            </w:pPr>
            <w:r w:rsidRPr="00710BC0">
              <w:t>hcErr</w:t>
            </w:r>
          </w:p>
        </w:tc>
      </w:tr>
      <w:tr w:rsidR="0057786D" w:rsidRPr="00710BC0" w:rsidTr="00D258D6">
        <w:tc>
          <w:tcPr>
            <w:tcW w:w="2056" w:type="dxa"/>
          </w:tcPr>
          <w:p w:rsidR="0057786D" w:rsidRPr="00710BC0" w:rsidRDefault="0057786D" w:rsidP="00D258D6">
            <w:r w:rsidRPr="00710BC0">
              <w:t>Typ hodnoty:</w:t>
            </w:r>
          </w:p>
        </w:tc>
        <w:tc>
          <w:tcPr>
            <w:tcW w:w="7200" w:type="dxa"/>
          </w:tcPr>
          <w:p w:rsidR="0057786D" w:rsidRPr="00710BC0" w:rsidRDefault="0057786D" w:rsidP="00D258D6">
            <w:r w:rsidRPr="00710BC0">
              <w:t>textový řetězec</w:t>
            </w:r>
          </w:p>
        </w:tc>
      </w:tr>
      <w:tr w:rsidR="0057786D" w:rsidRPr="00710BC0" w:rsidTr="00D258D6">
        <w:tc>
          <w:tcPr>
            <w:tcW w:w="2056" w:type="dxa"/>
          </w:tcPr>
          <w:p w:rsidR="0057786D" w:rsidRPr="00710BC0" w:rsidRDefault="0057786D" w:rsidP="00D258D6">
            <w:r w:rsidRPr="00710BC0">
              <w:t>Validace:</w:t>
            </w:r>
          </w:p>
        </w:tc>
        <w:tc>
          <w:tcPr>
            <w:tcW w:w="7200" w:type="dxa"/>
          </w:tcPr>
          <w:p w:rsidR="0057786D" w:rsidRPr="00710BC0" w:rsidRDefault="00C33CB0" w:rsidP="00D258D6">
            <w:r w:rsidRPr="00710BC0">
              <w:t>Povinný</w:t>
            </w:r>
          </w:p>
        </w:tc>
      </w:tr>
      <w:tr w:rsidR="0057786D" w:rsidRPr="00710BC0" w:rsidTr="00D258D6">
        <w:tc>
          <w:tcPr>
            <w:tcW w:w="2056" w:type="dxa"/>
          </w:tcPr>
          <w:p w:rsidR="0057786D" w:rsidRPr="00710BC0" w:rsidRDefault="0057786D" w:rsidP="00D258D6">
            <w:r w:rsidRPr="00710BC0">
              <w:t>Popis použití:</w:t>
            </w:r>
          </w:p>
        </w:tc>
        <w:tc>
          <w:tcPr>
            <w:tcW w:w="7200" w:type="dxa"/>
          </w:tcPr>
          <w:p w:rsidR="0057786D" w:rsidRPr="00710BC0" w:rsidRDefault="00C33CB0" w:rsidP="00D258D6">
            <w:r w:rsidRPr="00710BC0">
              <w:t>Chybový kód</w:t>
            </w:r>
          </w:p>
        </w:tc>
      </w:tr>
    </w:tbl>
    <w:p w:rsidR="00477B80" w:rsidRDefault="0057786D">
      <w:pPr>
        <w:pStyle w:val="PageFlowItem"/>
        <w:rPr>
          <w:i/>
        </w:rPr>
      </w:pPr>
      <w:bookmarkStart w:id="358" w:name="_Toc301450777"/>
      <w:r w:rsidRPr="00710BC0">
        <w:t xml:space="preserve">Parametr </w:t>
      </w:r>
      <w:r w:rsidR="000F130E" w:rsidRPr="00EE3750">
        <w:rPr>
          <w:i/>
        </w:rPr>
        <w:t>Originál smlouvy</w:t>
      </w:r>
      <w:bookmarkEnd w:id="358"/>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56"/>
        <w:gridCol w:w="7200"/>
      </w:tblGrid>
      <w:tr w:rsidR="0057786D" w:rsidRPr="00710BC0" w:rsidTr="00D258D6">
        <w:tc>
          <w:tcPr>
            <w:tcW w:w="2056" w:type="dxa"/>
          </w:tcPr>
          <w:p w:rsidR="0057786D" w:rsidRPr="00710BC0" w:rsidRDefault="0057786D" w:rsidP="00D258D6">
            <w:pPr>
              <w:pStyle w:val="Header"/>
              <w:tabs>
                <w:tab w:val="clear" w:pos="4536"/>
                <w:tab w:val="clear" w:pos="9072"/>
              </w:tabs>
            </w:pPr>
            <w:r w:rsidRPr="00710BC0">
              <w:t>Název parametru:</w:t>
            </w:r>
          </w:p>
        </w:tc>
        <w:tc>
          <w:tcPr>
            <w:tcW w:w="7200" w:type="dxa"/>
          </w:tcPr>
          <w:p w:rsidR="0057786D" w:rsidRPr="00710BC0" w:rsidRDefault="000F130E" w:rsidP="00D258D6">
            <w:pPr>
              <w:pStyle w:val="Parametr"/>
            </w:pPr>
            <w:r w:rsidRPr="00710BC0">
              <w:t>hcOrig</w:t>
            </w:r>
          </w:p>
        </w:tc>
      </w:tr>
      <w:tr w:rsidR="0057786D" w:rsidRPr="00710BC0" w:rsidTr="00D258D6">
        <w:tc>
          <w:tcPr>
            <w:tcW w:w="2056" w:type="dxa"/>
          </w:tcPr>
          <w:p w:rsidR="0057786D" w:rsidRPr="00710BC0" w:rsidRDefault="0057786D" w:rsidP="00D258D6">
            <w:r w:rsidRPr="00710BC0">
              <w:t>Typ hodnoty:</w:t>
            </w:r>
          </w:p>
        </w:tc>
        <w:tc>
          <w:tcPr>
            <w:tcW w:w="7200" w:type="dxa"/>
          </w:tcPr>
          <w:p w:rsidR="0057786D" w:rsidRPr="00710BC0" w:rsidRDefault="000F130E" w:rsidP="00D258D6">
            <w:r w:rsidRPr="00710BC0">
              <w:t>Binární data –</w:t>
            </w:r>
            <w:r w:rsidR="005665D6" w:rsidRPr="00710BC0">
              <w:t xml:space="preserve"> v</w:t>
            </w:r>
            <w:r w:rsidR="005465DA" w:rsidRPr="00710BC0">
              <w:t xml:space="preserve"> </w:t>
            </w:r>
            <w:r w:rsidR="00AE35B4" w:rsidRPr="00710BC0">
              <w:t>b</w:t>
            </w:r>
            <w:r w:rsidRPr="00710BC0">
              <w:t>ase64</w:t>
            </w:r>
            <w:r w:rsidR="005665D6" w:rsidRPr="00710BC0">
              <w:t xml:space="preserve"> kódování</w:t>
            </w:r>
          </w:p>
        </w:tc>
      </w:tr>
      <w:tr w:rsidR="0057786D" w:rsidRPr="00710BC0" w:rsidTr="00D258D6">
        <w:tc>
          <w:tcPr>
            <w:tcW w:w="2056" w:type="dxa"/>
          </w:tcPr>
          <w:p w:rsidR="0057786D" w:rsidRPr="00710BC0" w:rsidRDefault="0057786D" w:rsidP="00D258D6">
            <w:r w:rsidRPr="00710BC0">
              <w:t>Validace:</w:t>
            </w:r>
          </w:p>
        </w:tc>
        <w:tc>
          <w:tcPr>
            <w:tcW w:w="7200" w:type="dxa"/>
          </w:tcPr>
          <w:p w:rsidR="0057786D" w:rsidRPr="00710BC0" w:rsidRDefault="0057786D" w:rsidP="000F130E">
            <w:r w:rsidRPr="00710BC0">
              <w:t>Podmíněně povinný</w:t>
            </w:r>
          </w:p>
        </w:tc>
      </w:tr>
      <w:tr w:rsidR="0057786D" w:rsidRPr="00710BC0" w:rsidTr="00D258D6">
        <w:tc>
          <w:tcPr>
            <w:tcW w:w="2056" w:type="dxa"/>
          </w:tcPr>
          <w:p w:rsidR="0057786D" w:rsidRPr="00710BC0" w:rsidRDefault="0057786D" w:rsidP="00D258D6">
            <w:r w:rsidRPr="00710BC0">
              <w:t>Popis použití:</w:t>
            </w:r>
          </w:p>
        </w:tc>
        <w:tc>
          <w:tcPr>
            <w:tcW w:w="7200" w:type="dxa"/>
          </w:tcPr>
          <w:p w:rsidR="0057786D" w:rsidRPr="00710BC0" w:rsidRDefault="000C124C" w:rsidP="00D258D6">
            <w:r w:rsidRPr="00710BC0">
              <w:t>Originál smlouvy – PDF dokument</w:t>
            </w:r>
            <w:r w:rsidR="00F40B12" w:rsidRPr="00710BC0">
              <w:t>, přenášen v base64 kódování, do výpočtu bezpečnostního hashe vstupuje již zakódovaná hodnota base64</w:t>
            </w:r>
          </w:p>
        </w:tc>
      </w:tr>
    </w:tbl>
    <w:p w:rsidR="00477B80" w:rsidRDefault="000F130E">
      <w:pPr>
        <w:pStyle w:val="PageFlowItem"/>
        <w:rPr>
          <w:i/>
        </w:rPr>
      </w:pPr>
      <w:bookmarkStart w:id="359" w:name="_Toc301450778"/>
      <w:r w:rsidRPr="00710BC0">
        <w:t xml:space="preserve">Parametr </w:t>
      </w:r>
      <w:r w:rsidR="009B342A" w:rsidRPr="00EE3750">
        <w:rPr>
          <w:i/>
        </w:rPr>
        <w:t>Bezpečnostní hash</w:t>
      </w:r>
      <w:bookmarkEnd w:id="359"/>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56"/>
        <w:gridCol w:w="7200"/>
      </w:tblGrid>
      <w:tr w:rsidR="000F130E" w:rsidRPr="00710BC0" w:rsidTr="00D258D6">
        <w:tc>
          <w:tcPr>
            <w:tcW w:w="2056" w:type="dxa"/>
          </w:tcPr>
          <w:p w:rsidR="000F130E" w:rsidRPr="00710BC0" w:rsidRDefault="000F130E" w:rsidP="00D258D6">
            <w:pPr>
              <w:pStyle w:val="Header"/>
              <w:tabs>
                <w:tab w:val="clear" w:pos="4536"/>
                <w:tab w:val="clear" w:pos="9072"/>
              </w:tabs>
            </w:pPr>
            <w:r w:rsidRPr="00710BC0">
              <w:t>Název parametru:</w:t>
            </w:r>
          </w:p>
        </w:tc>
        <w:tc>
          <w:tcPr>
            <w:tcW w:w="7200" w:type="dxa"/>
          </w:tcPr>
          <w:p w:rsidR="000F130E" w:rsidRPr="00710BC0" w:rsidRDefault="009B342A" w:rsidP="00D258D6">
            <w:pPr>
              <w:pStyle w:val="Parametr"/>
            </w:pPr>
            <w:r w:rsidRPr="00710BC0">
              <w:t>hcSh</w:t>
            </w:r>
          </w:p>
        </w:tc>
      </w:tr>
      <w:tr w:rsidR="000F130E" w:rsidRPr="00710BC0" w:rsidTr="00D258D6">
        <w:tc>
          <w:tcPr>
            <w:tcW w:w="2056" w:type="dxa"/>
          </w:tcPr>
          <w:p w:rsidR="000F130E" w:rsidRPr="00710BC0" w:rsidRDefault="000F130E" w:rsidP="00D258D6">
            <w:r w:rsidRPr="00710BC0">
              <w:t>Typ hodnoty:</w:t>
            </w:r>
          </w:p>
        </w:tc>
        <w:tc>
          <w:tcPr>
            <w:tcW w:w="7200" w:type="dxa"/>
          </w:tcPr>
          <w:p w:rsidR="000F130E" w:rsidRPr="00710BC0" w:rsidRDefault="000F130E" w:rsidP="00D258D6">
            <w:r w:rsidRPr="00710BC0">
              <w:t>textový řetězec</w:t>
            </w:r>
          </w:p>
        </w:tc>
      </w:tr>
      <w:tr w:rsidR="000F130E" w:rsidRPr="00710BC0" w:rsidTr="00D258D6">
        <w:tc>
          <w:tcPr>
            <w:tcW w:w="2056" w:type="dxa"/>
          </w:tcPr>
          <w:p w:rsidR="000F130E" w:rsidRPr="00710BC0" w:rsidRDefault="000F130E" w:rsidP="00D258D6">
            <w:r w:rsidRPr="00710BC0">
              <w:t>Validace:</w:t>
            </w:r>
          </w:p>
        </w:tc>
        <w:tc>
          <w:tcPr>
            <w:tcW w:w="7200" w:type="dxa"/>
          </w:tcPr>
          <w:p w:rsidR="000F130E" w:rsidRPr="00710BC0" w:rsidRDefault="00644856" w:rsidP="00D258D6">
            <w:r w:rsidRPr="00710BC0">
              <w:t>Povinný</w:t>
            </w:r>
          </w:p>
        </w:tc>
      </w:tr>
      <w:tr w:rsidR="000F130E" w:rsidRPr="00710BC0" w:rsidTr="00D258D6">
        <w:tc>
          <w:tcPr>
            <w:tcW w:w="2056" w:type="dxa"/>
          </w:tcPr>
          <w:p w:rsidR="000F130E" w:rsidRPr="00710BC0" w:rsidRDefault="000F130E" w:rsidP="00D258D6">
            <w:r w:rsidRPr="00710BC0">
              <w:t>Popis použití:</w:t>
            </w:r>
          </w:p>
        </w:tc>
        <w:tc>
          <w:tcPr>
            <w:tcW w:w="7200" w:type="dxa"/>
          </w:tcPr>
          <w:p w:rsidR="000F130E" w:rsidRPr="00710BC0" w:rsidRDefault="008869C3" w:rsidP="00642E4E">
            <w:r w:rsidRPr="00710BC0">
              <w:t xml:space="preserve">Bezpečnostní hash pro kontrolu, zda nedošlo k modifikaci </w:t>
            </w:r>
            <w:r w:rsidR="00C57780" w:rsidRPr="00710BC0">
              <w:t xml:space="preserve">výstupních </w:t>
            </w:r>
            <w:r w:rsidRPr="00710BC0">
              <w:t xml:space="preserve">parametrů. Hodnota tohoto parametru </w:t>
            </w:r>
            <w:r w:rsidR="00FF2994" w:rsidRPr="00710BC0">
              <w:t xml:space="preserve">se předává ze </w:t>
            </w:r>
            <w:r w:rsidRPr="00710BC0">
              <w:t xml:space="preserve">systému </w:t>
            </w:r>
            <w:r w:rsidR="00642E4E" w:rsidRPr="00710BC0">
              <w:t>a je spočítaná dále popsaným způsobem.</w:t>
            </w:r>
          </w:p>
        </w:tc>
      </w:tr>
    </w:tbl>
    <w:p w:rsidR="00477B80" w:rsidRDefault="00814B3C">
      <w:pPr>
        <w:pStyle w:val="PageFlowItem"/>
      </w:pPr>
      <w:r w:rsidRPr="00710BC0">
        <w:br w:type="page"/>
      </w:r>
    </w:p>
    <w:p w:rsidR="00477B80" w:rsidRDefault="00D825A8">
      <w:pPr>
        <w:pStyle w:val="Heading3"/>
      </w:pPr>
      <w:bookmarkStart w:id="360" w:name="_Toc301450779"/>
      <w:bookmarkStart w:id="361" w:name="_Toc394487940"/>
      <w:r w:rsidRPr="00710BC0">
        <w:t>Chybové kód</w:t>
      </w:r>
      <w:r w:rsidR="006B1CA3" w:rsidRPr="00710BC0">
        <w:t>y</w:t>
      </w:r>
      <w:bookmarkEnd w:id="360"/>
      <w:bookmarkEnd w:id="361"/>
    </w:p>
    <w:p w:rsidR="00D825A8" w:rsidRPr="00710BC0" w:rsidRDefault="00D825A8" w:rsidP="00D825A8">
      <w:r w:rsidRPr="00710BC0">
        <w:t xml:space="preserve">V rámci výstupních parametrů je vrácen chybový kód v parametru </w:t>
      </w:r>
      <w:r w:rsidR="006E53B5" w:rsidRPr="00710BC0">
        <w:t>„hcErr“</w:t>
      </w:r>
      <w:r w:rsidRPr="00710BC0">
        <w:t>. Hodnoty, které parametr může nabývat:</w:t>
      </w:r>
    </w:p>
    <w:p w:rsidR="00D825A8" w:rsidRPr="00710BC0" w:rsidRDefault="0058017D" w:rsidP="0058017D">
      <w:pPr>
        <w:pStyle w:val="ListParagraph"/>
        <w:numPr>
          <w:ilvl w:val="0"/>
          <w:numId w:val="34"/>
        </w:numPr>
      </w:pPr>
      <w:r w:rsidRPr="00710BC0">
        <w:t>0 – OK</w:t>
      </w:r>
      <w:r w:rsidR="00081599" w:rsidRPr="00710BC0">
        <w:t>, vše proběhlo v pořádku</w:t>
      </w:r>
    </w:p>
    <w:p w:rsidR="0058017D" w:rsidRPr="00710BC0" w:rsidRDefault="0058017D" w:rsidP="0058017D">
      <w:pPr>
        <w:pStyle w:val="ListParagraph"/>
        <w:numPr>
          <w:ilvl w:val="0"/>
          <w:numId w:val="34"/>
        </w:numPr>
      </w:pPr>
      <w:r w:rsidRPr="00710BC0">
        <w:t>1 – bezpečnostní hash není validní</w:t>
      </w:r>
    </w:p>
    <w:p w:rsidR="0058017D" w:rsidRPr="00710BC0" w:rsidRDefault="0058017D" w:rsidP="0058017D">
      <w:pPr>
        <w:pStyle w:val="ListParagraph"/>
        <w:numPr>
          <w:ilvl w:val="0"/>
          <w:numId w:val="34"/>
        </w:numPr>
      </w:pPr>
      <w:r w:rsidRPr="00710BC0">
        <w:t>2 – smlouva nepřísluší dané prodejně</w:t>
      </w:r>
    </w:p>
    <w:p w:rsidR="0058017D" w:rsidRPr="00710BC0" w:rsidRDefault="0058017D" w:rsidP="0058017D">
      <w:pPr>
        <w:pStyle w:val="ListParagraph"/>
        <w:numPr>
          <w:ilvl w:val="0"/>
          <w:numId w:val="34"/>
        </w:numPr>
      </w:pPr>
      <w:r w:rsidRPr="00710BC0">
        <w:t>3 – smlouva nebo číslo objednávky nejsou validní nebo neodpovídají proti sobě</w:t>
      </w:r>
    </w:p>
    <w:p w:rsidR="00126516" w:rsidRPr="00710BC0" w:rsidRDefault="00126516" w:rsidP="0058017D">
      <w:pPr>
        <w:pStyle w:val="ListParagraph"/>
        <w:numPr>
          <w:ilvl w:val="0"/>
          <w:numId w:val="34"/>
        </w:numPr>
      </w:pPr>
      <w:r w:rsidRPr="00710BC0">
        <w:t xml:space="preserve">4 </w:t>
      </w:r>
      <w:r w:rsidR="007E6ECF" w:rsidRPr="00710BC0">
        <w:t>–</w:t>
      </w:r>
      <w:r w:rsidRPr="00710BC0">
        <w:t xml:space="preserve"> </w:t>
      </w:r>
      <w:r w:rsidR="007E6ECF" w:rsidRPr="00710BC0">
        <w:t>smlouvu nelze zobrazit z důvodu uplynutí max. doby od schválení</w:t>
      </w:r>
    </w:p>
    <w:p w:rsidR="007E6ECF" w:rsidRPr="00710BC0" w:rsidRDefault="007E6ECF" w:rsidP="0058017D">
      <w:pPr>
        <w:pStyle w:val="ListParagraph"/>
        <w:numPr>
          <w:ilvl w:val="0"/>
          <w:numId w:val="34"/>
        </w:numPr>
      </w:pPr>
      <w:r w:rsidRPr="00710BC0">
        <w:t>5 – smlouva není ve stavu umožňující tisk</w:t>
      </w:r>
    </w:p>
    <w:p w:rsidR="007E6ECF" w:rsidRPr="00710BC0" w:rsidRDefault="007E6ECF" w:rsidP="0058017D">
      <w:pPr>
        <w:pStyle w:val="ListParagraph"/>
        <w:numPr>
          <w:ilvl w:val="0"/>
          <w:numId w:val="34"/>
        </w:numPr>
      </w:pPr>
      <w:r w:rsidRPr="00710BC0">
        <w:t>6 – nepovolená IP adresa</w:t>
      </w:r>
    </w:p>
    <w:p w:rsidR="007E6ECF" w:rsidRPr="00710BC0" w:rsidRDefault="007E6ECF" w:rsidP="0058017D">
      <w:pPr>
        <w:pStyle w:val="ListParagraph"/>
        <w:numPr>
          <w:ilvl w:val="0"/>
          <w:numId w:val="34"/>
        </w:numPr>
      </w:pPr>
      <w:r w:rsidRPr="00710BC0">
        <w:t>7 – jiná chyba</w:t>
      </w:r>
    </w:p>
    <w:p w:rsidR="00477B80" w:rsidRDefault="00CF04D1">
      <w:pPr>
        <w:pStyle w:val="Heading3"/>
      </w:pPr>
      <w:bookmarkStart w:id="362" w:name="_Toc301450780"/>
      <w:bookmarkStart w:id="363" w:name="_Toc394487941"/>
      <w:r w:rsidRPr="00710BC0">
        <w:t>Výpočet bezpečnostního hashe</w:t>
      </w:r>
      <w:bookmarkEnd w:id="362"/>
      <w:bookmarkEnd w:id="363"/>
    </w:p>
    <w:p w:rsidR="00CF04D1" w:rsidRPr="00710BC0" w:rsidRDefault="00CF04D1" w:rsidP="00CF04D1">
      <w:r w:rsidRPr="00710BC0">
        <w:t>Hodnota bezpečnostního hashe pro dotaz i odpověď na webovou službu se počítá stejným způsobem, liší se pouze pořadím parametrů:</w:t>
      </w:r>
    </w:p>
    <w:p w:rsidR="00F40B12" w:rsidRPr="00710BC0" w:rsidRDefault="00F40B12" w:rsidP="00CF04D1"/>
    <w:p w:rsidR="00CF04D1" w:rsidRPr="00710BC0" w:rsidRDefault="001F6DBE" w:rsidP="00F40B12">
      <w:pPr>
        <w:numPr>
          <w:ilvl w:val="0"/>
          <w:numId w:val="37"/>
        </w:numPr>
        <w:tabs>
          <w:tab w:val="clear" w:pos="360"/>
          <w:tab w:val="num" w:pos="720"/>
        </w:tabs>
        <w:ind w:left="720"/>
      </w:pPr>
      <w:r w:rsidRPr="00710BC0">
        <w:t xml:space="preserve">Hodnoty </w:t>
      </w:r>
      <w:r w:rsidR="00A97C32" w:rsidRPr="00710BC0">
        <w:t xml:space="preserve">vyplněných </w:t>
      </w:r>
      <w:r w:rsidRPr="00710BC0">
        <w:t xml:space="preserve">parametrů se </w:t>
      </w:r>
      <w:r w:rsidR="00587388" w:rsidRPr="00710BC0">
        <w:t xml:space="preserve">v daném pořadí </w:t>
      </w:r>
      <w:r w:rsidRPr="00710BC0">
        <w:t>spojí do jediného textového řetězce, který musí být v kódování UTF-</w:t>
      </w:r>
      <w:r w:rsidR="00CF04D1" w:rsidRPr="00710BC0">
        <w:t>8</w:t>
      </w:r>
      <w:r w:rsidR="00684A59" w:rsidRPr="00710BC0">
        <w:t>.</w:t>
      </w:r>
    </w:p>
    <w:p w:rsidR="00587388" w:rsidRPr="00710BC0" w:rsidRDefault="00587388" w:rsidP="00F40B12">
      <w:pPr>
        <w:numPr>
          <w:ilvl w:val="0"/>
          <w:numId w:val="37"/>
        </w:numPr>
        <w:tabs>
          <w:tab w:val="clear" w:pos="360"/>
          <w:tab w:val="num" w:pos="720"/>
        </w:tabs>
        <w:ind w:left="720"/>
      </w:pPr>
      <w:r w:rsidRPr="00710BC0">
        <w:t xml:space="preserve">K výslednému řetězci se připojí na konec „tajný </w:t>
      </w:r>
      <w:r w:rsidR="008B30A6">
        <w:t>řetězec</w:t>
      </w:r>
      <w:r w:rsidRPr="00710BC0">
        <w:t>“.</w:t>
      </w:r>
    </w:p>
    <w:p w:rsidR="00587388" w:rsidRPr="00710BC0" w:rsidRDefault="00587388" w:rsidP="00F40B12">
      <w:pPr>
        <w:numPr>
          <w:ilvl w:val="0"/>
          <w:numId w:val="37"/>
        </w:numPr>
        <w:tabs>
          <w:tab w:val="clear" w:pos="360"/>
          <w:tab w:val="num" w:pos="720"/>
        </w:tabs>
        <w:ind w:left="720"/>
      </w:pPr>
      <w:r w:rsidRPr="00710BC0">
        <w:t>Z tohoto řetězce se vypočtě MD5, který je vyjádřen v hexa kódování obsahují</w:t>
      </w:r>
      <w:r w:rsidR="004F36A5" w:rsidRPr="00710BC0">
        <w:t>cí</w:t>
      </w:r>
      <w:r w:rsidRPr="00710BC0">
        <w:t xml:space="preserve"> mimo číslic i malá písmena a..f.</w:t>
      </w:r>
    </w:p>
    <w:p w:rsidR="00F40B12" w:rsidRPr="00710BC0" w:rsidRDefault="00F40B12" w:rsidP="00F40B12"/>
    <w:p w:rsidR="00F40B12" w:rsidRPr="00710BC0" w:rsidRDefault="00DA68B4" w:rsidP="00F40B12">
      <w:r w:rsidRPr="00710BC0">
        <w:t>Vstupuje-li do výpočtu bezpečnostního hashe i originál smlouvy, použije se k vytvoření řetězce již zakódovaná hodnota do base64 (nikoliv binární nekódovaná podoba dat)</w:t>
      </w:r>
      <w:r w:rsidR="00A55E73" w:rsidRPr="00710BC0">
        <w:t>, která není rozdělována do skupin 77 znacích</w:t>
      </w:r>
      <w:r w:rsidR="009940E0" w:rsidRPr="00710BC0">
        <w:t xml:space="preserve"> (tzn. celý base64 řetězec je zobrazen na jednom řádku).</w:t>
      </w:r>
    </w:p>
    <w:p w:rsidR="00477B80" w:rsidRDefault="00D258D6">
      <w:pPr>
        <w:pStyle w:val="Heading4"/>
      </w:pPr>
      <w:bookmarkStart w:id="364" w:name="_Toc301450781"/>
      <w:r w:rsidRPr="00710BC0">
        <w:t>Pořadí parametrů pro dotaz na webovou službu</w:t>
      </w:r>
      <w:bookmarkEnd w:id="36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2"/>
        <w:gridCol w:w="2374"/>
        <w:gridCol w:w="2154"/>
        <w:gridCol w:w="2698"/>
      </w:tblGrid>
      <w:tr w:rsidR="00D258D6" w:rsidRPr="00710BC0" w:rsidTr="00D258D6">
        <w:tc>
          <w:tcPr>
            <w:tcW w:w="0" w:type="auto"/>
          </w:tcPr>
          <w:p w:rsidR="00D258D6" w:rsidRPr="00710BC0" w:rsidRDefault="00D258D6" w:rsidP="00D258D6">
            <w:pPr>
              <w:jc w:val="left"/>
              <w:rPr>
                <w:b/>
              </w:rPr>
            </w:pPr>
            <w:r w:rsidRPr="00710BC0">
              <w:rPr>
                <w:b/>
              </w:rPr>
              <w:t>Pořadí</w:t>
            </w:r>
          </w:p>
        </w:tc>
        <w:tc>
          <w:tcPr>
            <w:tcW w:w="0" w:type="auto"/>
          </w:tcPr>
          <w:p w:rsidR="00D258D6" w:rsidRPr="00710BC0" w:rsidRDefault="00D258D6" w:rsidP="00D258D6">
            <w:pPr>
              <w:jc w:val="left"/>
              <w:rPr>
                <w:b/>
              </w:rPr>
            </w:pPr>
            <w:r w:rsidRPr="00710BC0">
              <w:rPr>
                <w:b/>
              </w:rPr>
              <w:t>Parametr</w:t>
            </w:r>
          </w:p>
        </w:tc>
        <w:tc>
          <w:tcPr>
            <w:tcW w:w="0" w:type="auto"/>
          </w:tcPr>
          <w:p w:rsidR="00D258D6" w:rsidRPr="00710BC0" w:rsidRDefault="00D258D6" w:rsidP="00D258D6">
            <w:pPr>
              <w:jc w:val="left"/>
              <w:rPr>
                <w:b/>
              </w:rPr>
            </w:pPr>
            <w:r w:rsidRPr="00710BC0">
              <w:rPr>
                <w:b/>
              </w:rPr>
              <w:t>Název parametru</w:t>
            </w:r>
          </w:p>
        </w:tc>
        <w:tc>
          <w:tcPr>
            <w:tcW w:w="0" w:type="auto"/>
          </w:tcPr>
          <w:p w:rsidR="00D258D6" w:rsidRPr="00710BC0" w:rsidRDefault="00D258D6" w:rsidP="00D258D6">
            <w:pPr>
              <w:jc w:val="left"/>
              <w:rPr>
                <w:b/>
              </w:rPr>
            </w:pPr>
            <w:r w:rsidRPr="00710BC0">
              <w:rPr>
                <w:b/>
              </w:rPr>
              <w:t>Povinnost</w:t>
            </w:r>
          </w:p>
        </w:tc>
      </w:tr>
      <w:tr w:rsidR="00D258D6" w:rsidRPr="00710BC0" w:rsidTr="00D258D6">
        <w:tc>
          <w:tcPr>
            <w:tcW w:w="0" w:type="auto"/>
          </w:tcPr>
          <w:p w:rsidR="00D258D6" w:rsidRPr="00710BC0" w:rsidRDefault="00D258D6" w:rsidP="00D258D6">
            <w:pPr>
              <w:jc w:val="left"/>
            </w:pPr>
            <w:r w:rsidRPr="00710BC0">
              <w:t>1</w:t>
            </w:r>
          </w:p>
        </w:tc>
        <w:tc>
          <w:tcPr>
            <w:tcW w:w="0" w:type="auto"/>
          </w:tcPr>
          <w:p w:rsidR="00D258D6" w:rsidRPr="00710BC0" w:rsidRDefault="00D258D6" w:rsidP="00D258D6">
            <w:pPr>
              <w:jc w:val="left"/>
            </w:pPr>
            <w:r w:rsidRPr="00710BC0">
              <w:t>Identifikátor obchodu</w:t>
            </w:r>
          </w:p>
        </w:tc>
        <w:tc>
          <w:tcPr>
            <w:tcW w:w="0" w:type="auto"/>
          </w:tcPr>
          <w:p w:rsidR="00D258D6" w:rsidRPr="00710BC0" w:rsidRDefault="00D258D6" w:rsidP="00D258D6">
            <w:pPr>
              <w:jc w:val="left"/>
            </w:pPr>
            <w:r w:rsidRPr="00710BC0">
              <w:t>shop</w:t>
            </w:r>
          </w:p>
        </w:tc>
        <w:tc>
          <w:tcPr>
            <w:tcW w:w="0" w:type="auto"/>
          </w:tcPr>
          <w:p w:rsidR="00D258D6" w:rsidRPr="00710BC0" w:rsidRDefault="00D258D6" w:rsidP="00D258D6">
            <w:pPr>
              <w:jc w:val="left"/>
            </w:pPr>
            <w:r w:rsidRPr="00710BC0">
              <w:t>P</w:t>
            </w:r>
            <w:r w:rsidR="00275A6E" w:rsidRPr="00710BC0">
              <w:t xml:space="preserve"> – povinný</w:t>
            </w:r>
          </w:p>
        </w:tc>
      </w:tr>
      <w:tr w:rsidR="00D258D6" w:rsidRPr="00710BC0" w:rsidTr="00D258D6">
        <w:tc>
          <w:tcPr>
            <w:tcW w:w="0" w:type="auto"/>
          </w:tcPr>
          <w:p w:rsidR="00D258D6" w:rsidRPr="00710BC0" w:rsidRDefault="00D258D6" w:rsidP="00D258D6">
            <w:pPr>
              <w:jc w:val="left"/>
            </w:pPr>
            <w:r w:rsidRPr="00710BC0">
              <w:t>2</w:t>
            </w:r>
          </w:p>
        </w:tc>
        <w:tc>
          <w:tcPr>
            <w:tcW w:w="0" w:type="auto"/>
          </w:tcPr>
          <w:p w:rsidR="00D258D6" w:rsidRPr="00710BC0" w:rsidRDefault="00D258D6" w:rsidP="00D258D6">
            <w:pPr>
              <w:jc w:val="left"/>
            </w:pPr>
            <w:r w:rsidRPr="00710BC0">
              <w:t>Číslo objednávky</w:t>
            </w:r>
          </w:p>
        </w:tc>
        <w:tc>
          <w:tcPr>
            <w:tcW w:w="0" w:type="auto"/>
          </w:tcPr>
          <w:p w:rsidR="00D258D6" w:rsidRPr="00710BC0" w:rsidRDefault="00D258D6" w:rsidP="00D258D6">
            <w:pPr>
              <w:jc w:val="left"/>
            </w:pPr>
            <w:r w:rsidRPr="00710BC0">
              <w:t>oCode</w:t>
            </w:r>
          </w:p>
        </w:tc>
        <w:tc>
          <w:tcPr>
            <w:tcW w:w="0" w:type="auto"/>
          </w:tcPr>
          <w:p w:rsidR="00D258D6" w:rsidRPr="00710BC0" w:rsidRDefault="00D258D6" w:rsidP="00D258D6">
            <w:pPr>
              <w:jc w:val="left"/>
            </w:pPr>
            <w:r w:rsidRPr="00710BC0">
              <w:t>PP</w:t>
            </w:r>
            <w:r w:rsidR="00275A6E" w:rsidRPr="00710BC0">
              <w:t xml:space="preserve"> – podmíněně povinný</w:t>
            </w:r>
          </w:p>
        </w:tc>
      </w:tr>
      <w:tr w:rsidR="00D258D6" w:rsidRPr="00710BC0" w:rsidTr="00D258D6">
        <w:tc>
          <w:tcPr>
            <w:tcW w:w="0" w:type="auto"/>
          </w:tcPr>
          <w:p w:rsidR="00D258D6" w:rsidRPr="00710BC0" w:rsidRDefault="00D258D6" w:rsidP="00D258D6">
            <w:pPr>
              <w:jc w:val="left"/>
            </w:pPr>
            <w:r w:rsidRPr="00710BC0">
              <w:t>3</w:t>
            </w:r>
          </w:p>
        </w:tc>
        <w:tc>
          <w:tcPr>
            <w:tcW w:w="0" w:type="auto"/>
          </w:tcPr>
          <w:p w:rsidR="00D258D6" w:rsidRPr="00710BC0" w:rsidRDefault="00D258D6" w:rsidP="00D258D6">
            <w:pPr>
              <w:jc w:val="left"/>
            </w:pPr>
            <w:r w:rsidRPr="00710BC0">
              <w:t>Číslo smlouvy</w:t>
            </w:r>
          </w:p>
        </w:tc>
        <w:tc>
          <w:tcPr>
            <w:tcW w:w="0" w:type="auto"/>
          </w:tcPr>
          <w:p w:rsidR="00D258D6" w:rsidRPr="00710BC0" w:rsidRDefault="00D258D6" w:rsidP="00D258D6">
            <w:pPr>
              <w:jc w:val="left"/>
            </w:pPr>
            <w:r w:rsidRPr="00710BC0">
              <w:t>hcEvid</w:t>
            </w:r>
          </w:p>
        </w:tc>
        <w:tc>
          <w:tcPr>
            <w:tcW w:w="0" w:type="auto"/>
          </w:tcPr>
          <w:p w:rsidR="00D258D6" w:rsidRPr="00710BC0" w:rsidRDefault="00D258D6" w:rsidP="00D258D6">
            <w:pPr>
              <w:jc w:val="left"/>
            </w:pPr>
            <w:r w:rsidRPr="00710BC0">
              <w:t>PP</w:t>
            </w:r>
          </w:p>
        </w:tc>
      </w:tr>
    </w:tbl>
    <w:p w:rsidR="00477B80" w:rsidRDefault="00A72EA9">
      <w:pPr>
        <w:pStyle w:val="Heading4"/>
      </w:pPr>
      <w:bookmarkStart w:id="365" w:name="_Toc301450782"/>
      <w:r w:rsidRPr="00710BC0">
        <w:t>Pořadí parametrů pro odpověď webové služby</w:t>
      </w:r>
      <w:bookmarkEnd w:id="365"/>
    </w:p>
    <w:p w:rsidR="00542858" w:rsidRPr="00710BC0" w:rsidRDefault="00542858" w:rsidP="00542858">
      <w:r w:rsidRPr="00710BC0">
        <w:t xml:space="preserve">V případě, že v parametru </w:t>
      </w:r>
      <w:r w:rsidR="00455D35" w:rsidRPr="00710BC0">
        <w:t>„</w:t>
      </w:r>
      <w:r w:rsidRPr="00710BC0">
        <w:t>chybový kód</w:t>
      </w:r>
      <w:r w:rsidR="00455D35" w:rsidRPr="00710BC0">
        <w:t>“</w:t>
      </w:r>
      <w:r w:rsidRPr="00710BC0">
        <w:t xml:space="preserve"> je hodnota 0 (vše proběhlo bez problému), použije se k výpočtu </w:t>
      </w:r>
      <w:r w:rsidR="00363557" w:rsidRPr="00710BC0">
        <w:t>bezpečnostního hashe parametrů v následujícím pořadí.</w:t>
      </w:r>
    </w:p>
    <w:p w:rsidR="00363557" w:rsidRPr="00710BC0" w:rsidRDefault="00363557" w:rsidP="0054285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2"/>
        <w:gridCol w:w="2679"/>
        <w:gridCol w:w="1972"/>
        <w:gridCol w:w="4261"/>
      </w:tblGrid>
      <w:tr w:rsidR="00D258D6" w:rsidRPr="00710BC0" w:rsidTr="00D258D6">
        <w:tc>
          <w:tcPr>
            <w:tcW w:w="0" w:type="auto"/>
          </w:tcPr>
          <w:p w:rsidR="00D258D6" w:rsidRPr="00710BC0" w:rsidRDefault="00D258D6" w:rsidP="00D258D6">
            <w:pPr>
              <w:jc w:val="left"/>
              <w:rPr>
                <w:b/>
              </w:rPr>
            </w:pPr>
            <w:r w:rsidRPr="00710BC0">
              <w:rPr>
                <w:b/>
              </w:rPr>
              <w:t>Pořadí</w:t>
            </w:r>
          </w:p>
        </w:tc>
        <w:tc>
          <w:tcPr>
            <w:tcW w:w="0" w:type="auto"/>
          </w:tcPr>
          <w:p w:rsidR="00D258D6" w:rsidRPr="00710BC0" w:rsidRDefault="00D258D6" w:rsidP="00D258D6">
            <w:pPr>
              <w:jc w:val="left"/>
              <w:rPr>
                <w:b/>
              </w:rPr>
            </w:pPr>
            <w:r w:rsidRPr="00710BC0">
              <w:rPr>
                <w:b/>
              </w:rPr>
              <w:t>Parametr</w:t>
            </w:r>
          </w:p>
        </w:tc>
        <w:tc>
          <w:tcPr>
            <w:tcW w:w="0" w:type="auto"/>
          </w:tcPr>
          <w:p w:rsidR="00D258D6" w:rsidRPr="00710BC0" w:rsidRDefault="00D258D6" w:rsidP="00D258D6">
            <w:pPr>
              <w:jc w:val="left"/>
              <w:rPr>
                <w:b/>
              </w:rPr>
            </w:pPr>
            <w:r w:rsidRPr="00710BC0">
              <w:rPr>
                <w:b/>
              </w:rPr>
              <w:t>Název parametru</w:t>
            </w:r>
          </w:p>
        </w:tc>
        <w:tc>
          <w:tcPr>
            <w:tcW w:w="0" w:type="auto"/>
          </w:tcPr>
          <w:p w:rsidR="00D258D6" w:rsidRPr="00710BC0" w:rsidRDefault="00D258D6" w:rsidP="00D258D6">
            <w:pPr>
              <w:jc w:val="left"/>
              <w:rPr>
                <w:b/>
              </w:rPr>
            </w:pPr>
            <w:r w:rsidRPr="00710BC0">
              <w:rPr>
                <w:b/>
              </w:rPr>
              <w:t>Povinnost</w:t>
            </w:r>
          </w:p>
        </w:tc>
      </w:tr>
      <w:tr w:rsidR="00D258D6" w:rsidRPr="00710BC0" w:rsidTr="00D258D6">
        <w:tc>
          <w:tcPr>
            <w:tcW w:w="0" w:type="auto"/>
          </w:tcPr>
          <w:p w:rsidR="00D258D6" w:rsidRPr="00710BC0" w:rsidRDefault="00D258D6" w:rsidP="00D258D6">
            <w:pPr>
              <w:jc w:val="left"/>
            </w:pPr>
            <w:r w:rsidRPr="00710BC0">
              <w:t>1</w:t>
            </w:r>
          </w:p>
        </w:tc>
        <w:tc>
          <w:tcPr>
            <w:tcW w:w="0" w:type="auto"/>
          </w:tcPr>
          <w:p w:rsidR="00D258D6" w:rsidRPr="00710BC0" w:rsidRDefault="00275A6E" w:rsidP="00D258D6">
            <w:pPr>
              <w:jc w:val="left"/>
            </w:pPr>
            <w:r w:rsidRPr="00710BC0">
              <w:t>Číslo objednávky</w:t>
            </w:r>
          </w:p>
        </w:tc>
        <w:tc>
          <w:tcPr>
            <w:tcW w:w="0" w:type="auto"/>
          </w:tcPr>
          <w:p w:rsidR="00D258D6" w:rsidRPr="00710BC0" w:rsidRDefault="00275A6E" w:rsidP="00D258D6">
            <w:pPr>
              <w:jc w:val="left"/>
            </w:pPr>
            <w:r w:rsidRPr="00710BC0">
              <w:t>hcoCode</w:t>
            </w:r>
          </w:p>
        </w:tc>
        <w:tc>
          <w:tcPr>
            <w:tcW w:w="0" w:type="auto"/>
          </w:tcPr>
          <w:p w:rsidR="00D258D6" w:rsidRPr="00710BC0" w:rsidRDefault="00D258D6" w:rsidP="00D258D6">
            <w:pPr>
              <w:jc w:val="left"/>
            </w:pPr>
            <w:r w:rsidRPr="00710BC0">
              <w:t>P</w:t>
            </w:r>
            <w:r w:rsidR="00275A6E" w:rsidRPr="00710BC0">
              <w:t xml:space="preserve"> – povinný</w:t>
            </w:r>
          </w:p>
        </w:tc>
      </w:tr>
      <w:tr w:rsidR="00D258D6" w:rsidRPr="00710BC0" w:rsidTr="00D258D6">
        <w:tc>
          <w:tcPr>
            <w:tcW w:w="0" w:type="auto"/>
          </w:tcPr>
          <w:p w:rsidR="00D258D6" w:rsidRPr="00710BC0" w:rsidRDefault="00D258D6" w:rsidP="00D258D6">
            <w:pPr>
              <w:jc w:val="left"/>
            </w:pPr>
            <w:r w:rsidRPr="00710BC0">
              <w:t>2</w:t>
            </w:r>
          </w:p>
        </w:tc>
        <w:tc>
          <w:tcPr>
            <w:tcW w:w="0" w:type="auto"/>
          </w:tcPr>
          <w:p w:rsidR="00D258D6" w:rsidRPr="00710BC0" w:rsidRDefault="00275A6E" w:rsidP="00D258D6">
            <w:pPr>
              <w:jc w:val="left"/>
            </w:pPr>
            <w:r w:rsidRPr="00710BC0">
              <w:t>Číslo smlouvy</w:t>
            </w:r>
          </w:p>
        </w:tc>
        <w:tc>
          <w:tcPr>
            <w:tcW w:w="0" w:type="auto"/>
          </w:tcPr>
          <w:p w:rsidR="00D258D6" w:rsidRPr="00710BC0" w:rsidRDefault="00275A6E" w:rsidP="00D258D6">
            <w:pPr>
              <w:jc w:val="left"/>
            </w:pPr>
            <w:r w:rsidRPr="00710BC0">
              <w:t>hcEvid</w:t>
            </w:r>
          </w:p>
        </w:tc>
        <w:tc>
          <w:tcPr>
            <w:tcW w:w="0" w:type="auto"/>
          </w:tcPr>
          <w:p w:rsidR="00D258D6" w:rsidRPr="00710BC0" w:rsidRDefault="00275A6E" w:rsidP="00D258D6">
            <w:pPr>
              <w:jc w:val="left"/>
            </w:pPr>
            <w:r w:rsidRPr="00710BC0">
              <w:t>P</w:t>
            </w:r>
          </w:p>
        </w:tc>
      </w:tr>
      <w:tr w:rsidR="00D258D6" w:rsidRPr="00710BC0" w:rsidTr="00D258D6">
        <w:tc>
          <w:tcPr>
            <w:tcW w:w="0" w:type="auto"/>
          </w:tcPr>
          <w:p w:rsidR="00D258D6" w:rsidRPr="00710BC0" w:rsidRDefault="00D258D6" w:rsidP="00D258D6">
            <w:pPr>
              <w:jc w:val="left"/>
            </w:pPr>
            <w:r w:rsidRPr="00710BC0">
              <w:t>3</w:t>
            </w:r>
          </w:p>
        </w:tc>
        <w:tc>
          <w:tcPr>
            <w:tcW w:w="0" w:type="auto"/>
          </w:tcPr>
          <w:p w:rsidR="00D258D6" w:rsidRPr="00710BC0" w:rsidRDefault="00275A6E" w:rsidP="00D258D6">
            <w:pPr>
              <w:jc w:val="left"/>
            </w:pPr>
            <w:r w:rsidRPr="00710BC0">
              <w:t>Kód stavu smlouvy</w:t>
            </w:r>
          </w:p>
        </w:tc>
        <w:tc>
          <w:tcPr>
            <w:tcW w:w="0" w:type="auto"/>
          </w:tcPr>
          <w:p w:rsidR="00D258D6" w:rsidRPr="00710BC0" w:rsidRDefault="00275A6E" w:rsidP="00D258D6">
            <w:pPr>
              <w:jc w:val="left"/>
            </w:pPr>
            <w:r w:rsidRPr="00710BC0">
              <w:t>hcStatusCode</w:t>
            </w:r>
          </w:p>
        </w:tc>
        <w:tc>
          <w:tcPr>
            <w:tcW w:w="0" w:type="auto"/>
          </w:tcPr>
          <w:p w:rsidR="00D258D6" w:rsidRPr="00710BC0" w:rsidRDefault="00D258D6" w:rsidP="00275A6E">
            <w:pPr>
              <w:jc w:val="left"/>
            </w:pPr>
            <w:r w:rsidRPr="00710BC0">
              <w:t>P</w:t>
            </w:r>
            <w:r w:rsidR="00275A6E" w:rsidRPr="00710BC0">
              <w:t>P – podmíněně povinný (Povinný, je-li hcErr = 0</w:t>
            </w:r>
            <w:r w:rsidR="00640389">
              <w:t xml:space="preserve"> nebo 5</w:t>
            </w:r>
            <w:r w:rsidR="00275A6E" w:rsidRPr="00710BC0">
              <w:t>)</w:t>
            </w:r>
          </w:p>
        </w:tc>
      </w:tr>
      <w:tr w:rsidR="00D258D6" w:rsidRPr="00710BC0" w:rsidTr="00D258D6">
        <w:tc>
          <w:tcPr>
            <w:tcW w:w="0" w:type="auto"/>
          </w:tcPr>
          <w:p w:rsidR="00D258D6" w:rsidRPr="00710BC0" w:rsidRDefault="00D258D6" w:rsidP="00D258D6">
            <w:pPr>
              <w:jc w:val="left"/>
            </w:pPr>
            <w:r w:rsidRPr="00710BC0">
              <w:t>4</w:t>
            </w:r>
          </w:p>
        </w:tc>
        <w:tc>
          <w:tcPr>
            <w:tcW w:w="0" w:type="auto"/>
          </w:tcPr>
          <w:p w:rsidR="00D258D6" w:rsidRPr="00710BC0" w:rsidRDefault="00275A6E" w:rsidP="00D258D6">
            <w:pPr>
              <w:jc w:val="left"/>
            </w:pPr>
            <w:r w:rsidRPr="00710BC0">
              <w:t>Název stavu smlouvy</w:t>
            </w:r>
          </w:p>
        </w:tc>
        <w:tc>
          <w:tcPr>
            <w:tcW w:w="0" w:type="auto"/>
          </w:tcPr>
          <w:p w:rsidR="00D258D6" w:rsidRPr="00710BC0" w:rsidRDefault="00275A6E" w:rsidP="00D258D6">
            <w:pPr>
              <w:jc w:val="left"/>
            </w:pPr>
            <w:r w:rsidRPr="00710BC0">
              <w:t>hcStatusName</w:t>
            </w:r>
          </w:p>
        </w:tc>
        <w:tc>
          <w:tcPr>
            <w:tcW w:w="0" w:type="auto"/>
          </w:tcPr>
          <w:p w:rsidR="00D258D6" w:rsidRPr="00710BC0" w:rsidRDefault="00275A6E" w:rsidP="00275A6E">
            <w:pPr>
              <w:jc w:val="left"/>
            </w:pPr>
            <w:r w:rsidRPr="00710BC0">
              <w:t>PP (Povinný, je-li hcErr = 0</w:t>
            </w:r>
            <w:r w:rsidR="00640389">
              <w:t xml:space="preserve"> nebo 5</w:t>
            </w:r>
            <w:r w:rsidRPr="00710BC0">
              <w:t>)</w:t>
            </w:r>
          </w:p>
        </w:tc>
      </w:tr>
      <w:tr w:rsidR="00D258D6" w:rsidRPr="00710BC0" w:rsidTr="00D258D6">
        <w:tc>
          <w:tcPr>
            <w:tcW w:w="0" w:type="auto"/>
          </w:tcPr>
          <w:p w:rsidR="00D258D6" w:rsidRPr="00710BC0" w:rsidRDefault="00D258D6" w:rsidP="00D258D6">
            <w:pPr>
              <w:jc w:val="left"/>
            </w:pPr>
            <w:r w:rsidRPr="00710BC0">
              <w:t>5</w:t>
            </w:r>
          </w:p>
        </w:tc>
        <w:tc>
          <w:tcPr>
            <w:tcW w:w="0" w:type="auto"/>
          </w:tcPr>
          <w:p w:rsidR="00D258D6" w:rsidRPr="00710BC0" w:rsidRDefault="00275A6E" w:rsidP="00D258D6">
            <w:pPr>
              <w:jc w:val="left"/>
            </w:pPr>
            <w:r w:rsidRPr="00710BC0">
              <w:t>Akontace</w:t>
            </w:r>
          </w:p>
        </w:tc>
        <w:tc>
          <w:tcPr>
            <w:tcW w:w="0" w:type="auto"/>
          </w:tcPr>
          <w:p w:rsidR="00D258D6" w:rsidRPr="00710BC0" w:rsidRDefault="00275A6E" w:rsidP="00D258D6">
            <w:pPr>
              <w:jc w:val="left"/>
            </w:pPr>
            <w:r w:rsidRPr="00710BC0">
              <w:t>hcPay</w:t>
            </w:r>
          </w:p>
        </w:tc>
        <w:tc>
          <w:tcPr>
            <w:tcW w:w="0" w:type="auto"/>
          </w:tcPr>
          <w:p w:rsidR="00D258D6" w:rsidRPr="00710BC0" w:rsidRDefault="00275A6E" w:rsidP="00275A6E">
            <w:pPr>
              <w:jc w:val="left"/>
            </w:pPr>
            <w:r w:rsidRPr="00710BC0">
              <w:t>PP (Povinný, je-li hcErr = 0)</w:t>
            </w:r>
          </w:p>
        </w:tc>
      </w:tr>
      <w:tr w:rsidR="00D258D6" w:rsidRPr="00710BC0" w:rsidTr="00D258D6">
        <w:tc>
          <w:tcPr>
            <w:tcW w:w="0" w:type="auto"/>
          </w:tcPr>
          <w:p w:rsidR="00D258D6" w:rsidRPr="00710BC0" w:rsidRDefault="00D258D6" w:rsidP="00D258D6">
            <w:pPr>
              <w:jc w:val="left"/>
            </w:pPr>
            <w:r w:rsidRPr="00710BC0">
              <w:t>6</w:t>
            </w:r>
          </w:p>
        </w:tc>
        <w:tc>
          <w:tcPr>
            <w:tcW w:w="0" w:type="auto"/>
          </w:tcPr>
          <w:p w:rsidR="00D258D6" w:rsidRPr="00710BC0" w:rsidRDefault="00D258D6" w:rsidP="00D258D6">
            <w:pPr>
              <w:jc w:val="left"/>
            </w:pPr>
            <w:r w:rsidRPr="00710BC0">
              <w:t>Jméno klienta</w:t>
            </w:r>
          </w:p>
        </w:tc>
        <w:tc>
          <w:tcPr>
            <w:tcW w:w="0" w:type="auto"/>
          </w:tcPr>
          <w:p w:rsidR="00D258D6" w:rsidRPr="00710BC0" w:rsidRDefault="00275A6E" w:rsidP="00D258D6">
            <w:pPr>
              <w:jc w:val="left"/>
            </w:pPr>
            <w:r w:rsidRPr="00710BC0">
              <w:t>cName</w:t>
            </w:r>
          </w:p>
        </w:tc>
        <w:tc>
          <w:tcPr>
            <w:tcW w:w="0" w:type="auto"/>
          </w:tcPr>
          <w:p w:rsidR="00D258D6" w:rsidRPr="00710BC0" w:rsidRDefault="00275A6E" w:rsidP="00275A6E">
            <w:pPr>
              <w:jc w:val="left"/>
            </w:pPr>
            <w:r w:rsidRPr="00710BC0">
              <w:t>PP (Povinný, je-li hcErr = 0)</w:t>
            </w:r>
          </w:p>
        </w:tc>
      </w:tr>
      <w:tr w:rsidR="00D258D6" w:rsidRPr="00710BC0" w:rsidTr="00D258D6">
        <w:tc>
          <w:tcPr>
            <w:tcW w:w="0" w:type="auto"/>
          </w:tcPr>
          <w:p w:rsidR="00D258D6" w:rsidRPr="00710BC0" w:rsidRDefault="00D258D6" w:rsidP="00D258D6">
            <w:pPr>
              <w:jc w:val="left"/>
            </w:pPr>
            <w:r w:rsidRPr="00710BC0">
              <w:t>7</w:t>
            </w:r>
          </w:p>
        </w:tc>
        <w:tc>
          <w:tcPr>
            <w:tcW w:w="0" w:type="auto"/>
          </w:tcPr>
          <w:p w:rsidR="00D258D6" w:rsidRPr="00710BC0" w:rsidRDefault="00D258D6" w:rsidP="00D258D6">
            <w:pPr>
              <w:jc w:val="left"/>
            </w:pPr>
            <w:r w:rsidRPr="00710BC0">
              <w:t>Příjmení klienta</w:t>
            </w:r>
          </w:p>
        </w:tc>
        <w:tc>
          <w:tcPr>
            <w:tcW w:w="0" w:type="auto"/>
          </w:tcPr>
          <w:p w:rsidR="00D258D6" w:rsidRPr="00710BC0" w:rsidRDefault="00D258D6" w:rsidP="00275A6E">
            <w:pPr>
              <w:jc w:val="left"/>
            </w:pPr>
            <w:r w:rsidRPr="00710BC0">
              <w:t>c</w:t>
            </w:r>
            <w:r w:rsidR="00275A6E" w:rsidRPr="00710BC0">
              <w:t>S</w:t>
            </w:r>
            <w:r w:rsidRPr="00710BC0">
              <w:t>urname</w:t>
            </w:r>
          </w:p>
        </w:tc>
        <w:tc>
          <w:tcPr>
            <w:tcW w:w="0" w:type="auto"/>
          </w:tcPr>
          <w:p w:rsidR="00D258D6" w:rsidRPr="00710BC0" w:rsidRDefault="00275A6E" w:rsidP="00275A6E">
            <w:pPr>
              <w:jc w:val="left"/>
            </w:pPr>
            <w:r w:rsidRPr="00710BC0">
              <w:t>PP (Povinný, je-li hcErr = 0)</w:t>
            </w:r>
          </w:p>
        </w:tc>
      </w:tr>
      <w:tr w:rsidR="00D258D6" w:rsidRPr="00710BC0" w:rsidTr="00D258D6">
        <w:tc>
          <w:tcPr>
            <w:tcW w:w="0" w:type="auto"/>
          </w:tcPr>
          <w:p w:rsidR="00D258D6" w:rsidRPr="00710BC0" w:rsidRDefault="00D258D6" w:rsidP="00D258D6">
            <w:pPr>
              <w:jc w:val="left"/>
            </w:pPr>
            <w:r w:rsidRPr="00710BC0">
              <w:t>8</w:t>
            </w:r>
          </w:p>
        </w:tc>
        <w:tc>
          <w:tcPr>
            <w:tcW w:w="0" w:type="auto"/>
          </w:tcPr>
          <w:p w:rsidR="00D258D6" w:rsidRPr="00710BC0" w:rsidRDefault="00D258D6" w:rsidP="00D258D6">
            <w:pPr>
              <w:jc w:val="left"/>
            </w:pPr>
            <w:r w:rsidRPr="00710BC0">
              <w:t>Titul</w:t>
            </w:r>
            <w:r w:rsidR="00275A6E" w:rsidRPr="00710BC0">
              <w:t xml:space="preserve"> klienta</w:t>
            </w:r>
          </w:p>
        </w:tc>
        <w:tc>
          <w:tcPr>
            <w:tcW w:w="0" w:type="auto"/>
          </w:tcPr>
          <w:p w:rsidR="00D258D6" w:rsidRPr="00710BC0" w:rsidRDefault="00275A6E" w:rsidP="00275A6E">
            <w:pPr>
              <w:jc w:val="left"/>
            </w:pPr>
            <w:r w:rsidRPr="00710BC0">
              <w:t>cT</w:t>
            </w:r>
            <w:r w:rsidR="00D258D6" w:rsidRPr="00710BC0">
              <w:t>itle</w:t>
            </w:r>
          </w:p>
        </w:tc>
        <w:tc>
          <w:tcPr>
            <w:tcW w:w="0" w:type="auto"/>
          </w:tcPr>
          <w:p w:rsidR="00D258D6" w:rsidRPr="00710BC0" w:rsidRDefault="00D258D6" w:rsidP="00D258D6">
            <w:pPr>
              <w:jc w:val="left"/>
            </w:pPr>
            <w:r w:rsidRPr="00710BC0">
              <w:t>N</w:t>
            </w:r>
            <w:r w:rsidR="00275A6E" w:rsidRPr="00710BC0">
              <w:t xml:space="preserve"> – nepovinný</w:t>
            </w:r>
          </w:p>
        </w:tc>
      </w:tr>
      <w:tr w:rsidR="00D258D6" w:rsidRPr="00710BC0" w:rsidTr="00D258D6">
        <w:tc>
          <w:tcPr>
            <w:tcW w:w="0" w:type="auto"/>
          </w:tcPr>
          <w:p w:rsidR="00D258D6" w:rsidRPr="00710BC0" w:rsidRDefault="00D258D6" w:rsidP="00D258D6">
            <w:pPr>
              <w:jc w:val="left"/>
            </w:pPr>
            <w:r w:rsidRPr="00710BC0">
              <w:t>9</w:t>
            </w:r>
          </w:p>
        </w:tc>
        <w:tc>
          <w:tcPr>
            <w:tcW w:w="0" w:type="auto"/>
          </w:tcPr>
          <w:p w:rsidR="00D258D6" w:rsidRPr="00710BC0" w:rsidRDefault="00275A6E" w:rsidP="00D258D6">
            <w:pPr>
              <w:jc w:val="left"/>
            </w:pPr>
            <w:r w:rsidRPr="00710BC0">
              <w:t>Kontaktní adresa – ulice</w:t>
            </w:r>
          </w:p>
        </w:tc>
        <w:tc>
          <w:tcPr>
            <w:tcW w:w="0" w:type="auto"/>
          </w:tcPr>
          <w:p w:rsidR="00D258D6" w:rsidRPr="00710BC0" w:rsidRDefault="00275A6E" w:rsidP="00D258D6">
            <w:pPr>
              <w:jc w:val="left"/>
            </w:pPr>
            <w:r w:rsidRPr="00710BC0">
              <w:t>ccStreet</w:t>
            </w:r>
          </w:p>
        </w:tc>
        <w:tc>
          <w:tcPr>
            <w:tcW w:w="0" w:type="auto"/>
          </w:tcPr>
          <w:p w:rsidR="00D258D6" w:rsidRPr="00710BC0" w:rsidRDefault="00275A6E" w:rsidP="00275A6E">
            <w:pPr>
              <w:jc w:val="left"/>
            </w:pPr>
            <w:r w:rsidRPr="00710BC0">
              <w:t>PP (Povinný, je-li hcErr = 0)</w:t>
            </w:r>
          </w:p>
        </w:tc>
      </w:tr>
      <w:tr w:rsidR="00D258D6" w:rsidRPr="00710BC0" w:rsidTr="00D258D6">
        <w:tc>
          <w:tcPr>
            <w:tcW w:w="0" w:type="auto"/>
          </w:tcPr>
          <w:p w:rsidR="00D258D6" w:rsidRPr="00710BC0" w:rsidRDefault="00D258D6" w:rsidP="00D258D6">
            <w:pPr>
              <w:jc w:val="left"/>
            </w:pPr>
            <w:r w:rsidRPr="00710BC0">
              <w:t>10</w:t>
            </w:r>
          </w:p>
        </w:tc>
        <w:tc>
          <w:tcPr>
            <w:tcW w:w="0" w:type="auto"/>
          </w:tcPr>
          <w:p w:rsidR="00D258D6" w:rsidRPr="00710BC0" w:rsidRDefault="00275A6E" w:rsidP="00D258D6">
            <w:pPr>
              <w:jc w:val="left"/>
            </w:pPr>
            <w:r w:rsidRPr="00710BC0">
              <w:t>Kontaktní adresa – číslo popisné</w:t>
            </w:r>
          </w:p>
        </w:tc>
        <w:tc>
          <w:tcPr>
            <w:tcW w:w="0" w:type="auto"/>
          </w:tcPr>
          <w:p w:rsidR="00D258D6" w:rsidRPr="00710BC0" w:rsidRDefault="00275A6E" w:rsidP="00D258D6">
            <w:pPr>
              <w:jc w:val="left"/>
            </w:pPr>
            <w:r w:rsidRPr="00710BC0">
              <w:t>ccNum</w:t>
            </w:r>
          </w:p>
        </w:tc>
        <w:tc>
          <w:tcPr>
            <w:tcW w:w="0" w:type="auto"/>
          </w:tcPr>
          <w:p w:rsidR="00D258D6" w:rsidRPr="00710BC0" w:rsidRDefault="00275A6E" w:rsidP="00275A6E">
            <w:pPr>
              <w:jc w:val="left"/>
            </w:pPr>
            <w:r w:rsidRPr="00710BC0">
              <w:t>PP (Povinný, je-li hcErr = 0)</w:t>
            </w:r>
          </w:p>
        </w:tc>
      </w:tr>
      <w:tr w:rsidR="00D258D6" w:rsidRPr="00710BC0" w:rsidTr="00D258D6">
        <w:tc>
          <w:tcPr>
            <w:tcW w:w="0" w:type="auto"/>
          </w:tcPr>
          <w:p w:rsidR="00D258D6" w:rsidRPr="00710BC0" w:rsidRDefault="00D258D6" w:rsidP="00D258D6">
            <w:pPr>
              <w:jc w:val="left"/>
            </w:pPr>
            <w:r w:rsidRPr="00710BC0">
              <w:t>11</w:t>
            </w:r>
          </w:p>
        </w:tc>
        <w:tc>
          <w:tcPr>
            <w:tcW w:w="0" w:type="auto"/>
          </w:tcPr>
          <w:p w:rsidR="00D258D6" w:rsidRPr="00710BC0" w:rsidRDefault="00275A6E" w:rsidP="00D258D6">
            <w:pPr>
              <w:jc w:val="left"/>
            </w:pPr>
            <w:r w:rsidRPr="00710BC0">
              <w:t>Kontaktní adresa – město</w:t>
            </w:r>
          </w:p>
        </w:tc>
        <w:tc>
          <w:tcPr>
            <w:tcW w:w="0" w:type="auto"/>
          </w:tcPr>
          <w:p w:rsidR="00D258D6" w:rsidRPr="00710BC0" w:rsidRDefault="00275A6E" w:rsidP="00D258D6">
            <w:pPr>
              <w:jc w:val="left"/>
            </w:pPr>
            <w:r w:rsidRPr="00710BC0">
              <w:t>ccCity</w:t>
            </w:r>
          </w:p>
        </w:tc>
        <w:tc>
          <w:tcPr>
            <w:tcW w:w="0" w:type="auto"/>
          </w:tcPr>
          <w:p w:rsidR="00D258D6" w:rsidRPr="00710BC0" w:rsidRDefault="00275A6E" w:rsidP="00275A6E">
            <w:pPr>
              <w:jc w:val="left"/>
            </w:pPr>
            <w:r w:rsidRPr="00710BC0">
              <w:t>PP (Povinný, je-li hcErr = 0)</w:t>
            </w:r>
          </w:p>
        </w:tc>
      </w:tr>
      <w:tr w:rsidR="00D258D6" w:rsidRPr="00710BC0" w:rsidTr="00D258D6">
        <w:tc>
          <w:tcPr>
            <w:tcW w:w="0" w:type="auto"/>
          </w:tcPr>
          <w:p w:rsidR="00D258D6" w:rsidRPr="00710BC0" w:rsidRDefault="00D258D6" w:rsidP="00D258D6">
            <w:pPr>
              <w:jc w:val="left"/>
            </w:pPr>
            <w:r w:rsidRPr="00710BC0">
              <w:t>12</w:t>
            </w:r>
          </w:p>
        </w:tc>
        <w:tc>
          <w:tcPr>
            <w:tcW w:w="0" w:type="auto"/>
          </w:tcPr>
          <w:p w:rsidR="00D258D6" w:rsidRPr="00710BC0" w:rsidRDefault="00275A6E" w:rsidP="00D258D6">
            <w:pPr>
              <w:jc w:val="left"/>
            </w:pPr>
            <w:r w:rsidRPr="00710BC0">
              <w:t>Kontaktní adresa – PSČ</w:t>
            </w:r>
          </w:p>
        </w:tc>
        <w:tc>
          <w:tcPr>
            <w:tcW w:w="0" w:type="auto"/>
          </w:tcPr>
          <w:p w:rsidR="00D258D6" w:rsidRPr="00710BC0" w:rsidRDefault="00275A6E" w:rsidP="00D258D6">
            <w:pPr>
              <w:jc w:val="left"/>
            </w:pPr>
            <w:r w:rsidRPr="00710BC0">
              <w:t>ccZip</w:t>
            </w:r>
          </w:p>
        </w:tc>
        <w:tc>
          <w:tcPr>
            <w:tcW w:w="0" w:type="auto"/>
          </w:tcPr>
          <w:p w:rsidR="00D258D6" w:rsidRPr="00710BC0" w:rsidRDefault="00275A6E" w:rsidP="00275A6E">
            <w:pPr>
              <w:jc w:val="left"/>
            </w:pPr>
            <w:r w:rsidRPr="00710BC0">
              <w:t>PP (Povinný, je-li hcErr = 0)</w:t>
            </w:r>
          </w:p>
        </w:tc>
      </w:tr>
      <w:tr w:rsidR="00D258D6" w:rsidRPr="00710BC0" w:rsidTr="00D258D6">
        <w:tc>
          <w:tcPr>
            <w:tcW w:w="0" w:type="auto"/>
          </w:tcPr>
          <w:p w:rsidR="00D258D6" w:rsidRPr="00710BC0" w:rsidRDefault="00D258D6" w:rsidP="00D258D6">
            <w:pPr>
              <w:jc w:val="left"/>
            </w:pPr>
            <w:r w:rsidRPr="00710BC0">
              <w:t>13</w:t>
            </w:r>
          </w:p>
        </w:tc>
        <w:tc>
          <w:tcPr>
            <w:tcW w:w="0" w:type="auto"/>
          </w:tcPr>
          <w:p w:rsidR="00D258D6" w:rsidRPr="00710BC0" w:rsidRDefault="00275A6E" w:rsidP="00D258D6">
            <w:pPr>
              <w:jc w:val="left"/>
            </w:pPr>
            <w:r w:rsidRPr="00710BC0">
              <w:t>Chybový kód</w:t>
            </w:r>
          </w:p>
        </w:tc>
        <w:tc>
          <w:tcPr>
            <w:tcW w:w="0" w:type="auto"/>
          </w:tcPr>
          <w:p w:rsidR="00D258D6" w:rsidRPr="00710BC0" w:rsidRDefault="00275A6E" w:rsidP="00D258D6">
            <w:pPr>
              <w:jc w:val="left"/>
            </w:pPr>
            <w:r w:rsidRPr="00710BC0">
              <w:t>hcErr</w:t>
            </w:r>
          </w:p>
        </w:tc>
        <w:tc>
          <w:tcPr>
            <w:tcW w:w="0" w:type="auto"/>
          </w:tcPr>
          <w:p w:rsidR="00D258D6" w:rsidRPr="00710BC0" w:rsidRDefault="00275A6E" w:rsidP="00D258D6">
            <w:pPr>
              <w:jc w:val="left"/>
            </w:pPr>
            <w:r w:rsidRPr="00710BC0">
              <w:t>P</w:t>
            </w:r>
          </w:p>
        </w:tc>
      </w:tr>
      <w:tr w:rsidR="00D258D6" w:rsidRPr="00710BC0" w:rsidTr="00D258D6">
        <w:tc>
          <w:tcPr>
            <w:tcW w:w="0" w:type="auto"/>
          </w:tcPr>
          <w:p w:rsidR="00D258D6" w:rsidRPr="00710BC0" w:rsidRDefault="00D258D6" w:rsidP="00D258D6">
            <w:pPr>
              <w:jc w:val="left"/>
            </w:pPr>
            <w:r w:rsidRPr="00710BC0">
              <w:t>14</w:t>
            </w:r>
          </w:p>
        </w:tc>
        <w:tc>
          <w:tcPr>
            <w:tcW w:w="0" w:type="auto"/>
          </w:tcPr>
          <w:p w:rsidR="00D258D6" w:rsidRPr="00710BC0" w:rsidRDefault="00275A6E" w:rsidP="00D258D6">
            <w:pPr>
              <w:jc w:val="left"/>
            </w:pPr>
            <w:r w:rsidRPr="00710BC0">
              <w:t>Originál smlouvy</w:t>
            </w:r>
          </w:p>
        </w:tc>
        <w:tc>
          <w:tcPr>
            <w:tcW w:w="0" w:type="auto"/>
          </w:tcPr>
          <w:p w:rsidR="00D258D6" w:rsidRPr="00710BC0" w:rsidRDefault="00275A6E" w:rsidP="00D258D6">
            <w:pPr>
              <w:jc w:val="left"/>
            </w:pPr>
            <w:r w:rsidRPr="00710BC0">
              <w:t>hcOrig</w:t>
            </w:r>
          </w:p>
        </w:tc>
        <w:tc>
          <w:tcPr>
            <w:tcW w:w="0" w:type="auto"/>
          </w:tcPr>
          <w:p w:rsidR="00D258D6" w:rsidRPr="00710BC0" w:rsidRDefault="00FD009E" w:rsidP="00D258D6">
            <w:pPr>
              <w:jc w:val="left"/>
            </w:pPr>
            <w:r w:rsidRPr="00710BC0">
              <w:t>PP (Povinný, je-li hcErr = 0)</w:t>
            </w:r>
          </w:p>
        </w:tc>
      </w:tr>
    </w:tbl>
    <w:p w:rsidR="00D258D6" w:rsidRPr="00710BC0" w:rsidRDefault="00D258D6" w:rsidP="00D258D6"/>
    <w:p w:rsidR="00455D35" w:rsidRPr="00710BC0" w:rsidRDefault="00455D35" w:rsidP="00D258D6">
      <w:r w:rsidRPr="00710BC0">
        <w:t>Pokud je v parametru „chybový kód“ vrácena hodnota jiná než 0, k výpočtu bezpečnostního hashe se použije pouze položek 1, 2, 13 (číslo objednávky, číslo smlouvy, chybový kód)</w:t>
      </w:r>
      <w:r w:rsidR="00AA06C6" w:rsidRPr="00710BC0">
        <w:t>.</w:t>
      </w:r>
    </w:p>
    <w:p w:rsidR="00905485" w:rsidRPr="00710BC0" w:rsidRDefault="00905485" w:rsidP="00D258D6"/>
    <w:p w:rsidR="00905485" w:rsidRPr="00710BC0" w:rsidRDefault="00905485" w:rsidP="00905485">
      <w:pPr>
        <w:pStyle w:val="ListParagraph"/>
        <w:keepNext/>
        <w:widowControl w:val="0"/>
        <w:numPr>
          <w:ilvl w:val="0"/>
          <w:numId w:val="41"/>
        </w:numPr>
        <w:autoSpaceDE w:val="0"/>
        <w:autoSpaceDN w:val="0"/>
        <w:adjustRightInd w:val="0"/>
        <w:spacing w:before="240"/>
        <w:ind w:hanging="360"/>
        <w:contextualSpacing w:val="0"/>
        <w:jc w:val="left"/>
        <w:outlineLvl w:val="2"/>
        <w:rPr>
          <w:bCs/>
          <w:i/>
          <w:iCs/>
          <w:vanish/>
        </w:rPr>
      </w:pPr>
      <w:bookmarkStart w:id="366" w:name="_Toc267050539"/>
      <w:bookmarkStart w:id="367" w:name="_Toc267052394"/>
      <w:bookmarkStart w:id="368" w:name="_Toc267062802"/>
      <w:bookmarkStart w:id="369" w:name="_Toc267065332"/>
      <w:bookmarkStart w:id="370" w:name="_Toc272329248"/>
      <w:bookmarkStart w:id="371" w:name="_Toc274748018"/>
      <w:bookmarkStart w:id="372" w:name="_Toc286157253"/>
      <w:bookmarkStart w:id="373" w:name="_Toc286224445"/>
      <w:bookmarkStart w:id="374" w:name="_Toc300574262"/>
      <w:bookmarkStart w:id="375" w:name="_Toc301450350"/>
      <w:bookmarkStart w:id="376" w:name="_Toc301450494"/>
      <w:bookmarkStart w:id="377" w:name="_Toc301450639"/>
      <w:bookmarkStart w:id="378" w:name="_Toc301450783"/>
      <w:bookmarkStart w:id="379" w:name="_Toc301450909"/>
      <w:bookmarkStart w:id="380" w:name="_Toc301451054"/>
      <w:bookmarkStart w:id="381" w:name="_Toc301451230"/>
      <w:bookmarkStart w:id="382" w:name="_Toc301451526"/>
      <w:bookmarkStart w:id="383" w:name="_Toc301452293"/>
      <w:bookmarkStart w:id="384" w:name="_Toc301453060"/>
      <w:bookmarkStart w:id="385" w:name="_Toc301453186"/>
      <w:bookmarkStart w:id="386" w:name="_Toc301453338"/>
      <w:bookmarkStart w:id="387" w:name="_Toc301453537"/>
      <w:bookmarkStart w:id="388" w:name="_Toc301473204"/>
      <w:bookmarkStart w:id="389" w:name="_Toc301529632"/>
      <w:bookmarkStart w:id="390" w:name="_Toc301529965"/>
      <w:bookmarkStart w:id="391" w:name="_Toc306376487"/>
      <w:bookmarkStart w:id="392" w:name="_Toc306377138"/>
      <w:bookmarkStart w:id="393" w:name="_Toc306377260"/>
      <w:bookmarkStart w:id="394" w:name="_Toc394487942"/>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p>
    <w:p w:rsidR="00905485" w:rsidRPr="00710BC0" w:rsidRDefault="00905485" w:rsidP="00905485">
      <w:pPr>
        <w:pStyle w:val="ListParagraph"/>
        <w:keepNext/>
        <w:widowControl w:val="0"/>
        <w:numPr>
          <w:ilvl w:val="0"/>
          <w:numId w:val="41"/>
        </w:numPr>
        <w:autoSpaceDE w:val="0"/>
        <w:autoSpaceDN w:val="0"/>
        <w:adjustRightInd w:val="0"/>
        <w:spacing w:before="240"/>
        <w:ind w:hanging="360"/>
        <w:contextualSpacing w:val="0"/>
        <w:jc w:val="left"/>
        <w:outlineLvl w:val="2"/>
        <w:rPr>
          <w:bCs/>
          <w:i/>
          <w:iCs/>
          <w:vanish/>
        </w:rPr>
      </w:pPr>
      <w:bookmarkStart w:id="395" w:name="_Toc267050540"/>
      <w:bookmarkStart w:id="396" w:name="_Toc267052395"/>
      <w:bookmarkStart w:id="397" w:name="_Toc267062803"/>
      <w:bookmarkStart w:id="398" w:name="_Toc267065333"/>
      <w:bookmarkStart w:id="399" w:name="_Toc272329249"/>
      <w:bookmarkStart w:id="400" w:name="_Toc274748019"/>
      <w:bookmarkStart w:id="401" w:name="_Toc286157254"/>
      <w:bookmarkStart w:id="402" w:name="_Toc286224446"/>
      <w:bookmarkStart w:id="403" w:name="_Toc300574263"/>
      <w:bookmarkStart w:id="404" w:name="_Toc301450351"/>
      <w:bookmarkStart w:id="405" w:name="_Toc301450495"/>
      <w:bookmarkStart w:id="406" w:name="_Toc301450640"/>
      <w:bookmarkStart w:id="407" w:name="_Toc301450784"/>
      <w:bookmarkStart w:id="408" w:name="_Toc301450910"/>
      <w:bookmarkStart w:id="409" w:name="_Toc301451055"/>
      <w:bookmarkStart w:id="410" w:name="_Toc301451231"/>
      <w:bookmarkStart w:id="411" w:name="_Toc301451527"/>
      <w:bookmarkStart w:id="412" w:name="_Toc301452294"/>
      <w:bookmarkStart w:id="413" w:name="_Toc301453061"/>
      <w:bookmarkStart w:id="414" w:name="_Toc301453187"/>
      <w:bookmarkStart w:id="415" w:name="_Toc301453339"/>
      <w:bookmarkStart w:id="416" w:name="_Toc301453538"/>
      <w:bookmarkStart w:id="417" w:name="_Toc301473205"/>
      <w:bookmarkStart w:id="418" w:name="_Toc301529633"/>
      <w:bookmarkStart w:id="419" w:name="_Toc301529966"/>
      <w:bookmarkStart w:id="420" w:name="_Toc306376488"/>
      <w:bookmarkStart w:id="421" w:name="_Toc306377139"/>
      <w:bookmarkStart w:id="422" w:name="_Toc306377261"/>
      <w:bookmarkStart w:id="423" w:name="_Toc394487943"/>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p>
    <w:p w:rsidR="00905485" w:rsidRPr="00710BC0" w:rsidRDefault="00905485" w:rsidP="00905485">
      <w:pPr>
        <w:pStyle w:val="ListParagraph"/>
        <w:keepNext/>
        <w:widowControl w:val="0"/>
        <w:numPr>
          <w:ilvl w:val="0"/>
          <w:numId w:val="41"/>
        </w:numPr>
        <w:autoSpaceDE w:val="0"/>
        <w:autoSpaceDN w:val="0"/>
        <w:adjustRightInd w:val="0"/>
        <w:spacing w:before="240"/>
        <w:ind w:hanging="360"/>
        <w:contextualSpacing w:val="0"/>
        <w:jc w:val="left"/>
        <w:outlineLvl w:val="2"/>
        <w:rPr>
          <w:bCs/>
          <w:i/>
          <w:iCs/>
          <w:vanish/>
        </w:rPr>
      </w:pPr>
      <w:bookmarkStart w:id="424" w:name="_Toc267050541"/>
      <w:bookmarkStart w:id="425" w:name="_Toc267052396"/>
      <w:bookmarkStart w:id="426" w:name="_Toc267062804"/>
      <w:bookmarkStart w:id="427" w:name="_Toc267065334"/>
      <w:bookmarkStart w:id="428" w:name="_Toc272329250"/>
      <w:bookmarkStart w:id="429" w:name="_Toc274748020"/>
      <w:bookmarkStart w:id="430" w:name="_Toc286157255"/>
      <w:bookmarkStart w:id="431" w:name="_Toc286224447"/>
      <w:bookmarkStart w:id="432" w:name="_Toc300574264"/>
      <w:bookmarkStart w:id="433" w:name="_Toc301450352"/>
      <w:bookmarkStart w:id="434" w:name="_Toc301450496"/>
      <w:bookmarkStart w:id="435" w:name="_Toc301450641"/>
      <w:bookmarkStart w:id="436" w:name="_Toc301450785"/>
      <w:bookmarkStart w:id="437" w:name="_Toc301450911"/>
      <w:bookmarkStart w:id="438" w:name="_Toc301451056"/>
      <w:bookmarkStart w:id="439" w:name="_Toc301451232"/>
      <w:bookmarkStart w:id="440" w:name="_Toc301451528"/>
      <w:bookmarkStart w:id="441" w:name="_Toc301452295"/>
      <w:bookmarkStart w:id="442" w:name="_Toc301453062"/>
      <w:bookmarkStart w:id="443" w:name="_Toc301453188"/>
      <w:bookmarkStart w:id="444" w:name="_Toc301453340"/>
      <w:bookmarkStart w:id="445" w:name="_Toc301453539"/>
      <w:bookmarkStart w:id="446" w:name="_Toc301473206"/>
      <w:bookmarkStart w:id="447" w:name="_Toc301529634"/>
      <w:bookmarkStart w:id="448" w:name="_Toc301529967"/>
      <w:bookmarkStart w:id="449" w:name="_Toc306376489"/>
      <w:bookmarkStart w:id="450" w:name="_Toc306377140"/>
      <w:bookmarkStart w:id="451" w:name="_Toc306377262"/>
      <w:bookmarkStart w:id="452" w:name="_Toc394487944"/>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p>
    <w:p w:rsidR="00905485" w:rsidRPr="00710BC0" w:rsidRDefault="00905485" w:rsidP="00905485">
      <w:pPr>
        <w:pStyle w:val="ListParagraph"/>
        <w:keepNext/>
        <w:widowControl w:val="0"/>
        <w:numPr>
          <w:ilvl w:val="0"/>
          <w:numId w:val="41"/>
        </w:numPr>
        <w:autoSpaceDE w:val="0"/>
        <w:autoSpaceDN w:val="0"/>
        <w:adjustRightInd w:val="0"/>
        <w:spacing w:before="240"/>
        <w:ind w:hanging="360"/>
        <w:contextualSpacing w:val="0"/>
        <w:jc w:val="left"/>
        <w:outlineLvl w:val="2"/>
        <w:rPr>
          <w:bCs/>
          <w:i/>
          <w:iCs/>
          <w:vanish/>
        </w:rPr>
      </w:pPr>
      <w:bookmarkStart w:id="453" w:name="_Toc267050542"/>
      <w:bookmarkStart w:id="454" w:name="_Toc267052397"/>
      <w:bookmarkStart w:id="455" w:name="_Toc267062805"/>
      <w:bookmarkStart w:id="456" w:name="_Toc267065335"/>
      <w:bookmarkStart w:id="457" w:name="_Toc272329251"/>
      <w:bookmarkStart w:id="458" w:name="_Toc274748021"/>
      <w:bookmarkStart w:id="459" w:name="_Toc286157256"/>
      <w:bookmarkStart w:id="460" w:name="_Toc286224448"/>
      <w:bookmarkStart w:id="461" w:name="_Toc300574265"/>
      <w:bookmarkStart w:id="462" w:name="_Toc301450353"/>
      <w:bookmarkStart w:id="463" w:name="_Toc301450497"/>
      <w:bookmarkStart w:id="464" w:name="_Toc301450642"/>
      <w:bookmarkStart w:id="465" w:name="_Toc301450786"/>
      <w:bookmarkStart w:id="466" w:name="_Toc301450912"/>
      <w:bookmarkStart w:id="467" w:name="_Toc301451057"/>
      <w:bookmarkStart w:id="468" w:name="_Toc301451233"/>
      <w:bookmarkStart w:id="469" w:name="_Toc301451529"/>
      <w:bookmarkStart w:id="470" w:name="_Toc301452296"/>
      <w:bookmarkStart w:id="471" w:name="_Toc301453063"/>
      <w:bookmarkStart w:id="472" w:name="_Toc301453189"/>
      <w:bookmarkStart w:id="473" w:name="_Toc301453341"/>
      <w:bookmarkStart w:id="474" w:name="_Toc301453540"/>
      <w:bookmarkStart w:id="475" w:name="_Toc301473207"/>
      <w:bookmarkStart w:id="476" w:name="_Toc301529635"/>
      <w:bookmarkStart w:id="477" w:name="_Toc301529968"/>
      <w:bookmarkStart w:id="478" w:name="_Toc306376490"/>
      <w:bookmarkStart w:id="479" w:name="_Toc306377141"/>
      <w:bookmarkStart w:id="480" w:name="_Toc306377263"/>
      <w:bookmarkStart w:id="481" w:name="_Toc394487945"/>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p>
    <w:p w:rsidR="00905485" w:rsidRPr="00710BC0" w:rsidRDefault="00905485" w:rsidP="00905485">
      <w:pPr>
        <w:pStyle w:val="ListParagraph"/>
        <w:keepNext/>
        <w:widowControl w:val="0"/>
        <w:numPr>
          <w:ilvl w:val="0"/>
          <w:numId w:val="41"/>
        </w:numPr>
        <w:autoSpaceDE w:val="0"/>
        <w:autoSpaceDN w:val="0"/>
        <w:adjustRightInd w:val="0"/>
        <w:spacing w:before="240"/>
        <w:ind w:hanging="360"/>
        <w:contextualSpacing w:val="0"/>
        <w:jc w:val="left"/>
        <w:outlineLvl w:val="2"/>
        <w:rPr>
          <w:bCs/>
          <w:i/>
          <w:iCs/>
          <w:vanish/>
        </w:rPr>
      </w:pPr>
      <w:bookmarkStart w:id="482" w:name="_Toc267050543"/>
      <w:bookmarkStart w:id="483" w:name="_Toc267052398"/>
      <w:bookmarkStart w:id="484" w:name="_Toc267062806"/>
      <w:bookmarkStart w:id="485" w:name="_Toc267065336"/>
      <w:bookmarkStart w:id="486" w:name="_Toc272329252"/>
      <w:bookmarkStart w:id="487" w:name="_Toc274748022"/>
      <w:bookmarkStart w:id="488" w:name="_Toc286157257"/>
      <w:bookmarkStart w:id="489" w:name="_Toc286224449"/>
      <w:bookmarkStart w:id="490" w:name="_Toc300574266"/>
      <w:bookmarkStart w:id="491" w:name="_Toc301450354"/>
      <w:bookmarkStart w:id="492" w:name="_Toc301450498"/>
      <w:bookmarkStart w:id="493" w:name="_Toc301450643"/>
      <w:bookmarkStart w:id="494" w:name="_Toc301450787"/>
      <w:bookmarkStart w:id="495" w:name="_Toc301450913"/>
      <w:bookmarkStart w:id="496" w:name="_Toc301451058"/>
      <w:bookmarkStart w:id="497" w:name="_Toc301451234"/>
      <w:bookmarkStart w:id="498" w:name="_Toc301451530"/>
      <w:bookmarkStart w:id="499" w:name="_Toc301452297"/>
      <w:bookmarkStart w:id="500" w:name="_Toc301453064"/>
      <w:bookmarkStart w:id="501" w:name="_Toc301453190"/>
      <w:bookmarkStart w:id="502" w:name="_Toc301453342"/>
      <w:bookmarkStart w:id="503" w:name="_Toc301453541"/>
      <w:bookmarkStart w:id="504" w:name="_Toc301473208"/>
      <w:bookmarkStart w:id="505" w:name="_Toc301529636"/>
      <w:bookmarkStart w:id="506" w:name="_Toc301529969"/>
      <w:bookmarkStart w:id="507" w:name="_Toc306376491"/>
      <w:bookmarkStart w:id="508" w:name="_Toc306377142"/>
      <w:bookmarkStart w:id="509" w:name="_Toc306377264"/>
      <w:bookmarkStart w:id="510" w:name="_Toc394487946"/>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p>
    <w:p w:rsidR="00905485" w:rsidRPr="00710BC0" w:rsidRDefault="00905485" w:rsidP="00905485">
      <w:pPr>
        <w:pStyle w:val="ListParagraph"/>
        <w:keepNext/>
        <w:widowControl w:val="0"/>
        <w:numPr>
          <w:ilvl w:val="1"/>
          <w:numId w:val="41"/>
        </w:numPr>
        <w:autoSpaceDE w:val="0"/>
        <w:autoSpaceDN w:val="0"/>
        <w:adjustRightInd w:val="0"/>
        <w:spacing w:before="240"/>
        <w:ind w:hanging="360"/>
        <w:contextualSpacing w:val="0"/>
        <w:jc w:val="left"/>
        <w:outlineLvl w:val="2"/>
        <w:rPr>
          <w:bCs/>
          <w:i/>
          <w:iCs/>
          <w:vanish/>
        </w:rPr>
      </w:pPr>
      <w:bookmarkStart w:id="511" w:name="_Toc267050544"/>
      <w:bookmarkStart w:id="512" w:name="_Toc267052399"/>
      <w:bookmarkStart w:id="513" w:name="_Toc267062807"/>
      <w:bookmarkStart w:id="514" w:name="_Toc267065337"/>
      <w:bookmarkStart w:id="515" w:name="_Toc272329253"/>
      <w:bookmarkStart w:id="516" w:name="_Toc274748023"/>
      <w:bookmarkStart w:id="517" w:name="_Toc286157258"/>
      <w:bookmarkStart w:id="518" w:name="_Toc286224450"/>
      <w:bookmarkStart w:id="519" w:name="_Toc300574267"/>
      <w:bookmarkStart w:id="520" w:name="_Toc301450355"/>
      <w:bookmarkStart w:id="521" w:name="_Toc301450499"/>
      <w:bookmarkStart w:id="522" w:name="_Toc301450644"/>
      <w:bookmarkStart w:id="523" w:name="_Toc301450788"/>
      <w:bookmarkStart w:id="524" w:name="_Toc301450914"/>
      <w:bookmarkStart w:id="525" w:name="_Toc301451059"/>
      <w:bookmarkStart w:id="526" w:name="_Toc301451235"/>
      <w:bookmarkStart w:id="527" w:name="_Toc301451531"/>
      <w:bookmarkStart w:id="528" w:name="_Toc301452298"/>
      <w:bookmarkStart w:id="529" w:name="_Toc301453065"/>
      <w:bookmarkStart w:id="530" w:name="_Toc301453191"/>
      <w:bookmarkStart w:id="531" w:name="_Toc301453343"/>
      <w:bookmarkStart w:id="532" w:name="_Toc301453542"/>
      <w:bookmarkStart w:id="533" w:name="_Toc301473209"/>
      <w:bookmarkStart w:id="534" w:name="_Toc301529637"/>
      <w:bookmarkStart w:id="535" w:name="_Toc301529970"/>
      <w:bookmarkStart w:id="536" w:name="_Toc306376492"/>
      <w:bookmarkStart w:id="537" w:name="_Toc306377143"/>
      <w:bookmarkStart w:id="538" w:name="_Toc306377265"/>
      <w:bookmarkStart w:id="539" w:name="_Toc394487947"/>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p>
    <w:p w:rsidR="00905485" w:rsidRPr="00710BC0" w:rsidRDefault="00905485" w:rsidP="00905485">
      <w:pPr>
        <w:pStyle w:val="ListParagraph"/>
        <w:keepNext/>
        <w:widowControl w:val="0"/>
        <w:numPr>
          <w:ilvl w:val="1"/>
          <w:numId w:val="41"/>
        </w:numPr>
        <w:autoSpaceDE w:val="0"/>
        <w:autoSpaceDN w:val="0"/>
        <w:adjustRightInd w:val="0"/>
        <w:spacing w:before="240"/>
        <w:ind w:hanging="360"/>
        <w:contextualSpacing w:val="0"/>
        <w:jc w:val="left"/>
        <w:outlineLvl w:val="2"/>
        <w:rPr>
          <w:bCs/>
          <w:i/>
          <w:iCs/>
          <w:vanish/>
        </w:rPr>
      </w:pPr>
      <w:bookmarkStart w:id="540" w:name="_Toc267050545"/>
      <w:bookmarkStart w:id="541" w:name="_Toc267052400"/>
      <w:bookmarkStart w:id="542" w:name="_Toc267062808"/>
      <w:bookmarkStart w:id="543" w:name="_Toc267065338"/>
      <w:bookmarkStart w:id="544" w:name="_Toc272329254"/>
      <w:bookmarkStart w:id="545" w:name="_Toc274748024"/>
      <w:bookmarkStart w:id="546" w:name="_Toc286157259"/>
      <w:bookmarkStart w:id="547" w:name="_Toc286224451"/>
      <w:bookmarkStart w:id="548" w:name="_Toc300574268"/>
      <w:bookmarkStart w:id="549" w:name="_Toc301450356"/>
      <w:bookmarkStart w:id="550" w:name="_Toc301450500"/>
      <w:bookmarkStart w:id="551" w:name="_Toc301450645"/>
      <w:bookmarkStart w:id="552" w:name="_Toc301450789"/>
      <w:bookmarkStart w:id="553" w:name="_Toc301450915"/>
      <w:bookmarkStart w:id="554" w:name="_Toc301451060"/>
      <w:bookmarkStart w:id="555" w:name="_Toc301451236"/>
      <w:bookmarkStart w:id="556" w:name="_Toc301451532"/>
      <w:bookmarkStart w:id="557" w:name="_Toc301452299"/>
      <w:bookmarkStart w:id="558" w:name="_Toc301453066"/>
      <w:bookmarkStart w:id="559" w:name="_Toc301453192"/>
      <w:bookmarkStart w:id="560" w:name="_Toc301453344"/>
      <w:bookmarkStart w:id="561" w:name="_Toc301453543"/>
      <w:bookmarkStart w:id="562" w:name="_Toc301473210"/>
      <w:bookmarkStart w:id="563" w:name="_Toc301529638"/>
      <w:bookmarkStart w:id="564" w:name="_Toc301529971"/>
      <w:bookmarkStart w:id="565" w:name="_Toc306376493"/>
      <w:bookmarkStart w:id="566" w:name="_Toc306377144"/>
      <w:bookmarkStart w:id="567" w:name="_Toc306377266"/>
      <w:bookmarkStart w:id="568" w:name="_Toc394487948"/>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p>
    <w:p w:rsidR="00905485" w:rsidRPr="00710BC0" w:rsidRDefault="00905485" w:rsidP="00905485">
      <w:pPr>
        <w:pStyle w:val="ListParagraph"/>
        <w:keepNext/>
        <w:widowControl w:val="0"/>
        <w:numPr>
          <w:ilvl w:val="1"/>
          <w:numId w:val="41"/>
        </w:numPr>
        <w:autoSpaceDE w:val="0"/>
        <w:autoSpaceDN w:val="0"/>
        <w:adjustRightInd w:val="0"/>
        <w:spacing w:before="240"/>
        <w:ind w:hanging="360"/>
        <w:contextualSpacing w:val="0"/>
        <w:jc w:val="left"/>
        <w:outlineLvl w:val="2"/>
        <w:rPr>
          <w:bCs/>
          <w:i/>
          <w:iCs/>
          <w:vanish/>
        </w:rPr>
      </w:pPr>
      <w:bookmarkStart w:id="569" w:name="_Toc267050546"/>
      <w:bookmarkStart w:id="570" w:name="_Toc267052401"/>
      <w:bookmarkStart w:id="571" w:name="_Toc267062809"/>
      <w:bookmarkStart w:id="572" w:name="_Toc267065339"/>
      <w:bookmarkStart w:id="573" w:name="_Toc272329255"/>
      <w:bookmarkStart w:id="574" w:name="_Toc274748025"/>
      <w:bookmarkStart w:id="575" w:name="_Toc286157260"/>
      <w:bookmarkStart w:id="576" w:name="_Toc286224452"/>
      <w:bookmarkStart w:id="577" w:name="_Toc300574269"/>
      <w:bookmarkStart w:id="578" w:name="_Toc301450357"/>
      <w:bookmarkStart w:id="579" w:name="_Toc301450501"/>
      <w:bookmarkStart w:id="580" w:name="_Toc301450646"/>
      <w:bookmarkStart w:id="581" w:name="_Toc301450790"/>
      <w:bookmarkStart w:id="582" w:name="_Toc301450916"/>
      <w:bookmarkStart w:id="583" w:name="_Toc301451061"/>
      <w:bookmarkStart w:id="584" w:name="_Toc301451237"/>
      <w:bookmarkStart w:id="585" w:name="_Toc301451533"/>
      <w:bookmarkStart w:id="586" w:name="_Toc301452300"/>
      <w:bookmarkStart w:id="587" w:name="_Toc301453067"/>
      <w:bookmarkStart w:id="588" w:name="_Toc301453193"/>
      <w:bookmarkStart w:id="589" w:name="_Toc301453345"/>
      <w:bookmarkStart w:id="590" w:name="_Toc301453544"/>
      <w:bookmarkStart w:id="591" w:name="_Toc301473211"/>
      <w:bookmarkStart w:id="592" w:name="_Toc301529639"/>
      <w:bookmarkStart w:id="593" w:name="_Toc301529972"/>
      <w:bookmarkStart w:id="594" w:name="_Toc306376494"/>
      <w:bookmarkStart w:id="595" w:name="_Toc306377145"/>
      <w:bookmarkStart w:id="596" w:name="_Toc306377267"/>
      <w:bookmarkStart w:id="597" w:name="_Toc394487949"/>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p>
    <w:p w:rsidR="00905485" w:rsidRPr="00710BC0" w:rsidRDefault="00905485" w:rsidP="00905485">
      <w:pPr>
        <w:pStyle w:val="ListParagraph"/>
        <w:keepNext/>
        <w:widowControl w:val="0"/>
        <w:numPr>
          <w:ilvl w:val="1"/>
          <w:numId w:val="41"/>
        </w:numPr>
        <w:autoSpaceDE w:val="0"/>
        <w:autoSpaceDN w:val="0"/>
        <w:adjustRightInd w:val="0"/>
        <w:spacing w:before="240"/>
        <w:ind w:hanging="360"/>
        <w:contextualSpacing w:val="0"/>
        <w:jc w:val="left"/>
        <w:outlineLvl w:val="2"/>
        <w:rPr>
          <w:bCs/>
          <w:i/>
          <w:iCs/>
          <w:vanish/>
        </w:rPr>
      </w:pPr>
      <w:bookmarkStart w:id="598" w:name="_Toc267050547"/>
      <w:bookmarkStart w:id="599" w:name="_Toc267052402"/>
      <w:bookmarkStart w:id="600" w:name="_Toc267062810"/>
      <w:bookmarkStart w:id="601" w:name="_Toc267065340"/>
      <w:bookmarkStart w:id="602" w:name="_Toc272329256"/>
      <w:bookmarkStart w:id="603" w:name="_Toc274748026"/>
      <w:bookmarkStart w:id="604" w:name="_Toc286157261"/>
      <w:bookmarkStart w:id="605" w:name="_Toc286224453"/>
      <w:bookmarkStart w:id="606" w:name="_Toc300574270"/>
      <w:bookmarkStart w:id="607" w:name="_Toc301450358"/>
      <w:bookmarkStart w:id="608" w:name="_Toc301450502"/>
      <w:bookmarkStart w:id="609" w:name="_Toc301450647"/>
      <w:bookmarkStart w:id="610" w:name="_Toc301450791"/>
      <w:bookmarkStart w:id="611" w:name="_Toc301450917"/>
      <w:bookmarkStart w:id="612" w:name="_Toc301451062"/>
      <w:bookmarkStart w:id="613" w:name="_Toc301451238"/>
      <w:bookmarkStart w:id="614" w:name="_Toc301451534"/>
      <w:bookmarkStart w:id="615" w:name="_Toc301452301"/>
      <w:bookmarkStart w:id="616" w:name="_Toc301453068"/>
      <w:bookmarkStart w:id="617" w:name="_Toc301453194"/>
      <w:bookmarkStart w:id="618" w:name="_Toc301453346"/>
      <w:bookmarkStart w:id="619" w:name="_Toc301453545"/>
      <w:bookmarkStart w:id="620" w:name="_Toc301473212"/>
      <w:bookmarkStart w:id="621" w:name="_Toc301529640"/>
      <w:bookmarkStart w:id="622" w:name="_Toc301529973"/>
      <w:bookmarkStart w:id="623" w:name="_Toc306376495"/>
      <w:bookmarkStart w:id="624" w:name="_Toc306377146"/>
      <w:bookmarkStart w:id="625" w:name="_Toc306377268"/>
      <w:bookmarkStart w:id="626" w:name="_Toc394487950"/>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p>
    <w:p w:rsidR="00905485" w:rsidRPr="00710BC0" w:rsidRDefault="00905485" w:rsidP="00905485">
      <w:pPr>
        <w:pStyle w:val="ListParagraph"/>
        <w:keepNext/>
        <w:widowControl w:val="0"/>
        <w:numPr>
          <w:ilvl w:val="1"/>
          <w:numId w:val="41"/>
        </w:numPr>
        <w:autoSpaceDE w:val="0"/>
        <w:autoSpaceDN w:val="0"/>
        <w:adjustRightInd w:val="0"/>
        <w:spacing w:before="240"/>
        <w:ind w:hanging="360"/>
        <w:contextualSpacing w:val="0"/>
        <w:jc w:val="left"/>
        <w:outlineLvl w:val="2"/>
        <w:rPr>
          <w:bCs/>
          <w:i/>
          <w:iCs/>
          <w:vanish/>
        </w:rPr>
      </w:pPr>
      <w:bookmarkStart w:id="627" w:name="_Toc267050548"/>
      <w:bookmarkStart w:id="628" w:name="_Toc267052403"/>
      <w:bookmarkStart w:id="629" w:name="_Toc267062811"/>
      <w:bookmarkStart w:id="630" w:name="_Toc267065341"/>
      <w:bookmarkStart w:id="631" w:name="_Toc272329257"/>
      <w:bookmarkStart w:id="632" w:name="_Toc274748027"/>
      <w:bookmarkStart w:id="633" w:name="_Toc286157262"/>
      <w:bookmarkStart w:id="634" w:name="_Toc286224454"/>
      <w:bookmarkStart w:id="635" w:name="_Toc300574271"/>
      <w:bookmarkStart w:id="636" w:name="_Toc301450359"/>
      <w:bookmarkStart w:id="637" w:name="_Toc301450503"/>
      <w:bookmarkStart w:id="638" w:name="_Toc301450648"/>
      <w:bookmarkStart w:id="639" w:name="_Toc301450792"/>
      <w:bookmarkStart w:id="640" w:name="_Toc301450918"/>
      <w:bookmarkStart w:id="641" w:name="_Toc301451063"/>
      <w:bookmarkStart w:id="642" w:name="_Toc301451239"/>
      <w:bookmarkStart w:id="643" w:name="_Toc301451535"/>
      <w:bookmarkStart w:id="644" w:name="_Toc301452302"/>
      <w:bookmarkStart w:id="645" w:name="_Toc301453069"/>
      <w:bookmarkStart w:id="646" w:name="_Toc301453195"/>
      <w:bookmarkStart w:id="647" w:name="_Toc301453347"/>
      <w:bookmarkStart w:id="648" w:name="_Toc301453546"/>
      <w:bookmarkStart w:id="649" w:name="_Toc301473213"/>
      <w:bookmarkStart w:id="650" w:name="_Toc301529641"/>
      <w:bookmarkStart w:id="651" w:name="_Toc301529974"/>
      <w:bookmarkStart w:id="652" w:name="_Toc306376496"/>
      <w:bookmarkStart w:id="653" w:name="_Toc306377147"/>
      <w:bookmarkStart w:id="654" w:name="_Toc306377269"/>
      <w:bookmarkStart w:id="655" w:name="_Toc394487951"/>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p>
    <w:p w:rsidR="00905485" w:rsidRPr="00710BC0" w:rsidRDefault="00905485" w:rsidP="00905485">
      <w:pPr>
        <w:pStyle w:val="ListParagraph"/>
        <w:keepNext/>
        <w:widowControl w:val="0"/>
        <w:numPr>
          <w:ilvl w:val="2"/>
          <w:numId w:val="41"/>
        </w:numPr>
        <w:autoSpaceDE w:val="0"/>
        <w:autoSpaceDN w:val="0"/>
        <w:adjustRightInd w:val="0"/>
        <w:spacing w:before="240"/>
        <w:ind w:hanging="360"/>
        <w:contextualSpacing w:val="0"/>
        <w:jc w:val="left"/>
        <w:outlineLvl w:val="2"/>
        <w:rPr>
          <w:bCs/>
          <w:i/>
          <w:iCs/>
          <w:vanish/>
        </w:rPr>
      </w:pPr>
      <w:bookmarkStart w:id="656" w:name="_Toc267050549"/>
      <w:bookmarkStart w:id="657" w:name="_Toc267052404"/>
      <w:bookmarkStart w:id="658" w:name="_Toc267062812"/>
      <w:bookmarkStart w:id="659" w:name="_Toc267065342"/>
      <w:bookmarkStart w:id="660" w:name="_Toc272329258"/>
      <w:bookmarkStart w:id="661" w:name="_Toc274748028"/>
      <w:bookmarkStart w:id="662" w:name="_Toc286157263"/>
      <w:bookmarkStart w:id="663" w:name="_Toc286224455"/>
      <w:bookmarkStart w:id="664" w:name="_Toc300574272"/>
      <w:bookmarkStart w:id="665" w:name="_Toc301450360"/>
      <w:bookmarkStart w:id="666" w:name="_Toc301450504"/>
      <w:bookmarkStart w:id="667" w:name="_Toc301450649"/>
      <w:bookmarkStart w:id="668" w:name="_Toc301450793"/>
      <w:bookmarkStart w:id="669" w:name="_Toc301450919"/>
      <w:bookmarkStart w:id="670" w:name="_Toc301451064"/>
      <w:bookmarkStart w:id="671" w:name="_Toc301451240"/>
      <w:bookmarkStart w:id="672" w:name="_Toc301451536"/>
      <w:bookmarkStart w:id="673" w:name="_Toc301452303"/>
      <w:bookmarkStart w:id="674" w:name="_Toc301453070"/>
      <w:bookmarkStart w:id="675" w:name="_Toc301453196"/>
      <w:bookmarkStart w:id="676" w:name="_Toc301453348"/>
      <w:bookmarkStart w:id="677" w:name="_Toc301453547"/>
      <w:bookmarkStart w:id="678" w:name="_Toc301473214"/>
      <w:bookmarkStart w:id="679" w:name="_Toc301529642"/>
      <w:bookmarkStart w:id="680" w:name="_Toc301529975"/>
      <w:bookmarkStart w:id="681" w:name="_Toc306376497"/>
      <w:bookmarkStart w:id="682" w:name="_Toc306377148"/>
      <w:bookmarkStart w:id="683" w:name="_Toc306377270"/>
      <w:bookmarkStart w:id="684" w:name="_Toc394487952"/>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p>
    <w:p w:rsidR="00905485" w:rsidRPr="00710BC0" w:rsidRDefault="00905485" w:rsidP="00905485">
      <w:pPr>
        <w:pStyle w:val="ListParagraph"/>
        <w:keepNext/>
        <w:widowControl w:val="0"/>
        <w:numPr>
          <w:ilvl w:val="2"/>
          <w:numId w:val="41"/>
        </w:numPr>
        <w:autoSpaceDE w:val="0"/>
        <w:autoSpaceDN w:val="0"/>
        <w:adjustRightInd w:val="0"/>
        <w:spacing w:before="240"/>
        <w:ind w:hanging="360"/>
        <w:contextualSpacing w:val="0"/>
        <w:jc w:val="left"/>
        <w:outlineLvl w:val="2"/>
        <w:rPr>
          <w:bCs/>
          <w:i/>
          <w:iCs/>
          <w:vanish/>
        </w:rPr>
      </w:pPr>
      <w:bookmarkStart w:id="685" w:name="_Toc267050550"/>
      <w:bookmarkStart w:id="686" w:name="_Toc267052405"/>
      <w:bookmarkStart w:id="687" w:name="_Toc267062813"/>
      <w:bookmarkStart w:id="688" w:name="_Toc267065343"/>
      <w:bookmarkStart w:id="689" w:name="_Toc272329259"/>
      <w:bookmarkStart w:id="690" w:name="_Toc274748029"/>
      <w:bookmarkStart w:id="691" w:name="_Toc286157264"/>
      <w:bookmarkStart w:id="692" w:name="_Toc286224456"/>
      <w:bookmarkStart w:id="693" w:name="_Toc300574273"/>
      <w:bookmarkStart w:id="694" w:name="_Toc301450361"/>
      <w:bookmarkStart w:id="695" w:name="_Toc301450505"/>
      <w:bookmarkStart w:id="696" w:name="_Toc301450650"/>
      <w:bookmarkStart w:id="697" w:name="_Toc301450794"/>
      <w:bookmarkStart w:id="698" w:name="_Toc301450920"/>
      <w:bookmarkStart w:id="699" w:name="_Toc301451065"/>
      <w:bookmarkStart w:id="700" w:name="_Toc301451241"/>
      <w:bookmarkStart w:id="701" w:name="_Toc301451537"/>
      <w:bookmarkStart w:id="702" w:name="_Toc301452304"/>
      <w:bookmarkStart w:id="703" w:name="_Toc301453071"/>
      <w:bookmarkStart w:id="704" w:name="_Toc301453197"/>
      <w:bookmarkStart w:id="705" w:name="_Toc301453349"/>
      <w:bookmarkStart w:id="706" w:name="_Toc301453548"/>
      <w:bookmarkStart w:id="707" w:name="_Toc301473215"/>
      <w:bookmarkStart w:id="708" w:name="_Toc301529643"/>
      <w:bookmarkStart w:id="709" w:name="_Toc301529976"/>
      <w:bookmarkStart w:id="710" w:name="_Toc306376498"/>
      <w:bookmarkStart w:id="711" w:name="_Toc306377149"/>
      <w:bookmarkStart w:id="712" w:name="_Toc306377271"/>
      <w:bookmarkStart w:id="713" w:name="_Toc394487953"/>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p>
    <w:p w:rsidR="00477B80" w:rsidRDefault="003B4852">
      <w:pPr>
        <w:pStyle w:val="Heading2"/>
      </w:pPr>
      <w:r w:rsidRPr="00710BC0">
        <w:fldChar w:fldCharType="begin" w:fldLock="1"/>
      </w:r>
      <w:r w:rsidR="00905485" w:rsidRPr="00710BC0">
        <w:instrText>MERGEFIELD Element.Alias</w:instrText>
      </w:r>
      <w:r w:rsidRPr="00710BC0">
        <w:fldChar w:fldCharType="separate"/>
      </w:r>
      <w:bookmarkStart w:id="714" w:name="_Toc394487954"/>
      <w:bookmarkStart w:id="715" w:name="_Toc255423038"/>
      <w:bookmarkStart w:id="716" w:name="_Toc255574782"/>
      <w:bookmarkStart w:id="717" w:name="_Toc257724099"/>
      <w:bookmarkStart w:id="718" w:name="_Toc301450795"/>
      <w:r w:rsidR="00905485" w:rsidRPr="00710BC0">
        <w:t>Zjištění stavu vyskladnění</w:t>
      </w:r>
      <w:bookmarkEnd w:id="714"/>
      <w:bookmarkEnd w:id="715"/>
      <w:bookmarkEnd w:id="716"/>
      <w:bookmarkEnd w:id="717"/>
      <w:bookmarkEnd w:id="718"/>
      <w:r w:rsidRPr="00710BC0">
        <w:fldChar w:fldCharType="end"/>
      </w:r>
    </w:p>
    <w:p w:rsidR="00905485" w:rsidRPr="00710BC0" w:rsidRDefault="003B4852" w:rsidP="00905485">
      <w:r w:rsidRPr="00710BC0">
        <w:fldChar w:fldCharType="begin" w:fldLock="1"/>
      </w:r>
      <w:r w:rsidR="00905485" w:rsidRPr="00710BC0">
        <w:instrText>MERGEFIELD Element.Notes</w:instrText>
      </w:r>
      <w:r w:rsidRPr="00710BC0">
        <w:fldChar w:fldCharType="end"/>
      </w:r>
      <w:r w:rsidR="00905485" w:rsidRPr="00710BC0">
        <w:t xml:space="preserve">Informační systém prodejny zavolá webovou službu poskytovanou HC za účelem zjištění stavu vyskladnění smlouvy. </w:t>
      </w:r>
    </w:p>
    <w:p w:rsidR="00905485" w:rsidRPr="00710BC0" w:rsidRDefault="00905485" w:rsidP="0088750C">
      <w:r w:rsidRPr="00710BC0">
        <w:t xml:space="preserve">Viz definice webové služby </w:t>
      </w:r>
      <w:r w:rsidRPr="00710BC0">
        <w:rPr>
          <w:i/>
          <w:u w:val="single"/>
        </w:rPr>
        <w:t>IShopContractWS.GetShippingStatus</w:t>
      </w:r>
    </w:p>
    <w:p w:rsidR="00905485" w:rsidRPr="00710BC0" w:rsidRDefault="00905485" w:rsidP="00905485">
      <w:pPr>
        <w:pStyle w:val="PlainText"/>
        <w:rPr>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5760"/>
        <w:gridCol w:w="3060"/>
      </w:tblGrid>
      <w:tr w:rsidR="00905485" w:rsidRPr="00710BC0" w:rsidTr="003B09ED">
        <w:tc>
          <w:tcPr>
            <w:tcW w:w="8700" w:type="dxa"/>
            <w:gridSpan w:val="2"/>
            <w:tcBorders>
              <w:top w:val="single" w:sz="2" w:space="0" w:color="0F0F0F"/>
              <w:left w:val="single" w:sz="2" w:space="0" w:color="0F0F0F"/>
              <w:bottom w:val="single" w:sz="2" w:space="0" w:color="0F0F0F"/>
              <w:right w:val="single" w:sz="2" w:space="0" w:color="0F0F0F"/>
            </w:tcBorders>
          </w:tcPr>
          <w:p w:rsidR="00905485" w:rsidRPr="00710BC0" w:rsidRDefault="00905485" w:rsidP="003B09ED">
            <w:pPr>
              <w:pStyle w:val="PlainText"/>
              <w:rPr>
                <w:sz w:val="22"/>
                <w:szCs w:val="24"/>
                <w:lang w:val="en-US"/>
              </w:rPr>
            </w:pPr>
            <w:r w:rsidRPr="00710BC0">
              <w:rPr>
                <w:b/>
                <w:sz w:val="22"/>
                <w:szCs w:val="24"/>
              </w:rPr>
              <w:t>Popis scénáře</w:t>
            </w:r>
          </w:p>
        </w:tc>
      </w:tr>
      <w:tr w:rsidR="00905485" w:rsidRPr="00710BC0" w:rsidTr="003B09ED">
        <w:trPr>
          <w:cantSplit/>
        </w:trPr>
        <w:tc>
          <w:tcPr>
            <w:tcW w:w="5760" w:type="dxa"/>
            <w:tcBorders>
              <w:top w:val="single" w:sz="2" w:space="0" w:color="0F0F0F"/>
              <w:left w:val="single" w:sz="2" w:space="0" w:color="0F0F0F"/>
              <w:bottom w:val="none" w:sz="0" w:space="0" w:color="0F0F0F"/>
              <w:right w:val="none" w:sz="0" w:space="0" w:color="0F0F0F"/>
            </w:tcBorders>
          </w:tcPr>
          <w:p w:rsidR="00905485" w:rsidRPr="00710BC0" w:rsidRDefault="003B4852" w:rsidP="00905485">
            <w:pPr>
              <w:jc w:val="left"/>
            </w:pPr>
            <w:r w:rsidRPr="00710BC0">
              <w:fldChar w:fldCharType="begin" w:fldLock="1"/>
            </w:r>
            <w:r w:rsidR="00905485" w:rsidRPr="00710BC0">
              <w:instrText>MERGEFIELD ElemScenario.Scenario</w:instrText>
            </w:r>
            <w:r w:rsidRPr="00710BC0">
              <w:fldChar w:fldCharType="separate"/>
            </w:r>
            <w:r w:rsidR="00905485" w:rsidRPr="00710BC0">
              <w:t>ZJIŠTĚNÍ STAVU VYSKALDNĚNÍ SMLOUVY</w:t>
            </w:r>
            <w:r w:rsidRPr="00710BC0">
              <w:fldChar w:fldCharType="end"/>
            </w:r>
          </w:p>
        </w:tc>
        <w:tc>
          <w:tcPr>
            <w:tcW w:w="3060" w:type="dxa"/>
            <w:tcBorders>
              <w:top w:val="single" w:sz="2" w:space="0" w:color="0F0F0F"/>
              <w:left w:val="none" w:sz="0" w:space="0" w:color="0F0F0F"/>
              <w:bottom w:val="none" w:sz="0" w:space="0" w:color="0F0F0F"/>
              <w:right w:val="single" w:sz="2" w:space="0" w:color="0F0F0F"/>
            </w:tcBorders>
          </w:tcPr>
          <w:p w:rsidR="00905485" w:rsidRPr="00710BC0" w:rsidRDefault="00905485" w:rsidP="00905485">
            <w:pPr>
              <w:jc w:val="left"/>
            </w:pPr>
          </w:p>
        </w:tc>
      </w:tr>
      <w:tr w:rsidR="00905485" w:rsidRPr="00710BC0" w:rsidTr="003B09ED">
        <w:tc>
          <w:tcPr>
            <w:tcW w:w="8700" w:type="dxa"/>
            <w:gridSpan w:val="2"/>
            <w:tcBorders>
              <w:top w:val="none" w:sz="0" w:space="0" w:color="0F0F0F"/>
              <w:left w:val="single" w:sz="2" w:space="0" w:color="0F0F0F"/>
              <w:bottom w:val="single" w:sz="2" w:space="0" w:color="0F0F0F"/>
              <w:right w:val="single" w:sz="2" w:space="0" w:color="0F0F0F"/>
            </w:tcBorders>
          </w:tcPr>
          <w:p w:rsidR="00905485" w:rsidRPr="00710BC0" w:rsidRDefault="00905485" w:rsidP="00905485">
            <w:pPr>
              <w:jc w:val="left"/>
            </w:pPr>
            <w:r w:rsidRPr="00710BC0">
              <w:t xml:space="preserve">Provede se dohledání smlouvy a ověření vstupních parametrů. </w:t>
            </w:r>
          </w:p>
          <w:p w:rsidR="00905485" w:rsidRPr="00710BC0" w:rsidRDefault="00905485" w:rsidP="00905485">
            <w:pPr>
              <w:jc w:val="left"/>
            </w:pPr>
          </w:p>
          <w:p w:rsidR="00905485" w:rsidRPr="00710BC0" w:rsidRDefault="00905485" w:rsidP="00905485">
            <w:pPr>
              <w:jc w:val="left"/>
            </w:pPr>
            <w:r w:rsidRPr="00710BC0">
              <w:t xml:space="preserve">Pořadí vstupních parametrů pro výpočet a ověření bezpečnostního hashe - viz use case {Výpočet bezpečnostního hashe}: </w:t>
            </w:r>
          </w:p>
          <w:p w:rsidR="00905485" w:rsidRPr="00710BC0" w:rsidRDefault="00905485" w:rsidP="00905485">
            <w:pPr>
              <w:widowControl w:val="0"/>
              <w:numPr>
                <w:ilvl w:val="0"/>
                <w:numId w:val="42"/>
              </w:numPr>
              <w:autoSpaceDE w:val="0"/>
              <w:autoSpaceDN w:val="0"/>
              <w:adjustRightInd w:val="0"/>
              <w:jc w:val="left"/>
            </w:pPr>
            <w:r w:rsidRPr="00710BC0">
              <w:t>Identifikátor obchodu</w:t>
            </w:r>
          </w:p>
          <w:p w:rsidR="00905485" w:rsidRPr="00710BC0" w:rsidRDefault="00905485" w:rsidP="00905485">
            <w:pPr>
              <w:widowControl w:val="0"/>
              <w:numPr>
                <w:ilvl w:val="0"/>
                <w:numId w:val="42"/>
              </w:numPr>
              <w:autoSpaceDE w:val="0"/>
              <w:autoSpaceDN w:val="0"/>
              <w:adjustRightInd w:val="0"/>
              <w:jc w:val="left"/>
            </w:pPr>
            <w:r w:rsidRPr="00710BC0">
              <w:t>Číslo objednávky</w:t>
            </w:r>
          </w:p>
          <w:p w:rsidR="00905485" w:rsidRPr="00710BC0" w:rsidRDefault="00905485" w:rsidP="00905485">
            <w:pPr>
              <w:widowControl w:val="0"/>
              <w:numPr>
                <w:ilvl w:val="0"/>
                <w:numId w:val="42"/>
              </w:numPr>
              <w:autoSpaceDE w:val="0"/>
              <w:autoSpaceDN w:val="0"/>
              <w:adjustRightInd w:val="0"/>
              <w:jc w:val="left"/>
            </w:pPr>
            <w:r w:rsidRPr="00710BC0">
              <w:t>Číslo smlouvy</w:t>
            </w:r>
          </w:p>
          <w:p w:rsidR="00905485" w:rsidRPr="00710BC0" w:rsidRDefault="00905485" w:rsidP="00905485">
            <w:pPr>
              <w:jc w:val="left"/>
            </w:pPr>
          </w:p>
          <w:p w:rsidR="00905485" w:rsidRPr="00710BC0" w:rsidRDefault="00905485" w:rsidP="00905485">
            <w:pPr>
              <w:jc w:val="left"/>
            </w:pPr>
            <w:r w:rsidRPr="00710BC0">
              <w:t xml:space="preserve">Pokud jsou vstupní údaje nekorektní, je chybový kód: </w:t>
            </w:r>
          </w:p>
          <w:p w:rsidR="00905485" w:rsidRPr="00710BC0" w:rsidRDefault="00905485" w:rsidP="00905485">
            <w:pPr>
              <w:jc w:val="left"/>
            </w:pPr>
            <w:r w:rsidRPr="00710BC0">
              <w:t>1 – bezpečnostní hash není validní</w:t>
            </w:r>
          </w:p>
          <w:p w:rsidR="00905485" w:rsidRPr="00710BC0" w:rsidRDefault="00905485" w:rsidP="00905485">
            <w:pPr>
              <w:jc w:val="left"/>
            </w:pPr>
            <w:r w:rsidRPr="00710BC0">
              <w:t>2 – smlouva nepřísluší dané prodejně</w:t>
            </w:r>
          </w:p>
          <w:p w:rsidR="00905485" w:rsidRPr="00710BC0" w:rsidRDefault="00905485" w:rsidP="00905485">
            <w:pPr>
              <w:jc w:val="left"/>
            </w:pPr>
            <w:r w:rsidRPr="00710BC0">
              <w:t>3 – smlouva nebo číslo objednávky nejsou validní nebo neodpovídají proti sobě</w:t>
            </w:r>
          </w:p>
          <w:p w:rsidR="00905485" w:rsidRPr="00710BC0" w:rsidRDefault="00905485" w:rsidP="00905485">
            <w:pPr>
              <w:jc w:val="left"/>
            </w:pPr>
            <w:r w:rsidRPr="00710BC0">
              <w:t>7 – jiná chyba</w:t>
            </w:r>
          </w:p>
          <w:p w:rsidR="00905485" w:rsidRPr="00710BC0" w:rsidRDefault="00905485" w:rsidP="00905485">
            <w:pPr>
              <w:jc w:val="left"/>
            </w:pPr>
            <w:r w:rsidRPr="00710BC0">
              <w:t>8 - nevhodný stav smlouvy - pokud je smlouva ve stavu 'l' - zesplatněná , 'h' - odepsaná, 'k' - ukončená, 'u' - předčasně ukončená</w:t>
            </w:r>
          </w:p>
          <w:p w:rsidR="00905485" w:rsidRPr="00710BC0" w:rsidRDefault="00905485" w:rsidP="00905485">
            <w:pPr>
              <w:jc w:val="left"/>
            </w:pPr>
          </w:p>
          <w:p w:rsidR="00905485" w:rsidRPr="00710BC0" w:rsidRDefault="00905485" w:rsidP="00905485">
            <w:pPr>
              <w:jc w:val="left"/>
            </w:pPr>
            <w:r w:rsidRPr="00710BC0">
              <w:t>Pokud jsou vstupní údaje korektní, je chybový kód "0 – OK, vše proběhlo v pořádku"</w:t>
            </w:r>
          </w:p>
          <w:p w:rsidR="00905485" w:rsidRPr="00710BC0" w:rsidRDefault="00905485" w:rsidP="00905485">
            <w:pPr>
              <w:jc w:val="left"/>
            </w:pPr>
          </w:p>
          <w:p w:rsidR="00905485" w:rsidRPr="00710BC0" w:rsidRDefault="00905485" w:rsidP="00905485">
            <w:pPr>
              <w:jc w:val="left"/>
            </w:pPr>
            <w:r w:rsidRPr="00710BC0">
              <w:t xml:space="preserve">Jsou vráceny údaje: </w:t>
            </w:r>
          </w:p>
          <w:p w:rsidR="00905485" w:rsidRPr="00710BC0" w:rsidRDefault="00905485" w:rsidP="00905485">
            <w:pPr>
              <w:widowControl w:val="0"/>
              <w:numPr>
                <w:ilvl w:val="0"/>
                <w:numId w:val="43"/>
              </w:numPr>
              <w:autoSpaceDE w:val="0"/>
              <w:autoSpaceDN w:val="0"/>
              <w:adjustRightInd w:val="0"/>
              <w:jc w:val="left"/>
            </w:pPr>
            <w:r w:rsidRPr="00710BC0">
              <w:t>Identifikátor obchodu</w:t>
            </w:r>
          </w:p>
          <w:p w:rsidR="00905485" w:rsidRPr="00710BC0" w:rsidRDefault="00905485" w:rsidP="00905485">
            <w:pPr>
              <w:widowControl w:val="0"/>
              <w:numPr>
                <w:ilvl w:val="0"/>
                <w:numId w:val="43"/>
              </w:numPr>
              <w:autoSpaceDE w:val="0"/>
              <w:autoSpaceDN w:val="0"/>
              <w:adjustRightInd w:val="0"/>
              <w:jc w:val="left"/>
            </w:pPr>
            <w:r w:rsidRPr="00710BC0">
              <w:t>Číslo objednávky</w:t>
            </w:r>
          </w:p>
          <w:p w:rsidR="00905485" w:rsidRPr="00710BC0" w:rsidRDefault="00905485" w:rsidP="00905485">
            <w:pPr>
              <w:widowControl w:val="0"/>
              <w:numPr>
                <w:ilvl w:val="0"/>
                <w:numId w:val="43"/>
              </w:numPr>
              <w:autoSpaceDE w:val="0"/>
              <w:autoSpaceDN w:val="0"/>
              <w:adjustRightInd w:val="0"/>
              <w:jc w:val="left"/>
            </w:pPr>
            <w:r w:rsidRPr="00710BC0">
              <w:t>Číslo smlouvy</w:t>
            </w:r>
          </w:p>
          <w:p w:rsidR="00905485" w:rsidRPr="00710BC0" w:rsidRDefault="00905485" w:rsidP="00905485">
            <w:pPr>
              <w:widowControl w:val="0"/>
              <w:numPr>
                <w:ilvl w:val="0"/>
                <w:numId w:val="43"/>
              </w:numPr>
              <w:autoSpaceDE w:val="0"/>
              <w:autoSpaceDN w:val="0"/>
              <w:adjustRightInd w:val="0"/>
              <w:jc w:val="left"/>
            </w:pPr>
            <w:r w:rsidRPr="00710BC0">
              <w:t>Kód stavu smlouvy</w:t>
            </w:r>
          </w:p>
          <w:p w:rsidR="00905485" w:rsidRPr="00710BC0" w:rsidRDefault="00905485" w:rsidP="00905485">
            <w:pPr>
              <w:widowControl w:val="0"/>
              <w:numPr>
                <w:ilvl w:val="0"/>
                <w:numId w:val="43"/>
              </w:numPr>
              <w:autoSpaceDE w:val="0"/>
              <w:autoSpaceDN w:val="0"/>
              <w:adjustRightInd w:val="0"/>
              <w:jc w:val="left"/>
            </w:pPr>
            <w:r w:rsidRPr="00710BC0">
              <w:t>Název stavu smlouvy</w:t>
            </w:r>
          </w:p>
          <w:p w:rsidR="00905485" w:rsidRPr="00710BC0" w:rsidRDefault="00905485" w:rsidP="00905485">
            <w:pPr>
              <w:widowControl w:val="0"/>
              <w:numPr>
                <w:ilvl w:val="0"/>
                <w:numId w:val="43"/>
              </w:numPr>
              <w:autoSpaceDE w:val="0"/>
              <w:autoSpaceDN w:val="0"/>
              <w:adjustRightInd w:val="0"/>
              <w:jc w:val="left"/>
            </w:pPr>
            <w:r w:rsidRPr="00710BC0">
              <w:t>Akontace</w:t>
            </w:r>
          </w:p>
          <w:p w:rsidR="00905485" w:rsidRPr="00710BC0" w:rsidRDefault="00905485" w:rsidP="00905485">
            <w:pPr>
              <w:widowControl w:val="0"/>
              <w:numPr>
                <w:ilvl w:val="0"/>
                <w:numId w:val="43"/>
              </w:numPr>
              <w:autoSpaceDE w:val="0"/>
              <w:autoSpaceDN w:val="0"/>
              <w:adjustRightInd w:val="0"/>
              <w:jc w:val="left"/>
            </w:pPr>
            <w:r w:rsidRPr="00710BC0">
              <w:t>Jméno klienta</w:t>
            </w:r>
          </w:p>
          <w:p w:rsidR="00905485" w:rsidRPr="00710BC0" w:rsidRDefault="00905485" w:rsidP="00905485">
            <w:pPr>
              <w:widowControl w:val="0"/>
              <w:numPr>
                <w:ilvl w:val="0"/>
                <w:numId w:val="43"/>
              </w:numPr>
              <w:autoSpaceDE w:val="0"/>
              <w:autoSpaceDN w:val="0"/>
              <w:adjustRightInd w:val="0"/>
              <w:jc w:val="left"/>
            </w:pPr>
            <w:r w:rsidRPr="00710BC0">
              <w:t>Příjmení klienta</w:t>
            </w:r>
          </w:p>
          <w:p w:rsidR="00905485" w:rsidRPr="00710BC0" w:rsidRDefault="00905485" w:rsidP="00905485">
            <w:pPr>
              <w:widowControl w:val="0"/>
              <w:numPr>
                <w:ilvl w:val="0"/>
                <w:numId w:val="43"/>
              </w:numPr>
              <w:autoSpaceDE w:val="0"/>
              <w:autoSpaceDN w:val="0"/>
              <w:adjustRightInd w:val="0"/>
              <w:jc w:val="left"/>
            </w:pPr>
            <w:r w:rsidRPr="00710BC0">
              <w:t xml:space="preserve">Stav vyskladnění - pokud stav vyskladnění není  "P" - Pokyn k vyskladnění, nebo "V" - Vyskladněná, nebo stav vyskladnění je "P" - Pokyn k vyskladnění a zároveň datum+čas pokynu k vyskladnění je vyšší než aktuální čas mínus hodnota parametru CONTRACT.PV_SHOW_AFTER, je odesílána prázdná hodnota. </w:t>
            </w:r>
          </w:p>
          <w:p w:rsidR="00905485" w:rsidRPr="00710BC0" w:rsidRDefault="00905485" w:rsidP="00905485">
            <w:pPr>
              <w:widowControl w:val="0"/>
              <w:numPr>
                <w:ilvl w:val="0"/>
                <w:numId w:val="43"/>
              </w:numPr>
              <w:autoSpaceDE w:val="0"/>
              <w:autoSpaceDN w:val="0"/>
              <w:adjustRightInd w:val="0"/>
              <w:jc w:val="left"/>
            </w:pPr>
            <w:r w:rsidRPr="00710BC0">
              <w:t>Datum příkazu k vyskladnění</w:t>
            </w:r>
          </w:p>
          <w:p w:rsidR="00905485" w:rsidRPr="00710BC0" w:rsidRDefault="00905485" w:rsidP="00905485">
            <w:pPr>
              <w:widowControl w:val="0"/>
              <w:numPr>
                <w:ilvl w:val="0"/>
                <w:numId w:val="43"/>
              </w:numPr>
              <w:autoSpaceDE w:val="0"/>
              <w:autoSpaceDN w:val="0"/>
              <w:adjustRightInd w:val="0"/>
              <w:jc w:val="left"/>
            </w:pPr>
            <w:r w:rsidRPr="00710BC0">
              <w:t>Datum vyskladnění</w:t>
            </w:r>
          </w:p>
          <w:p w:rsidR="00905485" w:rsidRPr="00710BC0" w:rsidRDefault="00905485" w:rsidP="00905485">
            <w:pPr>
              <w:widowControl w:val="0"/>
              <w:numPr>
                <w:ilvl w:val="0"/>
                <w:numId w:val="43"/>
              </w:numPr>
              <w:autoSpaceDE w:val="0"/>
              <w:autoSpaceDN w:val="0"/>
              <w:adjustRightInd w:val="0"/>
              <w:jc w:val="left"/>
            </w:pPr>
            <w:r w:rsidRPr="00710BC0">
              <w:t>Chybový kód</w:t>
            </w:r>
          </w:p>
          <w:p w:rsidR="00905485" w:rsidRPr="00710BC0" w:rsidRDefault="00905485" w:rsidP="00905485">
            <w:pPr>
              <w:widowControl w:val="0"/>
              <w:numPr>
                <w:ilvl w:val="0"/>
                <w:numId w:val="43"/>
              </w:numPr>
              <w:autoSpaceDE w:val="0"/>
              <w:autoSpaceDN w:val="0"/>
              <w:adjustRightInd w:val="0"/>
              <w:jc w:val="left"/>
            </w:pPr>
            <w:r w:rsidRPr="00710BC0">
              <w:t xml:space="preserve">Bezpečnostní hash - do výpočtu jsou zahrnuty všechny předchozí prarametry v daném pořadí - viz use case {Výpočet bezpečnostního hashe} </w:t>
            </w:r>
          </w:p>
        </w:tc>
      </w:tr>
    </w:tbl>
    <w:p w:rsidR="00905485" w:rsidRPr="00710BC0" w:rsidRDefault="00905485" w:rsidP="00905485">
      <w:pPr>
        <w:pStyle w:val="PlainText"/>
        <w:rPr>
          <w:szCs w:val="24"/>
        </w:rPr>
      </w:pPr>
    </w:p>
    <w:p w:rsidR="00905485" w:rsidRPr="00710BC0" w:rsidRDefault="00905485" w:rsidP="00905485">
      <w:pPr>
        <w:pStyle w:val="PlainText"/>
        <w:rPr>
          <w:szCs w:val="24"/>
        </w:rPr>
      </w:pPr>
    </w:p>
    <w:bookmarkStart w:id="719" w:name="BKM_56FD3695_2BF9_4d6c_B7AF_45A1174FFA98"/>
    <w:bookmarkEnd w:id="719"/>
    <w:p w:rsidR="00477B80" w:rsidRDefault="003B4852">
      <w:pPr>
        <w:pStyle w:val="Heading2"/>
      </w:pPr>
      <w:r w:rsidRPr="00710BC0">
        <w:fldChar w:fldCharType="begin" w:fldLock="1"/>
      </w:r>
      <w:r w:rsidR="00905485" w:rsidRPr="00710BC0">
        <w:instrText>MERGEFIELD Element.Alias</w:instrText>
      </w:r>
      <w:r w:rsidRPr="00710BC0">
        <w:fldChar w:fldCharType="separate"/>
      </w:r>
      <w:bookmarkStart w:id="720" w:name="_Toc394487955"/>
      <w:bookmarkStart w:id="721" w:name="_Toc255423039"/>
      <w:bookmarkStart w:id="722" w:name="_Toc255574783"/>
      <w:bookmarkStart w:id="723" w:name="_Toc257724100"/>
      <w:bookmarkStart w:id="724" w:name="_Toc301450796"/>
      <w:r w:rsidR="00905485" w:rsidRPr="00710BC0">
        <w:t>Nastavení stavu vyskladnění</w:t>
      </w:r>
      <w:bookmarkEnd w:id="720"/>
      <w:bookmarkEnd w:id="721"/>
      <w:bookmarkEnd w:id="722"/>
      <w:bookmarkEnd w:id="723"/>
      <w:bookmarkEnd w:id="724"/>
      <w:r w:rsidRPr="00710BC0">
        <w:fldChar w:fldCharType="end"/>
      </w:r>
    </w:p>
    <w:p w:rsidR="00905485" w:rsidRPr="00710BC0" w:rsidRDefault="003B4852" w:rsidP="00905485">
      <w:pPr>
        <w:spacing w:before="120"/>
        <w:rPr>
          <w:i/>
        </w:rPr>
      </w:pPr>
      <w:r w:rsidRPr="00710BC0">
        <w:fldChar w:fldCharType="begin" w:fldLock="1"/>
      </w:r>
      <w:r w:rsidR="00905485" w:rsidRPr="00710BC0">
        <w:instrText>MERGEFIELD Element.Notes</w:instrText>
      </w:r>
      <w:r w:rsidRPr="00710BC0">
        <w:fldChar w:fldCharType="end"/>
      </w:r>
      <w:r w:rsidR="00905485" w:rsidRPr="00710BC0">
        <w:t xml:space="preserve">Informační systém prodejny zavolá webovou službu poskytovanou HC za účelem změny stavu vyskladnění zboží smlouvy. Možná změna je nastavení stavu </w:t>
      </w:r>
      <w:r w:rsidR="00905485" w:rsidRPr="00710BC0">
        <w:rPr>
          <w:i/>
        </w:rPr>
        <w:t>vyskladněná</w:t>
      </w:r>
      <w:r w:rsidR="0088750C" w:rsidRPr="00710BC0">
        <w:rPr>
          <w:i/>
        </w:rPr>
        <w:t>.</w:t>
      </w:r>
    </w:p>
    <w:p w:rsidR="0088750C" w:rsidRPr="00710BC0" w:rsidRDefault="0088750C" w:rsidP="0088750C">
      <w:r w:rsidRPr="00710BC0">
        <w:t xml:space="preserve">Viz definice webové služby </w:t>
      </w:r>
      <w:r w:rsidRPr="00710BC0">
        <w:rPr>
          <w:i/>
          <w:u w:val="single"/>
        </w:rPr>
        <w:t>IShopContractWS.SetShippingStatus</w:t>
      </w:r>
    </w:p>
    <w:p w:rsidR="00905485" w:rsidRPr="00710BC0" w:rsidRDefault="00905485" w:rsidP="00905485">
      <w:pPr>
        <w:pStyle w:val="PlainText"/>
        <w:rPr>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5760"/>
        <w:gridCol w:w="3060"/>
      </w:tblGrid>
      <w:tr w:rsidR="00905485" w:rsidRPr="00710BC0" w:rsidTr="003B09ED">
        <w:trPr>
          <w:cantSplit/>
        </w:trPr>
        <w:tc>
          <w:tcPr>
            <w:tcW w:w="5760" w:type="dxa"/>
            <w:tcBorders>
              <w:top w:val="single" w:sz="2" w:space="0" w:color="0F0F0F"/>
              <w:left w:val="single" w:sz="2" w:space="0" w:color="0F0F0F"/>
              <w:bottom w:val="none" w:sz="0" w:space="0" w:color="0F0F0F"/>
              <w:right w:val="none" w:sz="0" w:space="0" w:color="0F0F0F"/>
            </w:tcBorders>
          </w:tcPr>
          <w:p w:rsidR="00905485" w:rsidRPr="00710BC0" w:rsidRDefault="003B4852" w:rsidP="003B09ED">
            <w:pPr>
              <w:pStyle w:val="PlainText"/>
              <w:rPr>
                <w:b/>
                <w:szCs w:val="24"/>
                <w:lang w:val="en-US"/>
              </w:rPr>
            </w:pPr>
            <w:r w:rsidRPr="00710BC0">
              <w:rPr>
                <w:sz w:val="24"/>
                <w:szCs w:val="24"/>
              </w:rPr>
              <w:fldChar w:fldCharType="begin" w:fldLock="1"/>
            </w:r>
            <w:r w:rsidR="00905485" w:rsidRPr="00710BC0">
              <w:rPr>
                <w:sz w:val="24"/>
                <w:szCs w:val="24"/>
              </w:rPr>
              <w:instrText xml:space="preserve">MERGEFIELD </w:instrText>
            </w:r>
            <w:r w:rsidR="00905485" w:rsidRPr="00710BC0">
              <w:rPr>
                <w:b/>
                <w:szCs w:val="24"/>
              </w:rPr>
              <w:instrText>ElemScenario.Scenario</w:instrText>
            </w:r>
            <w:r w:rsidRPr="00710BC0">
              <w:rPr>
                <w:sz w:val="24"/>
                <w:szCs w:val="24"/>
              </w:rPr>
              <w:fldChar w:fldCharType="separate"/>
            </w:r>
            <w:r w:rsidR="00905485" w:rsidRPr="00710BC0">
              <w:rPr>
                <w:b/>
                <w:szCs w:val="24"/>
              </w:rPr>
              <w:t>NASTAVENÍ STAVU VYSKLADNĚNÍ</w:t>
            </w:r>
            <w:r w:rsidRPr="00710BC0">
              <w:rPr>
                <w:sz w:val="24"/>
                <w:szCs w:val="24"/>
              </w:rPr>
              <w:fldChar w:fldCharType="end"/>
            </w:r>
          </w:p>
        </w:tc>
        <w:tc>
          <w:tcPr>
            <w:tcW w:w="3060" w:type="dxa"/>
            <w:tcBorders>
              <w:top w:val="single" w:sz="2" w:space="0" w:color="0F0F0F"/>
              <w:left w:val="none" w:sz="0" w:space="0" w:color="0F0F0F"/>
              <w:bottom w:val="none" w:sz="0" w:space="0" w:color="0F0F0F"/>
              <w:right w:val="single" w:sz="2" w:space="0" w:color="0F0F0F"/>
            </w:tcBorders>
          </w:tcPr>
          <w:p w:rsidR="00905485" w:rsidRPr="00710BC0" w:rsidRDefault="00905485" w:rsidP="003B09ED">
            <w:pPr>
              <w:pStyle w:val="PlainText"/>
              <w:rPr>
                <w:b/>
                <w:szCs w:val="24"/>
                <w:lang w:val="en-US"/>
              </w:rPr>
            </w:pPr>
          </w:p>
        </w:tc>
      </w:tr>
      <w:tr w:rsidR="00905485" w:rsidRPr="00710BC0" w:rsidTr="00905485">
        <w:tc>
          <w:tcPr>
            <w:tcW w:w="8820" w:type="dxa"/>
            <w:gridSpan w:val="2"/>
            <w:tcBorders>
              <w:top w:val="none" w:sz="0" w:space="0" w:color="0F0F0F"/>
              <w:left w:val="single" w:sz="2" w:space="0" w:color="0F0F0F"/>
              <w:bottom w:val="single" w:sz="2" w:space="0" w:color="0F0F0F"/>
              <w:right w:val="single" w:sz="2" w:space="0" w:color="0F0F0F"/>
            </w:tcBorders>
          </w:tcPr>
          <w:p w:rsidR="00905485" w:rsidRPr="00710BC0" w:rsidRDefault="00905485" w:rsidP="00905485">
            <w:pPr>
              <w:jc w:val="left"/>
            </w:pPr>
            <w:r w:rsidRPr="00710BC0">
              <w:t xml:space="preserve">Provede se dohledání smlouvy, zjištění stav vyskladnění zboží, a ověření vstupních parametrů. </w:t>
            </w:r>
          </w:p>
          <w:p w:rsidR="00905485" w:rsidRPr="00710BC0" w:rsidRDefault="00905485" w:rsidP="00905485">
            <w:pPr>
              <w:jc w:val="left"/>
            </w:pPr>
          </w:p>
          <w:p w:rsidR="00905485" w:rsidRPr="00710BC0" w:rsidRDefault="00905485" w:rsidP="00905485">
            <w:pPr>
              <w:jc w:val="left"/>
            </w:pPr>
            <w:r w:rsidRPr="00710BC0">
              <w:t xml:space="preserve">Pořadí vstupních parametrů pro výpočet a ověření bezpečnostního hashe - viz Výpočet bezpečnostního hashe: </w:t>
            </w:r>
          </w:p>
          <w:p w:rsidR="00477B80" w:rsidRDefault="00905485">
            <w:pPr>
              <w:pStyle w:val="ListParagraph"/>
              <w:numPr>
                <w:ilvl w:val="0"/>
                <w:numId w:val="60"/>
              </w:numPr>
              <w:jc w:val="left"/>
            </w:pPr>
            <w:r w:rsidRPr="00710BC0">
              <w:t>Identifikátor obchodu</w:t>
            </w:r>
          </w:p>
          <w:p w:rsidR="00477B80" w:rsidRDefault="00905485">
            <w:pPr>
              <w:pStyle w:val="ListParagraph"/>
              <w:numPr>
                <w:ilvl w:val="0"/>
                <w:numId w:val="60"/>
              </w:numPr>
              <w:jc w:val="left"/>
            </w:pPr>
            <w:r w:rsidRPr="00710BC0">
              <w:t>Číslo objednávky</w:t>
            </w:r>
          </w:p>
          <w:p w:rsidR="00477B80" w:rsidRDefault="00905485">
            <w:pPr>
              <w:pStyle w:val="ListParagraph"/>
              <w:numPr>
                <w:ilvl w:val="0"/>
                <w:numId w:val="60"/>
              </w:numPr>
              <w:jc w:val="left"/>
            </w:pPr>
            <w:r w:rsidRPr="00710BC0">
              <w:t>Číslo smlouvy</w:t>
            </w:r>
          </w:p>
          <w:p w:rsidR="00905485" w:rsidRPr="00710BC0" w:rsidRDefault="00905485" w:rsidP="00905485">
            <w:pPr>
              <w:jc w:val="left"/>
            </w:pPr>
          </w:p>
          <w:p w:rsidR="00905485" w:rsidRPr="00710BC0" w:rsidRDefault="00905485" w:rsidP="00905485">
            <w:pPr>
              <w:jc w:val="left"/>
            </w:pPr>
            <w:r w:rsidRPr="00710BC0">
              <w:t>Pokud jsou vstupní údaje nekorektní, je chybový kód:</w:t>
            </w:r>
          </w:p>
          <w:p w:rsidR="00905485" w:rsidRPr="00710BC0" w:rsidRDefault="00905485" w:rsidP="00905485">
            <w:pPr>
              <w:jc w:val="left"/>
            </w:pPr>
            <w:r w:rsidRPr="00710BC0">
              <w:t>1 – bezpečnostní hash není validní</w:t>
            </w:r>
          </w:p>
          <w:p w:rsidR="00905485" w:rsidRPr="00710BC0" w:rsidRDefault="00905485" w:rsidP="00905485">
            <w:pPr>
              <w:jc w:val="left"/>
            </w:pPr>
            <w:r w:rsidRPr="00710BC0">
              <w:t>2 – smlouva nepřísluší dané prodejně</w:t>
            </w:r>
          </w:p>
          <w:p w:rsidR="00905485" w:rsidRPr="00710BC0" w:rsidRDefault="00905485" w:rsidP="00905485">
            <w:pPr>
              <w:jc w:val="left"/>
            </w:pPr>
            <w:r w:rsidRPr="00710BC0">
              <w:t>3 – smlouva nebo číslo objednávky nejsou validní nebo neodpovídají proti sobě</w:t>
            </w:r>
          </w:p>
          <w:p w:rsidR="00905485" w:rsidRPr="00710BC0" w:rsidRDefault="00905485" w:rsidP="00905485">
            <w:pPr>
              <w:jc w:val="left"/>
            </w:pPr>
            <w:r w:rsidRPr="00710BC0">
              <w:t>7 – jiná chyba</w:t>
            </w:r>
          </w:p>
          <w:p w:rsidR="00905485" w:rsidRPr="00710BC0" w:rsidRDefault="00905485" w:rsidP="00905485">
            <w:pPr>
              <w:jc w:val="left"/>
            </w:pPr>
            <w:r w:rsidRPr="00710BC0">
              <w:t>8 - nevhodný stav smlouvy - pokud smlouva není ve stavu "schválená" nebo stav vyskladnění není "P" - Pokyn k vyskladnění, ani "V" - Vyskladněná</w:t>
            </w:r>
          </w:p>
          <w:p w:rsidR="00905485" w:rsidRPr="00710BC0" w:rsidRDefault="00905485" w:rsidP="00905485">
            <w:pPr>
              <w:jc w:val="left"/>
            </w:pPr>
            <w:r w:rsidRPr="00710BC0">
              <w:t>9 - objednávka je již označena jako vyskladněná - pokud je již stav vyskladnění "V" - Vyskladněná</w:t>
            </w:r>
          </w:p>
          <w:p w:rsidR="00905485" w:rsidRPr="00710BC0" w:rsidRDefault="00905485" w:rsidP="00905485">
            <w:pPr>
              <w:jc w:val="left"/>
            </w:pPr>
          </w:p>
          <w:p w:rsidR="00905485" w:rsidRPr="00710BC0" w:rsidRDefault="00905485" w:rsidP="00905485">
            <w:pPr>
              <w:jc w:val="left"/>
            </w:pPr>
            <w:r w:rsidRPr="00710BC0">
              <w:t xml:space="preserve">Pokud jsou vstupní údaje korektní, provede se změna stavu vyskladnění na "V" - vyskladněná a datum vyskaldnění se nastaví na datum ze vstupního parametru. </w:t>
            </w:r>
          </w:p>
          <w:p w:rsidR="00905485" w:rsidRPr="00710BC0" w:rsidRDefault="00905485" w:rsidP="00905485">
            <w:pPr>
              <w:jc w:val="left"/>
            </w:pPr>
            <w:r w:rsidRPr="00710BC0">
              <w:t>Chybový kód : "0 – OK, vše proběhlo v pořádku"</w:t>
            </w:r>
          </w:p>
          <w:p w:rsidR="00905485" w:rsidRPr="00710BC0" w:rsidRDefault="00905485" w:rsidP="00905485">
            <w:pPr>
              <w:jc w:val="left"/>
            </w:pPr>
          </w:p>
          <w:p w:rsidR="00905485" w:rsidRPr="00710BC0" w:rsidRDefault="00905485" w:rsidP="00905485">
            <w:pPr>
              <w:jc w:val="left"/>
            </w:pPr>
            <w:r w:rsidRPr="00710BC0">
              <w:t xml:space="preserve">Jsou vráceny parametry: </w:t>
            </w:r>
          </w:p>
          <w:p w:rsidR="00905485" w:rsidRPr="00710BC0" w:rsidRDefault="00905485" w:rsidP="00905485">
            <w:pPr>
              <w:pStyle w:val="ListParagraph"/>
              <w:numPr>
                <w:ilvl w:val="0"/>
                <w:numId w:val="2"/>
              </w:numPr>
              <w:jc w:val="left"/>
            </w:pPr>
            <w:r w:rsidRPr="00710BC0">
              <w:t>Identifikátor obchodu</w:t>
            </w:r>
          </w:p>
          <w:p w:rsidR="00905485" w:rsidRPr="00710BC0" w:rsidRDefault="00905485" w:rsidP="00905485">
            <w:pPr>
              <w:pStyle w:val="ListParagraph"/>
              <w:numPr>
                <w:ilvl w:val="0"/>
                <w:numId w:val="2"/>
              </w:numPr>
              <w:jc w:val="left"/>
            </w:pPr>
            <w:r w:rsidRPr="00710BC0">
              <w:t>Číslo objednávky</w:t>
            </w:r>
          </w:p>
          <w:p w:rsidR="00905485" w:rsidRPr="00710BC0" w:rsidRDefault="00905485" w:rsidP="00905485">
            <w:pPr>
              <w:pStyle w:val="ListParagraph"/>
              <w:numPr>
                <w:ilvl w:val="0"/>
                <w:numId w:val="2"/>
              </w:numPr>
              <w:jc w:val="left"/>
            </w:pPr>
            <w:r w:rsidRPr="00710BC0">
              <w:t>Číslo smlouvy</w:t>
            </w:r>
          </w:p>
          <w:p w:rsidR="00905485" w:rsidRPr="00710BC0" w:rsidRDefault="00905485" w:rsidP="00905485">
            <w:pPr>
              <w:pStyle w:val="ListParagraph"/>
              <w:numPr>
                <w:ilvl w:val="0"/>
                <w:numId w:val="2"/>
              </w:numPr>
              <w:jc w:val="left"/>
            </w:pPr>
            <w:r w:rsidRPr="00710BC0">
              <w:t>Stav vyskladnění</w:t>
            </w:r>
          </w:p>
          <w:p w:rsidR="00905485" w:rsidRPr="00710BC0" w:rsidRDefault="00905485" w:rsidP="00905485">
            <w:pPr>
              <w:pStyle w:val="ListParagraph"/>
              <w:numPr>
                <w:ilvl w:val="0"/>
                <w:numId w:val="2"/>
              </w:numPr>
              <w:jc w:val="left"/>
            </w:pPr>
            <w:r w:rsidRPr="00710BC0">
              <w:t>Chybový kód</w:t>
            </w:r>
          </w:p>
          <w:p w:rsidR="00477B80" w:rsidRDefault="00905485">
            <w:pPr>
              <w:pStyle w:val="ListParagraph"/>
              <w:numPr>
                <w:ilvl w:val="0"/>
                <w:numId w:val="2"/>
              </w:numPr>
              <w:jc w:val="left"/>
            </w:pPr>
            <w:r w:rsidRPr="00710BC0">
              <w:t xml:space="preserve">Bezpečnostní hash - do výpočtu jsou zahrnuty všechny předchozí prarametry v daném pořadí – viz. Výpočet bezpečnostního hashe </w:t>
            </w:r>
          </w:p>
        </w:tc>
      </w:tr>
    </w:tbl>
    <w:p w:rsidR="00905485" w:rsidRDefault="00905485" w:rsidP="00905485">
      <w:pPr>
        <w:jc w:val="left"/>
      </w:pPr>
    </w:p>
    <w:p w:rsidR="00CC3086" w:rsidRPr="00710BC0" w:rsidRDefault="003B4852" w:rsidP="00CC3086">
      <w:pPr>
        <w:pStyle w:val="Heading2"/>
      </w:pPr>
      <w:r w:rsidRPr="00710BC0">
        <w:fldChar w:fldCharType="begin" w:fldLock="1"/>
      </w:r>
      <w:r w:rsidR="00CC3086" w:rsidRPr="00710BC0">
        <w:instrText>MERGEFIELD Element.Alias</w:instrText>
      </w:r>
      <w:r w:rsidRPr="00710BC0">
        <w:fldChar w:fldCharType="separate"/>
      </w:r>
      <w:bookmarkStart w:id="725" w:name="_Toc394487956"/>
      <w:r w:rsidR="00CC3086">
        <w:t>Storno smlouvy</w:t>
      </w:r>
      <w:bookmarkEnd w:id="725"/>
      <w:r w:rsidRPr="00710BC0">
        <w:fldChar w:fldCharType="end"/>
      </w:r>
    </w:p>
    <w:p w:rsidR="006C792A" w:rsidRPr="006C792A" w:rsidRDefault="003B4852" w:rsidP="006C792A">
      <w:pPr>
        <w:jc w:val="left"/>
      </w:pPr>
      <w:r w:rsidRPr="00710BC0">
        <w:fldChar w:fldCharType="begin" w:fldLock="1"/>
      </w:r>
      <w:r w:rsidR="00CC3086" w:rsidRPr="00710BC0">
        <w:instrText>MERGEFIELD Element.Notes</w:instrText>
      </w:r>
      <w:r w:rsidRPr="00710BC0">
        <w:fldChar w:fldCharType="end"/>
      </w:r>
      <w:r w:rsidR="00CC3086" w:rsidRPr="00710BC0">
        <w:t xml:space="preserve">Informační systém prodejny zavolá webovou službu poskytovanou HC za účelem </w:t>
      </w:r>
      <w:r w:rsidR="00CC3086">
        <w:t>stornování</w:t>
      </w:r>
      <w:r w:rsidR="00CC3086" w:rsidRPr="00710BC0">
        <w:t xml:space="preserve"> smlouvy. </w:t>
      </w:r>
      <w:r w:rsidR="00542D29">
        <w:t>Byla-li smlouva proplacena, ke stornu nedojde a je vrácen PDF dokument žádosti o ukončení,</w:t>
      </w:r>
    </w:p>
    <w:p w:rsidR="00CC3086" w:rsidRDefault="00CC3086" w:rsidP="00CC3086">
      <w:pPr>
        <w:rPr>
          <w:i/>
          <w:u w:val="single"/>
        </w:rPr>
      </w:pPr>
      <w:r w:rsidRPr="00710BC0">
        <w:t xml:space="preserve">Viz definice webové služby </w:t>
      </w:r>
      <w:r w:rsidRPr="00710BC0">
        <w:rPr>
          <w:i/>
          <w:u w:val="single"/>
        </w:rPr>
        <w:t>IShopContractWS.</w:t>
      </w:r>
      <w:r>
        <w:rPr>
          <w:i/>
          <w:u w:val="single"/>
        </w:rPr>
        <w:t>CancelContract</w:t>
      </w:r>
    </w:p>
    <w:p w:rsidR="002D2CAF" w:rsidRDefault="002D2CAF" w:rsidP="00CC3086">
      <w:pPr>
        <w:rPr>
          <w:i/>
          <w:u w:val="single"/>
        </w:rPr>
      </w:pPr>
    </w:p>
    <w:p w:rsidR="00542D29" w:rsidRDefault="00F4553D" w:rsidP="00CC3086">
      <w:pPr>
        <w:pStyle w:val="PlainText"/>
        <w:rPr>
          <w:szCs w:val="24"/>
        </w:rPr>
      </w:pPr>
      <w:r w:rsidRPr="00F4553D">
        <w:rPr>
          <w:b/>
        </w:rPr>
        <w:t>Pozor, tuto metodu je možné používat pouze po dohodě se společností Home Credit.</w:t>
      </w:r>
    </w:p>
    <w:p w:rsidR="00542D29" w:rsidRDefault="00542D29" w:rsidP="00905485">
      <w:pPr>
        <w:jc w:val="left"/>
      </w:pPr>
    </w:p>
    <w:p w:rsidR="00542D29" w:rsidRDefault="00542D29" w:rsidP="00542D29">
      <w:pPr>
        <w:pStyle w:val="Heading3"/>
      </w:pPr>
      <w:bookmarkStart w:id="726" w:name="_Toc394487957"/>
      <w:r w:rsidRPr="00710BC0">
        <w:t>Vstupní parametry WS (request)</w:t>
      </w:r>
      <w:bookmarkEnd w:id="726"/>
    </w:p>
    <w:p w:rsidR="00542D29" w:rsidRPr="00710BC0" w:rsidRDefault="00542D29" w:rsidP="00542D29">
      <w:r w:rsidRPr="00710BC0">
        <w:t xml:space="preserve">Vstupní dotaz na webovou službu je prováděn pomocí XML elementu </w:t>
      </w:r>
      <w:r>
        <w:rPr>
          <w:b/>
        </w:rPr>
        <w:t>Cancel</w:t>
      </w:r>
      <w:r w:rsidRPr="00710BC0">
        <w:rPr>
          <w:b/>
        </w:rPr>
        <w:t>ContractRequest</w:t>
      </w:r>
      <w:r w:rsidRPr="00710BC0">
        <w:t xml:space="preserve"> v těle SOAP zprávy a jeho parametry jsou následující:</w:t>
      </w:r>
    </w:p>
    <w:p w:rsidR="00542D29" w:rsidRDefault="00542D29" w:rsidP="00542D29">
      <w:pPr>
        <w:pStyle w:val="PageFlowItem"/>
        <w:rPr>
          <w:i/>
        </w:rPr>
      </w:pPr>
      <w:r w:rsidRPr="00710BC0">
        <w:t xml:space="preserve">Parametr </w:t>
      </w:r>
      <w:r w:rsidRPr="00EE3750">
        <w:rPr>
          <w:i/>
        </w:rPr>
        <w:t>Identifikátor obchodu</w:t>
      </w: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56"/>
        <w:gridCol w:w="7200"/>
      </w:tblGrid>
      <w:tr w:rsidR="00542D29" w:rsidRPr="00710BC0" w:rsidTr="00000A09">
        <w:tc>
          <w:tcPr>
            <w:tcW w:w="2056" w:type="dxa"/>
          </w:tcPr>
          <w:p w:rsidR="00542D29" w:rsidRPr="00710BC0" w:rsidRDefault="00542D29" w:rsidP="00000A09">
            <w:pPr>
              <w:pStyle w:val="Header"/>
              <w:tabs>
                <w:tab w:val="clear" w:pos="4536"/>
                <w:tab w:val="clear" w:pos="9072"/>
              </w:tabs>
            </w:pPr>
            <w:r w:rsidRPr="00710BC0">
              <w:t>Název parametru:</w:t>
            </w:r>
          </w:p>
        </w:tc>
        <w:tc>
          <w:tcPr>
            <w:tcW w:w="7200" w:type="dxa"/>
          </w:tcPr>
          <w:p w:rsidR="00542D29" w:rsidRPr="00710BC0" w:rsidRDefault="00542D29" w:rsidP="00000A09">
            <w:pPr>
              <w:pStyle w:val="Parametr"/>
            </w:pPr>
            <w:r>
              <w:t>s</w:t>
            </w:r>
            <w:r w:rsidRPr="00710BC0">
              <w:t>hop</w:t>
            </w:r>
          </w:p>
        </w:tc>
      </w:tr>
      <w:tr w:rsidR="00542D29" w:rsidRPr="00710BC0" w:rsidTr="00000A09">
        <w:tc>
          <w:tcPr>
            <w:tcW w:w="2056" w:type="dxa"/>
          </w:tcPr>
          <w:p w:rsidR="00542D29" w:rsidRPr="00710BC0" w:rsidRDefault="00542D29" w:rsidP="00000A09">
            <w:r w:rsidRPr="00710BC0">
              <w:t>Typ hodnoty:</w:t>
            </w:r>
          </w:p>
        </w:tc>
        <w:tc>
          <w:tcPr>
            <w:tcW w:w="7200" w:type="dxa"/>
          </w:tcPr>
          <w:p w:rsidR="00542D29" w:rsidRPr="00710BC0" w:rsidRDefault="00542D29" w:rsidP="00000A09">
            <w:r w:rsidRPr="00710BC0">
              <w:t>textový řetězec</w:t>
            </w:r>
          </w:p>
        </w:tc>
      </w:tr>
      <w:tr w:rsidR="00542D29" w:rsidRPr="00710BC0" w:rsidTr="00000A09">
        <w:tc>
          <w:tcPr>
            <w:tcW w:w="2056" w:type="dxa"/>
          </w:tcPr>
          <w:p w:rsidR="00542D29" w:rsidRPr="00710BC0" w:rsidRDefault="00542D29" w:rsidP="00000A09">
            <w:r w:rsidRPr="00710BC0">
              <w:t>Validace:</w:t>
            </w:r>
          </w:p>
        </w:tc>
        <w:tc>
          <w:tcPr>
            <w:tcW w:w="7200" w:type="dxa"/>
          </w:tcPr>
          <w:p w:rsidR="00542D29" w:rsidRPr="00710BC0" w:rsidRDefault="00542D29" w:rsidP="00000A09">
            <w:r w:rsidRPr="00710BC0">
              <w:t>povinný, musí odpovídat identifikátoru některé prodejny definované v</w:t>
            </w:r>
            <w:r>
              <w:t> </w:t>
            </w:r>
            <w:r w:rsidRPr="00710BC0">
              <w:t>databázi</w:t>
            </w:r>
          </w:p>
        </w:tc>
      </w:tr>
      <w:tr w:rsidR="00542D29" w:rsidRPr="00710BC0" w:rsidTr="00000A09">
        <w:tc>
          <w:tcPr>
            <w:tcW w:w="2056" w:type="dxa"/>
          </w:tcPr>
          <w:p w:rsidR="00542D29" w:rsidRPr="00710BC0" w:rsidRDefault="00542D29" w:rsidP="00000A09">
            <w:r w:rsidRPr="00710BC0">
              <w:t>Popis použití:</w:t>
            </w:r>
          </w:p>
        </w:tc>
        <w:tc>
          <w:tcPr>
            <w:tcW w:w="7200" w:type="dxa"/>
          </w:tcPr>
          <w:p w:rsidR="00542D29" w:rsidRPr="00710BC0" w:rsidRDefault="00542D29" w:rsidP="00000A09">
            <w:r w:rsidRPr="00710BC0">
              <w:t>identifikátor eShopu, který uzavíral úvěrovou smlouvu</w:t>
            </w:r>
          </w:p>
        </w:tc>
      </w:tr>
    </w:tbl>
    <w:p w:rsidR="00542D29" w:rsidRDefault="00542D29" w:rsidP="00542D29">
      <w:pPr>
        <w:pStyle w:val="PageFlowItem"/>
        <w:rPr>
          <w:i/>
        </w:rPr>
      </w:pPr>
      <w:r w:rsidRPr="00710BC0">
        <w:t xml:space="preserve">Parametr </w:t>
      </w:r>
      <w:r w:rsidRPr="00EE3750">
        <w:rPr>
          <w:i/>
        </w:rPr>
        <w:t>Číslo objednávky (v rámci systému partnera)</w:t>
      </w: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56"/>
        <w:gridCol w:w="7200"/>
      </w:tblGrid>
      <w:tr w:rsidR="00542D29" w:rsidRPr="00710BC0" w:rsidTr="00000A09">
        <w:tc>
          <w:tcPr>
            <w:tcW w:w="2056" w:type="dxa"/>
          </w:tcPr>
          <w:p w:rsidR="00542D29" w:rsidRPr="00710BC0" w:rsidRDefault="00542D29" w:rsidP="00000A09">
            <w:pPr>
              <w:pStyle w:val="Header"/>
              <w:tabs>
                <w:tab w:val="clear" w:pos="4536"/>
                <w:tab w:val="clear" w:pos="9072"/>
              </w:tabs>
            </w:pPr>
            <w:r w:rsidRPr="00710BC0">
              <w:t>Název parametru:</w:t>
            </w:r>
          </w:p>
        </w:tc>
        <w:tc>
          <w:tcPr>
            <w:tcW w:w="7200" w:type="dxa"/>
          </w:tcPr>
          <w:p w:rsidR="00542D29" w:rsidRPr="00710BC0" w:rsidRDefault="00542D29" w:rsidP="00000A09">
            <w:pPr>
              <w:pStyle w:val="Parametr"/>
            </w:pPr>
            <w:r w:rsidRPr="00710BC0">
              <w:t>oCode</w:t>
            </w:r>
          </w:p>
        </w:tc>
      </w:tr>
      <w:tr w:rsidR="00542D29" w:rsidRPr="00710BC0" w:rsidTr="00000A09">
        <w:tc>
          <w:tcPr>
            <w:tcW w:w="2056" w:type="dxa"/>
          </w:tcPr>
          <w:p w:rsidR="00542D29" w:rsidRPr="00710BC0" w:rsidRDefault="00542D29" w:rsidP="00000A09">
            <w:r w:rsidRPr="00710BC0">
              <w:t>Typ hodnoty:</w:t>
            </w:r>
          </w:p>
        </w:tc>
        <w:tc>
          <w:tcPr>
            <w:tcW w:w="7200" w:type="dxa"/>
          </w:tcPr>
          <w:p w:rsidR="00542D29" w:rsidRPr="00710BC0" w:rsidRDefault="00542D29" w:rsidP="00000A09">
            <w:r w:rsidRPr="00710BC0">
              <w:t>textový řetězec</w:t>
            </w:r>
          </w:p>
        </w:tc>
      </w:tr>
      <w:tr w:rsidR="00542D29" w:rsidRPr="00710BC0" w:rsidTr="00000A09">
        <w:tc>
          <w:tcPr>
            <w:tcW w:w="2056" w:type="dxa"/>
          </w:tcPr>
          <w:p w:rsidR="00542D29" w:rsidRPr="00710BC0" w:rsidRDefault="00542D29" w:rsidP="00000A09">
            <w:r w:rsidRPr="00710BC0">
              <w:t>Validace:</w:t>
            </w:r>
          </w:p>
        </w:tc>
        <w:tc>
          <w:tcPr>
            <w:tcW w:w="7200" w:type="dxa"/>
          </w:tcPr>
          <w:p w:rsidR="00542D29" w:rsidRPr="00710BC0" w:rsidRDefault="00542D29" w:rsidP="00000A09">
            <w:r w:rsidRPr="00710BC0">
              <w:t>Podmíněně povinný, max. 10 znaků, pouze číslice</w:t>
            </w:r>
          </w:p>
        </w:tc>
      </w:tr>
      <w:tr w:rsidR="00542D29" w:rsidRPr="00710BC0" w:rsidTr="00000A09">
        <w:tc>
          <w:tcPr>
            <w:tcW w:w="2056" w:type="dxa"/>
          </w:tcPr>
          <w:p w:rsidR="00542D29" w:rsidRPr="00710BC0" w:rsidRDefault="00542D29" w:rsidP="00000A09">
            <w:r w:rsidRPr="00710BC0">
              <w:t>Popis použití:</w:t>
            </w:r>
          </w:p>
        </w:tc>
        <w:tc>
          <w:tcPr>
            <w:tcW w:w="7200" w:type="dxa"/>
          </w:tcPr>
          <w:p w:rsidR="00542D29" w:rsidRPr="00710BC0" w:rsidRDefault="00542D29" w:rsidP="00000A09">
            <w:r w:rsidRPr="00710BC0">
              <w:t>Číslo objednávky v rámci systému partnera. Nutno vyplnit parametr oCode nebo hcEvid. Jsou-li vyplněny oba dva parametry, musí si vzájemně odpovídat.</w:t>
            </w:r>
          </w:p>
        </w:tc>
      </w:tr>
    </w:tbl>
    <w:p w:rsidR="00542D29" w:rsidRDefault="00542D29" w:rsidP="00542D29">
      <w:pPr>
        <w:pStyle w:val="PageFlowItem"/>
      </w:pPr>
      <w:r w:rsidRPr="00710BC0">
        <w:t xml:space="preserve">Parametr </w:t>
      </w:r>
      <w:r w:rsidRPr="00EE3750">
        <w:rPr>
          <w:i/>
        </w:rPr>
        <w:t>Číslo smlouvy</w:t>
      </w: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56"/>
        <w:gridCol w:w="7200"/>
      </w:tblGrid>
      <w:tr w:rsidR="00542D29" w:rsidRPr="00710BC0" w:rsidTr="00000A09">
        <w:tc>
          <w:tcPr>
            <w:tcW w:w="2056" w:type="dxa"/>
          </w:tcPr>
          <w:p w:rsidR="00542D29" w:rsidRPr="00710BC0" w:rsidRDefault="00542D29" w:rsidP="00000A09">
            <w:pPr>
              <w:pStyle w:val="Header"/>
              <w:tabs>
                <w:tab w:val="clear" w:pos="4536"/>
                <w:tab w:val="clear" w:pos="9072"/>
              </w:tabs>
            </w:pPr>
            <w:r w:rsidRPr="00710BC0">
              <w:t>Název parametru:</w:t>
            </w:r>
          </w:p>
        </w:tc>
        <w:tc>
          <w:tcPr>
            <w:tcW w:w="7200" w:type="dxa"/>
          </w:tcPr>
          <w:p w:rsidR="00542D29" w:rsidRPr="00710BC0" w:rsidRDefault="00542D29" w:rsidP="00000A09">
            <w:pPr>
              <w:pStyle w:val="Parametr"/>
            </w:pPr>
            <w:r w:rsidRPr="00710BC0">
              <w:t>hcEvid</w:t>
            </w:r>
          </w:p>
        </w:tc>
      </w:tr>
      <w:tr w:rsidR="00542D29" w:rsidRPr="00710BC0" w:rsidTr="00000A09">
        <w:tc>
          <w:tcPr>
            <w:tcW w:w="2056" w:type="dxa"/>
          </w:tcPr>
          <w:p w:rsidR="00542D29" w:rsidRPr="00710BC0" w:rsidRDefault="00542D29" w:rsidP="00000A09">
            <w:r w:rsidRPr="00710BC0">
              <w:t>Typ hodnoty:</w:t>
            </w:r>
          </w:p>
        </w:tc>
        <w:tc>
          <w:tcPr>
            <w:tcW w:w="7200" w:type="dxa"/>
          </w:tcPr>
          <w:p w:rsidR="00542D29" w:rsidRPr="00710BC0" w:rsidRDefault="00542D29" w:rsidP="00000A09">
            <w:r w:rsidRPr="00710BC0">
              <w:t>textový řetězec</w:t>
            </w:r>
          </w:p>
        </w:tc>
      </w:tr>
      <w:tr w:rsidR="00542D29" w:rsidRPr="00710BC0" w:rsidTr="00000A09">
        <w:tc>
          <w:tcPr>
            <w:tcW w:w="2056" w:type="dxa"/>
          </w:tcPr>
          <w:p w:rsidR="00542D29" w:rsidRPr="00710BC0" w:rsidRDefault="00542D29" w:rsidP="00000A09">
            <w:r w:rsidRPr="00710BC0">
              <w:t>Validace:</w:t>
            </w:r>
          </w:p>
        </w:tc>
        <w:tc>
          <w:tcPr>
            <w:tcW w:w="7200" w:type="dxa"/>
          </w:tcPr>
          <w:p w:rsidR="00542D29" w:rsidRPr="00710BC0" w:rsidRDefault="00542D29" w:rsidP="00000A09">
            <w:r w:rsidRPr="00710BC0">
              <w:t>Podmíněně povinný</w:t>
            </w:r>
          </w:p>
        </w:tc>
      </w:tr>
      <w:tr w:rsidR="00542D29" w:rsidRPr="00710BC0" w:rsidTr="00000A09">
        <w:tc>
          <w:tcPr>
            <w:tcW w:w="2056" w:type="dxa"/>
          </w:tcPr>
          <w:p w:rsidR="00542D29" w:rsidRPr="00710BC0" w:rsidRDefault="00542D29" w:rsidP="00000A09">
            <w:r w:rsidRPr="00710BC0">
              <w:t>Popis použití:</w:t>
            </w:r>
          </w:p>
        </w:tc>
        <w:tc>
          <w:tcPr>
            <w:tcW w:w="7200" w:type="dxa"/>
          </w:tcPr>
          <w:p w:rsidR="00542D29" w:rsidRPr="00710BC0" w:rsidRDefault="00542D29" w:rsidP="00000A09">
            <w:r w:rsidRPr="00710BC0">
              <w:t>Číslo smlouvy. Nutno vyplnit parametr oCode nebo hcEvid. Jsou-li vyplněny oba dva parametry, musí si vzájemně odpovídat.</w:t>
            </w:r>
          </w:p>
        </w:tc>
      </w:tr>
    </w:tbl>
    <w:p w:rsidR="00542D29" w:rsidRDefault="00542D29" w:rsidP="00542D29">
      <w:pPr>
        <w:pStyle w:val="PageFlowItem"/>
      </w:pPr>
      <w:r w:rsidRPr="00710BC0">
        <w:t xml:space="preserve">Parametr </w:t>
      </w:r>
      <w:r w:rsidRPr="00EE3750">
        <w:rPr>
          <w:i/>
        </w:rPr>
        <w:t>Bezpečnostní hash</w:t>
      </w: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56"/>
        <w:gridCol w:w="7200"/>
      </w:tblGrid>
      <w:tr w:rsidR="00542D29" w:rsidRPr="00710BC0" w:rsidTr="00000A09">
        <w:tc>
          <w:tcPr>
            <w:tcW w:w="2056" w:type="dxa"/>
          </w:tcPr>
          <w:p w:rsidR="00542D29" w:rsidRPr="00710BC0" w:rsidRDefault="00542D29" w:rsidP="00000A09">
            <w:pPr>
              <w:pStyle w:val="Header"/>
              <w:tabs>
                <w:tab w:val="clear" w:pos="4536"/>
                <w:tab w:val="clear" w:pos="9072"/>
              </w:tabs>
            </w:pPr>
            <w:r w:rsidRPr="00710BC0">
              <w:t>Název parametru:</w:t>
            </w:r>
          </w:p>
        </w:tc>
        <w:tc>
          <w:tcPr>
            <w:tcW w:w="7200" w:type="dxa"/>
          </w:tcPr>
          <w:p w:rsidR="00542D29" w:rsidRPr="00710BC0" w:rsidRDefault="00542D29" w:rsidP="00000A09">
            <w:pPr>
              <w:pStyle w:val="Parametr"/>
            </w:pPr>
            <w:r>
              <w:t>s</w:t>
            </w:r>
            <w:r w:rsidRPr="00710BC0">
              <w:t>h</w:t>
            </w:r>
          </w:p>
        </w:tc>
      </w:tr>
      <w:tr w:rsidR="00542D29" w:rsidRPr="00710BC0" w:rsidTr="00000A09">
        <w:tc>
          <w:tcPr>
            <w:tcW w:w="2056" w:type="dxa"/>
          </w:tcPr>
          <w:p w:rsidR="00542D29" w:rsidRPr="00710BC0" w:rsidRDefault="00542D29" w:rsidP="00000A09">
            <w:r w:rsidRPr="00710BC0">
              <w:t>Typ hodnoty:</w:t>
            </w:r>
          </w:p>
        </w:tc>
        <w:tc>
          <w:tcPr>
            <w:tcW w:w="7200" w:type="dxa"/>
          </w:tcPr>
          <w:p w:rsidR="00542D29" w:rsidRPr="00710BC0" w:rsidRDefault="00542D29" w:rsidP="00000A09">
            <w:r w:rsidRPr="00710BC0">
              <w:t>textový řetězec</w:t>
            </w:r>
          </w:p>
        </w:tc>
      </w:tr>
      <w:tr w:rsidR="00542D29" w:rsidRPr="00710BC0" w:rsidTr="00000A09">
        <w:tc>
          <w:tcPr>
            <w:tcW w:w="2056" w:type="dxa"/>
          </w:tcPr>
          <w:p w:rsidR="00542D29" w:rsidRPr="00710BC0" w:rsidRDefault="00542D29" w:rsidP="00000A09">
            <w:r w:rsidRPr="00710BC0">
              <w:t>Validace:</w:t>
            </w:r>
          </w:p>
        </w:tc>
        <w:tc>
          <w:tcPr>
            <w:tcW w:w="7200" w:type="dxa"/>
          </w:tcPr>
          <w:p w:rsidR="00542D29" w:rsidRPr="00710BC0" w:rsidRDefault="00542D29" w:rsidP="00000A09">
            <w:r w:rsidRPr="00710BC0">
              <w:t>povinný</w:t>
            </w:r>
          </w:p>
        </w:tc>
      </w:tr>
      <w:tr w:rsidR="00542D29" w:rsidRPr="00710BC0" w:rsidTr="00000A09">
        <w:tc>
          <w:tcPr>
            <w:tcW w:w="2056" w:type="dxa"/>
          </w:tcPr>
          <w:p w:rsidR="00542D29" w:rsidRPr="00710BC0" w:rsidRDefault="00542D29" w:rsidP="00000A09">
            <w:r w:rsidRPr="00710BC0">
              <w:t>Popis použití:</w:t>
            </w:r>
          </w:p>
        </w:tc>
        <w:tc>
          <w:tcPr>
            <w:tcW w:w="7200" w:type="dxa"/>
          </w:tcPr>
          <w:p w:rsidR="00542D29" w:rsidRPr="00710BC0" w:rsidRDefault="00542D29" w:rsidP="00000A09">
            <w:r w:rsidRPr="00710BC0">
              <w:t>Bezpečnostní hash pro ověření identifikace prodejny a pro kontrolu, zda nedošlo k modifikaci parametrů. Hodnota tohoto parametru předaná ze systému prodejny musí odpovídat hodnotě spočítané vstupním bodem aplikace dále popsaným postupem. V případě, že hash neodpovídá, je vrácen chybový kód v responsu.</w:t>
            </w:r>
          </w:p>
        </w:tc>
      </w:tr>
    </w:tbl>
    <w:p w:rsidR="00542D29" w:rsidRDefault="00542D29" w:rsidP="00542D29">
      <w:pPr>
        <w:pStyle w:val="Heading3"/>
      </w:pPr>
      <w:bookmarkStart w:id="727" w:name="_Toc394487958"/>
      <w:r w:rsidRPr="00710BC0">
        <w:t>Výstupní parametry WS (response)</w:t>
      </w:r>
      <w:bookmarkEnd w:id="727"/>
    </w:p>
    <w:p w:rsidR="00542D29" w:rsidRPr="00710BC0" w:rsidRDefault="00542D29" w:rsidP="00542D29">
      <w:r w:rsidRPr="00710BC0">
        <w:t xml:space="preserve">Výstupní odpověď webové služby je prováděna pomocí XML elementu </w:t>
      </w:r>
      <w:r>
        <w:rPr>
          <w:b/>
        </w:rPr>
        <w:t>Cancel</w:t>
      </w:r>
      <w:r w:rsidRPr="00710BC0">
        <w:rPr>
          <w:b/>
        </w:rPr>
        <w:t>ContractResponse</w:t>
      </w:r>
      <w:r w:rsidRPr="00710BC0">
        <w:t xml:space="preserve"> v těle SOAP zprávy a jeho parametry jsou následující:</w:t>
      </w:r>
    </w:p>
    <w:p w:rsidR="00542D29" w:rsidRDefault="00542D29" w:rsidP="00542D29">
      <w:pPr>
        <w:pStyle w:val="PageFlowItem"/>
        <w:rPr>
          <w:i/>
        </w:rPr>
      </w:pPr>
      <w:r w:rsidRPr="00710BC0">
        <w:t xml:space="preserve">Parametr </w:t>
      </w:r>
      <w:r w:rsidRPr="00EE3750">
        <w:rPr>
          <w:i/>
        </w:rPr>
        <w:t>Číslo objednávky</w:t>
      </w: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56"/>
        <w:gridCol w:w="7200"/>
      </w:tblGrid>
      <w:tr w:rsidR="00542D29" w:rsidRPr="00710BC0" w:rsidTr="00000A09">
        <w:tc>
          <w:tcPr>
            <w:tcW w:w="2056" w:type="dxa"/>
          </w:tcPr>
          <w:p w:rsidR="00542D29" w:rsidRPr="00710BC0" w:rsidRDefault="00542D29" w:rsidP="00000A09">
            <w:pPr>
              <w:pStyle w:val="Header"/>
              <w:tabs>
                <w:tab w:val="clear" w:pos="4536"/>
                <w:tab w:val="clear" w:pos="9072"/>
              </w:tabs>
            </w:pPr>
            <w:r w:rsidRPr="00710BC0">
              <w:t>Název parametru:</w:t>
            </w:r>
          </w:p>
        </w:tc>
        <w:tc>
          <w:tcPr>
            <w:tcW w:w="7200" w:type="dxa"/>
          </w:tcPr>
          <w:p w:rsidR="00542D29" w:rsidRPr="00710BC0" w:rsidRDefault="00542D29" w:rsidP="00000A09">
            <w:pPr>
              <w:pStyle w:val="Parametr"/>
            </w:pPr>
            <w:r w:rsidRPr="00710BC0">
              <w:t>hcoCode</w:t>
            </w:r>
          </w:p>
        </w:tc>
      </w:tr>
      <w:tr w:rsidR="00542D29" w:rsidRPr="00710BC0" w:rsidTr="00000A09">
        <w:tc>
          <w:tcPr>
            <w:tcW w:w="2056" w:type="dxa"/>
          </w:tcPr>
          <w:p w:rsidR="00542D29" w:rsidRPr="00710BC0" w:rsidRDefault="00542D29" w:rsidP="00000A09">
            <w:r w:rsidRPr="00710BC0">
              <w:t>Typ hodnoty:</w:t>
            </w:r>
          </w:p>
        </w:tc>
        <w:tc>
          <w:tcPr>
            <w:tcW w:w="7200" w:type="dxa"/>
          </w:tcPr>
          <w:p w:rsidR="00542D29" w:rsidRPr="00710BC0" w:rsidRDefault="00542D29" w:rsidP="00000A09">
            <w:r w:rsidRPr="00710BC0">
              <w:t>textový řetězec, max. 10 znaků, pouze číslice</w:t>
            </w:r>
          </w:p>
        </w:tc>
      </w:tr>
      <w:tr w:rsidR="00542D29" w:rsidRPr="00710BC0" w:rsidTr="00000A09">
        <w:tc>
          <w:tcPr>
            <w:tcW w:w="2056" w:type="dxa"/>
          </w:tcPr>
          <w:p w:rsidR="00542D29" w:rsidRPr="00710BC0" w:rsidRDefault="00542D29" w:rsidP="00000A09">
            <w:r w:rsidRPr="00710BC0">
              <w:t>Validace:</w:t>
            </w:r>
          </w:p>
        </w:tc>
        <w:tc>
          <w:tcPr>
            <w:tcW w:w="7200" w:type="dxa"/>
          </w:tcPr>
          <w:p w:rsidR="00542D29" w:rsidRPr="00710BC0" w:rsidRDefault="00542D29" w:rsidP="00000A09">
            <w:r w:rsidRPr="00710BC0">
              <w:t>Povinný</w:t>
            </w:r>
          </w:p>
        </w:tc>
      </w:tr>
      <w:tr w:rsidR="00542D29" w:rsidRPr="00710BC0" w:rsidTr="00000A09">
        <w:tc>
          <w:tcPr>
            <w:tcW w:w="2056" w:type="dxa"/>
          </w:tcPr>
          <w:p w:rsidR="00542D29" w:rsidRPr="00710BC0" w:rsidRDefault="00542D29" w:rsidP="00000A09">
            <w:r w:rsidRPr="00710BC0">
              <w:t>Popis použití:</w:t>
            </w:r>
          </w:p>
        </w:tc>
        <w:tc>
          <w:tcPr>
            <w:tcW w:w="7200" w:type="dxa"/>
          </w:tcPr>
          <w:p w:rsidR="00542D29" w:rsidRPr="00710BC0" w:rsidRDefault="00542D29" w:rsidP="00000A09">
            <w:r w:rsidRPr="00710BC0">
              <w:t>identifikátor eShopu, který uzavíral úvěrovou smlouvu</w:t>
            </w:r>
          </w:p>
        </w:tc>
      </w:tr>
    </w:tbl>
    <w:p w:rsidR="00542D29" w:rsidRDefault="00542D29" w:rsidP="00542D29">
      <w:pPr>
        <w:pStyle w:val="PageFlowItem"/>
        <w:rPr>
          <w:i/>
        </w:rPr>
      </w:pPr>
      <w:r w:rsidRPr="00710BC0">
        <w:t xml:space="preserve">Parametr </w:t>
      </w:r>
      <w:r w:rsidRPr="00EE3750">
        <w:rPr>
          <w:i/>
        </w:rPr>
        <w:t>Číslo smlouvy</w:t>
      </w: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56"/>
        <w:gridCol w:w="7200"/>
      </w:tblGrid>
      <w:tr w:rsidR="00542D29" w:rsidRPr="00710BC0" w:rsidTr="00000A09">
        <w:tc>
          <w:tcPr>
            <w:tcW w:w="2056" w:type="dxa"/>
          </w:tcPr>
          <w:p w:rsidR="00542D29" w:rsidRPr="00710BC0" w:rsidRDefault="00542D29" w:rsidP="00000A09">
            <w:pPr>
              <w:pStyle w:val="Header"/>
              <w:tabs>
                <w:tab w:val="clear" w:pos="4536"/>
                <w:tab w:val="clear" w:pos="9072"/>
              </w:tabs>
            </w:pPr>
            <w:r w:rsidRPr="00710BC0">
              <w:t>Název parametru:</w:t>
            </w:r>
          </w:p>
        </w:tc>
        <w:tc>
          <w:tcPr>
            <w:tcW w:w="7200" w:type="dxa"/>
          </w:tcPr>
          <w:p w:rsidR="00542D29" w:rsidRPr="00710BC0" w:rsidRDefault="00542D29" w:rsidP="00000A09">
            <w:pPr>
              <w:pStyle w:val="Parametr"/>
            </w:pPr>
            <w:r w:rsidRPr="00710BC0">
              <w:t>hcEvid</w:t>
            </w:r>
          </w:p>
        </w:tc>
      </w:tr>
      <w:tr w:rsidR="00542D29" w:rsidRPr="00710BC0" w:rsidTr="00000A09">
        <w:tc>
          <w:tcPr>
            <w:tcW w:w="2056" w:type="dxa"/>
          </w:tcPr>
          <w:p w:rsidR="00542D29" w:rsidRPr="00710BC0" w:rsidRDefault="00542D29" w:rsidP="00000A09">
            <w:r w:rsidRPr="00710BC0">
              <w:t>Typ hodnoty:</w:t>
            </w:r>
          </w:p>
        </w:tc>
        <w:tc>
          <w:tcPr>
            <w:tcW w:w="7200" w:type="dxa"/>
          </w:tcPr>
          <w:p w:rsidR="00542D29" w:rsidRPr="00710BC0" w:rsidRDefault="00542D29" w:rsidP="00000A09">
            <w:r w:rsidRPr="00710BC0">
              <w:t>textový řetězec</w:t>
            </w:r>
          </w:p>
        </w:tc>
      </w:tr>
      <w:tr w:rsidR="00542D29" w:rsidRPr="00710BC0" w:rsidTr="00000A09">
        <w:tc>
          <w:tcPr>
            <w:tcW w:w="2056" w:type="dxa"/>
          </w:tcPr>
          <w:p w:rsidR="00542D29" w:rsidRPr="00710BC0" w:rsidRDefault="00542D29" w:rsidP="00000A09">
            <w:r w:rsidRPr="00710BC0">
              <w:t>Validace:</w:t>
            </w:r>
          </w:p>
        </w:tc>
        <w:tc>
          <w:tcPr>
            <w:tcW w:w="7200" w:type="dxa"/>
          </w:tcPr>
          <w:p w:rsidR="00542D29" w:rsidRPr="00710BC0" w:rsidRDefault="00542D29" w:rsidP="00000A09">
            <w:r w:rsidRPr="00710BC0">
              <w:t>Povinný</w:t>
            </w:r>
          </w:p>
        </w:tc>
      </w:tr>
      <w:tr w:rsidR="00542D29" w:rsidRPr="00710BC0" w:rsidTr="00000A09">
        <w:tc>
          <w:tcPr>
            <w:tcW w:w="2056" w:type="dxa"/>
          </w:tcPr>
          <w:p w:rsidR="00542D29" w:rsidRPr="00710BC0" w:rsidRDefault="00542D29" w:rsidP="00000A09">
            <w:r w:rsidRPr="00710BC0">
              <w:t>Popis použití:</w:t>
            </w:r>
          </w:p>
        </w:tc>
        <w:tc>
          <w:tcPr>
            <w:tcW w:w="7200" w:type="dxa"/>
          </w:tcPr>
          <w:p w:rsidR="00542D29" w:rsidRPr="00710BC0" w:rsidRDefault="00542D29" w:rsidP="00000A09">
            <w:r w:rsidRPr="00710BC0">
              <w:t>Číslo smlouvy</w:t>
            </w:r>
          </w:p>
        </w:tc>
      </w:tr>
    </w:tbl>
    <w:p w:rsidR="00371A91" w:rsidRDefault="00371A91" w:rsidP="00371A91">
      <w:pPr>
        <w:pStyle w:val="PageFlowItem"/>
        <w:rPr>
          <w:i/>
        </w:rPr>
      </w:pPr>
      <w:r w:rsidRPr="00710BC0">
        <w:t xml:space="preserve">Parametr </w:t>
      </w:r>
      <w:r w:rsidRPr="00EE3750">
        <w:rPr>
          <w:i/>
        </w:rPr>
        <w:t>Identifikátor obchodu</w:t>
      </w: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56"/>
        <w:gridCol w:w="7200"/>
      </w:tblGrid>
      <w:tr w:rsidR="00371A91" w:rsidRPr="00710BC0" w:rsidTr="00000A09">
        <w:tc>
          <w:tcPr>
            <w:tcW w:w="2056" w:type="dxa"/>
          </w:tcPr>
          <w:p w:rsidR="00371A91" w:rsidRPr="00710BC0" w:rsidRDefault="00371A91" w:rsidP="00000A09">
            <w:pPr>
              <w:pStyle w:val="Header"/>
              <w:tabs>
                <w:tab w:val="clear" w:pos="4536"/>
                <w:tab w:val="clear" w:pos="9072"/>
              </w:tabs>
            </w:pPr>
            <w:r w:rsidRPr="00710BC0">
              <w:t>Název parametru:</w:t>
            </w:r>
          </w:p>
        </w:tc>
        <w:tc>
          <w:tcPr>
            <w:tcW w:w="7200" w:type="dxa"/>
          </w:tcPr>
          <w:p w:rsidR="00371A91" w:rsidRPr="00710BC0" w:rsidRDefault="00371A91" w:rsidP="00000A09">
            <w:pPr>
              <w:pStyle w:val="Parametr"/>
            </w:pPr>
            <w:r>
              <w:t>hcS</w:t>
            </w:r>
            <w:r w:rsidRPr="00710BC0">
              <w:t>hop</w:t>
            </w:r>
            <w:r>
              <w:t>Id</w:t>
            </w:r>
          </w:p>
        </w:tc>
      </w:tr>
      <w:tr w:rsidR="00371A91" w:rsidRPr="00710BC0" w:rsidTr="00000A09">
        <w:tc>
          <w:tcPr>
            <w:tcW w:w="2056" w:type="dxa"/>
          </w:tcPr>
          <w:p w:rsidR="00371A91" w:rsidRPr="00710BC0" w:rsidRDefault="00371A91" w:rsidP="00000A09">
            <w:r w:rsidRPr="00710BC0">
              <w:t>Typ hodnoty:</w:t>
            </w:r>
          </w:p>
        </w:tc>
        <w:tc>
          <w:tcPr>
            <w:tcW w:w="7200" w:type="dxa"/>
          </w:tcPr>
          <w:p w:rsidR="00371A91" w:rsidRPr="00710BC0" w:rsidRDefault="00371A91" w:rsidP="00000A09">
            <w:r w:rsidRPr="00710BC0">
              <w:t>textový řetězec</w:t>
            </w:r>
          </w:p>
        </w:tc>
      </w:tr>
      <w:tr w:rsidR="00371A91" w:rsidRPr="00710BC0" w:rsidTr="00000A09">
        <w:tc>
          <w:tcPr>
            <w:tcW w:w="2056" w:type="dxa"/>
          </w:tcPr>
          <w:p w:rsidR="00371A91" w:rsidRPr="00710BC0" w:rsidRDefault="00371A91" w:rsidP="00000A09">
            <w:r w:rsidRPr="00710BC0">
              <w:t>Validace:</w:t>
            </w:r>
          </w:p>
        </w:tc>
        <w:tc>
          <w:tcPr>
            <w:tcW w:w="7200" w:type="dxa"/>
          </w:tcPr>
          <w:p w:rsidR="00371A91" w:rsidRPr="00710BC0" w:rsidRDefault="00371A91" w:rsidP="00000A09">
            <w:r w:rsidRPr="00710BC0">
              <w:t>Povinný</w:t>
            </w:r>
          </w:p>
        </w:tc>
      </w:tr>
      <w:tr w:rsidR="00371A91" w:rsidRPr="00710BC0" w:rsidTr="00000A09">
        <w:tc>
          <w:tcPr>
            <w:tcW w:w="2056" w:type="dxa"/>
          </w:tcPr>
          <w:p w:rsidR="00371A91" w:rsidRPr="00710BC0" w:rsidRDefault="00371A91" w:rsidP="00000A09">
            <w:r w:rsidRPr="00710BC0">
              <w:t>Popis použití:</w:t>
            </w:r>
          </w:p>
        </w:tc>
        <w:tc>
          <w:tcPr>
            <w:tcW w:w="7200" w:type="dxa"/>
          </w:tcPr>
          <w:p w:rsidR="00371A91" w:rsidRPr="00710BC0" w:rsidRDefault="00371A91" w:rsidP="00000A09">
            <w:r w:rsidRPr="00710BC0">
              <w:t>identifikátor eShopu, který uzavíral úvěrovou smlouvu</w:t>
            </w:r>
          </w:p>
        </w:tc>
      </w:tr>
    </w:tbl>
    <w:p w:rsidR="00371A91" w:rsidRDefault="00371A91" w:rsidP="00542D29">
      <w:pPr>
        <w:pStyle w:val="PageFlowItem"/>
      </w:pPr>
    </w:p>
    <w:p w:rsidR="00542D29" w:rsidRDefault="00542D29" w:rsidP="00542D29">
      <w:pPr>
        <w:pStyle w:val="PageFlowItem"/>
        <w:rPr>
          <w:i/>
        </w:rPr>
      </w:pPr>
      <w:r w:rsidRPr="00710BC0">
        <w:t xml:space="preserve">Parametr </w:t>
      </w:r>
      <w:r w:rsidRPr="00EE3750">
        <w:rPr>
          <w:i/>
        </w:rPr>
        <w:t>Chybový kód</w:t>
      </w: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56"/>
        <w:gridCol w:w="7200"/>
      </w:tblGrid>
      <w:tr w:rsidR="00542D29" w:rsidRPr="00710BC0" w:rsidTr="00000A09">
        <w:tc>
          <w:tcPr>
            <w:tcW w:w="2056" w:type="dxa"/>
          </w:tcPr>
          <w:p w:rsidR="00542D29" w:rsidRPr="00710BC0" w:rsidRDefault="00542D29" w:rsidP="00000A09">
            <w:pPr>
              <w:pStyle w:val="Header"/>
              <w:tabs>
                <w:tab w:val="clear" w:pos="4536"/>
                <w:tab w:val="clear" w:pos="9072"/>
              </w:tabs>
            </w:pPr>
            <w:r w:rsidRPr="00710BC0">
              <w:t>Název parametru:</w:t>
            </w:r>
          </w:p>
        </w:tc>
        <w:tc>
          <w:tcPr>
            <w:tcW w:w="7200" w:type="dxa"/>
          </w:tcPr>
          <w:p w:rsidR="00542D29" w:rsidRPr="00710BC0" w:rsidRDefault="00542D29" w:rsidP="00000A09">
            <w:pPr>
              <w:pStyle w:val="Parametr"/>
            </w:pPr>
            <w:r w:rsidRPr="00710BC0">
              <w:t>hcErr</w:t>
            </w:r>
          </w:p>
        </w:tc>
      </w:tr>
      <w:tr w:rsidR="00542D29" w:rsidRPr="00710BC0" w:rsidTr="00000A09">
        <w:tc>
          <w:tcPr>
            <w:tcW w:w="2056" w:type="dxa"/>
          </w:tcPr>
          <w:p w:rsidR="00542D29" w:rsidRPr="00710BC0" w:rsidRDefault="00542D29" w:rsidP="00000A09">
            <w:r w:rsidRPr="00710BC0">
              <w:t>Typ hodnoty:</w:t>
            </w:r>
          </w:p>
        </w:tc>
        <w:tc>
          <w:tcPr>
            <w:tcW w:w="7200" w:type="dxa"/>
          </w:tcPr>
          <w:p w:rsidR="00542D29" w:rsidRPr="00710BC0" w:rsidRDefault="00542D29" w:rsidP="00000A09">
            <w:r w:rsidRPr="00710BC0">
              <w:t>textový řetězec</w:t>
            </w:r>
          </w:p>
        </w:tc>
      </w:tr>
      <w:tr w:rsidR="00542D29" w:rsidRPr="00710BC0" w:rsidTr="00000A09">
        <w:tc>
          <w:tcPr>
            <w:tcW w:w="2056" w:type="dxa"/>
          </w:tcPr>
          <w:p w:rsidR="00542D29" w:rsidRPr="00710BC0" w:rsidRDefault="00542D29" w:rsidP="00000A09">
            <w:r w:rsidRPr="00710BC0">
              <w:t>Validace:</w:t>
            </w:r>
          </w:p>
        </w:tc>
        <w:tc>
          <w:tcPr>
            <w:tcW w:w="7200" w:type="dxa"/>
          </w:tcPr>
          <w:p w:rsidR="00542D29" w:rsidRPr="00710BC0" w:rsidRDefault="00542D29" w:rsidP="00000A09">
            <w:r w:rsidRPr="00710BC0">
              <w:t>Povinný</w:t>
            </w:r>
          </w:p>
        </w:tc>
      </w:tr>
      <w:tr w:rsidR="00542D29" w:rsidRPr="00710BC0" w:rsidTr="00000A09">
        <w:tc>
          <w:tcPr>
            <w:tcW w:w="2056" w:type="dxa"/>
          </w:tcPr>
          <w:p w:rsidR="00542D29" w:rsidRPr="00710BC0" w:rsidRDefault="00542D29" w:rsidP="00000A09">
            <w:r w:rsidRPr="00710BC0">
              <w:t>Popis použití:</w:t>
            </w:r>
          </w:p>
        </w:tc>
        <w:tc>
          <w:tcPr>
            <w:tcW w:w="7200" w:type="dxa"/>
          </w:tcPr>
          <w:p w:rsidR="00542D29" w:rsidRPr="00710BC0" w:rsidRDefault="00542D29" w:rsidP="00000A09">
            <w:r w:rsidRPr="00710BC0">
              <w:t>Chybový kód</w:t>
            </w:r>
          </w:p>
        </w:tc>
      </w:tr>
    </w:tbl>
    <w:p w:rsidR="00B24A7D" w:rsidRDefault="00B24A7D" w:rsidP="00B24A7D">
      <w:pPr>
        <w:pStyle w:val="PageFlowItem"/>
        <w:rPr>
          <w:i/>
        </w:rPr>
      </w:pPr>
      <w:r w:rsidRPr="00710BC0">
        <w:t xml:space="preserve">Parametr </w:t>
      </w:r>
      <w:r>
        <w:rPr>
          <w:i/>
        </w:rPr>
        <w:t>Žádost o předčasné ukončení</w:t>
      </w: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56"/>
        <w:gridCol w:w="7200"/>
      </w:tblGrid>
      <w:tr w:rsidR="00B24A7D" w:rsidRPr="00710BC0" w:rsidTr="00000A09">
        <w:tc>
          <w:tcPr>
            <w:tcW w:w="2056" w:type="dxa"/>
          </w:tcPr>
          <w:p w:rsidR="00B24A7D" w:rsidRPr="00710BC0" w:rsidRDefault="00B24A7D" w:rsidP="00000A09">
            <w:pPr>
              <w:pStyle w:val="Header"/>
              <w:tabs>
                <w:tab w:val="clear" w:pos="4536"/>
                <w:tab w:val="clear" w:pos="9072"/>
              </w:tabs>
            </w:pPr>
            <w:r w:rsidRPr="00710BC0">
              <w:t>Název parametru:</w:t>
            </w:r>
          </w:p>
        </w:tc>
        <w:tc>
          <w:tcPr>
            <w:tcW w:w="7200" w:type="dxa"/>
          </w:tcPr>
          <w:p w:rsidR="00B24A7D" w:rsidRPr="00710BC0" w:rsidRDefault="00B24A7D" w:rsidP="00000A09">
            <w:pPr>
              <w:pStyle w:val="Parametr"/>
            </w:pPr>
            <w:r w:rsidRPr="00710BC0">
              <w:t>hc</w:t>
            </w:r>
            <w:r>
              <w:t>DocCancel</w:t>
            </w:r>
          </w:p>
        </w:tc>
      </w:tr>
      <w:tr w:rsidR="00B24A7D" w:rsidRPr="00710BC0" w:rsidTr="00000A09">
        <w:tc>
          <w:tcPr>
            <w:tcW w:w="2056" w:type="dxa"/>
          </w:tcPr>
          <w:p w:rsidR="00B24A7D" w:rsidRPr="00710BC0" w:rsidRDefault="00B24A7D" w:rsidP="00000A09">
            <w:r w:rsidRPr="00710BC0">
              <w:t>Typ hodnoty:</w:t>
            </w:r>
          </w:p>
        </w:tc>
        <w:tc>
          <w:tcPr>
            <w:tcW w:w="7200" w:type="dxa"/>
          </w:tcPr>
          <w:p w:rsidR="00B24A7D" w:rsidRPr="00710BC0" w:rsidRDefault="00B24A7D" w:rsidP="00000A09">
            <w:r w:rsidRPr="00710BC0">
              <w:t>Binární data – v base64 kódování</w:t>
            </w:r>
          </w:p>
        </w:tc>
      </w:tr>
      <w:tr w:rsidR="00B24A7D" w:rsidRPr="00710BC0" w:rsidTr="00000A09">
        <w:tc>
          <w:tcPr>
            <w:tcW w:w="2056" w:type="dxa"/>
          </w:tcPr>
          <w:p w:rsidR="00B24A7D" w:rsidRPr="00710BC0" w:rsidRDefault="00B24A7D" w:rsidP="00000A09">
            <w:r w:rsidRPr="00710BC0">
              <w:t>Validace:</w:t>
            </w:r>
          </w:p>
        </w:tc>
        <w:tc>
          <w:tcPr>
            <w:tcW w:w="7200" w:type="dxa"/>
          </w:tcPr>
          <w:p w:rsidR="00B24A7D" w:rsidRPr="00710BC0" w:rsidRDefault="00B24A7D" w:rsidP="00000A09">
            <w:r w:rsidRPr="00710BC0">
              <w:t>Podmíněně povinný</w:t>
            </w:r>
          </w:p>
        </w:tc>
      </w:tr>
      <w:tr w:rsidR="00B24A7D" w:rsidRPr="00710BC0" w:rsidTr="00000A09">
        <w:tc>
          <w:tcPr>
            <w:tcW w:w="2056" w:type="dxa"/>
          </w:tcPr>
          <w:p w:rsidR="00B24A7D" w:rsidRPr="00710BC0" w:rsidRDefault="00B24A7D" w:rsidP="00000A09">
            <w:r w:rsidRPr="00710BC0">
              <w:t>Popis použití:</w:t>
            </w:r>
          </w:p>
        </w:tc>
        <w:tc>
          <w:tcPr>
            <w:tcW w:w="7200" w:type="dxa"/>
          </w:tcPr>
          <w:p w:rsidR="00D87AFD" w:rsidRDefault="00B24A7D">
            <w:r>
              <w:t>Žádost o předčasné ukončení úvěrové smlouvy</w:t>
            </w:r>
            <w:r w:rsidRPr="00710BC0">
              <w:t>– PDF dokument, přenášen v base64 kódování</w:t>
            </w:r>
          </w:p>
        </w:tc>
      </w:tr>
    </w:tbl>
    <w:p w:rsidR="00542D29" w:rsidRDefault="00542D29" w:rsidP="00542D29">
      <w:pPr>
        <w:pStyle w:val="PageFlowItem"/>
        <w:rPr>
          <w:i/>
        </w:rPr>
      </w:pPr>
      <w:r w:rsidRPr="00710BC0">
        <w:t xml:space="preserve">Parametr </w:t>
      </w:r>
      <w:r w:rsidRPr="00EE3750">
        <w:rPr>
          <w:i/>
        </w:rPr>
        <w:t>Bezpečnostní hash</w:t>
      </w: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56"/>
        <w:gridCol w:w="7200"/>
      </w:tblGrid>
      <w:tr w:rsidR="00542D29" w:rsidRPr="00710BC0" w:rsidTr="00000A09">
        <w:tc>
          <w:tcPr>
            <w:tcW w:w="2056" w:type="dxa"/>
          </w:tcPr>
          <w:p w:rsidR="00542D29" w:rsidRPr="00710BC0" w:rsidRDefault="00542D29" w:rsidP="00000A09">
            <w:pPr>
              <w:pStyle w:val="Header"/>
              <w:tabs>
                <w:tab w:val="clear" w:pos="4536"/>
                <w:tab w:val="clear" w:pos="9072"/>
              </w:tabs>
            </w:pPr>
            <w:r w:rsidRPr="00710BC0">
              <w:t>Název parametru:</w:t>
            </w:r>
          </w:p>
        </w:tc>
        <w:tc>
          <w:tcPr>
            <w:tcW w:w="7200" w:type="dxa"/>
          </w:tcPr>
          <w:p w:rsidR="00542D29" w:rsidRPr="00710BC0" w:rsidRDefault="00542D29" w:rsidP="00000A09">
            <w:pPr>
              <w:pStyle w:val="Parametr"/>
            </w:pPr>
            <w:r w:rsidRPr="00710BC0">
              <w:t>hcSh</w:t>
            </w:r>
          </w:p>
        </w:tc>
      </w:tr>
      <w:tr w:rsidR="00542D29" w:rsidRPr="00710BC0" w:rsidTr="00000A09">
        <w:tc>
          <w:tcPr>
            <w:tcW w:w="2056" w:type="dxa"/>
          </w:tcPr>
          <w:p w:rsidR="00542D29" w:rsidRPr="00710BC0" w:rsidRDefault="00542D29" w:rsidP="00000A09">
            <w:r w:rsidRPr="00710BC0">
              <w:t>Typ hodnoty:</w:t>
            </w:r>
          </w:p>
        </w:tc>
        <w:tc>
          <w:tcPr>
            <w:tcW w:w="7200" w:type="dxa"/>
          </w:tcPr>
          <w:p w:rsidR="00542D29" w:rsidRPr="00710BC0" w:rsidRDefault="00542D29" w:rsidP="00000A09">
            <w:r w:rsidRPr="00710BC0">
              <w:t>textový řetězec</w:t>
            </w:r>
          </w:p>
        </w:tc>
      </w:tr>
      <w:tr w:rsidR="00542D29" w:rsidRPr="00710BC0" w:rsidTr="00000A09">
        <w:tc>
          <w:tcPr>
            <w:tcW w:w="2056" w:type="dxa"/>
          </w:tcPr>
          <w:p w:rsidR="00542D29" w:rsidRPr="00710BC0" w:rsidRDefault="00542D29" w:rsidP="00000A09">
            <w:r w:rsidRPr="00710BC0">
              <w:t>Validace:</w:t>
            </w:r>
          </w:p>
        </w:tc>
        <w:tc>
          <w:tcPr>
            <w:tcW w:w="7200" w:type="dxa"/>
          </w:tcPr>
          <w:p w:rsidR="00542D29" w:rsidRPr="00710BC0" w:rsidRDefault="00542D29" w:rsidP="00000A09">
            <w:r w:rsidRPr="00710BC0">
              <w:t>Povinný</w:t>
            </w:r>
          </w:p>
        </w:tc>
      </w:tr>
      <w:tr w:rsidR="00542D29" w:rsidRPr="00710BC0" w:rsidTr="00000A09">
        <w:tc>
          <w:tcPr>
            <w:tcW w:w="2056" w:type="dxa"/>
          </w:tcPr>
          <w:p w:rsidR="00542D29" w:rsidRPr="00710BC0" w:rsidRDefault="00542D29" w:rsidP="00000A09">
            <w:r w:rsidRPr="00710BC0">
              <w:t>Popis použití:</w:t>
            </w:r>
          </w:p>
        </w:tc>
        <w:tc>
          <w:tcPr>
            <w:tcW w:w="7200" w:type="dxa"/>
          </w:tcPr>
          <w:p w:rsidR="00542D29" w:rsidRPr="00710BC0" w:rsidRDefault="00542D29" w:rsidP="00000A09">
            <w:r w:rsidRPr="00710BC0">
              <w:t>Bezpečnostní hash pro kontrolu, zda nedošlo k modifikaci výstupních parametrů. Hodnota tohoto parametru se předává ze systému a je spočítaná dále popsaným způsobem.</w:t>
            </w:r>
          </w:p>
        </w:tc>
      </w:tr>
    </w:tbl>
    <w:p w:rsidR="00542D29" w:rsidRDefault="00542D29" w:rsidP="00542D29">
      <w:pPr>
        <w:pStyle w:val="PageFlowItem"/>
      </w:pPr>
    </w:p>
    <w:p w:rsidR="00542D29" w:rsidRDefault="00542D29" w:rsidP="00542D29">
      <w:pPr>
        <w:pStyle w:val="Heading3"/>
      </w:pPr>
      <w:bookmarkStart w:id="728" w:name="_Toc394487959"/>
      <w:r w:rsidRPr="00710BC0">
        <w:t>Chybové kódy</w:t>
      </w:r>
      <w:bookmarkEnd w:id="728"/>
    </w:p>
    <w:p w:rsidR="00542D29" w:rsidRPr="00710BC0" w:rsidRDefault="00542D29" w:rsidP="00542D29">
      <w:r w:rsidRPr="00710BC0">
        <w:t>V rámci výstupních parametrů je vrácen chybový kód v parametru „hcErr“. Hodnoty, které parametr může nabývat:</w:t>
      </w:r>
    </w:p>
    <w:p w:rsidR="006C792A" w:rsidRDefault="00542D29" w:rsidP="006C792A">
      <w:pPr>
        <w:pStyle w:val="ListParagraph"/>
        <w:numPr>
          <w:ilvl w:val="0"/>
          <w:numId w:val="63"/>
        </w:numPr>
      </w:pPr>
      <w:r>
        <w:t xml:space="preserve">0 </w:t>
      </w:r>
      <w:r w:rsidR="009066EC">
        <w:t>-</w:t>
      </w:r>
      <w:r>
        <w:t xml:space="preserve"> OK - storno provedeno</w:t>
      </w:r>
    </w:p>
    <w:p w:rsidR="006C792A" w:rsidRDefault="00542D29" w:rsidP="006C792A">
      <w:pPr>
        <w:pStyle w:val="ListParagraph"/>
        <w:numPr>
          <w:ilvl w:val="0"/>
          <w:numId w:val="63"/>
        </w:numPr>
      </w:pPr>
      <w:r>
        <w:t xml:space="preserve">-6 </w:t>
      </w:r>
      <w:r w:rsidR="009066EC">
        <w:t>-</w:t>
      </w:r>
      <w:r>
        <w:t xml:space="preserve"> </w:t>
      </w:r>
      <w:r w:rsidR="001C270F">
        <w:t>Š</w:t>
      </w:r>
      <w:r>
        <w:t>patný typ smlouvy pro storno smlouvy</w:t>
      </w:r>
    </w:p>
    <w:p w:rsidR="006C792A" w:rsidRDefault="00542D29" w:rsidP="006C792A">
      <w:pPr>
        <w:pStyle w:val="ListParagraph"/>
        <w:numPr>
          <w:ilvl w:val="0"/>
          <w:numId w:val="63"/>
        </w:numPr>
      </w:pPr>
      <w:r>
        <w:t xml:space="preserve">-9 </w:t>
      </w:r>
      <w:r w:rsidR="009066EC">
        <w:t>-</w:t>
      </w:r>
      <w:r>
        <w:t xml:space="preserve"> Smlouva je již stornována</w:t>
      </w:r>
    </w:p>
    <w:p w:rsidR="006C792A" w:rsidRDefault="00542D29" w:rsidP="006C792A">
      <w:pPr>
        <w:pStyle w:val="ListParagraph"/>
        <w:numPr>
          <w:ilvl w:val="0"/>
          <w:numId w:val="63"/>
        </w:numPr>
      </w:pPr>
      <w:r>
        <w:t xml:space="preserve">-11 </w:t>
      </w:r>
      <w:r w:rsidR="009066EC">
        <w:t>-</w:t>
      </w:r>
      <w:r>
        <w:t xml:space="preserve"> Nepovolený stav smlouvy </w:t>
      </w:r>
      <w:r w:rsidR="001C270F">
        <w:t>(jiný než stornovaná smlouva)</w:t>
      </w:r>
    </w:p>
    <w:p w:rsidR="006C792A" w:rsidRDefault="00542D29" w:rsidP="006C792A">
      <w:pPr>
        <w:pStyle w:val="ListParagraph"/>
        <w:numPr>
          <w:ilvl w:val="0"/>
          <w:numId w:val="63"/>
        </w:numPr>
      </w:pPr>
      <w:r>
        <w:t xml:space="preserve">-12 </w:t>
      </w:r>
      <w:r w:rsidR="009066EC">
        <w:t>-</w:t>
      </w:r>
      <w:r>
        <w:t xml:space="preserve"> Smlouva nebyla vytvořena na zadané prodejně</w:t>
      </w:r>
    </w:p>
    <w:p w:rsidR="006C6440" w:rsidRDefault="00E17200">
      <w:pPr>
        <w:pStyle w:val="ListParagraph"/>
        <w:numPr>
          <w:ilvl w:val="0"/>
          <w:numId w:val="63"/>
        </w:numPr>
      </w:pPr>
      <w:r>
        <w:t>-15 - Neočekávaná chyba : nepodařilo se stornovat průvodku u rozpracované smlouvy</w:t>
      </w:r>
    </w:p>
    <w:p w:rsidR="001C270F" w:rsidRDefault="001C270F" w:rsidP="001C270F">
      <w:pPr>
        <w:pStyle w:val="ListParagraph"/>
        <w:numPr>
          <w:ilvl w:val="0"/>
          <w:numId w:val="63"/>
        </w:numPr>
      </w:pPr>
      <w:r>
        <w:t xml:space="preserve">1 </w:t>
      </w:r>
      <w:r w:rsidR="009066EC">
        <w:t>-</w:t>
      </w:r>
      <w:r>
        <w:t xml:space="preserve"> Smlouva již byla proplacena, vypracovat žádost o storno</w:t>
      </w:r>
    </w:p>
    <w:p w:rsidR="001C270F" w:rsidRDefault="001C270F" w:rsidP="001C270F">
      <w:pPr>
        <w:pStyle w:val="ListParagraph"/>
        <w:numPr>
          <w:ilvl w:val="0"/>
          <w:numId w:val="63"/>
        </w:numPr>
        <w:rPr>
          <w:szCs w:val="24"/>
        </w:rPr>
      </w:pPr>
      <w:r w:rsidRPr="006C792A">
        <w:rPr>
          <w:szCs w:val="24"/>
        </w:rPr>
        <w:t xml:space="preserve">11 – </w:t>
      </w:r>
      <w:r w:rsidR="005A4BCE">
        <w:rPr>
          <w:szCs w:val="24"/>
        </w:rPr>
        <w:t>Zadaný b</w:t>
      </w:r>
      <w:r w:rsidRPr="006C792A">
        <w:rPr>
          <w:szCs w:val="24"/>
        </w:rPr>
        <w:t>ezpečnostní hash není validní</w:t>
      </w:r>
    </w:p>
    <w:p w:rsidR="001C270F" w:rsidRDefault="005A4BCE" w:rsidP="006C792A">
      <w:pPr>
        <w:pStyle w:val="ListParagraph"/>
        <w:numPr>
          <w:ilvl w:val="0"/>
          <w:numId w:val="63"/>
        </w:numPr>
      </w:pPr>
      <w:r>
        <w:t xml:space="preserve">13 – </w:t>
      </w:r>
      <w:r w:rsidR="00BC5FEA" w:rsidRPr="00BC5FEA">
        <w:t>Smlouva nebyla nalezena dle čísla smlouvy nebo nebyla nalezena dle kódu objednávky, případně nebylo číslo smlouvy ani kód objednávky zadáno, nebo zadané číslo smlouvy nekoresponduje se zadaným číslem objednávky</w:t>
      </w:r>
    </w:p>
    <w:p w:rsidR="005A4BCE" w:rsidRDefault="005A4BCE" w:rsidP="006C792A">
      <w:pPr>
        <w:pStyle w:val="ListParagraph"/>
        <w:numPr>
          <w:ilvl w:val="0"/>
          <w:numId w:val="63"/>
        </w:numPr>
      </w:pPr>
      <w:r>
        <w:t>20 – Bezpečnostní hash nebyl zadán</w:t>
      </w:r>
    </w:p>
    <w:p w:rsidR="005A4BCE" w:rsidRDefault="005A4BCE" w:rsidP="006C792A">
      <w:pPr>
        <w:pStyle w:val="ListParagraph"/>
        <w:numPr>
          <w:ilvl w:val="0"/>
          <w:numId w:val="63"/>
        </w:numPr>
      </w:pPr>
      <w:r>
        <w:t>21 – Číslo prodejny nebylo zadáno</w:t>
      </w:r>
    </w:p>
    <w:p w:rsidR="00A32C0D" w:rsidRDefault="00A32C0D" w:rsidP="006C792A">
      <w:pPr>
        <w:pStyle w:val="ListParagraph"/>
        <w:numPr>
          <w:ilvl w:val="0"/>
          <w:numId w:val="63"/>
        </w:numPr>
      </w:pPr>
      <w:r>
        <w:t>22 – Prodejna nebyla nalezena dle zadaného čísla prodejny</w:t>
      </w:r>
    </w:p>
    <w:p w:rsidR="005A4BCE" w:rsidRDefault="005A4BCE" w:rsidP="006C792A">
      <w:pPr>
        <w:pStyle w:val="ListParagraph"/>
        <w:numPr>
          <w:ilvl w:val="0"/>
          <w:numId w:val="63"/>
        </w:numPr>
      </w:pPr>
      <w:r>
        <w:t>100 – jiná chyba</w:t>
      </w:r>
    </w:p>
    <w:p w:rsidR="00813485" w:rsidRPr="00710BC0" w:rsidRDefault="00371A91" w:rsidP="00722553">
      <w:pPr>
        <w:pStyle w:val="Heading1"/>
      </w:pPr>
      <w:bookmarkStart w:id="729" w:name="_Toc301529650"/>
      <w:bookmarkStart w:id="730" w:name="_Toc301529983"/>
      <w:bookmarkStart w:id="731" w:name="_Toc272225901"/>
      <w:bookmarkStart w:id="732" w:name="_Toc301450797"/>
      <w:bookmarkStart w:id="733" w:name="_Toc394487960"/>
      <w:bookmarkEnd w:id="729"/>
      <w:bookmarkEnd w:id="730"/>
      <w:r>
        <w:t>Web</w:t>
      </w:r>
      <w:r w:rsidR="00813485" w:rsidRPr="00710BC0">
        <w:t>ová služba pro přepočet údajů o nabízeném produktu</w:t>
      </w:r>
      <w:bookmarkEnd w:id="731"/>
      <w:bookmarkEnd w:id="732"/>
      <w:bookmarkEnd w:id="733"/>
    </w:p>
    <w:p w:rsidR="00813485" w:rsidRPr="00710BC0" w:rsidRDefault="003B4852" w:rsidP="00813485">
      <w:pPr>
        <w:rPr>
          <w:szCs w:val="24"/>
        </w:rPr>
      </w:pPr>
      <w:r w:rsidRPr="00710BC0">
        <w:rPr>
          <w:sz w:val="24"/>
          <w:szCs w:val="24"/>
        </w:rPr>
        <w:fldChar w:fldCharType="begin" w:fldLock="1"/>
      </w:r>
      <w:r w:rsidR="00813485" w:rsidRPr="00710BC0">
        <w:rPr>
          <w:sz w:val="24"/>
          <w:szCs w:val="24"/>
        </w:rPr>
        <w:instrText xml:space="preserve">MERGEFIELD </w:instrText>
      </w:r>
      <w:r w:rsidR="00813485" w:rsidRPr="00710BC0">
        <w:rPr>
          <w:szCs w:val="24"/>
        </w:rPr>
        <w:instrText>Element.Notes</w:instrText>
      </w:r>
      <w:r w:rsidRPr="00710BC0">
        <w:rPr>
          <w:sz w:val="24"/>
          <w:szCs w:val="24"/>
        </w:rPr>
        <w:fldChar w:fldCharType="end"/>
      </w:r>
      <w:r w:rsidR="00813485" w:rsidRPr="00710BC0">
        <w:rPr>
          <w:szCs w:val="24"/>
        </w:rPr>
        <w:t>Webová služba bude podle vstupních údajů vracet zbylé hodnoty nebo mezní platné hodnoty, které budou odpovídat zvolené produktové sadě. Přístup ke službě bude ověřován pomocí kontrolního hashe.</w:t>
      </w:r>
    </w:p>
    <w:p w:rsidR="00813485" w:rsidRPr="00710BC0" w:rsidRDefault="00813485" w:rsidP="00722553">
      <w:pPr>
        <w:pStyle w:val="Heading2"/>
      </w:pPr>
      <w:bookmarkStart w:id="734" w:name="_Toc272225902"/>
      <w:bookmarkStart w:id="735" w:name="_Toc301450798"/>
      <w:bookmarkStart w:id="736" w:name="_Toc394487961"/>
      <w:r w:rsidRPr="00710BC0">
        <w:t>Popis parametrů, které služba očekává ve vstupní zprávě</w:t>
      </w:r>
      <w:bookmarkEnd w:id="734"/>
      <w:bookmarkEnd w:id="735"/>
      <w:bookmarkEnd w:id="736"/>
    </w:p>
    <w:p w:rsidR="00477B80" w:rsidRDefault="00813485">
      <w:pPr>
        <w:pStyle w:val="PageFlowItem"/>
        <w:rPr>
          <w:i/>
        </w:rPr>
      </w:pPr>
      <w:bookmarkStart w:id="737" w:name="_Toc272225903"/>
      <w:bookmarkStart w:id="738" w:name="_Toc301450799"/>
      <w:r w:rsidRPr="00710BC0">
        <w:t xml:space="preserve">Parametr </w:t>
      </w:r>
      <w:r w:rsidRPr="00EE3750">
        <w:rPr>
          <w:i/>
        </w:rPr>
        <w:t>Identifikátor obchodu</w:t>
      </w:r>
      <w:bookmarkEnd w:id="737"/>
      <w:bookmarkEnd w:id="738"/>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56"/>
        <w:gridCol w:w="7200"/>
      </w:tblGrid>
      <w:tr w:rsidR="00813485" w:rsidRPr="00710BC0" w:rsidTr="001208F4">
        <w:tc>
          <w:tcPr>
            <w:tcW w:w="2056" w:type="dxa"/>
          </w:tcPr>
          <w:p w:rsidR="00813485" w:rsidRPr="00710BC0" w:rsidRDefault="00813485" w:rsidP="001208F4">
            <w:pPr>
              <w:pStyle w:val="Header"/>
              <w:tabs>
                <w:tab w:val="clear" w:pos="4536"/>
                <w:tab w:val="clear" w:pos="9072"/>
              </w:tabs>
            </w:pPr>
            <w:r w:rsidRPr="00710BC0">
              <w:t>Název parametru:</w:t>
            </w:r>
          </w:p>
        </w:tc>
        <w:tc>
          <w:tcPr>
            <w:tcW w:w="7200" w:type="dxa"/>
          </w:tcPr>
          <w:p w:rsidR="00813485" w:rsidRPr="00710BC0" w:rsidRDefault="0062509A" w:rsidP="001208F4">
            <w:pPr>
              <w:pStyle w:val="Parametr"/>
            </w:pPr>
            <w:r w:rsidRPr="00710BC0">
              <w:t>shopCode</w:t>
            </w:r>
          </w:p>
        </w:tc>
      </w:tr>
      <w:tr w:rsidR="00813485" w:rsidRPr="00710BC0" w:rsidTr="001208F4">
        <w:tc>
          <w:tcPr>
            <w:tcW w:w="2056" w:type="dxa"/>
          </w:tcPr>
          <w:p w:rsidR="00813485" w:rsidRPr="00710BC0" w:rsidRDefault="00813485" w:rsidP="001208F4">
            <w:r w:rsidRPr="00710BC0">
              <w:t>Typ hodnoty:</w:t>
            </w:r>
          </w:p>
        </w:tc>
        <w:tc>
          <w:tcPr>
            <w:tcW w:w="7200" w:type="dxa"/>
          </w:tcPr>
          <w:p w:rsidR="00813485" w:rsidRPr="00710BC0" w:rsidRDefault="00813485" w:rsidP="001208F4">
            <w:r w:rsidRPr="00710BC0">
              <w:t>textový řetězec</w:t>
            </w:r>
          </w:p>
        </w:tc>
      </w:tr>
      <w:tr w:rsidR="00813485" w:rsidRPr="00710BC0" w:rsidTr="001208F4">
        <w:tc>
          <w:tcPr>
            <w:tcW w:w="2056" w:type="dxa"/>
          </w:tcPr>
          <w:p w:rsidR="00813485" w:rsidRPr="00710BC0" w:rsidRDefault="00813485" w:rsidP="001208F4">
            <w:r w:rsidRPr="00710BC0">
              <w:t>Validace:</w:t>
            </w:r>
          </w:p>
        </w:tc>
        <w:tc>
          <w:tcPr>
            <w:tcW w:w="7200" w:type="dxa"/>
          </w:tcPr>
          <w:p w:rsidR="00813485" w:rsidRPr="00710BC0" w:rsidRDefault="00813485" w:rsidP="001208F4">
            <w:r w:rsidRPr="00710BC0">
              <w:t>povinný, musí odpovídat identifikátoru některého eshopu definovaného v databázi HC.</w:t>
            </w:r>
          </w:p>
        </w:tc>
      </w:tr>
      <w:tr w:rsidR="00813485" w:rsidRPr="00710BC0" w:rsidTr="001208F4">
        <w:tc>
          <w:tcPr>
            <w:tcW w:w="2056" w:type="dxa"/>
          </w:tcPr>
          <w:p w:rsidR="00813485" w:rsidRPr="00710BC0" w:rsidRDefault="00813485" w:rsidP="001208F4">
            <w:r w:rsidRPr="00710BC0">
              <w:t>Popis použití:</w:t>
            </w:r>
          </w:p>
        </w:tc>
        <w:tc>
          <w:tcPr>
            <w:tcW w:w="7200" w:type="dxa"/>
          </w:tcPr>
          <w:p w:rsidR="00813485" w:rsidRPr="00710BC0" w:rsidRDefault="00813485" w:rsidP="001208F4">
            <w:r w:rsidRPr="00710BC0">
              <w:t>identifikátor partnerského eshopu, který vyvolává funkci pro přepočet údajů o produktu.</w:t>
            </w:r>
          </w:p>
        </w:tc>
      </w:tr>
    </w:tbl>
    <w:p w:rsidR="00C60621" w:rsidRDefault="00C60621" w:rsidP="00C60621">
      <w:pPr>
        <w:pStyle w:val="PageFlowItem"/>
        <w:rPr>
          <w:i/>
        </w:rPr>
      </w:pPr>
      <w:bookmarkStart w:id="739" w:name="_Toc272225904"/>
      <w:bookmarkStart w:id="740" w:name="_Toc301450800"/>
      <w:r w:rsidRPr="00710BC0">
        <w:t xml:space="preserve">Parametr </w:t>
      </w:r>
      <w:r w:rsidRPr="00EE3750">
        <w:rPr>
          <w:i/>
        </w:rPr>
        <w:t>Bezpečnostní hash</w:t>
      </w: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56"/>
        <w:gridCol w:w="7200"/>
      </w:tblGrid>
      <w:tr w:rsidR="00C60621" w:rsidRPr="00710BC0" w:rsidTr="00933FEE">
        <w:tc>
          <w:tcPr>
            <w:tcW w:w="2056" w:type="dxa"/>
          </w:tcPr>
          <w:p w:rsidR="00C60621" w:rsidRPr="00710BC0" w:rsidRDefault="00C60621" w:rsidP="00933FEE">
            <w:pPr>
              <w:pStyle w:val="Header"/>
              <w:tabs>
                <w:tab w:val="clear" w:pos="4536"/>
                <w:tab w:val="clear" w:pos="9072"/>
              </w:tabs>
            </w:pPr>
            <w:r w:rsidRPr="00710BC0">
              <w:t>Název parametru:</w:t>
            </w:r>
          </w:p>
        </w:tc>
        <w:tc>
          <w:tcPr>
            <w:tcW w:w="7200" w:type="dxa"/>
          </w:tcPr>
          <w:p w:rsidR="00C60621" w:rsidRPr="00710BC0" w:rsidRDefault="00C60621" w:rsidP="00933FEE">
            <w:pPr>
              <w:pStyle w:val="Parametr"/>
            </w:pPr>
            <w:r w:rsidRPr="00710BC0">
              <w:t>hash</w:t>
            </w:r>
          </w:p>
        </w:tc>
      </w:tr>
      <w:tr w:rsidR="00C60621" w:rsidRPr="00710BC0" w:rsidTr="00933FEE">
        <w:tc>
          <w:tcPr>
            <w:tcW w:w="2056" w:type="dxa"/>
          </w:tcPr>
          <w:p w:rsidR="00C60621" w:rsidRPr="00710BC0" w:rsidRDefault="00C60621" w:rsidP="00933FEE">
            <w:r w:rsidRPr="00710BC0">
              <w:t>Typ hodnoty:</w:t>
            </w:r>
          </w:p>
        </w:tc>
        <w:tc>
          <w:tcPr>
            <w:tcW w:w="7200" w:type="dxa"/>
          </w:tcPr>
          <w:p w:rsidR="00C60621" w:rsidRPr="00710BC0" w:rsidRDefault="00C60621" w:rsidP="00933FEE">
            <w:r w:rsidRPr="00710BC0">
              <w:t>textový řetězec</w:t>
            </w:r>
          </w:p>
        </w:tc>
      </w:tr>
      <w:tr w:rsidR="00C60621" w:rsidRPr="00710BC0" w:rsidTr="00933FEE">
        <w:tc>
          <w:tcPr>
            <w:tcW w:w="2056" w:type="dxa"/>
          </w:tcPr>
          <w:p w:rsidR="00C60621" w:rsidRPr="00710BC0" w:rsidRDefault="00C60621" w:rsidP="00933FEE">
            <w:r w:rsidRPr="00710BC0">
              <w:t>Validace:</w:t>
            </w:r>
          </w:p>
        </w:tc>
        <w:tc>
          <w:tcPr>
            <w:tcW w:w="7200" w:type="dxa"/>
          </w:tcPr>
          <w:p w:rsidR="00C60621" w:rsidRPr="00710BC0" w:rsidRDefault="00C60621" w:rsidP="00933FEE">
            <w:r w:rsidRPr="00710BC0">
              <w:t>Povinný</w:t>
            </w:r>
          </w:p>
        </w:tc>
      </w:tr>
      <w:tr w:rsidR="00C60621" w:rsidRPr="00710BC0" w:rsidTr="00933FEE">
        <w:tc>
          <w:tcPr>
            <w:tcW w:w="2056" w:type="dxa"/>
          </w:tcPr>
          <w:p w:rsidR="00C60621" w:rsidRPr="00710BC0" w:rsidRDefault="00C60621" w:rsidP="00933FEE">
            <w:r w:rsidRPr="00710BC0">
              <w:t>Popis použití:</w:t>
            </w:r>
          </w:p>
        </w:tc>
        <w:tc>
          <w:tcPr>
            <w:tcW w:w="7200" w:type="dxa"/>
          </w:tcPr>
          <w:p w:rsidR="00C60621" w:rsidRPr="00710BC0" w:rsidRDefault="00C60621" w:rsidP="00933FEE">
            <w:r w:rsidRPr="00710BC0">
              <w:t>Bezpečnostní hash pro ověření identifikace eshopu a pro kontrolu, zda nedošlo k modifikaci parametrů. Hodnota tohoto parametru předaná ze systému eshopu musí odpovídat hodnotě spočítané vstupním bodem aplikace dále popsaným postupem. V případě, že hash neodpovídá, je odeslána chybová zpráva.</w:t>
            </w:r>
          </w:p>
        </w:tc>
      </w:tr>
    </w:tbl>
    <w:p w:rsidR="003524C0" w:rsidRDefault="003524C0" w:rsidP="003524C0">
      <w:pPr>
        <w:pStyle w:val="PageFlowItem"/>
        <w:rPr>
          <w:i/>
        </w:rPr>
      </w:pPr>
      <w:r w:rsidRPr="00710BC0">
        <w:t xml:space="preserve">Parametr </w:t>
      </w:r>
      <w:r w:rsidRPr="00EE3750">
        <w:rPr>
          <w:i/>
        </w:rPr>
        <w:t>Přímá platba (akontace)</w:t>
      </w: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56"/>
        <w:gridCol w:w="7200"/>
      </w:tblGrid>
      <w:tr w:rsidR="003524C0" w:rsidRPr="00710BC0" w:rsidTr="00933FEE">
        <w:tc>
          <w:tcPr>
            <w:tcW w:w="2056" w:type="dxa"/>
          </w:tcPr>
          <w:p w:rsidR="003524C0" w:rsidRPr="00710BC0" w:rsidRDefault="003524C0" w:rsidP="00933FEE">
            <w:pPr>
              <w:pStyle w:val="Header"/>
              <w:tabs>
                <w:tab w:val="clear" w:pos="4536"/>
                <w:tab w:val="clear" w:pos="9072"/>
              </w:tabs>
            </w:pPr>
            <w:r w:rsidRPr="00710BC0">
              <w:t>Název parametru:</w:t>
            </w:r>
          </w:p>
        </w:tc>
        <w:tc>
          <w:tcPr>
            <w:tcW w:w="7200" w:type="dxa"/>
          </w:tcPr>
          <w:p w:rsidR="003524C0" w:rsidRPr="00710BC0" w:rsidRDefault="003524C0" w:rsidP="00933FEE">
            <w:pPr>
              <w:pStyle w:val="Parametr"/>
            </w:pPr>
            <w:r w:rsidRPr="00710BC0">
              <w:t>initPay</w:t>
            </w:r>
          </w:p>
        </w:tc>
      </w:tr>
      <w:tr w:rsidR="003524C0" w:rsidRPr="00710BC0" w:rsidTr="00933FEE">
        <w:tc>
          <w:tcPr>
            <w:tcW w:w="2056" w:type="dxa"/>
          </w:tcPr>
          <w:p w:rsidR="003524C0" w:rsidRPr="00710BC0" w:rsidRDefault="003524C0" w:rsidP="00933FEE">
            <w:r w:rsidRPr="00710BC0">
              <w:t>Typ hodnoty:</w:t>
            </w:r>
          </w:p>
        </w:tc>
        <w:tc>
          <w:tcPr>
            <w:tcW w:w="7200" w:type="dxa"/>
          </w:tcPr>
          <w:p w:rsidR="003524C0" w:rsidRPr="00710BC0" w:rsidRDefault="003524C0" w:rsidP="00933FEE">
            <w:r w:rsidRPr="00710BC0">
              <w:t>SK: desetinné číslo, maximálně dvě desetinná místa, oddělovač desetinného místa je tečka;</w:t>
            </w:r>
          </w:p>
          <w:p w:rsidR="003524C0" w:rsidRPr="00710BC0" w:rsidRDefault="003524C0" w:rsidP="00933FEE">
            <w:r w:rsidRPr="00710BC0">
              <w:t>CZ: celé číslo.</w:t>
            </w:r>
          </w:p>
        </w:tc>
      </w:tr>
      <w:tr w:rsidR="003524C0" w:rsidRPr="00710BC0" w:rsidTr="00933FEE">
        <w:tc>
          <w:tcPr>
            <w:tcW w:w="2056" w:type="dxa"/>
          </w:tcPr>
          <w:p w:rsidR="003524C0" w:rsidRPr="00710BC0" w:rsidRDefault="003524C0" w:rsidP="00933FEE">
            <w:r w:rsidRPr="00710BC0">
              <w:t>Validace:</w:t>
            </w:r>
          </w:p>
        </w:tc>
        <w:tc>
          <w:tcPr>
            <w:tcW w:w="7200" w:type="dxa"/>
          </w:tcPr>
          <w:p w:rsidR="003524C0" w:rsidRPr="00710BC0" w:rsidRDefault="003524C0" w:rsidP="00933FEE">
            <w:r w:rsidRPr="00710BC0">
              <w:t>nepovinný, kladná hodnota větší než 0</w:t>
            </w:r>
          </w:p>
        </w:tc>
      </w:tr>
      <w:tr w:rsidR="003524C0" w:rsidRPr="00710BC0" w:rsidTr="00933FEE">
        <w:tc>
          <w:tcPr>
            <w:tcW w:w="2056" w:type="dxa"/>
          </w:tcPr>
          <w:p w:rsidR="003524C0" w:rsidRPr="00710BC0" w:rsidRDefault="003524C0" w:rsidP="00933FEE">
            <w:r w:rsidRPr="00710BC0">
              <w:t>Popis použití:</w:t>
            </w:r>
          </w:p>
        </w:tc>
        <w:tc>
          <w:tcPr>
            <w:tcW w:w="7200" w:type="dxa"/>
          </w:tcPr>
          <w:p w:rsidR="003524C0" w:rsidRPr="00710BC0" w:rsidRDefault="003524C0" w:rsidP="00933FEE">
            <w:r w:rsidRPr="00710BC0">
              <w:t>Udává výši akontace vybranou klientem na stránce partnerského eshopu.</w:t>
            </w:r>
          </w:p>
        </w:tc>
      </w:tr>
    </w:tbl>
    <w:p w:rsidR="00477B80" w:rsidRDefault="00813485">
      <w:pPr>
        <w:pStyle w:val="PageFlowItem"/>
        <w:rPr>
          <w:i/>
        </w:rPr>
      </w:pPr>
      <w:r w:rsidRPr="00710BC0">
        <w:t xml:space="preserve">Parametr </w:t>
      </w:r>
      <w:r w:rsidRPr="00EE3750">
        <w:rPr>
          <w:i/>
        </w:rPr>
        <w:t>Prodejní cena zboží</w:t>
      </w:r>
      <w:bookmarkEnd w:id="739"/>
      <w:bookmarkEnd w:id="740"/>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56"/>
        <w:gridCol w:w="7200"/>
      </w:tblGrid>
      <w:tr w:rsidR="00813485" w:rsidRPr="00710BC0" w:rsidTr="001208F4">
        <w:tc>
          <w:tcPr>
            <w:tcW w:w="2056" w:type="dxa"/>
          </w:tcPr>
          <w:p w:rsidR="00813485" w:rsidRPr="00710BC0" w:rsidRDefault="00813485" w:rsidP="001208F4">
            <w:pPr>
              <w:pStyle w:val="Header"/>
              <w:tabs>
                <w:tab w:val="clear" w:pos="4536"/>
                <w:tab w:val="clear" w:pos="9072"/>
              </w:tabs>
            </w:pPr>
            <w:r w:rsidRPr="00710BC0">
              <w:t>Název parametru:</w:t>
            </w:r>
          </w:p>
        </w:tc>
        <w:tc>
          <w:tcPr>
            <w:tcW w:w="7200" w:type="dxa"/>
          </w:tcPr>
          <w:p w:rsidR="00813485" w:rsidRPr="00710BC0" w:rsidRDefault="0062509A" w:rsidP="001208F4">
            <w:pPr>
              <w:pStyle w:val="Parametr"/>
            </w:pPr>
            <w:r w:rsidRPr="00710BC0">
              <w:t>price</w:t>
            </w:r>
          </w:p>
        </w:tc>
      </w:tr>
      <w:tr w:rsidR="00813485" w:rsidRPr="00710BC0" w:rsidTr="001208F4">
        <w:tc>
          <w:tcPr>
            <w:tcW w:w="2056" w:type="dxa"/>
          </w:tcPr>
          <w:p w:rsidR="00813485" w:rsidRPr="00710BC0" w:rsidRDefault="00813485" w:rsidP="001208F4">
            <w:r w:rsidRPr="00710BC0">
              <w:t>Typ hodnoty:</w:t>
            </w:r>
          </w:p>
        </w:tc>
        <w:tc>
          <w:tcPr>
            <w:tcW w:w="7200" w:type="dxa"/>
          </w:tcPr>
          <w:p w:rsidR="00813485" w:rsidRPr="00710BC0" w:rsidRDefault="004218F8" w:rsidP="001208F4">
            <w:r w:rsidRPr="00710BC0">
              <w:t xml:space="preserve">SK: </w:t>
            </w:r>
            <w:r w:rsidR="00813485" w:rsidRPr="00710BC0">
              <w:t>desetinné číslo, maximálně dvě desetinná místa, odděl</w:t>
            </w:r>
            <w:r w:rsidRPr="00710BC0">
              <w:t xml:space="preserve">ovač desetinného místa je </w:t>
            </w:r>
            <w:r w:rsidR="002A56C8" w:rsidRPr="00710BC0">
              <w:t>tečka</w:t>
            </w:r>
            <w:r w:rsidRPr="00710BC0">
              <w:t>;</w:t>
            </w:r>
          </w:p>
          <w:p w:rsidR="004218F8" w:rsidRPr="00710BC0" w:rsidRDefault="004218F8" w:rsidP="001208F4">
            <w:r w:rsidRPr="00710BC0">
              <w:t>CZ: celé číslo.</w:t>
            </w:r>
          </w:p>
        </w:tc>
      </w:tr>
      <w:tr w:rsidR="00813485" w:rsidRPr="00710BC0" w:rsidTr="001208F4">
        <w:tc>
          <w:tcPr>
            <w:tcW w:w="2056" w:type="dxa"/>
          </w:tcPr>
          <w:p w:rsidR="00813485" w:rsidRPr="00710BC0" w:rsidRDefault="00813485" w:rsidP="001208F4">
            <w:r w:rsidRPr="00710BC0">
              <w:t>Validace:</w:t>
            </w:r>
          </w:p>
        </w:tc>
        <w:tc>
          <w:tcPr>
            <w:tcW w:w="7200" w:type="dxa"/>
          </w:tcPr>
          <w:p w:rsidR="00813485" w:rsidRPr="00710BC0" w:rsidRDefault="00813485" w:rsidP="001208F4">
            <w:r w:rsidRPr="00710BC0">
              <w:t>povinný, kladná hodnota větší než 0</w:t>
            </w:r>
          </w:p>
        </w:tc>
      </w:tr>
      <w:tr w:rsidR="00813485" w:rsidRPr="00710BC0" w:rsidTr="001208F4">
        <w:tc>
          <w:tcPr>
            <w:tcW w:w="2056" w:type="dxa"/>
          </w:tcPr>
          <w:p w:rsidR="00813485" w:rsidRPr="00710BC0" w:rsidRDefault="00813485" w:rsidP="001208F4">
            <w:r w:rsidRPr="00710BC0">
              <w:t>Popis použití:</w:t>
            </w:r>
          </w:p>
        </w:tc>
        <w:tc>
          <w:tcPr>
            <w:tcW w:w="7200" w:type="dxa"/>
          </w:tcPr>
          <w:p w:rsidR="00813485" w:rsidRPr="00710BC0" w:rsidRDefault="00813485" w:rsidP="001208F4">
            <w:r w:rsidRPr="00710BC0">
              <w:t>prodejní cena zboží</w:t>
            </w:r>
          </w:p>
        </w:tc>
      </w:tr>
    </w:tbl>
    <w:p w:rsidR="008D15A6" w:rsidRDefault="008D15A6" w:rsidP="008D15A6">
      <w:pPr>
        <w:pStyle w:val="PageFlowItem"/>
        <w:rPr>
          <w:i/>
        </w:rPr>
      </w:pPr>
      <w:bookmarkStart w:id="741" w:name="_Toc272225905"/>
      <w:bookmarkStart w:id="742" w:name="_Toc301450801"/>
      <w:r w:rsidRPr="00710BC0">
        <w:t xml:space="preserve">Parametr </w:t>
      </w:r>
      <w:r w:rsidRPr="00EE3750">
        <w:rPr>
          <w:i/>
        </w:rPr>
        <w:t>Výše splátek</w:t>
      </w: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56"/>
        <w:gridCol w:w="7200"/>
      </w:tblGrid>
      <w:tr w:rsidR="008D15A6" w:rsidRPr="00710BC0" w:rsidTr="00933FEE">
        <w:tc>
          <w:tcPr>
            <w:tcW w:w="2056" w:type="dxa"/>
          </w:tcPr>
          <w:p w:rsidR="008D15A6" w:rsidRPr="00710BC0" w:rsidRDefault="008D15A6" w:rsidP="00933FEE">
            <w:pPr>
              <w:pStyle w:val="Header"/>
              <w:tabs>
                <w:tab w:val="clear" w:pos="4536"/>
                <w:tab w:val="clear" w:pos="9072"/>
              </w:tabs>
            </w:pPr>
            <w:r w:rsidRPr="00710BC0">
              <w:t>Název parametru:</w:t>
            </w:r>
          </w:p>
        </w:tc>
        <w:tc>
          <w:tcPr>
            <w:tcW w:w="7200" w:type="dxa"/>
          </w:tcPr>
          <w:p w:rsidR="008D15A6" w:rsidRPr="00710BC0" w:rsidRDefault="008D15A6" w:rsidP="00933FEE">
            <w:pPr>
              <w:pStyle w:val="Parametr"/>
            </w:pPr>
            <w:r w:rsidRPr="00710BC0">
              <w:t>installment</w:t>
            </w:r>
          </w:p>
        </w:tc>
      </w:tr>
      <w:tr w:rsidR="008D15A6" w:rsidRPr="00710BC0" w:rsidTr="00933FEE">
        <w:tc>
          <w:tcPr>
            <w:tcW w:w="2056" w:type="dxa"/>
          </w:tcPr>
          <w:p w:rsidR="008D15A6" w:rsidRPr="00710BC0" w:rsidRDefault="008D15A6" w:rsidP="00933FEE">
            <w:r w:rsidRPr="00710BC0">
              <w:t>Typ hodnoty:</w:t>
            </w:r>
          </w:p>
        </w:tc>
        <w:tc>
          <w:tcPr>
            <w:tcW w:w="7200" w:type="dxa"/>
          </w:tcPr>
          <w:p w:rsidR="008D15A6" w:rsidRPr="00710BC0" w:rsidRDefault="008D15A6" w:rsidP="00933FEE">
            <w:r w:rsidRPr="00710BC0">
              <w:t>desetinné číslo, maximálně dvě desetinná místa, oddělovač desetinného místa je čárka.</w:t>
            </w:r>
          </w:p>
        </w:tc>
      </w:tr>
      <w:tr w:rsidR="008D15A6" w:rsidRPr="00710BC0" w:rsidTr="00933FEE">
        <w:tc>
          <w:tcPr>
            <w:tcW w:w="2056" w:type="dxa"/>
          </w:tcPr>
          <w:p w:rsidR="008D15A6" w:rsidRPr="00710BC0" w:rsidRDefault="008D15A6" w:rsidP="00933FEE">
            <w:r w:rsidRPr="00710BC0">
              <w:t>Validace:</w:t>
            </w:r>
          </w:p>
        </w:tc>
        <w:tc>
          <w:tcPr>
            <w:tcW w:w="7200" w:type="dxa"/>
          </w:tcPr>
          <w:p w:rsidR="008D15A6" w:rsidRPr="00710BC0" w:rsidRDefault="008D15A6" w:rsidP="00933FEE">
            <w:r w:rsidRPr="00710BC0">
              <w:t>nepovinný, kladná hodnota větší než 0</w:t>
            </w:r>
          </w:p>
        </w:tc>
      </w:tr>
      <w:tr w:rsidR="008D15A6" w:rsidRPr="00710BC0" w:rsidTr="00933FEE">
        <w:tc>
          <w:tcPr>
            <w:tcW w:w="2056" w:type="dxa"/>
          </w:tcPr>
          <w:p w:rsidR="008D15A6" w:rsidRPr="00710BC0" w:rsidRDefault="008D15A6" w:rsidP="00933FEE">
            <w:r w:rsidRPr="00710BC0">
              <w:t>Popis použití:</w:t>
            </w:r>
          </w:p>
        </w:tc>
        <w:tc>
          <w:tcPr>
            <w:tcW w:w="7200" w:type="dxa"/>
          </w:tcPr>
          <w:p w:rsidR="008D15A6" w:rsidRPr="00710BC0" w:rsidRDefault="008D15A6" w:rsidP="00933FEE">
            <w:r w:rsidRPr="00710BC0">
              <w:t>Udává výši splátky vybranou klientem na stránce partnerského eshopu.</w:t>
            </w:r>
          </w:p>
        </w:tc>
      </w:tr>
    </w:tbl>
    <w:p w:rsidR="008D15A6" w:rsidRDefault="008D15A6" w:rsidP="008D15A6">
      <w:pPr>
        <w:pStyle w:val="PageFlowItem"/>
        <w:rPr>
          <w:i/>
        </w:rPr>
      </w:pPr>
      <w:r w:rsidRPr="00710BC0">
        <w:t xml:space="preserve">Parametr </w:t>
      </w:r>
      <w:r w:rsidRPr="00EE3750">
        <w:rPr>
          <w:i/>
        </w:rPr>
        <w:t>Počet splátek</w:t>
      </w: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56"/>
        <w:gridCol w:w="7200"/>
      </w:tblGrid>
      <w:tr w:rsidR="008D15A6" w:rsidRPr="00710BC0" w:rsidTr="00933FEE">
        <w:tc>
          <w:tcPr>
            <w:tcW w:w="2056" w:type="dxa"/>
          </w:tcPr>
          <w:p w:rsidR="008D15A6" w:rsidRPr="00710BC0" w:rsidRDefault="008D15A6" w:rsidP="00933FEE">
            <w:pPr>
              <w:pStyle w:val="Header"/>
              <w:tabs>
                <w:tab w:val="clear" w:pos="4536"/>
                <w:tab w:val="clear" w:pos="9072"/>
              </w:tabs>
            </w:pPr>
            <w:r w:rsidRPr="00710BC0">
              <w:t>Název parametru:</w:t>
            </w:r>
          </w:p>
        </w:tc>
        <w:tc>
          <w:tcPr>
            <w:tcW w:w="7200" w:type="dxa"/>
          </w:tcPr>
          <w:p w:rsidR="008D15A6" w:rsidRPr="00710BC0" w:rsidRDefault="008D15A6" w:rsidP="00933FEE">
            <w:pPr>
              <w:pStyle w:val="Parametr"/>
            </w:pPr>
            <w:r w:rsidRPr="00710BC0">
              <w:t>installmentCount</w:t>
            </w:r>
          </w:p>
        </w:tc>
      </w:tr>
      <w:tr w:rsidR="008D15A6" w:rsidRPr="00710BC0" w:rsidTr="00933FEE">
        <w:tc>
          <w:tcPr>
            <w:tcW w:w="2056" w:type="dxa"/>
          </w:tcPr>
          <w:p w:rsidR="008D15A6" w:rsidRPr="00710BC0" w:rsidRDefault="008D15A6" w:rsidP="00933FEE">
            <w:r w:rsidRPr="00710BC0">
              <w:t>Typ hodnoty:</w:t>
            </w:r>
          </w:p>
        </w:tc>
        <w:tc>
          <w:tcPr>
            <w:tcW w:w="7200" w:type="dxa"/>
          </w:tcPr>
          <w:p w:rsidR="008D15A6" w:rsidRPr="00710BC0" w:rsidRDefault="008D15A6" w:rsidP="00933FEE">
            <w:r w:rsidRPr="00710BC0">
              <w:t>číslo</w:t>
            </w:r>
          </w:p>
        </w:tc>
      </w:tr>
      <w:tr w:rsidR="008D15A6" w:rsidRPr="00710BC0" w:rsidTr="00933FEE">
        <w:tc>
          <w:tcPr>
            <w:tcW w:w="2056" w:type="dxa"/>
          </w:tcPr>
          <w:p w:rsidR="008D15A6" w:rsidRPr="00710BC0" w:rsidRDefault="008D15A6" w:rsidP="00933FEE">
            <w:r w:rsidRPr="00710BC0">
              <w:t>Validace:</w:t>
            </w:r>
          </w:p>
        </w:tc>
        <w:tc>
          <w:tcPr>
            <w:tcW w:w="7200" w:type="dxa"/>
          </w:tcPr>
          <w:p w:rsidR="008D15A6" w:rsidRPr="00710BC0" w:rsidRDefault="008D15A6" w:rsidP="00933FEE">
            <w:r w:rsidRPr="00710BC0">
              <w:t>nepovinný, udává počet splátek</w:t>
            </w:r>
          </w:p>
        </w:tc>
      </w:tr>
      <w:tr w:rsidR="008D15A6" w:rsidRPr="00710BC0" w:rsidTr="00933FEE">
        <w:tc>
          <w:tcPr>
            <w:tcW w:w="2056" w:type="dxa"/>
          </w:tcPr>
          <w:p w:rsidR="008D15A6" w:rsidRPr="00710BC0" w:rsidRDefault="008D15A6" w:rsidP="00933FEE">
            <w:r w:rsidRPr="00710BC0">
              <w:t>Popis použití:</w:t>
            </w:r>
          </w:p>
        </w:tc>
        <w:tc>
          <w:tcPr>
            <w:tcW w:w="7200" w:type="dxa"/>
          </w:tcPr>
          <w:p w:rsidR="008D15A6" w:rsidRPr="00710BC0" w:rsidRDefault="008D15A6" w:rsidP="00933FEE">
            <w:r w:rsidRPr="00710BC0">
              <w:t>Udává počet splátek vybraný klientem na stránce partnerského eshopu.</w:t>
            </w:r>
          </w:p>
        </w:tc>
      </w:tr>
    </w:tbl>
    <w:p w:rsidR="0080253B" w:rsidRDefault="0080253B" w:rsidP="0080253B">
      <w:pPr>
        <w:pStyle w:val="PageFlowItem"/>
        <w:rPr>
          <w:i/>
        </w:rPr>
      </w:pPr>
      <w:r w:rsidRPr="00710BC0">
        <w:t xml:space="preserve">Parametr </w:t>
      </w:r>
      <w:r w:rsidRPr="00EE3750">
        <w:rPr>
          <w:i/>
        </w:rPr>
        <w:t>Kód pojištění</w:t>
      </w: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56"/>
        <w:gridCol w:w="7200"/>
      </w:tblGrid>
      <w:tr w:rsidR="0080253B" w:rsidRPr="00710BC0" w:rsidTr="00933FEE">
        <w:tc>
          <w:tcPr>
            <w:tcW w:w="2056" w:type="dxa"/>
          </w:tcPr>
          <w:p w:rsidR="0080253B" w:rsidRPr="00710BC0" w:rsidRDefault="0080253B" w:rsidP="00933FEE">
            <w:pPr>
              <w:pStyle w:val="Header"/>
              <w:tabs>
                <w:tab w:val="clear" w:pos="4536"/>
                <w:tab w:val="clear" w:pos="9072"/>
              </w:tabs>
            </w:pPr>
            <w:r w:rsidRPr="00710BC0">
              <w:t>Název parametru:</w:t>
            </w:r>
          </w:p>
        </w:tc>
        <w:tc>
          <w:tcPr>
            <w:tcW w:w="7200" w:type="dxa"/>
          </w:tcPr>
          <w:p w:rsidR="0080253B" w:rsidRPr="00710BC0" w:rsidRDefault="0080253B" w:rsidP="00933FEE">
            <w:pPr>
              <w:pStyle w:val="Parametr"/>
            </w:pPr>
            <w:r w:rsidRPr="00710BC0">
              <w:t>insurance</w:t>
            </w:r>
          </w:p>
        </w:tc>
      </w:tr>
      <w:tr w:rsidR="0080253B" w:rsidRPr="00710BC0" w:rsidTr="00933FEE">
        <w:tc>
          <w:tcPr>
            <w:tcW w:w="2056" w:type="dxa"/>
          </w:tcPr>
          <w:p w:rsidR="0080253B" w:rsidRPr="00710BC0" w:rsidRDefault="0080253B" w:rsidP="00933FEE">
            <w:r w:rsidRPr="00710BC0">
              <w:t>Typ hodnoty:</w:t>
            </w:r>
          </w:p>
        </w:tc>
        <w:tc>
          <w:tcPr>
            <w:tcW w:w="7200" w:type="dxa"/>
          </w:tcPr>
          <w:p w:rsidR="0080253B" w:rsidRPr="00710BC0" w:rsidRDefault="0080253B" w:rsidP="00933FEE">
            <w:r w:rsidRPr="00710BC0">
              <w:t>textový řetězec</w:t>
            </w:r>
          </w:p>
        </w:tc>
      </w:tr>
      <w:tr w:rsidR="0080253B" w:rsidRPr="00710BC0" w:rsidTr="00933FEE">
        <w:tc>
          <w:tcPr>
            <w:tcW w:w="2056" w:type="dxa"/>
          </w:tcPr>
          <w:p w:rsidR="0080253B" w:rsidRPr="00710BC0" w:rsidRDefault="0080253B" w:rsidP="00933FEE">
            <w:r w:rsidRPr="00710BC0">
              <w:t>Validace:</w:t>
            </w:r>
          </w:p>
        </w:tc>
        <w:tc>
          <w:tcPr>
            <w:tcW w:w="7200" w:type="dxa"/>
          </w:tcPr>
          <w:p w:rsidR="0080253B" w:rsidRPr="00710BC0" w:rsidRDefault="00C2253A" w:rsidP="00B25DFB">
            <w:r>
              <w:t>ne</w:t>
            </w:r>
            <w:r w:rsidR="0080253B" w:rsidRPr="00710BC0">
              <w:t xml:space="preserve">povinný, </w:t>
            </w:r>
            <w:r w:rsidR="00B25DFB">
              <w:t xml:space="preserve">v případě vyplnění musí </w:t>
            </w:r>
            <w:r w:rsidR="0080253B" w:rsidRPr="00710BC0">
              <w:t xml:space="preserve">parametr odpovídat </w:t>
            </w:r>
            <w:r w:rsidR="00B25DFB">
              <w:t xml:space="preserve">kódu </w:t>
            </w:r>
            <w:r w:rsidR="0080253B" w:rsidRPr="00710BC0">
              <w:t xml:space="preserve">některého </w:t>
            </w:r>
            <w:r w:rsidR="00B25DFB">
              <w:t xml:space="preserve">z balíčků </w:t>
            </w:r>
            <w:r w:rsidR="0080253B" w:rsidRPr="00710BC0">
              <w:t>pojištění v</w:t>
            </w:r>
            <w:r w:rsidR="00B25DFB">
              <w:t xml:space="preserve"> primárním systému </w:t>
            </w:r>
            <w:r w:rsidR="0080253B" w:rsidRPr="00710BC0">
              <w:t>HC</w:t>
            </w:r>
            <w:r w:rsidR="00B25DFB">
              <w:t>,</w:t>
            </w:r>
            <w:r w:rsidR="0080253B" w:rsidRPr="00710BC0">
              <w:t xml:space="preserve"> které je povolené pro produkty pro daný eshop – ověřeno pomocí funkcí business logiky.</w:t>
            </w:r>
          </w:p>
        </w:tc>
      </w:tr>
      <w:tr w:rsidR="0080253B" w:rsidRPr="00710BC0" w:rsidTr="00933FEE">
        <w:tc>
          <w:tcPr>
            <w:tcW w:w="2056" w:type="dxa"/>
          </w:tcPr>
          <w:p w:rsidR="0080253B" w:rsidRPr="00710BC0" w:rsidRDefault="0080253B" w:rsidP="00933FEE">
            <w:r w:rsidRPr="00710BC0">
              <w:t>Popis použití:</w:t>
            </w:r>
          </w:p>
        </w:tc>
        <w:tc>
          <w:tcPr>
            <w:tcW w:w="7200" w:type="dxa"/>
          </w:tcPr>
          <w:p w:rsidR="0080253B" w:rsidRPr="00710BC0" w:rsidRDefault="00B25DFB" w:rsidP="00B25DFB">
            <w:r>
              <w:t>Kód balíčku</w:t>
            </w:r>
            <w:r w:rsidR="0080253B" w:rsidRPr="00710BC0">
              <w:t xml:space="preserve"> pojištění požadovan</w:t>
            </w:r>
            <w:r>
              <w:t>ého</w:t>
            </w:r>
            <w:r w:rsidR="0080253B" w:rsidRPr="00710BC0">
              <w:t xml:space="preserve"> klientem.</w:t>
            </w:r>
          </w:p>
        </w:tc>
      </w:tr>
    </w:tbl>
    <w:p w:rsidR="00477B80" w:rsidRDefault="00813485">
      <w:pPr>
        <w:pStyle w:val="PageFlowItem"/>
        <w:rPr>
          <w:i/>
        </w:rPr>
      </w:pPr>
      <w:r w:rsidRPr="00710BC0">
        <w:t xml:space="preserve">Parametr </w:t>
      </w:r>
      <w:r w:rsidRPr="00EE3750">
        <w:rPr>
          <w:i/>
        </w:rPr>
        <w:t>Produktová sada</w:t>
      </w:r>
      <w:bookmarkEnd w:id="741"/>
      <w:bookmarkEnd w:id="742"/>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56"/>
        <w:gridCol w:w="7200"/>
      </w:tblGrid>
      <w:tr w:rsidR="00813485" w:rsidRPr="00710BC0" w:rsidTr="001208F4">
        <w:tc>
          <w:tcPr>
            <w:tcW w:w="2056" w:type="dxa"/>
          </w:tcPr>
          <w:p w:rsidR="00813485" w:rsidRPr="00710BC0" w:rsidRDefault="00813485" w:rsidP="001208F4">
            <w:pPr>
              <w:pStyle w:val="Header"/>
              <w:tabs>
                <w:tab w:val="clear" w:pos="4536"/>
                <w:tab w:val="clear" w:pos="9072"/>
              </w:tabs>
            </w:pPr>
            <w:r w:rsidRPr="00710BC0">
              <w:t>Název parametru:</w:t>
            </w:r>
          </w:p>
        </w:tc>
        <w:tc>
          <w:tcPr>
            <w:tcW w:w="7200" w:type="dxa"/>
          </w:tcPr>
          <w:p w:rsidR="00813485" w:rsidRPr="00710BC0" w:rsidRDefault="0062509A" w:rsidP="001208F4">
            <w:pPr>
              <w:pStyle w:val="Parametr"/>
            </w:pPr>
            <w:r w:rsidRPr="00710BC0">
              <w:t>productSet</w:t>
            </w:r>
          </w:p>
        </w:tc>
      </w:tr>
      <w:tr w:rsidR="00813485" w:rsidRPr="00710BC0" w:rsidTr="001208F4">
        <w:tc>
          <w:tcPr>
            <w:tcW w:w="2056" w:type="dxa"/>
          </w:tcPr>
          <w:p w:rsidR="00813485" w:rsidRPr="00710BC0" w:rsidRDefault="00813485" w:rsidP="001208F4">
            <w:r w:rsidRPr="00710BC0">
              <w:t>Typ hodnoty:</w:t>
            </w:r>
          </w:p>
        </w:tc>
        <w:tc>
          <w:tcPr>
            <w:tcW w:w="7200" w:type="dxa"/>
          </w:tcPr>
          <w:p w:rsidR="00813485" w:rsidRPr="00710BC0" w:rsidRDefault="00813485" w:rsidP="001208F4">
            <w:r w:rsidRPr="00710BC0">
              <w:t>textový řetězec</w:t>
            </w:r>
          </w:p>
        </w:tc>
      </w:tr>
      <w:tr w:rsidR="00813485" w:rsidRPr="00710BC0" w:rsidTr="001208F4">
        <w:tc>
          <w:tcPr>
            <w:tcW w:w="2056" w:type="dxa"/>
          </w:tcPr>
          <w:p w:rsidR="00813485" w:rsidRPr="00710BC0" w:rsidRDefault="00813485" w:rsidP="001208F4">
            <w:r w:rsidRPr="00710BC0">
              <w:t>Validace:</w:t>
            </w:r>
          </w:p>
        </w:tc>
        <w:tc>
          <w:tcPr>
            <w:tcW w:w="7200" w:type="dxa"/>
          </w:tcPr>
          <w:p w:rsidR="00813485" w:rsidRPr="00710BC0" w:rsidRDefault="00813485" w:rsidP="001208F4">
            <w:r w:rsidRPr="00710BC0">
              <w:t>povinný, identifikátor uvedený v parametru musí odpovídat identifikátoru některé produktové sady v databázi HCI, která je povolena pro daný eshop.</w:t>
            </w:r>
          </w:p>
        </w:tc>
      </w:tr>
      <w:tr w:rsidR="00813485" w:rsidRPr="00710BC0" w:rsidTr="001208F4">
        <w:tc>
          <w:tcPr>
            <w:tcW w:w="2056" w:type="dxa"/>
          </w:tcPr>
          <w:p w:rsidR="00813485" w:rsidRPr="00710BC0" w:rsidRDefault="00813485" w:rsidP="001208F4">
            <w:r w:rsidRPr="00710BC0">
              <w:t>Popis použití:</w:t>
            </w:r>
          </w:p>
        </w:tc>
        <w:tc>
          <w:tcPr>
            <w:tcW w:w="7200" w:type="dxa"/>
          </w:tcPr>
          <w:p w:rsidR="00813485" w:rsidRPr="00710BC0" w:rsidRDefault="00813485" w:rsidP="001208F4">
            <w:r w:rsidRPr="00710BC0">
              <w:t>identifikátory produktové sady požadovaný klientem.</w:t>
            </w:r>
          </w:p>
        </w:tc>
      </w:tr>
    </w:tbl>
    <w:p w:rsidR="00813485" w:rsidRPr="00710BC0" w:rsidRDefault="00813485" w:rsidP="00813485">
      <w:pPr>
        <w:pStyle w:val="Heading2"/>
      </w:pPr>
      <w:bookmarkStart w:id="743" w:name="_Toc272225907"/>
      <w:bookmarkStart w:id="744" w:name="_Toc301450803"/>
      <w:bookmarkStart w:id="745" w:name="_Toc394487962"/>
      <w:r w:rsidRPr="00710BC0">
        <w:t xml:space="preserve">Popis parametrů, které služba vrací v </w:t>
      </w:r>
      <w:r w:rsidR="005E1BFD" w:rsidRPr="00710BC0">
        <w:t xml:space="preserve">"kladné" </w:t>
      </w:r>
      <w:r w:rsidRPr="00710BC0">
        <w:t>odpovědi</w:t>
      </w:r>
      <w:bookmarkEnd w:id="743"/>
      <w:bookmarkEnd w:id="744"/>
      <w:bookmarkEnd w:id="745"/>
    </w:p>
    <w:p w:rsidR="005E1BFD" w:rsidRPr="00710BC0" w:rsidRDefault="005E1BFD" w:rsidP="005E1BFD">
      <w:r w:rsidRPr="00710BC0">
        <w:t>"Kladná" odpově</w:t>
      </w:r>
      <w:r w:rsidR="003D4892" w:rsidRPr="00710BC0">
        <w:t>ď je zasílána</w:t>
      </w:r>
      <w:r w:rsidRPr="00710BC0">
        <w:t xml:space="preserve"> v případě, že přepočet úda</w:t>
      </w:r>
      <w:r w:rsidR="00D463DF" w:rsidRPr="00710BC0">
        <w:t>jů o produktu proběhl bez chyby a služba vrací hodnoty pro konkrétní produkt.</w:t>
      </w:r>
    </w:p>
    <w:p w:rsidR="004A2036" w:rsidRDefault="004A2036" w:rsidP="004A2036">
      <w:pPr>
        <w:pStyle w:val="PageFlowItem"/>
        <w:rPr>
          <w:i/>
        </w:rPr>
      </w:pPr>
      <w:bookmarkStart w:id="746" w:name="_Toc272225908"/>
      <w:bookmarkStart w:id="747" w:name="_Toc301450804"/>
      <w:r w:rsidRPr="00710BC0">
        <w:t xml:space="preserve">Parametr </w:t>
      </w:r>
      <w:r w:rsidRPr="00EE3750">
        <w:rPr>
          <w:i/>
        </w:rPr>
        <w:t>Identifikátor obchodu</w:t>
      </w: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56"/>
        <w:gridCol w:w="7200"/>
      </w:tblGrid>
      <w:tr w:rsidR="004A2036" w:rsidRPr="00710BC0" w:rsidTr="00933FEE">
        <w:tc>
          <w:tcPr>
            <w:tcW w:w="2056" w:type="dxa"/>
          </w:tcPr>
          <w:p w:rsidR="004A2036" w:rsidRPr="00710BC0" w:rsidRDefault="004A2036" w:rsidP="00933FEE">
            <w:pPr>
              <w:pStyle w:val="Header"/>
              <w:tabs>
                <w:tab w:val="clear" w:pos="4536"/>
                <w:tab w:val="clear" w:pos="9072"/>
              </w:tabs>
            </w:pPr>
            <w:r w:rsidRPr="00710BC0">
              <w:t>Název parametru:</w:t>
            </w:r>
          </w:p>
        </w:tc>
        <w:tc>
          <w:tcPr>
            <w:tcW w:w="7200" w:type="dxa"/>
          </w:tcPr>
          <w:p w:rsidR="004A2036" w:rsidRPr="00710BC0" w:rsidRDefault="004A2036" w:rsidP="00933FEE">
            <w:pPr>
              <w:pStyle w:val="Parametr"/>
            </w:pPr>
            <w:r w:rsidRPr="00710BC0">
              <w:t>shopCode</w:t>
            </w:r>
          </w:p>
        </w:tc>
      </w:tr>
      <w:tr w:rsidR="004A2036" w:rsidRPr="00710BC0" w:rsidTr="00933FEE">
        <w:tc>
          <w:tcPr>
            <w:tcW w:w="2056" w:type="dxa"/>
          </w:tcPr>
          <w:p w:rsidR="004A2036" w:rsidRPr="00710BC0" w:rsidRDefault="004A2036" w:rsidP="00933FEE">
            <w:r w:rsidRPr="00710BC0">
              <w:t>Typ hodnoty:</w:t>
            </w:r>
          </w:p>
        </w:tc>
        <w:tc>
          <w:tcPr>
            <w:tcW w:w="7200" w:type="dxa"/>
          </w:tcPr>
          <w:p w:rsidR="004A2036" w:rsidRPr="00710BC0" w:rsidRDefault="004A2036" w:rsidP="00933FEE">
            <w:r w:rsidRPr="00710BC0">
              <w:t>textový řetězec</w:t>
            </w:r>
          </w:p>
        </w:tc>
      </w:tr>
      <w:tr w:rsidR="004A2036" w:rsidRPr="00710BC0" w:rsidTr="00933FEE">
        <w:tc>
          <w:tcPr>
            <w:tcW w:w="2056" w:type="dxa"/>
          </w:tcPr>
          <w:p w:rsidR="004A2036" w:rsidRPr="00710BC0" w:rsidRDefault="004A2036" w:rsidP="00933FEE">
            <w:r w:rsidRPr="00710BC0">
              <w:t>Validace:</w:t>
            </w:r>
          </w:p>
        </w:tc>
        <w:tc>
          <w:tcPr>
            <w:tcW w:w="7200" w:type="dxa"/>
          </w:tcPr>
          <w:p w:rsidR="004A2036" w:rsidRPr="00710BC0" w:rsidRDefault="004A2036" w:rsidP="004A2036">
            <w:r w:rsidRPr="00710BC0">
              <w:t>povinný</w:t>
            </w:r>
          </w:p>
        </w:tc>
      </w:tr>
      <w:tr w:rsidR="004A2036" w:rsidRPr="00710BC0" w:rsidTr="00933FEE">
        <w:tc>
          <w:tcPr>
            <w:tcW w:w="2056" w:type="dxa"/>
          </w:tcPr>
          <w:p w:rsidR="004A2036" w:rsidRPr="00710BC0" w:rsidRDefault="004A2036" w:rsidP="00933FEE">
            <w:r w:rsidRPr="00710BC0">
              <w:t>Popis použití:</w:t>
            </w:r>
          </w:p>
        </w:tc>
        <w:tc>
          <w:tcPr>
            <w:tcW w:w="7200" w:type="dxa"/>
          </w:tcPr>
          <w:p w:rsidR="004A2036" w:rsidRPr="00710BC0" w:rsidRDefault="004A2036" w:rsidP="00933FEE">
            <w:r>
              <w:t xml:space="preserve">Stejný jako vstupní hodnota </w:t>
            </w:r>
            <w:r w:rsidR="00A84C72" w:rsidRPr="00032306">
              <w:rPr>
                <w:rFonts w:ascii="Courier New" w:hAnsi="Courier New" w:cs="Courier New"/>
              </w:rPr>
              <w:t>shopCode</w:t>
            </w:r>
          </w:p>
        </w:tc>
      </w:tr>
    </w:tbl>
    <w:p w:rsidR="0034220E" w:rsidRDefault="0034220E" w:rsidP="0034220E">
      <w:pPr>
        <w:pStyle w:val="PageFlowItem"/>
        <w:rPr>
          <w:i/>
        </w:rPr>
      </w:pPr>
      <w:r w:rsidRPr="00710BC0">
        <w:t xml:space="preserve">Parametr </w:t>
      </w:r>
      <w:r w:rsidRPr="00EE3750">
        <w:rPr>
          <w:i/>
        </w:rPr>
        <w:t>Bezpečnostní hash</w:t>
      </w: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56"/>
        <w:gridCol w:w="7200"/>
      </w:tblGrid>
      <w:tr w:rsidR="0034220E" w:rsidRPr="00710BC0" w:rsidTr="00933FEE">
        <w:tc>
          <w:tcPr>
            <w:tcW w:w="2056" w:type="dxa"/>
          </w:tcPr>
          <w:p w:rsidR="0034220E" w:rsidRPr="00710BC0" w:rsidRDefault="0034220E" w:rsidP="00933FEE">
            <w:pPr>
              <w:pStyle w:val="Header"/>
              <w:tabs>
                <w:tab w:val="clear" w:pos="4536"/>
                <w:tab w:val="clear" w:pos="9072"/>
              </w:tabs>
            </w:pPr>
            <w:r w:rsidRPr="00710BC0">
              <w:t>Název parametru:</w:t>
            </w:r>
          </w:p>
        </w:tc>
        <w:tc>
          <w:tcPr>
            <w:tcW w:w="7200" w:type="dxa"/>
          </w:tcPr>
          <w:p w:rsidR="0034220E" w:rsidRPr="00710BC0" w:rsidRDefault="0034220E" w:rsidP="00933FEE">
            <w:pPr>
              <w:pStyle w:val="Parametr"/>
            </w:pPr>
            <w:r w:rsidRPr="00710BC0">
              <w:t>hash</w:t>
            </w:r>
          </w:p>
        </w:tc>
      </w:tr>
      <w:tr w:rsidR="0034220E" w:rsidRPr="00710BC0" w:rsidTr="00933FEE">
        <w:tc>
          <w:tcPr>
            <w:tcW w:w="2056" w:type="dxa"/>
          </w:tcPr>
          <w:p w:rsidR="0034220E" w:rsidRPr="00710BC0" w:rsidRDefault="0034220E" w:rsidP="00933FEE">
            <w:r w:rsidRPr="00710BC0">
              <w:t>Typ hodnoty:</w:t>
            </w:r>
          </w:p>
        </w:tc>
        <w:tc>
          <w:tcPr>
            <w:tcW w:w="7200" w:type="dxa"/>
          </w:tcPr>
          <w:p w:rsidR="0034220E" w:rsidRPr="00710BC0" w:rsidRDefault="0034220E" w:rsidP="00933FEE">
            <w:r w:rsidRPr="00710BC0">
              <w:t>textový řetězec</w:t>
            </w:r>
          </w:p>
        </w:tc>
      </w:tr>
      <w:tr w:rsidR="0034220E" w:rsidRPr="00710BC0" w:rsidTr="00933FEE">
        <w:tc>
          <w:tcPr>
            <w:tcW w:w="2056" w:type="dxa"/>
          </w:tcPr>
          <w:p w:rsidR="0034220E" w:rsidRPr="00710BC0" w:rsidRDefault="0034220E" w:rsidP="00933FEE">
            <w:r w:rsidRPr="00710BC0">
              <w:t>Validace:</w:t>
            </w:r>
          </w:p>
        </w:tc>
        <w:tc>
          <w:tcPr>
            <w:tcW w:w="7200" w:type="dxa"/>
          </w:tcPr>
          <w:p w:rsidR="0034220E" w:rsidRPr="00710BC0" w:rsidRDefault="0034220E" w:rsidP="00933FEE">
            <w:r w:rsidRPr="00710BC0">
              <w:t>Povinný</w:t>
            </w:r>
          </w:p>
        </w:tc>
      </w:tr>
      <w:tr w:rsidR="0034220E" w:rsidRPr="00710BC0" w:rsidTr="00933FEE">
        <w:tc>
          <w:tcPr>
            <w:tcW w:w="2056" w:type="dxa"/>
          </w:tcPr>
          <w:p w:rsidR="0034220E" w:rsidRPr="00710BC0" w:rsidRDefault="0034220E" w:rsidP="00933FEE">
            <w:r w:rsidRPr="00710BC0">
              <w:t>Popis použití:</w:t>
            </w:r>
          </w:p>
        </w:tc>
        <w:tc>
          <w:tcPr>
            <w:tcW w:w="7200" w:type="dxa"/>
          </w:tcPr>
          <w:p w:rsidR="0034220E" w:rsidRPr="00710BC0" w:rsidRDefault="0034220E" w:rsidP="00933FEE">
            <w:r>
              <w:t xml:space="preserve">Stejný jako vstupní hodnota </w:t>
            </w:r>
            <w:r w:rsidR="00A84C72" w:rsidRPr="00032306">
              <w:rPr>
                <w:rFonts w:ascii="Courier New" w:hAnsi="Courier New" w:cs="Courier New"/>
              </w:rPr>
              <w:t>hash</w:t>
            </w:r>
          </w:p>
        </w:tc>
      </w:tr>
    </w:tbl>
    <w:p w:rsidR="000104B4" w:rsidRDefault="000104B4" w:rsidP="000104B4">
      <w:pPr>
        <w:pStyle w:val="PageFlowItem"/>
        <w:rPr>
          <w:i/>
        </w:rPr>
      </w:pPr>
      <w:r w:rsidRPr="00710BC0">
        <w:t xml:space="preserve">Parametr </w:t>
      </w:r>
      <w:r w:rsidRPr="002D3FEC">
        <w:rPr>
          <w:i/>
        </w:rPr>
        <w:t>Přímá platba (akontace)</w:t>
      </w: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56"/>
        <w:gridCol w:w="7200"/>
      </w:tblGrid>
      <w:tr w:rsidR="000104B4" w:rsidRPr="00710BC0" w:rsidTr="00933FEE">
        <w:tc>
          <w:tcPr>
            <w:tcW w:w="2056" w:type="dxa"/>
          </w:tcPr>
          <w:p w:rsidR="000104B4" w:rsidRPr="00710BC0" w:rsidRDefault="000104B4" w:rsidP="00933FEE">
            <w:pPr>
              <w:pStyle w:val="Header"/>
              <w:tabs>
                <w:tab w:val="clear" w:pos="4536"/>
                <w:tab w:val="clear" w:pos="9072"/>
              </w:tabs>
            </w:pPr>
            <w:r w:rsidRPr="00710BC0">
              <w:t>Název parametru:</w:t>
            </w:r>
          </w:p>
        </w:tc>
        <w:tc>
          <w:tcPr>
            <w:tcW w:w="7200" w:type="dxa"/>
          </w:tcPr>
          <w:p w:rsidR="000104B4" w:rsidRPr="00710BC0" w:rsidRDefault="000104B4" w:rsidP="00933FEE">
            <w:pPr>
              <w:pStyle w:val="Parametr"/>
            </w:pPr>
            <w:r w:rsidRPr="00710BC0">
              <w:t>initPay</w:t>
            </w:r>
          </w:p>
        </w:tc>
      </w:tr>
      <w:tr w:rsidR="000104B4" w:rsidRPr="00710BC0" w:rsidTr="00933FEE">
        <w:tc>
          <w:tcPr>
            <w:tcW w:w="2056" w:type="dxa"/>
          </w:tcPr>
          <w:p w:rsidR="000104B4" w:rsidRPr="00710BC0" w:rsidRDefault="000104B4" w:rsidP="00933FEE">
            <w:r w:rsidRPr="00710BC0">
              <w:t>Typ hodnoty:</w:t>
            </w:r>
          </w:p>
        </w:tc>
        <w:tc>
          <w:tcPr>
            <w:tcW w:w="7200" w:type="dxa"/>
          </w:tcPr>
          <w:p w:rsidR="000104B4" w:rsidRPr="00710BC0" w:rsidRDefault="000104B4" w:rsidP="00933FEE">
            <w:r w:rsidRPr="00710BC0">
              <w:t>SK: desetinné číslo, maximálně dvě desetinná místa, oddělovač desetinného místa je tečka;</w:t>
            </w:r>
          </w:p>
          <w:p w:rsidR="000104B4" w:rsidRPr="00710BC0" w:rsidRDefault="000104B4" w:rsidP="00933FEE">
            <w:r w:rsidRPr="00710BC0">
              <w:t>CZ: celé číslo.</w:t>
            </w:r>
          </w:p>
        </w:tc>
      </w:tr>
      <w:tr w:rsidR="000104B4" w:rsidRPr="00710BC0" w:rsidTr="00933FEE">
        <w:tc>
          <w:tcPr>
            <w:tcW w:w="2056" w:type="dxa"/>
          </w:tcPr>
          <w:p w:rsidR="000104B4" w:rsidRPr="00710BC0" w:rsidRDefault="000104B4" w:rsidP="00933FEE">
            <w:r w:rsidRPr="00710BC0">
              <w:t>Validace:</w:t>
            </w:r>
          </w:p>
        </w:tc>
        <w:tc>
          <w:tcPr>
            <w:tcW w:w="7200" w:type="dxa"/>
          </w:tcPr>
          <w:p w:rsidR="000104B4" w:rsidRPr="00710BC0" w:rsidRDefault="000104B4" w:rsidP="00933FEE">
            <w:r w:rsidRPr="00710BC0">
              <w:t>povinný, kladná hodnota větší než 0</w:t>
            </w:r>
          </w:p>
        </w:tc>
      </w:tr>
      <w:tr w:rsidR="000104B4" w:rsidRPr="00710BC0" w:rsidTr="00933FEE">
        <w:tc>
          <w:tcPr>
            <w:tcW w:w="2056" w:type="dxa"/>
          </w:tcPr>
          <w:p w:rsidR="000104B4" w:rsidRPr="00710BC0" w:rsidRDefault="000104B4" w:rsidP="00933FEE">
            <w:r w:rsidRPr="00710BC0">
              <w:t>Popis použití:</w:t>
            </w:r>
          </w:p>
        </w:tc>
        <w:tc>
          <w:tcPr>
            <w:tcW w:w="7200" w:type="dxa"/>
          </w:tcPr>
          <w:p w:rsidR="000104B4" w:rsidRPr="00710BC0" w:rsidRDefault="000104B4" w:rsidP="00524930">
            <w:r w:rsidRPr="00710BC0">
              <w:t xml:space="preserve">Udává </w:t>
            </w:r>
            <w:r w:rsidR="00435AD4">
              <w:t xml:space="preserve">finální </w:t>
            </w:r>
            <w:r w:rsidRPr="00710BC0">
              <w:t>výši akontace</w:t>
            </w:r>
          </w:p>
        </w:tc>
      </w:tr>
    </w:tbl>
    <w:p w:rsidR="00477B80" w:rsidRDefault="00813485">
      <w:pPr>
        <w:pStyle w:val="PageFlowItem"/>
        <w:rPr>
          <w:i/>
        </w:rPr>
      </w:pPr>
      <w:r w:rsidRPr="00710BC0">
        <w:t xml:space="preserve">Parametr </w:t>
      </w:r>
      <w:r w:rsidRPr="002D3FEC">
        <w:rPr>
          <w:i/>
        </w:rPr>
        <w:t>Prodejní cena zboží</w:t>
      </w:r>
      <w:bookmarkEnd w:id="746"/>
      <w:bookmarkEnd w:id="747"/>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56"/>
        <w:gridCol w:w="7200"/>
      </w:tblGrid>
      <w:tr w:rsidR="00813485" w:rsidRPr="00710BC0" w:rsidTr="001208F4">
        <w:tc>
          <w:tcPr>
            <w:tcW w:w="2056" w:type="dxa"/>
          </w:tcPr>
          <w:p w:rsidR="00813485" w:rsidRPr="00710BC0" w:rsidRDefault="00813485" w:rsidP="001208F4">
            <w:pPr>
              <w:pStyle w:val="Header"/>
              <w:tabs>
                <w:tab w:val="clear" w:pos="4536"/>
                <w:tab w:val="clear" w:pos="9072"/>
              </w:tabs>
            </w:pPr>
            <w:r w:rsidRPr="00710BC0">
              <w:t>Název parametru:</w:t>
            </w:r>
          </w:p>
        </w:tc>
        <w:tc>
          <w:tcPr>
            <w:tcW w:w="7200" w:type="dxa"/>
          </w:tcPr>
          <w:p w:rsidR="00813485" w:rsidRPr="00710BC0" w:rsidRDefault="004743EA" w:rsidP="001208F4">
            <w:pPr>
              <w:pStyle w:val="Parametr"/>
            </w:pPr>
            <w:r w:rsidRPr="00710BC0">
              <w:t>price</w:t>
            </w:r>
          </w:p>
        </w:tc>
      </w:tr>
      <w:tr w:rsidR="00813485" w:rsidRPr="00710BC0" w:rsidTr="001208F4">
        <w:tc>
          <w:tcPr>
            <w:tcW w:w="2056" w:type="dxa"/>
          </w:tcPr>
          <w:p w:rsidR="00813485" w:rsidRPr="00710BC0" w:rsidRDefault="00813485" w:rsidP="001208F4">
            <w:r w:rsidRPr="00710BC0">
              <w:t>Typ hodnoty:</w:t>
            </w:r>
          </w:p>
        </w:tc>
        <w:tc>
          <w:tcPr>
            <w:tcW w:w="7200" w:type="dxa"/>
          </w:tcPr>
          <w:p w:rsidR="004218F8" w:rsidRPr="00710BC0" w:rsidRDefault="004218F8" w:rsidP="004218F8">
            <w:r w:rsidRPr="00710BC0">
              <w:t xml:space="preserve">SK: desetinné číslo, maximálně dvě desetinná místa, oddělovač desetinného místa je </w:t>
            </w:r>
            <w:r w:rsidR="002A56C8" w:rsidRPr="00710BC0">
              <w:t>tečka</w:t>
            </w:r>
            <w:r w:rsidRPr="00710BC0">
              <w:t>;</w:t>
            </w:r>
          </w:p>
          <w:p w:rsidR="00813485" w:rsidRPr="00710BC0" w:rsidRDefault="004218F8" w:rsidP="004218F8">
            <w:r w:rsidRPr="00710BC0">
              <w:t>CZ: celé číslo.</w:t>
            </w:r>
          </w:p>
        </w:tc>
      </w:tr>
      <w:tr w:rsidR="00813485" w:rsidRPr="00710BC0" w:rsidTr="001208F4">
        <w:tc>
          <w:tcPr>
            <w:tcW w:w="2056" w:type="dxa"/>
          </w:tcPr>
          <w:p w:rsidR="00813485" w:rsidRPr="00710BC0" w:rsidRDefault="00813485" w:rsidP="001208F4">
            <w:r w:rsidRPr="00710BC0">
              <w:t>Validace:</w:t>
            </w:r>
          </w:p>
        </w:tc>
        <w:tc>
          <w:tcPr>
            <w:tcW w:w="7200" w:type="dxa"/>
          </w:tcPr>
          <w:p w:rsidR="00813485" w:rsidRPr="00710BC0" w:rsidRDefault="00813485" w:rsidP="001208F4">
            <w:r w:rsidRPr="00710BC0">
              <w:t>povinný, kladná hodnota větší než 0</w:t>
            </w:r>
          </w:p>
        </w:tc>
      </w:tr>
      <w:tr w:rsidR="00813485" w:rsidRPr="00710BC0" w:rsidTr="001208F4">
        <w:tc>
          <w:tcPr>
            <w:tcW w:w="2056" w:type="dxa"/>
          </w:tcPr>
          <w:p w:rsidR="00813485" w:rsidRPr="00710BC0" w:rsidRDefault="00813485" w:rsidP="001208F4">
            <w:r w:rsidRPr="00710BC0">
              <w:t>Popis použití:</w:t>
            </w:r>
          </w:p>
        </w:tc>
        <w:tc>
          <w:tcPr>
            <w:tcW w:w="7200" w:type="dxa"/>
          </w:tcPr>
          <w:p w:rsidR="00813485" w:rsidRPr="00710BC0" w:rsidRDefault="00813485" w:rsidP="004A2036">
            <w:r w:rsidRPr="00710BC0">
              <w:t xml:space="preserve">Stejný jako vstupní hodnota </w:t>
            </w:r>
            <w:r w:rsidR="004A2036">
              <w:rPr>
                <w:rFonts w:ascii="Courier New" w:hAnsi="Courier New" w:cs="Courier New"/>
              </w:rPr>
              <w:t>price</w:t>
            </w:r>
          </w:p>
        </w:tc>
      </w:tr>
    </w:tbl>
    <w:p w:rsidR="00524930" w:rsidRDefault="00524930" w:rsidP="00524930">
      <w:pPr>
        <w:pStyle w:val="PageFlowItem"/>
        <w:rPr>
          <w:i/>
        </w:rPr>
      </w:pPr>
      <w:bookmarkStart w:id="748" w:name="_Toc272225909"/>
      <w:bookmarkStart w:id="749" w:name="_Toc301450805"/>
      <w:r w:rsidRPr="00710BC0">
        <w:t xml:space="preserve">Parametr </w:t>
      </w:r>
      <w:r w:rsidRPr="002D3FEC">
        <w:rPr>
          <w:i/>
        </w:rPr>
        <w:t>Výše splátky</w:t>
      </w: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56"/>
        <w:gridCol w:w="7200"/>
      </w:tblGrid>
      <w:tr w:rsidR="00524930" w:rsidRPr="00710BC0" w:rsidTr="00933FEE">
        <w:tc>
          <w:tcPr>
            <w:tcW w:w="2056" w:type="dxa"/>
          </w:tcPr>
          <w:p w:rsidR="00524930" w:rsidRPr="00710BC0" w:rsidRDefault="00524930" w:rsidP="00933FEE">
            <w:pPr>
              <w:pStyle w:val="Header"/>
              <w:tabs>
                <w:tab w:val="clear" w:pos="4536"/>
                <w:tab w:val="clear" w:pos="9072"/>
              </w:tabs>
            </w:pPr>
            <w:r w:rsidRPr="00710BC0">
              <w:t>Název parametru:</w:t>
            </w:r>
          </w:p>
        </w:tc>
        <w:tc>
          <w:tcPr>
            <w:tcW w:w="7200" w:type="dxa"/>
          </w:tcPr>
          <w:p w:rsidR="00524930" w:rsidRPr="00710BC0" w:rsidRDefault="00524930" w:rsidP="00933FEE">
            <w:pPr>
              <w:pStyle w:val="Parametr"/>
            </w:pPr>
            <w:r w:rsidRPr="00710BC0">
              <w:t>installment</w:t>
            </w:r>
          </w:p>
        </w:tc>
      </w:tr>
      <w:tr w:rsidR="00524930" w:rsidRPr="00710BC0" w:rsidTr="00933FEE">
        <w:tc>
          <w:tcPr>
            <w:tcW w:w="2056" w:type="dxa"/>
          </w:tcPr>
          <w:p w:rsidR="00524930" w:rsidRPr="00710BC0" w:rsidRDefault="00524930" w:rsidP="00933FEE">
            <w:r w:rsidRPr="00710BC0">
              <w:t>Typ hodnoty:</w:t>
            </w:r>
          </w:p>
        </w:tc>
        <w:tc>
          <w:tcPr>
            <w:tcW w:w="7200" w:type="dxa"/>
          </w:tcPr>
          <w:p w:rsidR="00524930" w:rsidRPr="00710BC0" w:rsidRDefault="00524930" w:rsidP="00933FEE">
            <w:r w:rsidRPr="00710BC0">
              <w:t>SK: desetinné číslo, maximálně dvě desetinná místa, oddělovač desetinného místa je tečka;</w:t>
            </w:r>
          </w:p>
          <w:p w:rsidR="00524930" w:rsidRPr="00710BC0" w:rsidRDefault="00524930" w:rsidP="00933FEE">
            <w:r w:rsidRPr="00710BC0">
              <w:t>CZ: celé číslo.</w:t>
            </w:r>
          </w:p>
        </w:tc>
      </w:tr>
      <w:tr w:rsidR="00524930" w:rsidRPr="00710BC0" w:rsidTr="00933FEE">
        <w:tc>
          <w:tcPr>
            <w:tcW w:w="2056" w:type="dxa"/>
          </w:tcPr>
          <w:p w:rsidR="00524930" w:rsidRPr="00710BC0" w:rsidRDefault="00524930" w:rsidP="00933FEE">
            <w:r w:rsidRPr="00710BC0">
              <w:t>Validace:</w:t>
            </w:r>
          </w:p>
        </w:tc>
        <w:tc>
          <w:tcPr>
            <w:tcW w:w="7200" w:type="dxa"/>
          </w:tcPr>
          <w:p w:rsidR="00524930" w:rsidRPr="00710BC0" w:rsidRDefault="00524930" w:rsidP="00933FEE">
            <w:r w:rsidRPr="00710BC0">
              <w:t>povinný, kladná hodnota větší než 0</w:t>
            </w:r>
          </w:p>
        </w:tc>
      </w:tr>
      <w:tr w:rsidR="00524930" w:rsidRPr="00710BC0" w:rsidTr="00933FEE">
        <w:tc>
          <w:tcPr>
            <w:tcW w:w="2056" w:type="dxa"/>
          </w:tcPr>
          <w:p w:rsidR="00524930" w:rsidRPr="00710BC0" w:rsidRDefault="00524930" w:rsidP="00933FEE">
            <w:r w:rsidRPr="00710BC0">
              <w:t>Popis použití:</w:t>
            </w:r>
          </w:p>
        </w:tc>
        <w:tc>
          <w:tcPr>
            <w:tcW w:w="7200" w:type="dxa"/>
          </w:tcPr>
          <w:p w:rsidR="00524930" w:rsidRPr="00710BC0" w:rsidRDefault="00524930" w:rsidP="00435AD4">
            <w:r w:rsidRPr="00710BC0">
              <w:t xml:space="preserve">Udává </w:t>
            </w:r>
            <w:r w:rsidR="00435AD4">
              <w:t xml:space="preserve">finální </w:t>
            </w:r>
            <w:r w:rsidRPr="00710BC0">
              <w:t>výši splátky (včetně pojištění).</w:t>
            </w:r>
          </w:p>
        </w:tc>
      </w:tr>
    </w:tbl>
    <w:p w:rsidR="00524930" w:rsidRDefault="00524930" w:rsidP="00524930">
      <w:pPr>
        <w:pStyle w:val="PageFlowItem"/>
        <w:rPr>
          <w:i/>
        </w:rPr>
      </w:pPr>
      <w:r w:rsidRPr="00710BC0">
        <w:t xml:space="preserve">Parametr </w:t>
      </w:r>
      <w:r w:rsidRPr="002D3FEC">
        <w:rPr>
          <w:i/>
        </w:rPr>
        <w:t>Počet splátek</w:t>
      </w: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56"/>
        <w:gridCol w:w="7200"/>
      </w:tblGrid>
      <w:tr w:rsidR="00524930" w:rsidRPr="00710BC0" w:rsidTr="00933FEE">
        <w:tc>
          <w:tcPr>
            <w:tcW w:w="2056" w:type="dxa"/>
          </w:tcPr>
          <w:p w:rsidR="00524930" w:rsidRPr="00710BC0" w:rsidRDefault="00524930" w:rsidP="00933FEE">
            <w:pPr>
              <w:pStyle w:val="Header"/>
              <w:tabs>
                <w:tab w:val="clear" w:pos="4536"/>
                <w:tab w:val="clear" w:pos="9072"/>
              </w:tabs>
            </w:pPr>
            <w:r w:rsidRPr="00710BC0">
              <w:t>Název parametru:</w:t>
            </w:r>
          </w:p>
        </w:tc>
        <w:tc>
          <w:tcPr>
            <w:tcW w:w="7200" w:type="dxa"/>
          </w:tcPr>
          <w:p w:rsidR="00524930" w:rsidRPr="00710BC0" w:rsidRDefault="00524930" w:rsidP="00933FEE">
            <w:pPr>
              <w:pStyle w:val="Parametr"/>
            </w:pPr>
            <w:r w:rsidRPr="00710BC0">
              <w:t>installmentCount</w:t>
            </w:r>
          </w:p>
        </w:tc>
      </w:tr>
      <w:tr w:rsidR="00524930" w:rsidRPr="00710BC0" w:rsidTr="00933FEE">
        <w:tc>
          <w:tcPr>
            <w:tcW w:w="2056" w:type="dxa"/>
          </w:tcPr>
          <w:p w:rsidR="00524930" w:rsidRPr="00710BC0" w:rsidRDefault="00524930" w:rsidP="00933FEE">
            <w:r w:rsidRPr="00710BC0">
              <w:t>Typ hodnoty:</w:t>
            </w:r>
          </w:p>
        </w:tc>
        <w:tc>
          <w:tcPr>
            <w:tcW w:w="7200" w:type="dxa"/>
          </w:tcPr>
          <w:p w:rsidR="00524930" w:rsidRPr="00710BC0" w:rsidRDefault="00524930" w:rsidP="00933FEE">
            <w:r w:rsidRPr="00710BC0">
              <w:t>číslo</w:t>
            </w:r>
          </w:p>
        </w:tc>
      </w:tr>
      <w:tr w:rsidR="00524930" w:rsidRPr="00710BC0" w:rsidTr="00933FEE">
        <w:tc>
          <w:tcPr>
            <w:tcW w:w="2056" w:type="dxa"/>
          </w:tcPr>
          <w:p w:rsidR="00524930" w:rsidRPr="00710BC0" w:rsidRDefault="00524930" w:rsidP="00933FEE">
            <w:r w:rsidRPr="00710BC0">
              <w:t>Validace:</w:t>
            </w:r>
          </w:p>
        </w:tc>
        <w:tc>
          <w:tcPr>
            <w:tcW w:w="7200" w:type="dxa"/>
          </w:tcPr>
          <w:p w:rsidR="00524930" w:rsidRPr="00710BC0" w:rsidRDefault="00524930" w:rsidP="00933FEE">
            <w:r w:rsidRPr="00710BC0">
              <w:t>povinný, udává počet splátek</w:t>
            </w:r>
          </w:p>
        </w:tc>
      </w:tr>
      <w:tr w:rsidR="00524930" w:rsidRPr="00710BC0" w:rsidTr="00933FEE">
        <w:tc>
          <w:tcPr>
            <w:tcW w:w="2056" w:type="dxa"/>
          </w:tcPr>
          <w:p w:rsidR="00524930" w:rsidRPr="00710BC0" w:rsidRDefault="00524930" w:rsidP="00933FEE">
            <w:r w:rsidRPr="00710BC0">
              <w:t>Popis použití:</w:t>
            </w:r>
          </w:p>
        </w:tc>
        <w:tc>
          <w:tcPr>
            <w:tcW w:w="7200" w:type="dxa"/>
          </w:tcPr>
          <w:p w:rsidR="00524930" w:rsidRPr="00710BC0" w:rsidRDefault="00884828" w:rsidP="00884828">
            <w:r>
              <w:t>Udává finální počet splátek</w:t>
            </w:r>
          </w:p>
        </w:tc>
      </w:tr>
    </w:tbl>
    <w:p w:rsidR="00435AD4" w:rsidRDefault="00435AD4" w:rsidP="00435AD4">
      <w:pPr>
        <w:pStyle w:val="PageFlowItem"/>
        <w:rPr>
          <w:i/>
        </w:rPr>
      </w:pPr>
      <w:r w:rsidRPr="00710BC0">
        <w:t xml:space="preserve">Parametr </w:t>
      </w:r>
      <w:r w:rsidRPr="002D3FEC">
        <w:rPr>
          <w:i/>
        </w:rPr>
        <w:t>Kód pojištění</w:t>
      </w: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56"/>
        <w:gridCol w:w="7200"/>
      </w:tblGrid>
      <w:tr w:rsidR="00435AD4" w:rsidRPr="00710BC0" w:rsidTr="00933FEE">
        <w:tc>
          <w:tcPr>
            <w:tcW w:w="2056" w:type="dxa"/>
          </w:tcPr>
          <w:p w:rsidR="00435AD4" w:rsidRPr="00710BC0" w:rsidRDefault="00435AD4" w:rsidP="00933FEE">
            <w:pPr>
              <w:pStyle w:val="Header"/>
              <w:tabs>
                <w:tab w:val="clear" w:pos="4536"/>
                <w:tab w:val="clear" w:pos="9072"/>
              </w:tabs>
            </w:pPr>
            <w:r w:rsidRPr="00710BC0">
              <w:t>Název parametru:</w:t>
            </w:r>
          </w:p>
        </w:tc>
        <w:tc>
          <w:tcPr>
            <w:tcW w:w="7200" w:type="dxa"/>
          </w:tcPr>
          <w:p w:rsidR="00435AD4" w:rsidRPr="00710BC0" w:rsidRDefault="00435AD4" w:rsidP="00933FEE">
            <w:pPr>
              <w:pStyle w:val="Parametr"/>
            </w:pPr>
            <w:r w:rsidRPr="00710BC0">
              <w:t>insurance</w:t>
            </w:r>
          </w:p>
        </w:tc>
      </w:tr>
      <w:tr w:rsidR="00435AD4" w:rsidRPr="00710BC0" w:rsidTr="00933FEE">
        <w:tc>
          <w:tcPr>
            <w:tcW w:w="2056" w:type="dxa"/>
          </w:tcPr>
          <w:p w:rsidR="00435AD4" w:rsidRPr="00710BC0" w:rsidRDefault="00435AD4" w:rsidP="00933FEE">
            <w:r w:rsidRPr="00710BC0">
              <w:t>Typ hodnoty:</w:t>
            </w:r>
          </w:p>
        </w:tc>
        <w:tc>
          <w:tcPr>
            <w:tcW w:w="7200" w:type="dxa"/>
          </w:tcPr>
          <w:p w:rsidR="00435AD4" w:rsidRPr="00710BC0" w:rsidRDefault="00435AD4" w:rsidP="00933FEE">
            <w:r w:rsidRPr="00710BC0">
              <w:t>textový řetězec</w:t>
            </w:r>
          </w:p>
        </w:tc>
      </w:tr>
      <w:tr w:rsidR="00435AD4" w:rsidRPr="00710BC0" w:rsidTr="00933FEE">
        <w:tc>
          <w:tcPr>
            <w:tcW w:w="2056" w:type="dxa"/>
          </w:tcPr>
          <w:p w:rsidR="00435AD4" w:rsidRPr="00710BC0" w:rsidRDefault="00435AD4" w:rsidP="00933FEE">
            <w:r w:rsidRPr="00710BC0">
              <w:t>Validace:</w:t>
            </w:r>
          </w:p>
        </w:tc>
        <w:tc>
          <w:tcPr>
            <w:tcW w:w="7200" w:type="dxa"/>
          </w:tcPr>
          <w:p w:rsidR="00435AD4" w:rsidRPr="00710BC0" w:rsidRDefault="003564E4" w:rsidP="003564E4">
            <w:r>
              <w:t>nep</w:t>
            </w:r>
            <w:r w:rsidR="00435AD4" w:rsidRPr="00710BC0">
              <w:t>ovinný</w:t>
            </w:r>
          </w:p>
        </w:tc>
      </w:tr>
      <w:tr w:rsidR="00435AD4" w:rsidRPr="00710BC0" w:rsidTr="00933FEE">
        <w:tc>
          <w:tcPr>
            <w:tcW w:w="2056" w:type="dxa"/>
          </w:tcPr>
          <w:p w:rsidR="00435AD4" w:rsidRPr="00710BC0" w:rsidRDefault="00435AD4" w:rsidP="00933FEE">
            <w:r w:rsidRPr="00710BC0">
              <w:t>Popis použití:</w:t>
            </w:r>
          </w:p>
        </w:tc>
        <w:tc>
          <w:tcPr>
            <w:tcW w:w="7200" w:type="dxa"/>
          </w:tcPr>
          <w:p w:rsidR="00435AD4" w:rsidRPr="00710BC0" w:rsidRDefault="003564E4" w:rsidP="003564E4">
            <w:r>
              <w:t>Kód balíčku p</w:t>
            </w:r>
            <w:r w:rsidR="00435AD4" w:rsidRPr="00710BC0">
              <w:t>ojištění pro vybraný produkt.</w:t>
            </w:r>
          </w:p>
        </w:tc>
      </w:tr>
    </w:tbl>
    <w:p w:rsidR="00477B80" w:rsidRDefault="00813485">
      <w:pPr>
        <w:pStyle w:val="PageFlowItem"/>
        <w:rPr>
          <w:i/>
        </w:rPr>
      </w:pPr>
      <w:r w:rsidRPr="00710BC0">
        <w:t xml:space="preserve">Parametr </w:t>
      </w:r>
      <w:r w:rsidRPr="002D3FEC">
        <w:rPr>
          <w:i/>
        </w:rPr>
        <w:t>Produktová sada</w:t>
      </w:r>
      <w:bookmarkEnd w:id="748"/>
      <w:bookmarkEnd w:id="749"/>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56"/>
        <w:gridCol w:w="7200"/>
      </w:tblGrid>
      <w:tr w:rsidR="00813485" w:rsidRPr="00710BC0" w:rsidTr="001208F4">
        <w:tc>
          <w:tcPr>
            <w:tcW w:w="2056" w:type="dxa"/>
          </w:tcPr>
          <w:p w:rsidR="00813485" w:rsidRPr="00710BC0" w:rsidRDefault="00813485" w:rsidP="001208F4">
            <w:pPr>
              <w:pStyle w:val="Header"/>
              <w:tabs>
                <w:tab w:val="clear" w:pos="4536"/>
                <w:tab w:val="clear" w:pos="9072"/>
              </w:tabs>
            </w:pPr>
            <w:r w:rsidRPr="00710BC0">
              <w:t>Název parametru:</w:t>
            </w:r>
          </w:p>
        </w:tc>
        <w:tc>
          <w:tcPr>
            <w:tcW w:w="7200" w:type="dxa"/>
          </w:tcPr>
          <w:p w:rsidR="00813485" w:rsidRPr="00710BC0" w:rsidRDefault="004743EA" w:rsidP="001208F4">
            <w:pPr>
              <w:pStyle w:val="Parametr"/>
            </w:pPr>
            <w:r w:rsidRPr="00710BC0">
              <w:t>productSet</w:t>
            </w:r>
          </w:p>
        </w:tc>
      </w:tr>
      <w:tr w:rsidR="00813485" w:rsidRPr="00710BC0" w:rsidTr="001208F4">
        <w:tc>
          <w:tcPr>
            <w:tcW w:w="2056" w:type="dxa"/>
          </w:tcPr>
          <w:p w:rsidR="00813485" w:rsidRPr="00710BC0" w:rsidRDefault="00813485" w:rsidP="001208F4">
            <w:r w:rsidRPr="00710BC0">
              <w:t>Typ hodnoty:</w:t>
            </w:r>
          </w:p>
        </w:tc>
        <w:tc>
          <w:tcPr>
            <w:tcW w:w="7200" w:type="dxa"/>
          </w:tcPr>
          <w:p w:rsidR="00813485" w:rsidRPr="00710BC0" w:rsidRDefault="00813485" w:rsidP="001208F4">
            <w:r w:rsidRPr="00710BC0">
              <w:t>textový řetězec</w:t>
            </w:r>
          </w:p>
        </w:tc>
      </w:tr>
      <w:tr w:rsidR="00813485" w:rsidRPr="00710BC0" w:rsidTr="001208F4">
        <w:tc>
          <w:tcPr>
            <w:tcW w:w="2056" w:type="dxa"/>
          </w:tcPr>
          <w:p w:rsidR="00813485" w:rsidRPr="00710BC0" w:rsidRDefault="00813485" w:rsidP="001208F4">
            <w:r w:rsidRPr="00710BC0">
              <w:t>Validace:</w:t>
            </w:r>
          </w:p>
        </w:tc>
        <w:tc>
          <w:tcPr>
            <w:tcW w:w="7200" w:type="dxa"/>
          </w:tcPr>
          <w:p w:rsidR="00813485" w:rsidRPr="00710BC0" w:rsidRDefault="00813485" w:rsidP="001208F4">
            <w:r w:rsidRPr="00710BC0">
              <w:t>povinný</w:t>
            </w:r>
          </w:p>
        </w:tc>
      </w:tr>
      <w:tr w:rsidR="00813485" w:rsidRPr="00710BC0" w:rsidTr="001208F4">
        <w:tc>
          <w:tcPr>
            <w:tcW w:w="2056" w:type="dxa"/>
          </w:tcPr>
          <w:p w:rsidR="00813485" w:rsidRPr="00710BC0" w:rsidRDefault="00813485" w:rsidP="001208F4">
            <w:r w:rsidRPr="00710BC0">
              <w:t>Popis použití:</w:t>
            </w:r>
          </w:p>
        </w:tc>
        <w:tc>
          <w:tcPr>
            <w:tcW w:w="7200" w:type="dxa"/>
          </w:tcPr>
          <w:p w:rsidR="00813485" w:rsidRPr="00710BC0" w:rsidRDefault="00813485" w:rsidP="004A2036">
            <w:r w:rsidRPr="00710BC0">
              <w:t xml:space="preserve">Stejný jako vstupní hodnota </w:t>
            </w:r>
            <w:r w:rsidR="004A2036">
              <w:rPr>
                <w:rFonts w:ascii="Courier New" w:hAnsi="Courier New" w:cs="Courier New"/>
              </w:rPr>
              <w:t>productSet</w:t>
            </w:r>
          </w:p>
        </w:tc>
      </w:tr>
    </w:tbl>
    <w:p w:rsidR="00884828" w:rsidRDefault="00884828" w:rsidP="00884828">
      <w:pPr>
        <w:pStyle w:val="PageFlowItem"/>
        <w:rPr>
          <w:i/>
        </w:rPr>
      </w:pPr>
      <w:bookmarkStart w:id="750" w:name="_Toc272225910"/>
      <w:bookmarkStart w:id="751" w:name="_Toc301450806"/>
      <w:r w:rsidRPr="00710BC0">
        <w:t xml:space="preserve">Parametr </w:t>
      </w:r>
      <w:r w:rsidRPr="002D3FEC">
        <w:rPr>
          <w:i/>
        </w:rPr>
        <w:t>RPSN</w:t>
      </w:r>
      <w:r w:rsidR="00D63BFD">
        <w:rPr>
          <w:i/>
        </w:rPr>
        <w:t xml:space="preserve"> (roční procentní sazba nákladů)</w:t>
      </w: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56"/>
        <w:gridCol w:w="7200"/>
      </w:tblGrid>
      <w:tr w:rsidR="00884828" w:rsidRPr="00710BC0" w:rsidTr="00933FEE">
        <w:tc>
          <w:tcPr>
            <w:tcW w:w="2056" w:type="dxa"/>
          </w:tcPr>
          <w:p w:rsidR="00884828" w:rsidRPr="00710BC0" w:rsidRDefault="00884828" w:rsidP="00933FEE">
            <w:pPr>
              <w:pStyle w:val="Header"/>
              <w:tabs>
                <w:tab w:val="clear" w:pos="4536"/>
                <w:tab w:val="clear" w:pos="9072"/>
              </w:tabs>
            </w:pPr>
            <w:r w:rsidRPr="00710BC0">
              <w:t>Název parametru:</w:t>
            </w:r>
          </w:p>
        </w:tc>
        <w:tc>
          <w:tcPr>
            <w:tcW w:w="7200" w:type="dxa"/>
          </w:tcPr>
          <w:p w:rsidR="00884828" w:rsidRPr="00710BC0" w:rsidRDefault="00884828" w:rsidP="00933FEE">
            <w:pPr>
              <w:pStyle w:val="Parametr"/>
            </w:pPr>
            <w:r w:rsidRPr="00710BC0">
              <w:t>rpsn</w:t>
            </w:r>
          </w:p>
        </w:tc>
      </w:tr>
      <w:tr w:rsidR="00884828" w:rsidRPr="00710BC0" w:rsidTr="00933FEE">
        <w:tc>
          <w:tcPr>
            <w:tcW w:w="2056" w:type="dxa"/>
          </w:tcPr>
          <w:p w:rsidR="00884828" w:rsidRPr="00710BC0" w:rsidRDefault="00884828" w:rsidP="00933FEE">
            <w:r w:rsidRPr="00710BC0">
              <w:t>Typ hodnoty:</w:t>
            </w:r>
          </w:p>
        </w:tc>
        <w:tc>
          <w:tcPr>
            <w:tcW w:w="7200" w:type="dxa"/>
          </w:tcPr>
          <w:p w:rsidR="00884828" w:rsidRPr="00710BC0" w:rsidRDefault="00884828" w:rsidP="001964CC">
            <w:r w:rsidRPr="00710BC0">
              <w:t xml:space="preserve">desetinné číslo, </w:t>
            </w:r>
            <w:r w:rsidR="001964CC">
              <w:t>zaokrouhleno na</w:t>
            </w:r>
            <w:r w:rsidRPr="00710BC0">
              <w:t xml:space="preserve"> dvě desetinná místa</w:t>
            </w:r>
          </w:p>
        </w:tc>
      </w:tr>
      <w:tr w:rsidR="00884828" w:rsidRPr="00710BC0" w:rsidTr="00933FEE">
        <w:tc>
          <w:tcPr>
            <w:tcW w:w="2056" w:type="dxa"/>
          </w:tcPr>
          <w:p w:rsidR="00884828" w:rsidRPr="00710BC0" w:rsidRDefault="00884828" w:rsidP="00933FEE">
            <w:r w:rsidRPr="00710BC0">
              <w:t>Validace:</w:t>
            </w:r>
          </w:p>
        </w:tc>
        <w:tc>
          <w:tcPr>
            <w:tcW w:w="7200" w:type="dxa"/>
          </w:tcPr>
          <w:p w:rsidR="00884828" w:rsidRPr="00710BC0" w:rsidRDefault="00884828" w:rsidP="00933FEE">
            <w:r w:rsidRPr="00710BC0">
              <w:t>povinný</w:t>
            </w:r>
          </w:p>
        </w:tc>
      </w:tr>
      <w:tr w:rsidR="00884828" w:rsidRPr="00710BC0" w:rsidTr="00933FEE">
        <w:tc>
          <w:tcPr>
            <w:tcW w:w="2056" w:type="dxa"/>
          </w:tcPr>
          <w:p w:rsidR="00884828" w:rsidRPr="00710BC0" w:rsidRDefault="00884828" w:rsidP="00933FEE">
            <w:r w:rsidRPr="00710BC0">
              <w:t>Popis použití:</w:t>
            </w:r>
          </w:p>
        </w:tc>
        <w:tc>
          <w:tcPr>
            <w:tcW w:w="7200" w:type="dxa"/>
          </w:tcPr>
          <w:p w:rsidR="00884828" w:rsidRDefault="00884828" w:rsidP="00933FEE">
            <w:r w:rsidRPr="00710BC0">
              <w:t>Výše RPSN dopočítaná podle vybraného produktu.</w:t>
            </w:r>
          </w:p>
          <w:p w:rsidR="001964CC" w:rsidRPr="00710BC0" w:rsidRDefault="001964CC" w:rsidP="001964CC">
            <w:r>
              <w:t>Při zobrazení klientům je třeba dodržet formát s přesně dvěmi desetinnými místy.</w:t>
            </w:r>
          </w:p>
        </w:tc>
      </w:tr>
    </w:tbl>
    <w:p w:rsidR="00D63BFD" w:rsidRDefault="00D63BFD" w:rsidP="00D63BFD">
      <w:pPr>
        <w:pStyle w:val="PageFlowItem"/>
        <w:rPr>
          <w:i/>
        </w:rPr>
      </w:pPr>
      <w:r w:rsidRPr="00710BC0">
        <w:t xml:space="preserve">Parametr </w:t>
      </w:r>
      <w:r w:rsidRPr="002D3FEC">
        <w:rPr>
          <w:i/>
        </w:rPr>
        <w:t>R</w:t>
      </w:r>
      <w:r>
        <w:rPr>
          <w:i/>
        </w:rPr>
        <w:t>US (roční úroková sazba)</w:t>
      </w: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56"/>
        <w:gridCol w:w="7200"/>
      </w:tblGrid>
      <w:tr w:rsidR="00D63BFD" w:rsidRPr="00710BC0" w:rsidTr="00933FEE">
        <w:tc>
          <w:tcPr>
            <w:tcW w:w="2056" w:type="dxa"/>
          </w:tcPr>
          <w:p w:rsidR="00D63BFD" w:rsidRPr="00710BC0" w:rsidRDefault="00D63BFD" w:rsidP="00933FEE">
            <w:pPr>
              <w:pStyle w:val="Header"/>
              <w:tabs>
                <w:tab w:val="clear" w:pos="4536"/>
                <w:tab w:val="clear" w:pos="9072"/>
              </w:tabs>
            </w:pPr>
            <w:r w:rsidRPr="00710BC0">
              <w:t>Název parametru:</w:t>
            </w:r>
          </w:p>
        </w:tc>
        <w:tc>
          <w:tcPr>
            <w:tcW w:w="7200" w:type="dxa"/>
          </w:tcPr>
          <w:p w:rsidR="00D63BFD" w:rsidRPr="00710BC0" w:rsidRDefault="00D63BFD" w:rsidP="00D63BFD">
            <w:pPr>
              <w:pStyle w:val="Parametr"/>
            </w:pPr>
            <w:r w:rsidRPr="00710BC0">
              <w:t>r</w:t>
            </w:r>
            <w:r>
              <w:t>us</w:t>
            </w:r>
          </w:p>
        </w:tc>
      </w:tr>
      <w:tr w:rsidR="00D63BFD" w:rsidRPr="00710BC0" w:rsidTr="00933FEE">
        <w:tc>
          <w:tcPr>
            <w:tcW w:w="2056" w:type="dxa"/>
          </w:tcPr>
          <w:p w:rsidR="00D63BFD" w:rsidRPr="00710BC0" w:rsidRDefault="00D63BFD" w:rsidP="00933FEE">
            <w:r w:rsidRPr="00710BC0">
              <w:t>Typ hodnoty:</w:t>
            </w:r>
          </w:p>
        </w:tc>
        <w:tc>
          <w:tcPr>
            <w:tcW w:w="7200" w:type="dxa"/>
          </w:tcPr>
          <w:p w:rsidR="00D63BFD" w:rsidRPr="00710BC0" w:rsidRDefault="00D63BFD" w:rsidP="001964CC">
            <w:r w:rsidRPr="00710BC0">
              <w:t xml:space="preserve">desetinné číslo, </w:t>
            </w:r>
            <w:r w:rsidR="001964CC">
              <w:t xml:space="preserve">zaokrouhleno na </w:t>
            </w:r>
            <w:r w:rsidR="0058629B">
              <w:t xml:space="preserve">jedno </w:t>
            </w:r>
            <w:r w:rsidRPr="00710BC0">
              <w:t>desetinn</w:t>
            </w:r>
            <w:r w:rsidR="0058629B">
              <w:t>é</w:t>
            </w:r>
            <w:r w:rsidRPr="00710BC0">
              <w:t xml:space="preserve"> míst</w:t>
            </w:r>
            <w:r w:rsidR="0058629B">
              <w:t>o</w:t>
            </w:r>
          </w:p>
        </w:tc>
      </w:tr>
      <w:tr w:rsidR="00D63BFD" w:rsidRPr="00710BC0" w:rsidTr="00933FEE">
        <w:tc>
          <w:tcPr>
            <w:tcW w:w="2056" w:type="dxa"/>
          </w:tcPr>
          <w:p w:rsidR="00D63BFD" w:rsidRPr="00710BC0" w:rsidRDefault="00D63BFD" w:rsidP="00933FEE">
            <w:r w:rsidRPr="00710BC0">
              <w:t>Validace:</w:t>
            </w:r>
          </w:p>
        </w:tc>
        <w:tc>
          <w:tcPr>
            <w:tcW w:w="7200" w:type="dxa"/>
          </w:tcPr>
          <w:p w:rsidR="00D63BFD" w:rsidRPr="00710BC0" w:rsidRDefault="00D63BFD" w:rsidP="00933FEE">
            <w:r w:rsidRPr="00710BC0">
              <w:t>povinný</w:t>
            </w:r>
          </w:p>
        </w:tc>
      </w:tr>
      <w:tr w:rsidR="00D63BFD" w:rsidRPr="00710BC0" w:rsidTr="00933FEE">
        <w:tc>
          <w:tcPr>
            <w:tcW w:w="2056" w:type="dxa"/>
          </w:tcPr>
          <w:p w:rsidR="00D63BFD" w:rsidRPr="00710BC0" w:rsidRDefault="00D63BFD" w:rsidP="00933FEE">
            <w:r w:rsidRPr="00710BC0">
              <w:t>Popis použití:</w:t>
            </w:r>
          </w:p>
        </w:tc>
        <w:tc>
          <w:tcPr>
            <w:tcW w:w="7200" w:type="dxa"/>
          </w:tcPr>
          <w:p w:rsidR="00D63BFD" w:rsidRDefault="00D63BFD" w:rsidP="00D63BFD">
            <w:r w:rsidRPr="00710BC0">
              <w:t>Výše R</w:t>
            </w:r>
            <w:r>
              <w:t>US</w:t>
            </w:r>
            <w:r w:rsidRPr="00710BC0">
              <w:t xml:space="preserve"> dopočítaná podle vybraného produktu.</w:t>
            </w:r>
          </w:p>
          <w:p w:rsidR="001964CC" w:rsidRPr="00710BC0" w:rsidRDefault="001964CC" w:rsidP="001964CC">
            <w:r>
              <w:t>Při zobrazení klientům je třeba dodržet formát s přesně jedním desetinným místem.</w:t>
            </w:r>
          </w:p>
        </w:tc>
      </w:tr>
    </w:tbl>
    <w:p w:rsidR="00477B80" w:rsidRDefault="00813485">
      <w:pPr>
        <w:pStyle w:val="PageFlowItem"/>
        <w:rPr>
          <w:i/>
        </w:rPr>
      </w:pPr>
      <w:r w:rsidRPr="00710BC0">
        <w:t xml:space="preserve">Parametr </w:t>
      </w:r>
      <w:r w:rsidRPr="002D3FEC">
        <w:rPr>
          <w:i/>
        </w:rPr>
        <w:t>Výše úvěru</w:t>
      </w:r>
      <w:bookmarkEnd w:id="750"/>
      <w:bookmarkEnd w:id="751"/>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56"/>
        <w:gridCol w:w="7200"/>
      </w:tblGrid>
      <w:tr w:rsidR="00813485" w:rsidRPr="00710BC0" w:rsidTr="001208F4">
        <w:tc>
          <w:tcPr>
            <w:tcW w:w="2056" w:type="dxa"/>
          </w:tcPr>
          <w:p w:rsidR="00813485" w:rsidRPr="00710BC0" w:rsidRDefault="00813485" w:rsidP="001208F4">
            <w:pPr>
              <w:pStyle w:val="Header"/>
              <w:tabs>
                <w:tab w:val="clear" w:pos="4536"/>
                <w:tab w:val="clear" w:pos="9072"/>
              </w:tabs>
            </w:pPr>
            <w:r w:rsidRPr="00710BC0">
              <w:t>Název parametru:</w:t>
            </w:r>
          </w:p>
        </w:tc>
        <w:tc>
          <w:tcPr>
            <w:tcW w:w="7200" w:type="dxa"/>
          </w:tcPr>
          <w:p w:rsidR="00813485" w:rsidRPr="00710BC0" w:rsidRDefault="004743EA" w:rsidP="001208F4">
            <w:pPr>
              <w:pStyle w:val="Parametr"/>
            </w:pPr>
            <w:r w:rsidRPr="00710BC0">
              <w:t>creditAmount</w:t>
            </w:r>
          </w:p>
        </w:tc>
      </w:tr>
      <w:tr w:rsidR="00813485" w:rsidRPr="00710BC0" w:rsidTr="001208F4">
        <w:tc>
          <w:tcPr>
            <w:tcW w:w="2056" w:type="dxa"/>
          </w:tcPr>
          <w:p w:rsidR="00813485" w:rsidRPr="00710BC0" w:rsidRDefault="00813485" w:rsidP="001208F4">
            <w:r w:rsidRPr="00710BC0">
              <w:t>Typ hodnoty:</w:t>
            </w:r>
          </w:p>
        </w:tc>
        <w:tc>
          <w:tcPr>
            <w:tcW w:w="7200" w:type="dxa"/>
          </w:tcPr>
          <w:p w:rsidR="004218F8" w:rsidRPr="00710BC0" w:rsidRDefault="004218F8" w:rsidP="004218F8">
            <w:r w:rsidRPr="00710BC0">
              <w:t xml:space="preserve">SK: desetinné číslo, maximálně dvě desetinná místa, oddělovač desetinného místa je </w:t>
            </w:r>
            <w:r w:rsidR="002A56C8" w:rsidRPr="00710BC0">
              <w:t>tečka</w:t>
            </w:r>
            <w:r w:rsidRPr="00710BC0">
              <w:t>;</w:t>
            </w:r>
          </w:p>
          <w:p w:rsidR="00813485" w:rsidRPr="00710BC0" w:rsidRDefault="004218F8" w:rsidP="004218F8">
            <w:r w:rsidRPr="00710BC0">
              <w:t>CZ: celé číslo.</w:t>
            </w:r>
          </w:p>
        </w:tc>
      </w:tr>
      <w:tr w:rsidR="00813485" w:rsidRPr="00710BC0" w:rsidTr="001208F4">
        <w:tc>
          <w:tcPr>
            <w:tcW w:w="2056" w:type="dxa"/>
          </w:tcPr>
          <w:p w:rsidR="00813485" w:rsidRPr="00710BC0" w:rsidRDefault="00813485" w:rsidP="001208F4">
            <w:r w:rsidRPr="00710BC0">
              <w:t>Validace:</w:t>
            </w:r>
          </w:p>
        </w:tc>
        <w:tc>
          <w:tcPr>
            <w:tcW w:w="7200" w:type="dxa"/>
          </w:tcPr>
          <w:p w:rsidR="00813485" w:rsidRPr="00710BC0" w:rsidRDefault="00813485" w:rsidP="001208F4">
            <w:r w:rsidRPr="00710BC0">
              <w:t>povinný, kladná hodnota větší než 0</w:t>
            </w:r>
          </w:p>
        </w:tc>
      </w:tr>
      <w:tr w:rsidR="00813485" w:rsidRPr="00710BC0" w:rsidTr="001208F4">
        <w:tc>
          <w:tcPr>
            <w:tcW w:w="2056" w:type="dxa"/>
          </w:tcPr>
          <w:p w:rsidR="00813485" w:rsidRPr="00710BC0" w:rsidRDefault="00813485" w:rsidP="001208F4">
            <w:r w:rsidRPr="00710BC0">
              <w:t>Popis použití:</w:t>
            </w:r>
          </w:p>
        </w:tc>
        <w:tc>
          <w:tcPr>
            <w:tcW w:w="7200" w:type="dxa"/>
          </w:tcPr>
          <w:p w:rsidR="00813485" w:rsidRPr="00710BC0" w:rsidRDefault="00813485" w:rsidP="00780BC4">
            <w:r w:rsidRPr="00710BC0">
              <w:t xml:space="preserve">Výše poskytnutého úvěru, dopočítáno jako </w:t>
            </w:r>
            <w:r w:rsidR="00780BC4" w:rsidRPr="00710BC0">
              <w:rPr>
                <w:rFonts w:ascii="Courier New" w:hAnsi="Courier New" w:cs="Courier New"/>
              </w:rPr>
              <w:t>c</w:t>
            </w:r>
            <w:r w:rsidRPr="00710BC0">
              <w:rPr>
                <w:rFonts w:ascii="Courier New" w:hAnsi="Courier New" w:cs="Courier New"/>
              </w:rPr>
              <w:t>ena</w:t>
            </w:r>
            <w:r w:rsidR="00780BC4" w:rsidRPr="00710BC0">
              <w:rPr>
                <w:rFonts w:ascii="Courier New" w:hAnsi="Courier New" w:cs="Courier New"/>
              </w:rPr>
              <w:t xml:space="preserve"> </w:t>
            </w:r>
            <w:r w:rsidRPr="00710BC0">
              <w:rPr>
                <w:rFonts w:ascii="Courier New" w:hAnsi="Courier New" w:cs="Courier New"/>
              </w:rPr>
              <w:t xml:space="preserve">– </w:t>
            </w:r>
            <w:r w:rsidR="00780BC4" w:rsidRPr="00710BC0">
              <w:rPr>
                <w:rFonts w:ascii="Courier New" w:hAnsi="Courier New" w:cs="Courier New"/>
              </w:rPr>
              <w:t>akontace</w:t>
            </w:r>
          </w:p>
        </w:tc>
      </w:tr>
    </w:tbl>
    <w:p w:rsidR="008B0287" w:rsidRPr="008B0287" w:rsidRDefault="008B0287" w:rsidP="008B0287">
      <w:pPr>
        <w:pStyle w:val="PageFlowItem"/>
        <w:rPr>
          <w:i/>
        </w:rPr>
      </w:pPr>
      <w:bookmarkStart w:id="752" w:name="_Toc272225912"/>
      <w:bookmarkStart w:id="753" w:name="_Toc301450808"/>
      <w:r w:rsidRPr="00710BC0">
        <w:t xml:space="preserve">Parametr </w:t>
      </w:r>
      <w:r w:rsidR="00A84C72" w:rsidRPr="00032306">
        <w:rPr>
          <w:i/>
        </w:rPr>
        <w:t>Celková částka splatná spotřebitelem</w:t>
      </w: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56"/>
        <w:gridCol w:w="7200"/>
      </w:tblGrid>
      <w:tr w:rsidR="008B0287" w:rsidRPr="00710BC0" w:rsidTr="00933FEE">
        <w:tc>
          <w:tcPr>
            <w:tcW w:w="2056" w:type="dxa"/>
          </w:tcPr>
          <w:p w:rsidR="008B0287" w:rsidRPr="00710BC0" w:rsidRDefault="008B0287" w:rsidP="00933FEE">
            <w:pPr>
              <w:pStyle w:val="Header"/>
              <w:tabs>
                <w:tab w:val="clear" w:pos="4536"/>
                <w:tab w:val="clear" w:pos="9072"/>
              </w:tabs>
            </w:pPr>
            <w:r w:rsidRPr="00710BC0">
              <w:t>Název parametru:</w:t>
            </w:r>
          </w:p>
        </w:tc>
        <w:tc>
          <w:tcPr>
            <w:tcW w:w="7200" w:type="dxa"/>
          </w:tcPr>
          <w:p w:rsidR="008B0287" w:rsidRPr="00710BC0" w:rsidRDefault="008B0287" w:rsidP="00933FEE">
            <w:pPr>
              <w:pStyle w:val="Parametr"/>
            </w:pPr>
            <w:r w:rsidRPr="00710BC0">
              <w:t>credit</w:t>
            </w:r>
            <w:r>
              <w:t>Total</w:t>
            </w:r>
            <w:r w:rsidRPr="00710BC0">
              <w:t>Amount</w:t>
            </w:r>
          </w:p>
        </w:tc>
      </w:tr>
      <w:tr w:rsidR="008B0287" w:rsidRPr="00710BC0" w:rsidTr="00933FEE">
        <w:tc>
          <w:tcPr>
            <w:tcW w:w="2056" w:type="dxa"/>
          </w:tcPr>
          <w:p w:rsidR="008B0287" w:rsidRPr="00710BC0" w:rsidRDefault="008B0287" w:rsidP="00933FEE">
            <w:r w:rsidRPr="00710BC0">
              <w:t>Typ hodnoty:</w:t>
            </w:r>
          </w:p>
        </w:tc>
        <w:tc>
          <w:tcPr>
            <w:tcW w:w="7200" w:type="dxa"/>
          </w:tcPr>
          <w:p w:rsidR="008B0287" w:rsidRPr="00710BC0" w:rsidRDefault="008B0287" w:rsidP="00933FEE">
            <w:r w:rsidRPr="00710BC0">
              <w:t>SK: desetinné číslo, maximálně dvě desetinná místa, oddělovač desetinného místa je tečka;</w:t>
            </w:r>
          </w:p>
          <w:p w:rsidR="008B0287" w:rsidRPr="00710BC0" w:rsidRDefault="008B0287" w:rsidP="00933FEE">
            <w:r w:rsidRPr="00710BC0">
              <w:t>CZ: celé číslo.</w:t>
            </w:r>
          </w:p>
        </w:tc>
      </w:tr>
      <w:tr w:rsidR="008B0287" w:rsidRPr="00710BC0" w:rsidTr="00933FEE">
        <w:tc>
          <w:tcPr>
            <w:tcW w:w="2056" w:type="dxa"/>
          </w:tcPr>
          <w:p w:rsidR="008B0287" w:rsidRPr="00710BC0" w:rsidRDefault="008B0287" w:rsidP="00933FEE">
            <w:r w:rsidRPr="00710BC0">
              <w:t>Validace:</w:t>
            </w:r>
          </w:p>
        </w:tc>
        <w:tc>
          <w:tcPr>
            <w:tcW w:w="7200" w:type="dxa"/>
          </w:tcPr>
          <w:p w:rsidR="008B0287" w:rsidRPr="00710BC0" w:rsidRDefault="008B0287" w:rsidP="00933FEE">
            <w:r w:rsidRPr="00710BC0">
              <w:t>povinný, kladná hodnota větší než 0</w:t>
            </w:r>
          </w:p>
        </w:tc>
      </w:tr>
      <w:tr w:rsidR="008B0287" w:rsidRPr="00710BC0" w:rsidTr="00933FEE">
        <w:tc>
          <w:tcPr>
            <w:tcW w:w="2056" w:type="dxa"/>
          </w:tcPr>
          <w:p w:rsidR="008B0287" w:rsidRPr="00710BC0" w:rsidRDefault="008B0287" w:rsidP="00933FEE">
            <w:r w:rsidRPr="00710BC0">
              <w:t>Popis použití:</w:t>
            </w:r>
          </w:p>
        </w:tc>
        <w:tc>
          <w:tcPr>
            <w:tcW w:w="7200" w:type="dxa"/>
          </w:tcPr>
          <w:p w:rsidR="008B0287" w:rsidRPr="00710BC0" w:rsidRDefault="00D24CBF" w:rsidP="00933FEE">
            <w:r>
              <w:t>Celková suma úhrad požadovaných po klientovi.</w:t>
            </w:r>
          </w:p>
        </w:tc>
      </w:tr>
    </w:tbl>
    <w:p w:rsidR="00477B80" w:rsidRDefault="00813485">
      <w:pPr>
        <w:pStyle w:val="PageFlowItem"/>
        <w:rPr>
          <w:i/>
        </w:rPr>
      </w:pPr>
      <w:r w:rsidRPr="00710BC0">
        <w:t xml:space="preserve">Parametr </w:t>
      </w:r>
      <w:r w:rsidRPr="002D3FEC">
        <w:rPr>
          <w:i/>
        </w:rPr>
        <w:t>Popis produktu</w:t>
      </w:r>
      <w:bookmarkEnd w:id="752"/>
      <w:bookmarkEnd w:id="753"/>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56"/>
        <w:gridCol w:w="7200"/>
      </w:tblGrid>
      <w:tr w:rsidR="00813485" w:rsidRPr="00710BC0" w:rsidTr="001208F4">
        <w:tc>
          <w:tcPr>
            <w:tcW w:w="2056" w:type="dxa"/>
          </w:tcPr>
          <w:p w:rsidR="00813485" w:rsidRPr="00710BC0" w:rsidRDefault="00813485" w:rsidP="001208F4">
            <w:pPr>
              <w:pStyle w:val="Header"/>
              <w:tabs>
                <w:tab w:val="clear" w:pos="4536"/>
                <w:tab w:val="clear" w:pos="9072"/>
              </w:tabs>
            </w:pPr>
            <w:r w:rsidRPr="00710BC0">
              <w:t>Název parametru:</w:t>
            </w:r>
          </w:p>
        </w:tc>
        <w:tc>
          <w:tcPr>
            <w:tcW w:w="7200" w:type="dxa"/>
          </w:tcPr>
          <w:p w:rsidR="00813485" w:rsidRPr="00710BC0" w:rsidRDefault="00884828" w:rsidP="001208F4">
            <w:pPr>
              <w:pStyle w:val="Parametr"/>
            </w:pPr>
            <w:r>
              <w:t>productSetDescription</w:t>
            </w:r>
          </w:p>
        </w:tc>
      </w:tr>
      <w:tr w:rsidR="00813485" w:rsidRPr="00710BC0" w:rsidTr="001208F4">
        <w:tc>
          <w:tcPr>
            <w:tcW w:w="2056" w:type="dxa"/>
          </w:tcPr>
          <w:p w:rsidR="00813485" w:rsidRPr="00710BC0" w:rsidRDefault="00813485" w:rsidP="001208F4">
            <w:r w:rsidRPr="00710BC0">
              <w:t>Typ hodnoty:</w:t>
            </w:r>
          </w:p>
        </w:tc>
        <w:tc>
          <w:tcPr>
            <w:tcW w:w="7200" w:type="dxa"/>
          </w:tcPr>
          <w:p w:rsidR="00813485" w:rsidRPr="00710BC0" w:rsidRDefault="00813485" w:rsidP="001208F4">
            <w:r w:rsidRPr="00710BC0">
              <w:t>textový řetězec</w:t>
            </w:r>
            <w:r w:rsidR="00D11461" w:rsidRPr="00710BC0">
              <w:t>, obsahuje HTML tagy.</w:t>
            </w:r>
          </w:p>
        </w:tc>
      </w:tr>
      <w:tr w:rsidR="00813485" w:rsidRPr="00710BC0" w:rsidTr="001208F4">
        <w:tc>
          <w:tcPr>
            <w:tcW w:w="2056" w:type="dxa"/>
          </w:tcPr>
          <w:p w:rsidR="00813485" w:rsidRPr="00710BC0" w:rsidRDefault="00813485" w:rsidP="001208F4">
            <w:r w:rsidRPr="00710BC0">
              <w:t>Validace:</w:t>
            </w:r>
          </w:p>
        </w:tc>
        <w:tc>
          <w:tcPr>
            <w:tcW w:w="7200" w:type="dxa"/>
          </w:tcPr>
          <w:p w:rsidR="00813485" w:rsidRPr="00710BC0" w:rsidRDefault="00813485" w:rsidP="001208F4">
            <w:r w:rsidRPr="00710BC0">
              <w:t>povinný</w:t>
            </w:r>
          </w:p>
        </w:tc>
      </w:tr>
      <w:tr w:rsidR="00813485" w:rsidRPr="00710BC0" w:rsidTr="001208F4">
        <w:tc>
          <w:tcPr>
            <w:tcW w:w="2056" w:type="dxa"/>
          </w:tcPr>
          <w:p w:rsidR="00813485" w:rsidRPr="00710BC0" w:rsidRDefault="00813485" w:rsidP="001208F4">
            <w:r w:rsidRPr="00710BC0">
              <w:t>Popis použití:</w:t>
            </w:r>
          </w:p>
        </w:tc>
        <w:tc>
          <w:tcPr>
            <w:tcW w:w="7200" w:type="dxa"/>
          </w:tcPr>
          <w:p w:rsidR="00813485" w:rsidRPr="00710BC0" w:rsidRDefault="00EB3C3E" w:rsidP="00EB3C3E">
            <w:r w:rsidRPr="00710BC0">
              <w:t>Popis p</w:t>
            </w:r>
            <w:r w:rsidR="00813485" w:rsidRPr="00710BC0">
              <w:t>rodukt</w:t>
            </w:r>
            <w:r w:rsidRPr="00710BC0">
              <w:t>ové sady</w:t>
            </w:r>
          </w:p>
        </w:tc>
      </w:tr>
    </w:tbl>
    <w:p w:rsidR="008B0287" w:rsidRDefault="008B0287" w:rsidP="008B0287">
      <w:pPr>
        <w:pStyle w:val="PageFlowItem"/>
        <w:rPr>
          <w:i/>
        </w:rPr>
      </w:pPr>
      <w:bookmarkStart w:id="754" w:name="_Toc301450809"/>
      <w:bookmarkStart w:id="755" w:name="_Toc272225913"/>
      <w:r w:rsidRPr="00710BC0">
        <w:t xml:space="preserve">Parametr </w:t>
      </w:r>
      <w:r>
        <w:rPr>
          <w:i/>
        </w:rPr>
        <w:t>Text předpokladů výpočtu</w:t>
      </w: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56"/>
        <w:gridCol w:w="7200"/>
      </w:tblGrid>
      <w:tr w:rsidR="008B0287" w:rsidRPr="00710BC0" w:rsidTr="00933FEE">
        <w:tc>
          <w:tcPr>
            <w:tcW w:w="2056" w:type="dxa"/>
          </w:tcPr>
          <w:p w:rsidR="008B0287" w:rsidRPr="00710BC0" w:rsidRDefault="008B0287" w:rsidP="00933FEE">
            <w:pPr>
              <w:pStyle w:val="Header"/>
              <w:tabs>
                <w:tab w:val="clear" w:pos="4536"/>
                <w:tab w:val="clear" w:pos="9072"/>
              </w:tabs>
            </w:pPr>
            <w:r w:rsidRPr="00710BC0">
              <w:t>Název parametru:</w:t>
            </w:r>
          </w:p>
        </w:tc>
        <w:tc>
          <w:tcPr>
            <w:tcW w:w="7200" w:type="dxa"/>
          </w:tcPr>
          <w:p w:rsidR="008B0287" w:rsidRPr="00710BC0" w:rsidRDefault="008B0287" w:rsidP="00933FEE">
            <w:pPr>
              <w:pStyle w:val="Parametr"/>
            </w:pPr>
            <w:r>
              <w:t>loanDatesSummary</w:t>
            </w:r>
          </w:p>
        </w:tc>
      </w:tr>
      <w:tr w:rsidR="008B0287" w:rsidRPr="00710BC0" w:rsidTr="00933FEE">
        <w:tc>
          <w:tcPr>
            <w:tcW w:w="2056" w:type="dxa"/>
          </w:tcPr>
          <w:p w:rsidR="008B0287" w:rsidRPr="00710BC0" w:rsidRDefault="008B0287" w:rsidP="00933FEE">
            <w:r w:rsidRPr="00710BC0">
              <w:t>Typ hodnoty:</w:t>
            </w:r>
          </w:p>
        </w:tc>
        <w:tc>
          <w:tcPr>
            <w:tcW w:w="7200" w:type="dxa"/>
          </w:tcPr>
          <w:p w:rsidR="008B0287" w:rsidRPr="00710BC0" w:rsidRDefault="008B0287" w:rsidP="008B0287">
            <w:r w:rsidRPr="00710BC0">
              <w:t>textový řetězec</w:t>
            </w:r>
          </w:p>
        </w:tc>
      </w:tr>
      <w:tr w:rsidR="008B0287" w:rsidRPr="00710BC0" w:rsidTr="00933FEE">
        <w:tc>
          <w:tcPr>
            <w:tcW w:w="2056" w:type="dxa"/>
          </w:tcPr>
          <w:p w:rsidR="008B0287" w:rsidRPr="00710BC0" w:rsidRDefault="008B0287" w:rsidP="00933FEE">
            <w:r w:rsidRPr="00710BC0">
              <w:t>Validace:</w:t>
            </w:r>
          </w:p>
        </w:tc>
        <w:tc>
          <w:tcPr>
            <w:tcW w:w="7200" w:type="dxa"/>
          </w:tcPr>
          <w:p w:rsidR="008B0287" w:rsidRPr="00710BC0" w:rsidRDefault="008B0287" w:rsidP="00933FEE">
            <w:r w:rsidRPr="00710BC0">
              <w:t>povinný</w:t>
            </w:r>
          </w:p>
        </w:tc>
      </w:tr>
      <w:tr w:rsidR="008B0287" w:rsidRPr="00710BC0" w:rsidTr="00933FEE">
        <w:tc>
          <w:tcPr>
            <w:tcW w:w="2056" w:type="dxa"/>
          </w:tcPr>
          <w:p w:rsidR="008B0287" w:rsidRPr="00710BC0" w:rsidRDefault="008B0287" w:rsidP="00933FEE">
            <w:r w:rsidRPr="00710BC0">
              <w:t>Popis použití:</w:t>
            </w:r>
          </w:p>
        </w:tc>
        <w:tc>
          <w:tcPr>
            <w:tcW w:w="7200" w:type="dxa"/>
          </w:tcPr>
          <w:p w:rsidR="008B0287" w:rsidRPr="00710BC0" w:rsidRDefault="008B0287" w:rsidP="00933FEE">
            <w:r>
              <w:t>Textace předpokladů výpočtu; vhodná pro přímé zobrazení uživateli</w:t>
            </w:r>
          </w:p>
        </w:tc>
      </w:tr>
    </w:tbl>
    <w:p w:rsidR="00477B80" w:rsidRDefault="004743EA">
      <w:pPr>
        <w:pStyle w:val="PageFlowItem"/>
        <w:rPr>
          <w:i/>
        </w:rPr>
      </w:pPr>
      <w:r w:rsidRPr="00710BC0">
        <w:t xml:space="preserve">Parametr </w:t>
      </w:r>
      <w:r w:rsidRPr="002D3FEC">
        <w:rPr>
          <w:i/>
        </w:rPr>
        <w:t>Událost</w:t>
      </w:r>
      <w:bookmarkEnd w:id="754"/>
    </w:p>
    <w:p w:rsidR="00477B80" w:rsidRDefault="00BE65B1">
      <w:pPr>
        <w:rPr>
          <w:lang w:val="en-US"/>
        </w:rPr>
      </w:pPr>
      <w:r w:rsidRPr="00710BC0">
        <w:tab/>
      </w:r>
      <w:bookmarkStart w:id="756" w:name="_Toc301450810"/>
      <w:r w:rsidR="0039251A" w:rsidRPr="00710BC0">
        <w:t>Tento parametr je kolekcí dvojic [statusCode, message] viz dále.</w:t>
      </w:r>
      <w:r w:rsidR="001B76C5" w:rsidRPr="00710BC0">
        <w:t xml:space="preserve"> Bude vždy obsahovat ale</w:t>
      </w:r>
      <w:r w:rsidRPr="00710BC0">
        <w:t>spoň jednu takovou dvojici.</w:t>
      </w:r>
      <w:bookmarkEnd w:id="756"/>
    </w:p>
    <w:p w:rsidR="00477B80" w:rsidRDefault="00813485">
      <w:pPr>
        <w:pStyle w:val="PageFlowItem"/>
      </w:pPr>
      <w:bookmarkStart w:id="757" w:name="_Toc301450811"/>
      <w:r w:rsidRPr="00710BC0">
        <w:t xml:space="preserve">Parametr </w:t>
      </w:r>
      <w:r w:rsidRPr="001263BF">
        <w:rPr>
          <w:i/>
        </w:rPr>
        <w:t xml:space="preserve">Kód </w:t>
      </w:r>
      <w:bookmarkEnd w:id="755"/>
      <w:r w:rsidR="00CE4071" w:rsidRPr="001263BF">
        <w:rPr>
          <w:i/>
        </w:rPr>
        <w:t>události</w:t>
      </w:r>
      <w:bookmarkEnd w:id="757"/>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56"/>
        <w:gridCol w:w="7200"/>
      </w:tblGrid>
      <w:tr w:rsidR="00813485" w:rsidRPr="00710BC0" w:rsidTr="001208F4">
        <w:tc>
          <w:tcPr>
            <w:tcW w:w="2056" w:type="dxa"/>
          </w:tcPr>
          <w:p w:rsidR="00813485" w:rsidRPr="00710BC0" w:rsidRDefault="00813485" w:rsidP="001208F4">
            <w:pPr>
              <w:pStyle w:val="Header"/>
              <w:tabs>
                <w:tab w:val="clear" w:pos="4536"/>
                <w:tab w:val="clear" w:pos="9072"/>
              </w:tabs>
            </w:pPr>
            <w:r w:rsidRPr="00710BC0">
              <w:t>Název parametru:</w:t>
            </w:r>
          </w:p>
        </w:tc>
        <w:tc>
          <w:tcPr>
            <w:tcW w:w="7200" w:type="dxa"/>
          </w:tcPr>
          <w:p w:rsidR="00813485" w:rsidRPr="00710BC0" w:rsidRDefault="0039251A" w:rsidP="001208F4">
            <w:pPr>
              <w:pStyle w:val="Parametr"/>
            </w:pPr>
            <w:r w:rsidRPr="00710BC0">
              <w:t>statusCode</w:t>
            </w:r>
          </w:p>
        </w:tc>
      </w:tr>
      <w:tr w:rsidR="00813485" w:rsidRPr="00710BC0" w:rsidTr="001208F4">
        <w:tc>
          <w:tcPr>
            <w:tcW w:w="2056" w:type="dxa"/>
          </w:tcPr>
          <w:p w:rsidR="00813485" w:rsidRPr="00710BC0" w:rsidRDefault="00813485" w:rsidP="001208F4">
            <w:r w:rsidRPr="00710BC0">
              <w:t>Typ hodnoty:</w:t>
            </w:r>
          </w:p>
        </w:tc>
        <w:tc>
          <w:tcPr>
            <w:tcW w:w="7200" w:type="dxa"/>
          </w:tcPr>
          <w:p w:rsidR="00813485" w:rsidRPr="00710BC0" w:rsidRDefault="00813485" w:rsidP="001208F4">
            <w:r w:rsidRPr="00710BC0">
              <w:t>výčtový typ</w:t>
            </w:r>
          </w:p>
        </w:tc>
      </w:tr>
      <w:tr w:rsidR="00813485" w:rsidRPr="00710BC0" w:rsidTr="001208F4">
        <w:tc>
          <w:tcPr>
            <w:tcW w:w="2056" w:type="dxa"/>
          </w:tcPr>
          <w:p w:rsidR="00813485" w:rsidRPr="00710BC0" w:rsidRDefault="00813485" w:rsidP="001208F4">
            <w:r w:rsidRPr="00710BC0">
              <w:t>Validace:</w:t>
            </w:r>
          </w:p>
        </w:tc>
        <w:tc>
          <w:tcPr>
            <w:tcW w:w="7200" w:type="dxa"/>
          </w:tcPr>
          <w:p w:rsidR="00DE08FA" w:rsidRPr="00710BC0" w:rsidRDefault="00813485" w:rsidP="00064991">
            <w:r w:rsidRPr="00710BC0">
              <w:t>Povinný</w:t>
            </w:r>
            <w:r w:rsidR="00064991" w:rsidRPr="00710BC0">
              <w:t>, hodnoty:</w:t>
            </w:r>
          </w:p>
          <w:p w:rsidR="00064991" w:rsidRPr="00710BC0" w:rsidRDefault="00813485" w:rsidP="00064991">
            <w:r w:rsidRPr="00710BC0">
              <w:t>[</w:t>
            </w:r>
            <w:r w:rsidR="00064991" w:rsidRPr="00710BC0">
              <w:t>OK</w:t>
            </w:r>
            <w:r w:rsidRPr="00710BC0">
              <w:t>,</w:t>
            </w:r>
          </w:p>
          <w:p w:rsidR="00064991" w:rsidRPr="00710BC0" w:rsidRDefault="00064991" w:rsidP="00064991">
            <w:r w:rsidRPr="00710BC0">
              <w:t>INSTALLMENT_CHANGED</w:t>
            </w:r>
            <w:r w:rsidR="00813485" w:rsidRPr="00710BC0">
              <w:t>,</w:t>
            </w:r>
          </w:p>
          <w:p w:rsidR="00064991" w:rsidRPr="00710BC0" w:rsidRDefault="00064991" w:rsidP="00064991">
            <w:r w:rsidRPr="00710BC0">
              <w:t>INSTALLMENT_COUNT_CHANGED,</w:t>
            </w:r>
          </w:p>
          <w:p w:rsidR="00813485" w:rsidRPr="00710BC0" w:rsidRDefault="00064991" w:rsidP="007E3A7C">
            <w:pPr>
              <w:rPr>
                <w:lang w:val="en-US"/>
              </w:rPr>
            </w:pPr>
            <w:r w:rsidRPr="00710BC0">
              <w:t>INIT_PAY_CHANGED</w:t>
            </w:r>
            <w:r w:rsidR="00813485" w:rsidRPr="00710BC0">
              <w:t>]</w:t>
            </w:r>
          </w:p>
        </w:tc>
      </w:tr>
      <w:tr w:rsidR="00813485" w:rsidRPr="00710BC0" w:rsidTr="001208F4">
        <w:tc>
          <w:tcPr>
            <w:tcW w:w="2056" w:type="dxa"/>
          </w:tcPr>
          <w:p w:rsidR="00813485" w:rsidRPr="00710BC0" w:rsidRDefault="00813485" w:rsidP="001208F4">
            <w:r w:rsidRPr="00710BC0">
              <w:t>Popis použití:</w:t>
            </w:r>
          </w:p>
        </w:tc>
        <w:tc>
          <w:tcPr>
            <w:tcW w:w="7200" w:type="dxa"/>
          </w:tcPr>
          <w:p w:rsidR="00813485" w:rsidRPr="00710BC0" w:rsidRDefault="00813485" w:rsidP="001208F4">
            <w:r w:rsidRPr="00710BC0">
              <w:t>Identifikuje výsledný stav činnosti služby:</w:t>
            </w:r>
          </w:p>
          <w:p w:rsidR="00813485" w:rsidRPr="00710BC0" w:rsidRDefault="00DE08FA" w:rsidP="001208F4">
            <w:r w:rsidRPr="00710BC0">
              <w:t>OK</w:t>
            </w:r>
            <w:r w:rsidR="00813485" w:rsidRPr="00710BC0">
              <w:t xml:space="preserve"> – Přepočet hodnot proběhl v pořádku, žádné hodnoty nebyly přepočtem změněny.</w:t>
            </w:r>
          </w:p>
          <w:p w:rsidR="00813485" w:rsidRPr="00710BC0" w:rsidRDefault="0001458B" w:rsidP="001208F4">
            <w:r w:rsidRPr="00710BC0">
              <w:t>INSTALLMENT_CHANGED</w:t>
            </w:r>
            <w:r w:rsidR="00813485" w:rsidRPr="00710BC0">
              <w:t xml:space="preserve"> – Přepočet hodnot proběhl v pořádku, provedena úprava </w:t>
            </w:r>
            <w:r w:rsidRPr="00710BC0">
              <w:t>výše splátky tak, aby odpovídala</w:t>
            </w:r>
            <w:r w:rsidR="00813485" w:rsidRPr="00710BC0">
              <w:t xml:space="preserve"> konkrétnímu produktu v produktové sadě.</w:t>
            </w:r>
          </w:p>
          <w:p w:rsidR="0001458B" w:rsidRPr="00710BC0" w:rsidRDefault="0001458B" w:rsidP="001208F4">
            <w:r w:rsidRPr="00710BC0">
              <w:t>NSTALLMENT_COUNT_CHANGED – Přepočet hodnot proběhl v pořádku, provedena úprava počtu splátek tak, aby odpovídal konkrétnímu produktu v produktové sadě.</w:t>
            </w:r>
          </w:p>
          <w:p w:rsidR="00813485" w:rsidRPr="00710BC0" w:rsidRDefault="0001458B" w:rsidP="00813485">
            <w:r w:rsidRPr="00710BC0">
              <w:t>INIT_PAY_CHANGED – Přepočet hodnot proběhl v pořádku, provedena úprava akontace tak, aby odpovídala konkrétnímu produktu v produktové sadě.</w:t>
            </w:r>
          </w:p>
        </w:tc>
      </w:tr>
    </w:tbl>
    <w:p w:rsidR="00477B80" w:rsidRDefault="00813485">
      <w:pPr>
        <w:pStyle w:val="PageFlowItem"/>
        <w:rPr>
          <w:i/>
        </w:rPr>
      </w:pPr>
      <w:bookmarkStart w:id="758" w:name="_Toc272225914"/>
      <w:bookmarkStart w:id="759" w:name="_Toc301450812"/>
      <w:r w:rsidRPr="00710BC0">
        <w:t xml:space="preserve">Parametr </w:t>
      </w:r>
      <w:r w:rsidRPr="002D3FEC">
        <w:rPr>
          <w:i/>
        </w:rPr>
        <w:t xml:space="preserve">Informace o </w:t>
      </w:r>
      <w:bookmarkEnd w:id="758"/>
      <w:r w:rsidR="00737A13" w:rsidRPr="002D3FEC">
        <w:rPr>
          <w:i/>
        </w:rPr>
        <w:t>události</w:t>
      </w:r>
      <w:bookmarkEnd w:id="759"/>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56"/>
        <w:gridCol w:w="7200"/>
      </w:tblGrid>
      <w:tr w:rsidR="00813485" w:rsidRPr="00710BC0" w:rsidTr="001208F4">
        <w:tc>
          <w:tcPr>
            <w:tcW w:w="2056" w:type="dxa"/>
          </w:tcPr>
          <w:p w:rsidR="00813485" w:rsidRPr="00710BC0" w:rsidRDefault="00813485" w:rsidP="001208F4">
            <w:pPr>
              <w:pStyle w:val="Header"/>
              <w:tabs>
                <w:tab w:val="clear" w:pos="4536"/>
                <w:tab w:val="clear" w:pos="9072"/>
              </w:tabs>
            </w:pPr>
            <w:r w:rsidRPr="00710BC0">
              <w:t>Název parametru:</w:t>
            </w:r>
          </w:p>
        </w:tc>
        <w:tc>
          <w:tcPr>
            <w:tcW w:w="7200" w:type="dxa"/>
          </w:tcPr>
          <w:p w:rsidR="00813485" w:rsidRPr="00710BC0" w:rsidRDefault="0039251A" w:rsidP="001208F4">
            <w:pPr>
              <w:pStyle w:val="Parametr"/>
            </w:pPr>
            <w:r w:rsidRPr="00710BC0">
              <w:t>message</w:t>
            </w:r>
          </w:p>
        </w:tc>
      </w:tr>
      <w:tr w:rsidR="00813485" w:rsidRPr="00710BC0" w:rsidTr="001208F4">
        <w:tc>
          <w:tcPr>
            <w:tcW w:w="2056" w:type="dxa"/>
          </w:tcPr>
          <w:p w:rsidR="00813485" w:rsidRPr="00710BC0" w:rsidRDefault="00813485" w:rsidP="001208F4">
            <w:r w:rsidRPr="00710BC0">
              <w:t>Typ hodnoty:</w:t>
            </w:r>
          </w:p>
        </w:tc>
        <w:tc>
          <w:tcPr>
            <w:tcW w:w="7200" w:type="dxa"/>
          </w:tcPr>
          <w:p w:rsidR="00813485" w:rsidRPr="00710BC0" w:rsidRDefault="00813485" w:rsidP="001208F4">
            <w:r w:rsidRPr="00710BC0">
              <w:t>textový řetězec</w:t>
            </w:r>
          </w:p>
        </w:tc>
      </w:tr>
      <w:tr w:rsidR="00813485" w:rsidRPr="00710BC0" w:rsidTr="001208F4">
        <w:tc>
          <w:tcPr>
            <w:tcW w:w="2056" w:type="dxa"/>
          </w:tcPr>
          <w:p w:rsidR="00813485" w:rsidRPr="00710BC0" w:rsidRDefault="00813485" w:rsidP="001208F4">
            <w:r w:rsidRPr="00710BC0">
              <w:t>Validace:</w:t>
            </w:r>
          </w:p>
        </w:tc>
        <w:tc>
          <w:tcPr>
            <w:tcW w:w="7200" w:type="dxa"/>
          </w:tcPr>
          <w:p w:rsidR="00813485" w:rsidRPr="00710BC0" w:rsidRDefault="00813485" w:rsidP="001208F4">
            <w:r w:rsidRPr="00710BC0">
              <w:t>povinný</w:t>
            </w:r>
          </w:p>
        </w:tc>
      </w:tr>
      <w:tr w:rsidR="00813485" w:rsidRPr="00710BC0" w:rsidTr="001208F4">
        <w:tc>
          <w:tcPr>
            <w:tcW w:w="2056" w:type="dxa"/>
          </w:tcPr>
          <w:p w:rsidR="00813485" w:rsidRPr="00710BC0" w:rsidRDefault="00813485" w:rsidP="001208F4">
            <w:r w:rsidRPr="00710BC0">
              <w:t>Popis použití:</w:t>
            </w:r>
          </w:p>
        </w:tc>
        <w:tc>
          <w:tcPr>
            <w:tcW w:w="7200" w:type="dxa"/>
          </w:tcPr>
          <w:p w:rsidR="00813485" w:rsidRPr="00710BC0" w:rsidRDefault="00813485" w:rsidP="007753BE">
            <w:r w:rsidRPr="00710BC0">
              <w:t xml:space="preserve">Textový popis </w:t>
            </w:r>
            <w:r w:rsidR="007753BE" w:rsidRPr="00710BC0">
              <w:t xml:space="preserve">konkrétní </w:t>
            </w:r>
            <w:r w:rsidR="0001458B" w:rsidRPr="00710BC0">
              <w:t>události</w:t>
            </w:r>
            <w:r w:rsidRPr="00710BC0">
              <w:t xml:space="preserve">, může obsahovat hodnoty, např. „Minimální akontace je 123 Kč.“ Nemusí být uveden pro </w:t>
            </w:r>
            <w:r w:rsidR="007753BE" w:rsidRPr="00710BC0">
              <w:rPr>
                <w:rFonts w:ascii="Courier New" w:hAnsi="Courier New" w:cs="Courier New"/>
              </w:rPr>
              <w:t>statusCode = OK</w:t>
            </w:r>
            <w:r w:rsidRPr="00710BC0">
              <w:t>.</w:t>
            </w:r>
          </w:p>
        </w:tc>
      </w:tr>
    </w:tbl>
    <w:p w:rsidR="00EE3876" w:rsidRPr="00710BC0" w:rsidRDefault="00EE3876" w:rsidP="00EE3876">
      <w:pPr>
        <w:pStyle w:val="Heading2"/>
      </w:pPr>
      <w:bookmarkStart w:id="760" w:name="_Toc301450813"/>
      <w:bookmarkStart w:id="761" w:name="_Toc394487963"/>
      <w:bookmarkStart w:id="762" w:name="_Toc272225915"/>
      <w:r w:rsidRPr="00710BC0">
        <w:t>"Negativní" odpověd</w:t>
      </w:r>
      <w:r w:rsidR="00050B6E" w:rsidRPr="00710BC0">
        <w:t>i</w:t>
      </w:r>
      <w:bookmarkEnd w:id="760"/>
      <w:bookmarkEnd w:id="761"/>
    </w:p>
    <w:p w:rsidR="00EE3876" w:rsidRPr="00710BC0" w:rsidRDefault="0037684B" w:rsidP="00EE3876">
      <w:pPr>
        <w:rPr>
          <w:lang w:val="en-US"/>
        </w:rPr>
      </w:pPr>
      <w:r w:rsidRPr="00710BC0">
        <w:t xml:space="preserve">V případě </w:t>
      </w:r>
      <w:r w:rsidR="00D463DF" w:rsidRPr="00710BC0">
        <w:t xml:space="preserve">výskytu chyby ve vstupních datech bude </w:t>
      </w:r>
      <w:r w:rsidR="00DD308F" w:rsidRPr="00710BC0">
        <w:t>WS vracet</w:t>
      </w:r>
      <w:r w:rsidR="00D463DF" w:rsidRPr="00710BC0">
        <w:t xml:space="preserve"> LogicalFault. V případě výskytu chyby na straně HC bude vrácen TechnicalFaul</w:t>
      </w:r>
      <w:r w:rsidR="00432B9D" w:rsidRPr="00710BC0">
        <w:t>t</w:t>
      </w:r>
      <w:r w:rsidR="00050B6E" w:rsidRPr="00710BC0">
        <w:t>. V případě, že služba nebude schopna z kombinace vstupních hodnot vrátit relevantní výsledek bude navrácen ProductCalculationFault</w:t>
      </w:r>
      <w:r w:rsidR="00D463DF" w:rsidRPr="00710BC0">
        <w:t xml:space="preserve"> (viz kap. </w:t>
      </w:r>
      <w:r w:rsidR="00032D5F">
        <w:fldChar w:fldCharType="begin"/>
      </w:r>
      <w:r w:rsidR="00032D5F">
        <w:instrText xml:space="preserve"> REF _Ref274747867 \r \h  \* MERGEFORMAT </w:instrText>
      </w:r>
      <w:r w:rsidR="00032D5F">
        <w:fldChar w:fldCharType="separate"/>
      </w:r>
      <w:r w:rsidR="00BC7AC6" w:rsidRPr="00710BC0">
        <w:t>6.5</w:t>
      </w:r>
      <w:r w:rsidR="00032D5F">
        <w:fldChar w:fldCharType="end"/>
      </w:r>
      <w:r w:rsidR="00D463DF" w:rsidRPr="00710BC0">
        <w:t>).</w:t>
      </w:r>
      <w:r w:rsidR="00050B6E" w:rsidRPr="00710BC0">
        <w:t xml:space="preserve"> ProductCalculationFault bude obsahovat parametr [code, localizedMessage], kde code = LOAN_TOO_HIGH a localizedMessage bude obsahovat lokalizovaný popis události.</w:t>
      </w:r>
    </w:p>
    <w:p w:rsidR="00813485" w:rsidRPr="00710BC0" w:rsidRDefault="00813485" w:rsidP="00722553">
      <w:pPr>
        <w:pStyle w:val="Heading2"/>
      </w:pPr>
      <w:bookmarkStart w:id="763" w:name="_Toc301450814"/>
      <w:bookmarkStart w:id="764" w:name="_Toc394487964"/>
      <w:r w:rsidRPr="00710BC0">
        <w:t xml:space="preserve">Výpočet bezpečnostního hashe pro kontrolu integrity předaných </w:t>
      </w:r>
      <w:r w:rsidR="00050B6E" w:rsidRPr="00710BC0">
        <w:t xml:space="preserve"> </w:t>
      </w:r>
      <w:r w:rsidRPr="00710BC0">
        <w:t>parametrů</w:t>
      </w:r>
      <w:bookmarkEnd w:id="762"/>
      <w:bookmarkEnd w:id="763"/>
      <w:bookmarkEnd w:id="764"/>
    </w:p>
    <w:p w:rsidR="00813485" w:rsidRPr="00710BC0" w:rsidRDefault="00813485" w:rsidP="00813485">
      <w:pPr>
        <w:autoSpaceDE w:val="0"/>
        <w:autoSpaceDN w:val="0"/>
        <w:adjustRightInd w:val="0"/>
        <w:rPr>
          <w:rFonts w:cs="Arial"/>
          <w:szCs w:val="18"/>
          <w:lang w:eastAsia="cs-CZ"/>
        </w:rPr>
      </w:pPr>
      <w:r w:rsidRPr="00710BC0">
        <w:rPr>
          <w:rFonts w:cs="Arial"/>
          <w:szCs w:val="18"/>
          <w:lang w:eastAsia="cs-CZ"/>
        </w:rPr>
        <w:t>Hodnota bezpečnostního hashe se získá následujícím postupem:</w:t>
      </w:r>
    </w:p>
    <w:p w:rsidR="00813485" w:rsidRPr="00710BC0" w:rsidRDefault="00813485" w:rsidP="00813485">
      <w:pPr>
        <w:autoSpaceDE w:val="0"/>
        <w:autoSpaceDN w:val="0"/>
        <w:adjustRightInd w:val="0"/>
        <w:rPr>
          <w:rFonts w:cs="Arial"/>
          <w:szCs w:val="18"/>
          <w:lang w:eastAsia="cs-CZ"/>
        </w:rPr>
      </w:pPr>
    </w:p>
    <w:p w:rsidR="00813485" w:rsidRPr="00710BC0" w:rsidRDefault="00813485" w:rsidP="00813485">
      <w:pPr>
        <w:numPr>
          <w:ilvl w:val="0"/>
          <w:numId w:val="46"/>
        </w:numPr>
        <w:autoSpaceDE w:val="0"/>
        <w:autoSpaceDN w:val="0"/>
        <w:adjustRightInd w:val="0"/>
        <w:ind w:left="360" w:hanging="360"/>
        <w:rPr>
          <w:rFonts w:cs="Arial"/>
          <w:szCs w:val="18"/>
          <w:lang w:eastAsia="cs-CZ"/>
        </w:rPr>
      </w:pPr>
      <w:r w:rsidRPr="00710BC0">
        <w:rPr>
          <w:rFonts w:cs="Arial"/>
          <w:szCs w:val="18"/>
          <w:lang w:eastAsia="cs-CZ"/>
        </w:rPr>
        <w:t xml:space="preserve">Spojit hodnoty </w:t>
      </w:r>
      <w:r w:rsidR="00C65C86" w:rsidRPr="00710BC0">
        <w:rPr>
          <w:rFonts w:cs="Arial"/>
          <w:szCs w:val="18"/>
          <w:lang w:eastAsia="cs-CZ"/>
        </w:rPr>
        <w:t xml:space="preserve">vstupních </w:t>
      </w:r>
      <w:r w:rsidRPr="00710BC0">
        <w:rPr>
          <w:rFonts w:cs="Arial"/>
          <w:szCs w:val="18"/>
          <w:lang w:eastAsia="cs-CZ"/>
        </w:rPr>
        <w:t>parametrů</w:t>
      </w:r>
      <w:r w:rsidR="00C65C86" w:rsidRPr="00710BC0">
        <w:rPr>
          <w:rFonts w:cs="Arial"/>
          <w:szCs w:val="18"/>
          <w:lang w:eastAsia="cs-CZ"/>
        </w:rPr>
        <w:t xml:space="preserve"> (</w:t>
      </w:r>
      <w:r w:rsidR="006D21D4" w:rsidRPr="00710BC0">
        <w:rPr>
          <w:rFonts w:ascii="Courier New" w:hAnsi="Courier New" w:cs="Courier New"/>
          <w:szCs w:val="18"/>
          <w:lang w:eastAsia="cs-CZ"/>
        </w:rPr>
        <w:t>shopCode</w:t>
      </w:r>
      <w:r w:rsidR="00C65C86" w:rsidRPr="00710BC0">
        <w:rPr>
          <w:rFonts w:cs="Arial"/>
          <w:szCs w:val="18"/>
          <w:lang w:eastAsia="cs-CZ"/>
        </w:rPr>
        <w:t xml:space="preserve">, </w:t>
      </w:r>
      <w:r w:rsidR="006D21D4" w:rsidRPr="00710BC0">
        <w:rPr>
          <w:rFonts w:ascii="Courier New" w:hAnsi="Courier New" w:cs="Courier New"/>
          <w:szCs w:val="18"/>
          <w:lang w:eastAsia="cs-CZ"/>
        </w:rPr>
        <w:t>productSet</w:t>
      </w:r>
      <w:r w:rsidR="00C65C86" w:rsidRPr="00710BC0">
        <w:rPr>
          <w:rFonts w:cs="Arial"/>
          <w:szCs w:val="18"/>
          <w:lang w:eastAsia="cs-CZ"/>
        </w:rPr>
        <w:t xml:space="preserve">, </w:t>
      </w:r>
      <w:r w:rsidR="006D21D4" w:rsidRPr="00710BC0">
        <w:rPr>
          <w:rFonts w:ascii="Courier New" w:hAnsi="Courier New" w:cs="Courier New"/>
          <w:szCs w:val="18"/>
          <w:lang w:eastAsia="cs-CZ"/>
        </w:rPr>
        <w:t>insurance</w:t>
      </w:r>
      <w:r w:rsidR="00C65C86" w:rsidRPr="00710BC0">
        <w:rPr>
          <w:rFonts w:cs="Arial"/>
          <w:szCs w:val="18"/>
          <w:lang w:eastAsia="cs-CZ"/>
        </w:rPr>
        <w:t xml:space="preserve">, </w:t>
      </w:r>
      <w:r w:rsidR="006D21D4" w:rsidRPr="00710BC0">
        <w:rPr>
          <w:rFonts w:ascii="Courier New" w:hAnsi="Courier New" w:cs="Courier New"/>
          <w:szCs w:val="18"/>
          <w:lang w:eastAsia="cs-CZ"/>
        </w:rPr>
        <w:t>price</w:t>
      </w:r>
      <w:r w:rsidR="00077E0F" w:rsidRPr="00710BC0">
        <w:rPr>
          <w:rFonts w:ascii="Courier New" w:hAnsi="Courier New" w:cs="Courier New"/>
          <w:szCs w:val="18"/>
          <w:lang w:eastAsia="cs-CZ"/>
        </w:rPr>
        <w:t>, „tajný řetězec“</w:t>
      </w:r>
      <w:r w:rsidR="00C65C86" w:rsidRPr="00710BC0">
        <w:rPr>
          <w:rFonts w:cs="Arial"/>
          <w:szCs w:val="18"/>
          <w:lang w:eastAsia="cs-CZ"/>
        </w:rPr>
        <w:t>)</w:t>
      </w:r>
      <w:r w:rsidRPr="00710BC0">
        <w:rPr>
          <w:rFonts w:cs="Arial"/>
          <w:szCs w:val="18"/>
          <w:lang w:eastAsia="cs-CZ"/>
        </w:rPr>
        <w:t>, u kterých chceme zabránit modifikaci do jednoho textového řetězce (v uvedeném pořadí!)</w:t>
      </w:r>
    </w:p>
    <w:p w:rsidR="00813485" w:rsidRPr="00710BC0" w:rsidRDefault="00813485" w:rsidP="00813485">
      <w:pPr>
        <w:numPr>
          <w:ilvl w:val="0"/>
          <w:numId w:val="46"/>
        </w:numPr>
        <w:autoSpaceDE w:val="0"/>
        <w:autoSpaceDN w:val="0"/>
        <w:adjustRightInd w:val="0"/>
        <w:ind w:left="360" w:hanging="360"/>
        <w:rPr>
          <w:rFonts w:cs="Arial"/>
          <w:szCs w:val="18"/>
          <w:lang w:eastAsia="cs-CZ"/>
        </w:rPr>
      </w:pPr>
      <w:r w:rsidRPr="00710BC0">
        <w:rPr>
          <w:rFonts w:cs="Arial"/>
          <w:szCs w:val="18"/>
          <w:lang w:eastAsia="cs-CZ"/>
        </w:rPr>
        <w:t>K nim nakonec připojit text „tajný řetězec“, který zná eshop a WS a nepředává se ve volání služby (je uložen v DB HCI a v systému eshopu). Tento „tajný řetězec“ musí být udržen v tajnosti, aby použití hash zajišťovalo bezpečnost mechanismu</w:t>
      </w:r>
    </w:p>
    <w:p w:rsidR="00813485" w:rsidRPr="00710BC0" w:rsidRDefault="00813485" w:rsidP="00813485">
      <w:pPr>
        <w:numPr>
          <w:ilvl w:val="0"/>
          <w:numId w:val="46"/>
        </w:numPr>
        <w:autoSpaceDE w:val="0"/>
        <w:autoSpaceDN w:val="0"/>
        <w:adjustRightInd w:val="0"/>
        <w:ind w:left="360" w:hanging="360"/>
        <w:rPr>
          <w:rFonts w:cs="Arial"/>
          <w:szCs w:val="18"/>
          <w:lang w:eastAsia="cs-CZ"/>
        </w:rPr>
      </w:pPr>
      <w:r w:rsidRPr="00710BC0">
        <w:rPr>
          <w:rFonts w:cs="Arial"/>
          <w:szCs w:val="18"/>
          <w:lang w:eastAsia="cs-CZ"/>
        </w:rPr>
        <w:t>Získaný text převést na pole bajtů v kódování UTF-8</w:t>
      </w:r>
    </w:p>
    <w:p w:rsidR="00813485" w:rsidRPr="00710BC0" w:rsidRDefault="00813485" w:rsidP="00813485">
      <w:pPr>
        <w:numPr>
          <w:ilvl w:val="0"/>
          <w:numId w:val="46"/>
        </w:numPr>
        <w:autoSpaceDE w:val="0"/>
        <w:autoSpaceDN w:val="0"/>
        <w:adjustRightInd w:val="0"/>
        <w:ind w:left="360" w:hanging="360"/>
        <w:rPr>
          <w:rFonts w:cs="Arial"/>
          <w:szCs w:val="18"/>
          <w:lang w:eastAsia="cs-CZ"/>
        </w:rPr>
      </w:pPr>
      <w:r w:rsidRPr="00710BC0">
        <w:rPr>
          <w:rFonts w:cs="Arial"/>
          <w:szCs w:val="18"/>
          <w:lang w:eastAsia="cs-CZ"/>
        </w:rPr>
        <w:t>Provést MD5 sum tohoto pole – získáme pole bajtů</w:t>
      </w:r>
    </w:p>
    <w:p w:rsidR="00813485" w:rsidRPr="00710BC0" w:rsidRDefault="00813485" w:rsidP="00813485">
      <w:pPr>
        <w:numPr>
          <w:ilvl w:val="0"/>
          <w:numId w:val="46"/>
        </w:numPr>
        <w:autoSpaceDE w:val="0"/>
        <w:autoSpaceDN w:val="0"/>
        <w:adjustRightInd w:val="0"/>
        <w:ind w:left="360" w:hanging="360"/>
        <w:rPr>
          <w:rFonts w:cs="Arial"/>
          <w:szCs w:val="18"/>
          <w:lang w:eastAsia="cs-CZ"/>
        </w:rPr>
      </w:pPr>
      <w:r w:rsidRPr="00710BC0">
        <w:rPr>
          <w:rFonts w:cs="Arial"/>
          <w:szCs w:val="18"/>
          <w:lang w:eastAsia="cs-CZ"/>
        </w:rPr>
        <w:t>V případě, že funkce na výpočet MD5 pracuje s polem bajtů a nikoli s řetězci, je nutné výsledné pole bajtů převést na text pomocí hexa encoding - každý byte z pole je v textu uveden pomocí dvouznakového hexa kódu, v hexa kódu jsou kromě číslic použita malá písmena a..f.</w:t>
      </w:r>
    </w:p>
    <w:p w:rsidR="00813485" w:rsidRPr="00710BC0" w:rsidRDefault="00813485" w:rsidP="00813485">
      <w:pPr>
        <w:autoSpaceDE w:val="0"/>
        <w:autoSpaceDN w:val="0"/>
        <w:adjustRightInd w:val="0"/>
        <w:rPr>
          <w:rFonts w:cs="Arial"/>
          <w:szCs w:val="18"/>
          <w:lang w:eastAsia="cs-CZ"/>
        </w:rPr>
      </w:pPr>
    </w:p>
    <w:p w:rsidR="00813485" w:rsidRPr="00710BC0" w:rsidRDefault="00813485" w:rsidP="00813485">
      <w:pPr>
        <w:autoSpaceDE w:val="0"/>
        <w:autoSpaceDN w:val="0"/>
        <w:adjustRightInd w:val="0"/>
        <w:rPr>
          <w:rFonts w:cs="Arial"/>
          <w:szCs w:val="18"/>
          <w:lang w:eastAsia="cs-CZ"/>
        </w:rPr>
      </w:pPr>
      <w:r w:rsidRPr="00710BC0">
        <w:rPr>
          <w:rFonts w:cs="Arial"/>
          <w:szCs w:val="18"/>
          <w:lang w:eastAsia="cs-CZ"/>
        </w:rPr>
        <w:t>Vstupuje-li do výpočtu bezpečnostního hashe i pole binárních dat, použije se k vytvoření řetězce zakódovaná hodnota v base64 kódování (nikoliv binární nekódovaná podoba dat), která není rozdělována do skupin po 77 znacích (tzn. celý base64 řetězec je zobrazen na jednom řádku)</w:t>
      </w:r>
    </w:p>
    <w:p w:rsidR="00813485" w:rsidRPr="00710BC0" w:rsidRDefault="00813485" w:rsidP="00813485">
      <w:pPr>
        <w:autoSpaceDE w:val="0"/>
        <w:autoSpaceDN w:val="0"/>
        <w:adjustRightInd w:val="0"/>
        <w:jc w:val="left"/>
        <w:rPr>
          <w:rFonts w:cs="Arial"/>
          <w:szCs w:val="18"/>
          <w:lang w:eastAsia="cs-CZ"/>
        </w:rPr>
      </w:pPr>
    </w:p>
    <w:p w:rsidR="00477B80" w:rsidRDefault="00F4553D">
      <w:pPr>
        <w:autoSpaceDE w:val="0"/>
        <w:autoSpaceDN w:val="0"/>
        <w:adjustRightInd w:val="0"/>
        <w:rPr>
          <w:rFonts w:cs="Arial"/>
          <w:szCs w:val="18"/>
          <w:u w:val="single"/>
          <w:lang w:eastAsia="cs-CZ"/>
        </w:rPr>
      </w:pPr>
      <w:bookmarkStart w:id="765" w:name="_Toc301450815"/>
      <w:r w:rsidRPr="00F4553D">
        <w:rPr>
          <w:rFonts w:cs="Arial"/>
          <w:szCs w:val="18"/>
          <w:u w:val="single"/>
          <w:lang w:eastAsia="cs-CZ"/>
        </w:rPr>
        <w:t>Příklad spojení parametrů pro výpočet hashe:</w:t>
      </w:r>
      <w:bookmarkEnd w:id="765"/>
    </w:p>
    <w:p w:rsidR="00813485" w:rsidRPr="00710BC0" w:rsidRDefault="00813485" w:rsidP="00813485">
      <w:pPr>
        <w:autoSpaceDE w:val="0"/>
        <w:autoSpaceDN w:val="0"/>
        <w:adjustRightInd w:val="0"/>
        <w:jc w:val="left"/>
        <w:rPr>
          <w:rFonts w:cs="Arial"/>
          <w:szCs w:val="18"/>
          <w:lang w:eastAsia="cs-CZ"/>
        </w:rPr>
      </w:pPr>
      <w:r w:rsidRPr="00710BC0">
        <w:rPr>
          <w:rFonts w:cs="Arial"/>
          <w:i/>
          <w:iCs/>
          <w:szCs w:val="18"/>
          <w:lang w:eastAsia="cs-CZ"/>
        </w:rPr>
        <w:t>Parametry:</w:t>
      </w:r>
    </w:p>
    <w:p w:rsidR="00813485" w:rsidRPr="00710BC0" w:rsidRDefault="006D21D4" w:rsidP="00813485">
      <w:pPr>
        <w:autoSpaceDE w:val="0"/>
        <w:autoSpaceDN w:val="0"/>
        <w:adjustRightInd w:val="0"/>
        <w:jc w:val="left"/>
        <w:rPr>
          <w:rFonts w:cs="Arial"/>
          <w:szCs w:val="18"/>
          <w:lang w:eastAsia="cs-CZ"/>
        </w:rPr>
      </w:pPr>
      <w:r w:rsidRPr="00710BC0">
        <w:rPr>
          <w:rFonts w:cs="Arial"/>
          <w:i/>
          <w:iCs/>
          <w:szCs w:val="18"/>
          <w:lang w:eastAsia="cs-CZ"/>
        </w:rPr>
        <w:t>shopCode</w:t>
      </w:r>
      <w:r w:rsidR="00813485" w:rsidRPr="00710BC0">
        <w:rPr>
          <w:rFonts w:cs="Arial"/>
          <w:i/>
          <w:iCs/>
          <w:szCs w:val="18"/>
          <w:lang w:eastAsia="cs-CZ"/>
        </w:rPr>
        <w:t>=55</w:t>
      </w:r>
    </w:p>
    <w:p w:rsidR="00813485" w:rsidRPr="00710BC0" w:rsidRDefault="006D21D4" w:rsidP="00813485">
      <w:pPr>
        <w:autoSpaceDE w:val="0"/>
        <w:autoSpaceDN w:val="0"/>
        <w:adjustRightInd w:val="0"/>
        <w:jc w:val="left"/>
        <w:rPr>
          <w:rFonts w:cs="Arial"/>
          <w:szCs w:val="18"/>
          <w:lang w:eastAsia="cs-CZ"/>
        </w:rPr>
      </w:pPr>
      <w:r w:rsidRPr="00710BC0">
        <w:rPr>
          <w:rFonts w:cs="Arial"/>
          <w:i/>
          <w:iCs/>
          <w:szCs w:val="18"/>
          <w:lang w:eastAsia="cs-CZ"/>
        </w:rPr>
        <w:t>productSet</w:t>
      </w:r>
      <w:r w:rsidR="00813485" w:rsidRPr="00710BC0">
        <w:rPr>
          <w:rFonts w:cs="Arial"/>
          <w:i/>
          <w:iCs/>
          <w:szCs w:val="18"/>
          <w:lang w:eastAsia="cs-CZ"/>
        </w:rPr>
        <w:t>=ABC123</w:t>
      </w:r>
    </w:p>
    <w:p w:rsidR="00813485" w:rsidRPr="00710BC0" w:rsidRDefault="006D21D4" w:rsidP="00813485">
      <w:pPr>
        <w:autoSpaceDE w:val="0"/>
        <w:autoSpaceDN w:val="0"/>
        <w:adjustRightInd w:val="0"/>
        <w:jc w:val="left"/>
        <w:rPr>
          <w:rFonts w:cs="Arial"/>
          <w:szCs w:val="18"/>
          <w:lang w:eastAsia="cs-CZ"/>
        </w:rPr>
      </w:pPr>
      <w:r w:rsidRPr="00710BC0">
        <w:rPr>
          <w:rFonts w:cs="Arial"/>
          <w:i/>
          <w:iCs/>
          <w:szCs w:val="18"/>
          <w:lang w:eastAsia="cs-CZ"/>
        </w:rPr>
        <w:t>insurance</w:t>
      </w:r>
      <w:r w:rsidR="00813485" w:rsidRPr="00710BC0">
        <w:rPr>
          <w:rFonts w:cs="Arial"/>
          <w:i/>
          <w:iCs/>
          <w:szCs w:val="18"/>
          <w:lang w:eastAsia="cs-CZ"/>
        </w:rPr>
        <w:t>=45124</w:t>
      </w:r>
    </w:p>
    <w:p w:rsidR="00813485" w:rsidRPr="00710BC0" w:rsidRDefault="006D21D4" w:rsidP="00813485">
      <w:pPr>
        <w:autoSpaceDE w:val="0"/>
        <w:autoSpaceDN w:val="0"/>
        <w:adjustRightInd w:val="0"/>
        <w:jc w:val="left"/>
        <w:rPr>
          <w:rFonts w:cs="Arial"/>
          <w:szCs w:val="18"/>
          <w:lang w:eastAsia="cs-CZ"/>
        </w:rPr>
      </w:pPr>
      <w:r w:rsidRPr="00710BC0">
        <w:rPr>
          <w:rFonts w:cs="Arial"/>
          <w:i/>
          <w:iCs/>
          <w:szCs w:val="18"/>
          <w:lang w:eastAsia="cs-CZ"/>
        </w:rPr>
        <w:t>price</w:t>
      </w:r>
      <w:r w:rsidR="00813485" w:rsidRPr="00710BC0">
        <w:rPr>
          <w:rFonts w:cs="Arial"/>
          <w:i/>
          <w:iCs/>
          <w:szCs w:val="18"/>
          <w:lang w:eastAsia="cs-CZ"/>
        </w:rPr>
        <w:t>=15940</w:t>
      </w:r>
    </w:p>
    <w:p w:rsidR="00813485" w:rsidRPr="00710BC0" w:rsidRDefault="00813485" w:rsidP="00813485">
      <w:pPr>
        <w:autoSpaceDE w:val="0"/>
        <w:autoSpaceDN w:val="0"/>
        <w:adjustRightInd w:val="0"/>
        <w:jc w:val="left"/>
        <w:rPr>
          <w:rFonts w:cs="Arial"/>
          <w:szCs w:val="18"/>
          <w:lang w:eastAsia="cs-CZ"/>
        </w:rPr>
      </w:pPr>
      <w:r w:rsidRPr="00710BC0">
        <w:rPr>
          <w:rFonts w:cs="Arial"/>
          <w:i/>
          <w:iCs/>
          <w:szCs w:val="18"/>
          <w:lang w:eastAsia="cs-CZ"/>
        </w:rPr>
        <w:t>„tajný řetězec“=wosfhasfasdfasd</w:t>
      </w:r>
    </w:p>
    <w:p w:rsidR="00813485" w:rsidRPr="00710BC0" w:rsidRDefault="00813485" w:rsidP="00813485">
      <w:pPr>
        <w:autoSpaceDE w:val="0"/>
        <w:autoSpaceDN w:val="0"/>
        <w:adjustRightInd w:val="0"/>
        <w:jc w:val="left"/>
        <w:rPr>
          <w:rFonts w:cs="Arial"/>
          <w:i/>
          <w:iCs/>
          <w:szCs w:val="18"/>
          <w:lang w:eastAsia="cs-CZ"/>
        </w:rPr>
      </w:pPr>
    </w:p>
    <w:p w:rsidR="00813485" w:rsidRPr="00710BC0" w:rsidRDefault="00813485" w:rsidP="00813485">
      <w:pPr>
        <w:autoSpaceDE w:val="0"/>
        <w:autoSpaceDN w:val="0"/>
        <w:adjustRightInd w:val="0"/>
        <w:jc w:val="left"/>
        <w:rPr>
          <w:rFonts w:cs="Arial"/>
          <w:szCs w:val="18"/>
          <w:lang w:eastAsia="cs-CZ"/>
        </w:rPr>
      </w:pPr>
      <w:r w:rsidRPr="00710BC0">
        <w:rPr>
          <w:rFonts w:cs="Arial"/>
          <w:i/>
          <w:iCs/>
          <w:szCs w:val="18"/>
          <w:lang w:eastAsia="cs-CZ"/>
        </w:rPr>
        <w:t>Spojený textový řetězec pro výpočet MD5:</w:t>
      </w:r>
    </w:p>
    <w:p w:rsidR="00477B80" w:rsidRDefault="00813485">
      <w:pPr>
        <w:autoSpaceDE w:val="0"/>
        <w:autoSpaceDN w:val="0"/>
        <w:adjustRightInd w:val="0"/>
        <w:jc w:val="left"/>
        <w:rPr>
          <w:rFonts w:cs="Arial"/>
          <w:i/>
          <w:iCs/>
          <w:szCs w:val="18"/>
          <w:lang w:eastAsia="cs-CZ"/>
        </w:rPr>
      </w:pPr>
      <w:bookmarkStart w:id="766" w:name="_Toc301450816"/>
      <w:r w:rsidRPr="00710BC0">
        <w:rPr>
          <w:rFonts w:cs="Arial"/>
          <w:i/>
          <w:iCs/>
          <w:szCs w:val="18"/>
          <w:lang w:eastAsia="cs-CZ"/>
        </w:rPr>
        <w:t>55ABC1234512415940wosfhasfasdfasd</w:t>
      </w:r>
      <w:bookmarkEnd w:id="766"/>
    </w:p>
    <w:p w:rsidR="00D463DF" w:rsidRPr="00710BC0" w:rsidRDefault="00D463DF" w:rsidP="00722553">
      <w:pPr>
        <w:pStyle w:val="Heading2"/>
      </w:pPr>
      <w:bookmarkStart w:id="767" w:name="_Ref274747867"/>
      <w:bookmarkStart w:id="768" w:name="_Toc301450817"/>
      <w:bookmarkStart w:id="769" w:name="_Toc394487965"/>
      <w:r w:rsidRPr="00710BC0">
        <w:t>XSD a WSDL</w:t>
      </w:r>
      <w:bookmarkEnd w:id="767"/>
      <w:bookmarkEnd w:id="768"/>
      <w:bookmarkEnd w:id="769"/>
    </w:p>
    <w:p w:rsidR="00E3523B" w:rsidRPr="00710BC0" w:rsidRDefault="0051044E" w:rsidP="00E3523B">
      <w:pPr>
        <w:autoSpaceDE w:val="0"/>
        <w:autoSpaceDN w:val="0"/>
        <w:adjustRightInd w:val="0"/>
        <w:jc w:val="left"/>
        <w:rPr>
          <w:rFonts w:cs="Arial"/>
          <w:szCs w:val="18"/>
          <w:lang w:val="en-US" w:eastAsia="cs-CZ"/>
        </w:rPr>
      </w:pPr>
      <w:r w:rsidRPr="00CE21C9">
        <w:rPr>
          <w:rFonts w:cs="Arial"/>
          <w:szCs w:val="18"/>
          <w:lang w:val="en-US" w:eastAsia="cs-CZ"/>
        </w:rPr>
        <w:object w:dxaOrig="1531" w:dyaOrig="10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50.25pt" o:ole="">
            <v:imagedata r:id="rId37" o:title=""/>
          </v:shape>
          <o:OLEObject Type="Embed" ProgID="Package" ShapeID="_x0000_i1025" DrawAspect="Icon" ObjectID="_1482584483" r:id="rId38"/>
        </w:object>
      </w:r>
      <w:r w:rsidR="00E3523B" w:rsidRPr="00710BC0">
        <w:rPr>
          <w:rFonts w:cs="Arial"/>
          <w:szCs w:val="18"/>
          <w:lang w:val="en-US" w:eastAsia="cs-CZ"/>
        </w:rPr>
        <w:t xml:space="preserve">  </w:t>
      </w:r>
      <w:r w:rsidR="00E3523B" w:rsidRPr="00710BC0">
        <w:rPr>
          <w:rFonts w:cs="Arial"/>
          <w:szCs w:val="18"/>
          <w:lang w:val="en-US" w:eastAsia="cs-CZ"/>
        </w:rPr>
        <w:object w:dxaOrig="1550" w:dyaOrig="991">
          <v:shape id="_x0000_i1026" type="#_x0000_t75" style="width:77.25pt;height:49.5pt" o:ole="">
            <v:imagedata r:id="rId39" o:title=""/>
          </v:shape>
          <o:OLEObject Type="Embed" ProgID="Package" ShapeID="_x0000_i1026" DrawAspect="Icon" ObjectID="_1482584484" r:id="rId40"/>
        </w:object>
      </w:r>
    </w:p>
    <w:p w:rsidR="00DD6425" w:rsidRPr="00710BC0" w:rsidRDefault="00DD6425" w:rsidP="00722553">
      <w:pPr>
        <w:pStyle w:val="Heading2"/>
      </w:pPr>
      <w:bookmarkStart w:id="770" w:name="_Toc301450818"/>
      <w:bookmarkStart w:id="771" w:name="_Toc394487966"/>
      <w:r w:rsidRPr="00710BC0">
        <w:t>Přístupová URL k webové službě</w:t>
      </w:r>
      <w:bookmarkEnd w:id="770"/>
      <w:bookmarkEnd w:id="771"/>
    </w:p>
    <w:p w:rsidR="00DD6425" w:rsidRPr="00710BC0" w:rsidRDefault="00DD6425" w:rsidP="00DD6425">
      <w:r w:rsidRPr="00710BC0">
        <w:t>Webová služba je dostupná pod následujícími adresami.</w:t>
      </w:r>
    </w:p>
    <w:p w:rsidR="00084851" w:rsidRPr="00710BC0" w:rsidRDefault="00084851" w:rsidP="00084851">
      <w:r w:rsidRPr="00710BC0">
        <w:t>Pro školící aplikaci:</w:t>
      </w:r>
    </w:p>
    <w:p w:rsidR="00084851" w:rsidRPr="00E224A4" w:rsidRDefault="00084851" w:rsidP="00084851">
      <w:pPr>
        <w:pStyle w:val="ListParagraph"/>
        <w:numPr>
          <w:ilvl w:val="0"/>
          <w:numId w:val="34"/>
        </w:numPr>
        <w:jc w:val="left"/>
        <w:rPr>
          <w:rFonts w:ascii="Courier New" w:hAnsi="Courier New" w:cs="Courier New"/>
        </w:rPr>
      </w:pPr>
      <w:r w:rsidRPr="00710BC0">
        <w:t>česká verze:</w:t>
      </w:r>
    </w:p>
    <w:p w:rsidR="00084851" w:rsidRPr="00E224A4" w:rsidRDefault="00032D5F" w:rsidP="00084851">
      <w:pPr>
        <w:pStyle w:val="ListParagraph"/>
        <w:numPr>
          <w:ilvl w:val="1"/>
          <w:numId w:val="34"/>
        </w:numPr>
        <w:jc w:val="left"/>
        <w:rPr>
          <w:rFonts w:ascii="Courier New" w:hAnsi="Courier New" w:cs="Courier New"/>
        </w:rPr>
      </w:pPr>
      <w:hyperlink r:id="rId41" w:history="1">
        <w:r w:rsidR="00084851" w:rsidRPr="00AB1C7F">
          <w:rPr>
            <w:rStyle w:val="Hyperlink"/>
            <w:rFonts w:ascii="Courier New" w:hAnsi="Courier New" w:cs="Courier New"/>
            <w:sz w:val="18"/>
            <w:szCs w:val="18"/>
          </w:rPr>
          <w:t>https://i-shop-train.homecredit.net/isolution-ws-cztrain/ws/bl/contract/IShopContractWS</w:t>
        </w:r>
      </w:hyperlink>
    </w:p>
    <w:p w:rsidR="00084851" w:rsidRPr="00E224A4" w:rsidRDefault="00032D5F" w:rsidP="00084851">
      <w:pPr>
        <w:pStyle w:val="ListParagraph"/>
        <w:numPr>
          <w:ilvl w:val="1"/>
          <w:numId w:val="34"/>
        </w:numPr>
        <w:jc w:val="left"/>
        <w:rPr>
          <w:rFonts w:ascii="Courier New" w:hAnsi="Courier New" w:cs="Courier New"/>
        </w:rPr>
      </w:pPr>
      <w:hyperlink r:id="rId42" w:history="1">
        <w:r w:rsidR="00084851" w:rsidRPr="00AB1C7F">
          <w:rPr>
            <w:rStyle w:val="Hyperlink"/>
            <w:rFonts w:ascii="Courier New" w:hAnsi="Courier New" w:cs="Courier New"/>
            <w:sz w:val="18"/>
            <w:szCs w:val="18"/>
          </w:rPr>
          <w:t>https://i-shop-train.homecredit.net/isolution-ws-cztrain/ws/bl/contract/IShopContractWS/ws/productCalculation.wsdl</w:t>
        </w:r>
      </w:hyperlink>
    </w:p>
    <w:p w:rsidR="00084851" w:rsidRPr="00E224A4" w:rsidRDefault="00084851" w:rsidP="00084851">
      <w:pPr>
        <w:pStyle w:val="ListParagraph"/>
        <w:numPr>
          <w:ilvl w:val="0"/>
          <w:numId w:val="34"/>
        </w:numPr>
        <w:jc w:val="left"/>
        <w:rPr>
          <w:rFonts w:ascii="Courier New" w:hAnsi="Courier New" w:cs="Courier New"/>
        </w:rPr>
      </w:pPr>
      <w:r w:rsidRPr="00710BC0">
        <w:t>slovenská verze:</w:t>
      </w:r>
    </w:p>
    <w:p w:rsidR="00084851" w:rsidRPr="00E224A4" w:rsidRDefault="00032D5F" w:rsidP="00084851">
      <w:pPr>
        <w:pStyle w:val="ListParagraph"/>
        <w:numPr>
          <w:ilvl w:val="1"/>
          <w:numId w:val="34"/>
        </w:numPr>
        <w:jc w:val="left"/>
        <w:rPr>
          <w:rFonts w:ascii="Courier New" w:hAnsi="Courier New" w:cs="Courier New"/>
        </w:rPr>
      </w:pPr>
      <w:hyperlink r:id="rId43" w:history="1">
        <w:r w:rsidR="00084851" w:rsidRPr="00AB1C7F">
          <w:rPr>
            <w:rStyle w:val="Hyperlink"/>
            <w:rFonts w:ascii="Courier New" w:hAnsi="Courier New" w:cs="Courier New"/>
            <w:sz w:val="18"/>
            <w:szCs w:val="18"/>
          </w:rPr>
          <w:t>https://i-shopsk-train.homecredit.net/isolution-ws-sktrain/ws/bl/contract/IShopContractWS</w:t>
        </w:r>
      </w:hyperlink>
    </w:p>
    <w:p w:rsidR="00084851" w:rsidRPr="00E224A4" w:rsidRDefault="00032D5F" w:rsidP="00084851">
      <w:pPr>
        <w:pStyle w:val="ListParagraph"/>
        <w:numPr>
          <w:ilvl w:val="1"/>
          <w:numId w:val="34"/>
        </w:numPr>
        <w:jc w:val="left"/>
        <w:rPr>
          <w:rFonts w:ascii="Courier New" w:hAnsi="Courier New" w:cs="Courier New"/>
        </w:rPr>
      </w:pPr>
      <w:hyperlink r:id="rId44" w:history="1">
        <w:r w:rsidR="00084851" w:rsidRPr="00AB1C7F">
          <w:rPr>
            <w:rStyle w:val="Hyperlink"/>
            <w:rFonts w:ascii="Courier New" w:hAnsi="Courier New" w:cs="Courier New"/>
            <w:sz w:val="18"/>
            <w:szCs w:val="18"/>
          </w:rPr>
          <w:t>https://i-shopsk-train.homecredit.net/isolution-ws-sktrain/ws/bl/contract/IShopContractWS/ws/productCalculation.wsdl</w:t>
        </w:r>
      </w:hyperlink>
    </w:p>
    <w:p w:rsidR="00084851" w:rsidRPr="00710BC0" w:rsidRDefault="00084851" w:rsidP="00084851">
      <w:pPr>
        <w:jc w:val="left"/>
      </w:pPr>
      <w:r w:rsidRPr="00710BC0">
        <w:br/>
      </w:r>
    </w:p>
    <w:p w:rsidR="00084851" w:rsidRPr="00710BC0" w:rsidRDefault="00084851" w:rsidP="00084851">
      <w:r w:rsidRPr="00710BC0">
        <w:t>Pro produkční aplikaci:</w:t>
      </w:r>
    </w:p>
    <w:p w:rsidR="00084851" w:rsidRPr="00710BC0" w:rsidRDefault="00084851" w:rsidP="00084851">
      <w:pPr>
        <w:pStyle w:val="ListParagraph"/>
        <w:numPr>
          <w:ilvl w:val="0"/>
          <w:numId w:val="36"/>
        </w:numPr>
        <w:jc w:val="left"/>
        <w:rPr>
          <w:rFonts w:ascii="Courier New" w:hAnsi="Courier New" w:cs="Courier New"/>
        </w:rPr>
      </w:pPr>
      <w:r w:rsidRPr="00710BC0">
        <w:t>česká verze:</w:t>
      </w:r>
      <w:r w:rsidRPr="00710BC0">
        <w:br/>
      </w:r>
      <w:r w:rsidRPr="00710BC0">
        <w:rPr>
          <w:rFonts w:ascii="Courier New" w:hAnsi="Courier New" w:cs="Courier New"/>
          <w:sz w:val="18"/>
          <w:szCs w:val="18"/>
        </w:rPr>
        <w:t>https://i-shop.homecredit.net/isolution-ws-homecz/</w:t>
      </w:r>
    </w:p>
    <w:p w:rsidR="00084851" w:rsidRPr="00997C88" w:rsidRDefault="00084851" w:rsidP="00084851">
      <w:pPr>
        <w:pStyle w:val="ListParagraph"/>
        <w:numPr>
          <w:ilvl w:val="0"/>
          <w:numId w:val="34"/>
        </w:numPr>
        <w:jc w:val="left"/>
        <w:rPr>
          <w:rFonts w:ascii="Courier New" w:hAnsi="Courier New" w:cs="Courier New"/>
        </w:rPr>
      </w:pPr>
      <w:r w:rsidRPr="00710BC0">
        <w:t>slovenská verze:</w:t>
      </w:r>
      <w:r w:rsidRPr="00710BC0">
        <w:br/>
      </w:r>
      <w:hyperlink r:id="rId45" w:history="1">
        <w:r w:rsidRPr="00AB1C7F">
          <w:rPr>
            <w:rStyle w:val="Hyperlink"/>
            <w:rFonts w:ascii="Courier New" w:hAnsi="Courier New" w:cs="Courier New"/>
            <w:sz w:val="18"/>
            <w:szCs w:val="18"/>
          </w:rPr>
          <w:t>https://i-shopsk.homecredit.net/isolution-ws-homesk/</w:t>
        </w:r>
      </w:hyperlink>
    </w:p>
    <w:p w:rsidR="00084851" w:rsidRDefault="00084851" w:rsidP="00084851">
      <w:pPr>
        <w:ind w:left="720"/>
        <w:jc w:val="left"/>
        <w:rPr>
          <w:rFonts w:ascii="Courier New" w:hAnsi="Courier New" w:cs="Courier New"/>
        </w:rPr>
      </w:pPr>
    </w:p>
    <w:p w:rsidR="00084851" w:rsidRDefault="00084851" w:rsidP="00084851">
      <w:pPr>
        <w:jc w:val="left"/>
        <w:rPr>
          <w:rFonts w:ascii="Courier New" w:hAnsi="Courier New" w:cs="Courier New"/>
        </w:rPr>
      </w:pPr>
    </w:p>
    <w:p w:rsidR="00084851" w:rsidRDefault="00084851" w:rsidP="00084851">
      <w:pPr>
        <w:numPr>
          <w:ilvl w:val="0"/>
          <w:numId w:val="64"/>
        </w:numPr>
        <w:jc w:val="left"/>
        <w:rPr>
          <w:rFonts w:ascii="Courier New" w:hAnsi="Courier New" w:cs="Courier New"/>
        </w:rPr>
      </w:pPr>
      <w:r>
        <w:t>česká verze – primární URL</w:t>
      </w:r>
    </w:p>
    <w:p w:rsidR="00084851" w:rsidRDefault="00032D5F" w:rsidP="00084851">
      <w:pPr>
        <w:numPr>
          <w:ilvl w:val="1"/>
          <w:numId w:val="64"/>
        </w:numPr>
        <w:jc w:val="left"/>
        <w:rPr>
          <w:rFonts w:ascii="Courier New" w:hAnsi="Courier New" w:cs="Courier New"/>
        </w:rPr>
      </w:pPr>
      <w:hyperlink r:id="rId46" w:history="1">
        <w:r w:rsidR="00084851" w:rsidRPr="00AB1C7F">
          <w:rPr>
            <w:rStyle w:val="Hyperlink"/>
            <w:rFonts w:ascii="Courier New" w:hAnsi="Courier New" w:cs="Courier New"/>
          </w:rPr>
          <w:t>https://i-shop.homecredit.cz/isolution-ws-homecz/ws/bl/contract/IShopProductCalculationWS</w:t>
        </w:r>
      </w:hyperlink>
    </w:p>
    <w:p w:rsidR="00084851" w:rsidRDefault="00032D5F" w:rsidP="00084851">
      <w:pPr>
        <w:numPr>
          <w:ilvl w:val="1"/>
          <w:numId w:val="64"/>
        </w:numPr>
        <w:jc w:val="left"/>
        <w:rPr>
          <w:rFonts w:ascii="Courier New" w:hAnsi="Courier New" w:cs="Courier New"/>
        </w:rPr>
      </w:pPr>
      <w:hyperlink r:id="rId47" w:history="1">
        <w:r w:rsidR="00084851" w:rsidRPr="00AB1C7F">
          <w:rPr>
            <w:rStyle w:val="Hyperlink"/>
            <w:rFonts w:ascii="Courier New" w:hAnsi="Courier New" w:cs="Courier New"/>
          </w:rPr>
          <w:t>https://i-shop.homecredit.cz/isolution-ws-homecz/ws/bl/contract/IShopProductCalculationWS/ws/productCalculation.wsdl</w:t>
        </w:r>
      </w:hyperlink>
    </w:p>
    <w:p w:rsidR="00084851" w:rsidRDefault="00084851" w:rsidP="00084851">
      <w:pPr>
        <w:numPr>
          <w:ilvl w:val="0"/>
          <w:numId w:val="64"/>
        </w:numPr>
        <w:jc w:val="left"/>
        <w:rPr>
          <w:rFonts w:ascii="Courier New" w:hAnsi="Courier New" w:cs="Courier New"/>
        </w:rPr>
      </w:pPr>
      <w:r>
        <w:t>česká verze – sekundární URL</w:t>
      </w:r>
    </w:p>
    <w:p w:rsidR="00084851" w:rsidRDefault="00032D5F" w:rsidP="00084851">
      <w:pPr>
        <w:numPr>
          <w:ilvl w:val="1"/>
          <w:numId w:val="64"/>
        </w:numPr>
        <w:jc w:val="left"/>
        <w:rPr>
          <w:rFonts w:ascii="Courier New" w:hAnsi="Courier New" w:cs="Courier New"/>
        </w:rPr>
      </w:pPr>
      <w:hyperlink r:id="rId48" w:history="1">
        <w:r w:rsidR="00084851" w:rsidRPr="00AB1C7F">
          <w:rPr>
            <w:rStyle w:val="Hyperlink"/>
            <w:rFonts w:ascii="Courier New" w:hAnsi="Courier New" w:cs="Courier New"/>
          </w:rPr>
          <w:t>https://i-shop.homecredit.net/isolution-ws-homecz/ws/bl/contract/IShopProductCalculationWS</w:t>
        </w:r>
      </w:hyperlink>
    </w:p>
    <w:p w:rsidR="00084851" w:rsidRDefault="00032D5F" w:rsidP="00084851">
      <w:pPr>
        <w:numPr>
          <w:ilvl w:val="1"/>
          <w:numId w:val="64"/>
        </w:numPr>
        <w:jc w:val="left"/>
        <w:rPr>
          <w:rFonts w:ascii="Courier New" w:hAnsi="Courier New" w:cs="Courier New"/>
        </w:rPr>
      </w:pPr>
      <w:hyperlink r:id="rId49" w:history="1">
        <w:r w:rsidR="00084851" w:rsidRPr="00AB1C7F">
          <w:rPr>
            <w:rStyle w:val="Hyperlink"/>
            <w:rFonts w:ascii="Courier New" w:hAnsi="Courier New" w:cs="Courier New"/>
          </w:rPr>
          <w:t>https://i-shop.homecredit.net/isolution-ws-homecz/ws/bl/contract/IShopProductCalculationWS/ws/productCalculation.wsdl</w:t>
        </w:r>
      </w:hyperlink>
    </w:p>
    <w:p w:rsidR="00084851" w:rsidRDefault="00084851" w:rsidP="00084851">
      <w:pPr>
        <w:numPr>
          <w:ilvl w:val="0"/>
          <w:numId w:val="64"/>
        </w:numPr>
        <w:jc w:val="left"/>
        <w:rPr>
          <w:rFonts w:ascii="Courier New" w:hAnsi="Courier New" w:cs="Courier New"/>
        </w:rPr>
      </w:pPr>
      <w:r>
        <w:t>slovenská verze – primární URL</w:t>
      </w:r>
    </w:p>
    <w:p w:rsidR="00084851" w:rsidRDefault="00032D5F" w:rsidP="00084851">
      <w:pPr>
        <w:numPr>
          <w:ilvl w:val="1"/>
          <w:numId w:val="64"/>
        </w:numPr>
        <w:jc w:val="left"/>
        <w:rPr>
          <w:rFonts w:ascii="Courier New" w:hAnsi="Courier New" w:cs="Courier New"/>
        </w:rPr>
      </w:pPr>
      <w:hyperlink r:id="rId50" w:history="1">
        <w:r w:rsidR="00084851" w:rsidRPr="00AB1C7F">
          <w:rPr>
            <w:rStyle w:val="Hyperlink"/>
            <w:rFonts w:ascii="Courier New" w:hAnsi="Courier New" w:cs="Courier New"/>
          </w:rPr>
          <w:t>https://i-shop.homecredit.sk/isolution-ws-homesk/ws/bl/contract/IShopProductCalculationWS</w:t>
        </w:r>
      </w:hyperlink>
    </w:p>
    <w:p w:rsidR="00084851" w:rsidRDefault="00032D5F" w:rsidP="00084851">
      <w:pPr>
        <w:numPr>
          <w:ilvl w:val="1"/>
          <w:numId w:val="64"/>
        </w:numPr>
        <w:jc w:val="left"/>
        <w:rPr>
          <w:rFonts w:ascii="Courier New" w:hAnsi="Courier New" w:cs="Courier New"/>
        </w:rPr>
      </w:pPr>
      <w:hyperlink r:id="rId51" w:history="1">
        <w:r w:rsidR="00084851" w:rsidRPr="00AB1C7F">
          <w:rPr>
            <w:rStyle w:val="Hyperlink"/>
            <w:rFonts w:ascii="Courier New" w:hAnsi="Courier New" w:cs="Courier New"/>
          </w:rPr>
          <w:t>https://i-shop.homecredit.sk/isolution-ws-homesk/ws/bl/contract/IShopProductCalculationWS/ws/productCalculation.wsdl</w:t>
        </w:r>
      </w:hyperlink>
    </w:p>
    <w:p w:rsidR="00084851" w:rsidRDefault="00084851" w:rsidP="00084851">
      <w:pPr>
        <w:numPr>
          <w:ilvl w:val="0"/>
          <w:numId w:val="64"/>
        </w:numPr>
        <w:jc w:val="left"/>
        <w:rPr>
          <w:rFonts w:ascii="Courier New" w:hAnsi="Courier New" w:cs="Courier New"/>
        </w:rPr>
      </w:pPr>
      <w:r>
        <w:t>slovenská verze – sekundární URL</w:t>
      </w:r>
    </w:p>
    <w:p w:rsidR="00084851" w:rsidRDefault="00032D5F" w:rsidP="00084851">
      <w:pPr>
        <w:numPr>
          <w:ilvl w:val="1"/>
          <w:numId w:val="64"/>
        </w:numPr>
        <w:jc w:val="left"/>
        <w:rPr>
          <w:rFonts w:ascii="Courier New" w:hAnsi="Courier New" w:cs="Courier New"/>
        </w:rPr>
      </w:pPr>
      <w:hyperlink r:id="rId52" w:history="1">
        <w:r w:rsidR="00084851" w:rsidRPr="00AB1C7F">
          <w:rPr>
            <w:rStyle w:val="Hyperlink"/>
            <w:rFonts w:ascii="Courier New" w:hAnsi="Courier New" w:cs="Courier New"/>
          </w:rPr>
          <w:t>https://i-shopsk.homecredit.net/isolution-ws-homesk/ws/bl/contract/IShopProductCalculationWS</w:t>
        </w:r>
      </w:hyperlink>
    </w:p>
    <w:p w:rsidR="00084851" w:rsidRDefault="00032D5F" w:rsidP="00084851">
      <w:pPr>
        <w:numPr>
          <w:ilvl w:val="1"/>
          <w:numId w:val="64"/>
        </w:numPr>
        <w:jc w:val="left"/>
        <w:rPr>
          <w:rFonts w:ascii="Courier New" w:hAnsi="Courier New" w:cs="Courier New"/>
        </w:rPr>
      </w:pPr>
      <w:hyperlink r:id="rId53" w:history="1">
        <w:r w:rsidR="00084851" w:rsidRPr="00AB1C7F">
          <w:rPr>
            <w:rStyle w:val="Hyperlink"/>
            <w:rFonts w:ascii="Courier New" w:hAnsi="Courier New" w:cs="Courier New"/>
          </w:rPr>
          <w:t>https://i-shopsk.homecredit.net/isolution-ws-homesk/ws/bl/contract/IShopProductCalculationWS/ws/productCalculation.wsdl</w:t>
        </w:r>
      </w:hyperlink>
    </w:p>
    <w:p w:rsidR="00000A09" w:rsidRDefault="00000A09">
      <w:pPr>
        <w:ind w:left="1440"/>
        <w:jc w:val="left"/>
        <w:rPr>
          <w:rFonts w:ascii="Courier New" w:hAnsi="Courier New" w:cs="Courier New"/>
        </w:rPr>
      </w:pPr>
    </w:p>
    <w:p w:rsidR="00D07AEC" w:rsidRPr="00710BC0" w:rsidRDefault="00D07AEC" w:rsidP="003800E3">
      <w:pPr>
        <w:pStyle w:val="Heading1"/>
      </w:pPr>
      <w:bookmarkStart w:id="772" w:name="_Toc306376512"/>
      <w:bookmarkStart w:id="773" w:name="_Toc306377163"/>
      <w:bookmarkStart w:id="774" w:name="_Toc306377285"/>
      <w:bookmarkStart w:id="775" w:name="_Toc306376513"/>
      <w:bookmarkStart w:id="776" w:name="_Toc306377164"/>
      <w:bookmarkStart w:id="777" w:name="_Toc306377286"/>
      <w:bookmarkStart w:id="778" w:name="_Toc306376514"/>
      <w:bookmarkStart w:id="779" w:name="_Toc306377165"/>
      <w:bookmarkStart w:id="780" w:name="_Toc306377287"/>
      <w:bookmarkStart w:id="781" w:name="_Toc306376515"/>
      <w:bookmarkStart w:id="782" w:name="_Toc306377166"/>
      <w:bookmarkStart w:id="783" w:name="_Toc306377288"/>
      <w:bookmarkStart w:id="784" w:name="_Toc306376516"/>
      <w:bookmarkStart w:id="785" w:name="_Toc306377167"/>
      <w:bookmarkStart w:id="786" w:name="_Toc306377289"/>
      <w:bookmarkStart w:id="787" w:name="_Toc306376517"/>
      <w:bookmarkStart w:id="788" w:name="_Toc306377168"/>
      <w:bookmarkStart w:id="789" w:name="_Toc306377290"/>
      <w:bookmarkStart w:id="790" w:name="_Toc306376518"/>
      <w:bookmarkStart w:id="791" w:name="_Toc306377169"/>
      <w:bookmarkStart w:id="792" w:name="_Toc306377291"/>
      <w:bookmarkStart w:id="793" w:name="_Toc301450819"/>
      <w:bookmarkStart w:id="794" w:name="_Toc394487967"/>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r w:rsidRPr="00710BC0">
        <w:t>Časté problémy a jejich řešení</w:t>
      </w:r>
      <w:bookmarkEnd w:id="215"/>
      <w:bookmarkEnd w:id="216"/>
      <w:bookmarkEnd w:id="217"/>
      <w:bookmarkEnd w:id="218"/>
      <w:bookmarkEnd w:id="793"/>
      <w:bookmarkEnd w:id="794"/>
    </w:p>
    <w:p w:rsidR="00F523B8" w:rsidRPr="00710BC0" w:rsidRDefault="00F523B8" w:rsidP="00722553">
      <w:pPr>
        <w:pStyle w:val="Heading2"/>
      </w:pPr>
      <w:bookmarkStart w:id="795" w:name="_Toc135549198"/>
      <w:bookmarkStart w:id="796" w:name="_Toc145233170"/>
      <w:bookmarkStart w:id="797" w:name="_Toc145233389"/>
      <w:bookmarkStart w:id="798" w:name="_Toc145233431"/>
      <w:bookmarkStart w:id="799" w:name="_Toc301450820"/>
      <w:bookmarkStart w:id="800" w:name="_Toc394487968"/>
      <w:r w:rsidRPr="00710BC0">
        <w:t>Úvodní stránka vyžaduje zadání identifikátoru obchodu</w:t>
      </w:r>
      <w:bookmarkEnd w:id="795"/>
      <w:bookmarkEnd w:id="796"/>
      <w:bookmarkEnd w:id="797"/>
      <w:bookmarkEnd w:id="798"/>
      <w:bookmarkEnd w:id="799"/>
      <w:bookmarkEnd w:id="800"/>
    </w:p>
    <w:p w:rsidR="00F523B8" w:rsidRPr="00710BC0" w:rsidRDefault="00F523B8" w:rsidP="00F523B8">
      <w:r w:rsidRPr="00710BC0">
        <w:t xml:space="preserve">Po autorizaci ve vstupním bodu aplikace </w:t>
      </w:r>
      <w:r w:rsidR="00423D4F" w:rsidRPr="00710BC0">
        <w:t>iShop</w:t>
      </w:r>
      <w:r w:rsidR="007E4DC5" w:rsidRPr="00710BC0">
        <w:t xml:space="preserve"> </w:t>
      </w:r>
      <w:r w:rsidRPr="00710BC0">
        <w:t xml:space="preserve">je ihned zobrazena stránka s kalkulátorem (výběr produktu, počtu splátek atd.). Pokud je místo této stránky zobrazen formulář vyžadující zadání identifikátoru obchodu, pak implementátor připojení pravděpodobně omylem zaměnil adresu končící na entry.do (vstupní bod) za connectiontest.do (stránka pro </w:t>
      </w:r>
      <w:r w:rsidR="00EC2E93" w:rsidRPr="00710BC0">
        <w:t>ověření přístupu</w:t>
      </w:r>
      <w:r w:rsidRPr="00710BC0">
        <w:t>).</w:t>
      </w:r>
      <w:r w:rsidR="00EC2E93" w:rsidRPr="00710BC0">
        <w:t xml:space="preserve"> Více viz</w:t>
      </w:r>
      <w:r w:rsidR="007E4DC5" w:rsidRPr="00710BC0">
        <w:t xml:space="preserve"> </w:t>
      </w:r>
      <w:r w:rsidR="00032D5F">
        <w:fldChar w:fldCharType="begin"/>
      </w:r>
      <w:r w:rsidR="00032D5F">
        <w:instrText xml:space="preserve"> REF _Ref164152339 \r \h  \* MERGEFORMAT </w:instrText>
      </w:r>
      <w:r w:rsidR="00032D5F">
        <w:fldChar w:fldCharType="separate"/>
      </w:r>
      <w:r w:rsidR="005224BF" w:rsidRPr="00710BC0">
        <w:t>2.5</w:t>
      </w:r>
      <w:r w:rsidR="00032D5F">
        <w:fldChar w:fldCharType="end"/>
      </w:r>
      <w:r w:rsidR="007E4DC5" w:rsidRPr="00710BC0">
        <w:t xml:space="preserve"> a </w:t>
      </w:r>
      <w:r w:rsidR="00032D5F">
        <w:fldChar w:fldCharType="begin"/>
      </w:r>
      <w:r w:rsidR="00032D5F">
        <w:instrText xml:space="preserve"> REF _Ref164152254 \r \h  \* MERGEFORMAT </w:instrText>
      </w:r>
      <w:r w:rsidR="00032D5F">
        <w:fldChar w:fldCharType="separate"/>
      </w:r>
      <w:r w:rsidR="005224BF" w:rsidRPr="00710BC0">
        <w:t>2.6</w:t>
      </w:r>
      <w:r w:rsidR="00032D5F">
        <w:fldChar w:fldCharType="end"/>
      </w:r>
      <w:r w:rsidR="00EC2E93" w:rsidRPr="00710BC0">
        <w:t>.</w:t>
      </w:r>
    </w:p>
    <w:p w:rsidR="00D07AEC" w:rsidRPr="00710BC0" w:rsidRDefault="00D07AEC" w:rsidP="00722553">
      <w:pPr>
        <w:pStyle w:val="Heading2"/>
      </w:pPr>
      <w:bookmarkStart w:id="801" w:name="_Ref137967628"/>
      <w:bookmarkStart w:id="802" w:name="_Toc135549199"/>
      <w:bookmarkStart w:id="803" w:name="_Toc145233171"/>
      <w:bookmarkStart w:id="804" w:name="_Toc145233390"/>
      <w:bookmarkStart w:id="805" w:name="_Toc145233432"/>
      <w:bookmarkStart w:id="806" w:name="_Toc301450821"/>
      <w:bookmarkStart w:id="807" w:name="_Toc394487969"/>
      <w:r w:rsidRPr="00710BC0">
        <w:t>Bezpečnostní hash není validní</w:t>
      </w:r>
      <w:bookmarkEnd w:id="801"/>
      <w:bookmarkEnd w:id="802"/>
      <w:bookmarkEnd w:id="803"/>
      <w:bookmarkEnd w:id="804"/>
      <w:bookmarkEnd w:id="805"/>
      <w:bookmarkEnd w:id="806"/>
      <w:bookmarkEnd w:id="807"/>
    </w:p>
    <w:p w:rsidR="00CD020B" w:rsidRPr="00710BC0" w:rsidRDefault="00CD020B" w:rsidP="00CD020B">
      <w:r w:rsidRPr="00710BC0">
        <w:t>Končí-li pokus o připojení k aplikaci touto chybovou hláškou, jde obvykle o jeden z těchto problémů:</w:t>
      </w:r>
    </w:p>
    <w:p w:rsidR="00CD020B" w:rsidRPr="00710BC0" w:rsidRDefault="00CD020B" w:rsidP="00CD020B">
      <w:pPr>
        <w:numPr>
          <w:ilvl w:val="0"/>
          <w:numId w:val="10"/>
        </w:numPr>
      </w:pPr>
      <w:r w:rsidRPr="00710BC0">
        <w:t>chybně implementovaný algoritmus pro výpočet bezpečnostního hashe – viz příklady,</w:t>
      </w:r>
    </w:p>
    <w:p w:rsidR="00CD020B" w:rsidRPr="00710BC0" w:rsidRDefault="00CD020B" w:rsidP="00CD020B">
      <w:pPr>
        <w:numPr>
          <w:ilvl w:val="0"/>
          <w:numId w:val="10"/>
        </w:numPr>
      </w:pPr>
      <w:r w:rsidRPr="00710BC0">
        <w:t xml:space="preserve">chybné kódování češtiny </w:t>
      </w:r>
      <w:r w:rsidR="009574CE" w:rsidRPr="00710BC0">
        <w:t xml:space="preserve">– </w:t>
      </w:r>
      <w:r w:rsidR="000E15E7" w:rsidRPr="00710BC0">
        <w:t>server přijímá parametry v kódování</w:t>
      </w:r>
      <w:r w:rsidRPr="00710BC0">
        <w:t xml:space="preserve"> UTF-8</w:t>
      </w:r>
      <w:r w:rsidR="009574CE" w:rsidRPr="00710BC0">
        <w:t xml:space="preserve">, nutné je </w:t>
      </w:r>
      <w:r w:rsidR="000E15E7" w:rsidRPr="00710BC0">
        <w:t>zakódování parametrů pomocí</w:t>
      </w:r>
      <w:r w:rsidR="009574CE" w:rsidRPr="00710BC0">
        <w:t xml:space="preserve"> </w:t>
      </w:r>
      <w:r w:rsidR="009574CE" w:rsidRPr="00710BC0">
        <w:rPr>
          <w:b/>
        </w:rPr>
        <w:t>URL encoder</w:t>
      </w:r>
      <w:r w:rsidR="009574CE" w:rsidRPr="00710BC0">
        <w:t xml:space="preserve">u (viz </w:t>
      </w:r>
      <w:r w:rsidR="00032D5F">
        <w:fldChar w:fldCharType="begin"/>
      </w:r>
      <w:r w:rsidR="00032D5F">
        <w:instrText xml:space="preserve"> REF _Ref130199056 \r \h  \* MERGEFORMAT </w:instrText>
      </w:r>
      <w:r w:rsidR="00032D5F">
        <w:fldChar w:fldCharType="separate"/>
      </w:r>
      <w:r w:rsidR="005224BF" w:rsidRPr="00710BC0">
        <w:t>2.1</w:t>
      </w:r>
      <w:r w:rsidR="00032D5F">
        <w:fldChar w:fldCharType="end"/>
      </w:r>
      <w:r w:rsidR="00206408" w:rsidRPr="00710BC0">
        <w:t>)</w:t>
      </w:r>
      <w:r w:rsidR="000E15E7" w:rsidRPr="00710BC0">
        <w:t xml:space="preserve"> v případě použití metody HTTP GET</w:t>
      </w:r>
      <w:r w:rsidR="00206408" w:rsidRPr="00710BC0">
        <w:t>,</w:t>
      </w:r>
    </w:p>
    <w:p w:rsidR="002C595D" w:rsidRPr="00710BC0" w:rsidRDefault="002C595D" w:rsidP="00CD020B">
      <w:pPr>
        <w:numPr>
          <w:ilvl w:val="0"/>
          <w:numId w:val="10"/>
        </w:numPr>
      </w:pPr>
      <w:r w:rsidRPr="00710BC0">
        <w:t xml:space="preserve">mezery </w:t>
      </w:r>
      <w:r w:rsidR="007D0489" w:rsidRPr="00710BC0">
        <w:t xml:space="preserve">jsou po konverzi do formátu URLencoded nahrazeny znakem </w:t>
      </w:r>
      <w:r w:rsidRPr="00710BC0">
        <w:t>„+“, ale správně je „%20“</w:t>
      </w:r>
      <w:r w:rsidR="006F6225" w:rsidRPr="00710BC0">
        <w:t xml:space="preserve"> (viz </w:t>
      </w:r>
      <w:r w:rsidR="00032D5F">
        <w:fldChar w:fldCharType="begin"/>
      </w:r>
      <w:r w:rsidR="00032D5F">
        <w:instrText xml:space="preserve"> REF _Ref145232615 \r \h  \* MERGEFORMAT </w:instrText>
      </w:r>
      <w:r w:rsidR="00032D5F">
        <w:fldChar w:fldCharType="separate"/>
      </w:r>
      <w:r w:rsidR="005224BF" w:rsidRPr="00710BC0">
        <w:t>4.5</w:t>
      </w:r>
      <w:r w:rsidR="00032D5F">
        <w:fldChar w:fldCharType="end"/>
      </w:r>
      <w:r w:rsidR="006F6225" w:rsidRPr="00710BC0">
        <w:t>)</w:t>
      </w:r>
    </w:p>
    <w:p w:rsidR="00206408" w:rsidRPr="00710BC0" w:rsidRDefault="00206408" w:rsidP="00CD020B">
      <w:pPr>
        <w:numPr>
          <w:ilvl w:val="0"/>
          <w:numId w:val="10"/>
        </w:numPr>
      </w:pPr>
      <w:r w:rsidRPr="00710BC0">
        <w:t>neplatný</w:t>
      </w:r>
      <w:r w:rsidR="00BE4F88" w:rsidRPr="00710BC0">
        <w:t xml:space="preserve"> </w:t>
      </w:r>
      <w:r w:rsidRPr="00710BC0">
        <w:t>tajný řetězec – platnost tajného řetězce lze ověřit (viz</w:t>
      </w:r>
      <w:r w:rsidR="00F523B8" w:rsidRPr="00710BC0">
        <w:t xml:space="preserve"> </w:t>
      </w:r>
      <w:r w:rsidR="00032D5F">
        <w:fldChar w:fldCharType="begin"/>
      </w:r>
      <w:r w:rsidR="00032D5F">
        <w:instrText xml:space="preserve"> REF _Ref135543677 \r \h  \* MERGEFORMAT </w:instrText>
      </w:r>
      <w:r w:rsidR="00032D5F">
        <w:fldChar w:fldCharType="separate"/>
      </w:r>
      <w:r w:rsidR="005224BF" w:rsidRPr="00710BC0">
        <w:t>2.6</w:t>
      </w:r>
      <w:r w:rsidR="00032D5F">
        <w:fldChar w:fldCharType="end"/>
      </w:r>
      <w:r w:rsidR="00F523B8" w:rsidRPr="00710BC0">
        <w:t>)</w:t>
      </w:r>
      <w:r w:rsidR="00B928F0" w:rsidRPr="00710BC0">
        <w:t>,</w:t>
      </w:r>
    </w:p>
    <w:p w:rsidR="00B928F0" w:rsidRPr="00710BC0" w:rsidRDefault="00B928F0" w:rsidP="00B928F0">
      <w:pPr>
        <w:numPr>
          <w:ilvl w:val="0"/>
          <w:numId w:val="10"/>
        </w:numPr>
      </w:pPr>
      <w:r w:rsidRPr="00710BC0">
        <w:t>chybně zadaná cena zboží – oddělovačem desetinné části čísla je čárka a nikoliv tečka.</w:t>
      </w:r>
    </w:p>
    <w:p w:rsidR="006E230D" w:rsidRPr="00710BC0" w:rsidRDefault="006E230D" w:rsidP="00722553">
      <w:pPr>
        <w:pStyle w:val="Heading2"/>
      </w:pPr>
      <w:bookmarkStart w:id="808" w:name="_Toc135549200"/>
      <w:bookmarkStart w:id="809" w:name="_Toc145233172"/>
      <w:bookmarkStart w:id="810" w:name="_Toc145233391"/>
      <w:bookmarkStart w:id="811" w:name="_Toc145233433"/>
      <w:bookmarkStart w:id="812" w:name="_Toc301450822"/>
      <w:bookmarkStart w:id="813" w:name="_Toc394487970"/>
      <w:r w:rsidRPr="00710BC0">
        <w:t>Chybný identifikátor obchodu</w:t>
      </w:r>
      <w:bookmarkEnd w:id="808"/>
      <w:bookmarkEnd w:id="809"/>
      <w:bookmarkEnd w:id="810"/>
      <w:bookmarkEnd w:id="811"/>
      <w:bookmarkEnd w:id="812"/>
      <w:bookmarkEnd w:id="813"/>
    </w:p>
    <w:p w:rsidR="00D07AEC" w:rsidRPr="00710BC0" w:rsidRDefault="00206408" w:rsidP="00D07AEC">
      <w:r w:rsidRPr="00710BC0">
        <w:t xml:space="preserve">Toto chybové hlášení obvykle znamená, že prodejna nemá přidělena potřebná práva pro používání aplikace </w:t>
      </w:r>
      <w:r w:rsidR="00423D4F" w:rsidRPr="00710BC0">
        <w:t>iShop</w:t>
      </w:r>
      <w:r w:rsidRPr="00710BC0">
        <w:t>.</w:t>
      </w:r>
      <w:r w:rsidR="00591E7B" w:rsidRPr="00710BC0">
        <w:t xml:space="preserve"> Jak ověřit práva viz</w:t>
      </w:r>
      <w:r w:rsidR="0066598C" w:rsidRPr="00710BC0">
        <w:t xml:space="preserve"> </w:t>
      </w:r>
      <w:r w:rsidR="00032D5F">
        <w:fldChar w:fldCharType="begin"/>
      </w:r>
      <w:r w:rsidR="00032D5F">
        <w:instrText xml:space="preserve"> REF _Ref1355436</w:instrText>
      </w:r>
      <w:r w:rsidR="00032D5F">
        <w:instrText xml:space="preserve">77 \r \h  \* MERGEFORMAT </w:instrText>
      </w:r>
      <w:r w:rsidR="00032D5F">
        <w:fldChar w:fldCharType="separate"/>
      </w:r>
      <w:r w:rsidR="005224BF" w:rsidRPr="00710BC0">
        <w:t>2.6</w:t>
      </w:r>
      <w:r w:rsidR="00032D5F">
        <w:fldChar w:fldCharType="end"/>
      </w:r>
      <w:r w:rsidR="00591E7B" w:rsidRPr="00710BC0">
        <w:t>.</w:t>
      </w:r>
    </w:p>
    <w:p w:rsidR="00DE0DD5" w:rsidRDefault="00835FA9" w:rsidP="00722553">
      <w:pPr>
        <w:pStyle w:val="Heading2"/>
      </w:pPr>
      <w:bookmarkStart w:id="814" w:name="_Ref148321475"/>
      <w:bookmarkStart w:id="815" w:name="_Toc301450823"/>
      <w:bookmarkStart w:id="816" w:name="_Toc394487971"/>
      <w:r w:rsidRPr="00710BC0">
        <w:t xml:space="preserve">Chybně vyhodnocené návratové </w:t>
      </w:r>
      <w:bookmarkEnd w:id="814"/>
      <w:r w:rsidR="008B76C1" w:rsidRPr="00710BC0">
        <w:t>URL</w:t>
      </w:r>
      <w:bookmarkEnd w:id="815"/>
      <w:bookmarkEnd w:id="816"/>
    </w:p>
    <w:p w:rsidR="00477B80" w:rsidRDefault="00477B80"/>
    <w:p w:rsidR="00835FA9" w:rsidRPr="00710BC0" w:rsidRDefault="00835FA9" w:rsidP="00835FA9">
      <w:r w:rsidRPr="00710BC0">
        <w:t>Někdy se může stát, že po klepnutí na tlačítko „Pokračovat“ na poslední stránce ishopu (s výsledkem posouzení smlouvy) se místo návratového URL zobrazí něco takovéhoto:</w:t>
      </w:r>
    </w:p>
    <w:p w:rsidR="00835FA9" w:rsidRPr="00710BC0" w:rsidRDefault="00835FA9" w:rsidP="00835FA9">
      <w:r w:rsidRPr="00710BC0">
        <w:rPr>
          <w:b/>
        </w:rPr>
        <w:t>https://</w:t>
      </w:r>
      <w:r w:rsidR="00814B3C" w:rsidRPr="00710BC0">
        <w:rPr>
          <w:b/>
        </w:rPr>
        <w:t>iShop</w:t>
      </w:r>
      <w:r w:rsidRPr="00710BC0">
        <w:rPr>
          <w:b/>
        </w:rPr>
        <w:t>-train.homecredit.net/ishop/https%3A%2F%2F</w:t>
      </w:r>
      <w:r w:rsidRPr="00710BC0">
        <w:t>lysurus%2Fshopofoto_cz_helbich%2Fcheckout_process.php%3FosCsid%3D83e1d10345f6a7ecebd96ad586bf345b?hc_ret=N&amp;hc_o_code=1094004737&amp;hc_sh=5de4f17f25801a6e9419ca00ed4178e9&amp;hc_evid=3609000581</w:t>
      </w:r>
    </w:p>
    <w:p w:rsidR="00DE0DD5" w:rsidRPr="00710BC0" w:rsidRDefault="00DE0DD5" w:rsidP="00D07AEC"/>
    <w:p w:rsidR="00DE0DD5" w:rsidRPr="00710BC0" w:rsidRDefault="00835FA9" w:rsidP="00D07AEC">
      <w:r w:rsidRPr="00710BC0">
        <w:t>Příčinou je, že návratové URL bylo zadáno ve formátu URLencoded již na vstupu (např. v hidden poli formuláře webového obchodu).</w:t>
      </w:r>
      <w:r w:rsidR="00C401E0" w:rsidRPr="00710BC0">
        <w:t xml:space="preserve"> Javasrcipt, který se stará o </w:t>
      </w:r>
      <w:r w:rsidR="00FE087A" w:rsidRPr="00710BC0">
        <w:t>přesměrování</w:t>
      </w:r>
      <w:r w:rsidR="00C401E0" w:rsidRPr="00710BC0">
        <w:t xml:space="preserve"> na </w:t>
      </w:r>
      <w:r w:rsidR="00FE087A" w:rsidRPr="00710BC0">
        <w:t>„další“ stránku pak takové URL vyhodnotí jako „relativní“ (tedy jako stránku či adresář ležící pod stávajícím URL).</w:t>
      </w:r>
    </w:p>
    <w:p w:rsidR="00511F48" w:rsidRPr="00710BC0" w:rsidRDefault="00511F48" w:rsidP="00D07AEC"/>
    <w:p w:rsidR="00477B80" w:rsidRDefault="00511F48">
      <w:r w:rsidRPr="00710BC0">
        <w:t xml:space="preserve">Nutnou podmínkou, pro správné vyhodnocení návratového URL je, aby začínalo protokolem, tedy </w:t>
      </w:r>
      <w:r w:rsidR="00A871BE" w:rsidRPr="00710BC0">
        <w:t>„http://...“</w:t>
      </w:r>
      <w:r w:rsidRPr="00710BC0">
        <w:t xml:space="preserve"> případně „http</w:t>
      </w:r>
      <w:r w:rsidR="00342884" w:rsidRPr="00710BC0">
        <w:t>s</w:t>
      </w:r>
      <w:r w:rsidRPr="00710BC0">
        <w:t xml:space="preserve">://...“. </w:t>
      </w:r>
      <w:r w:rsidR="007F4219" w:rsidRPr="00710BC0">
        <w:t>Pakliže začíná názvem adresáře nebo lomítkem (jakoby ke kořenovému adresáři) je vyhodnoceno jako relativní cesta k aktuálním stránkám – tedy ke stránkám Home Creditu, nikoliv ke stránkám partnera.</w:t>
      </w:r>
      <w:r w:rsidR="00880AB7" w:rsidRPr="00710BC0" w:rsidDel="00880AB7">
        <w:t xml:space="preserve"> </w:t>
      </w:r>
      <w:bookmarkStart w:id="817" w:name="_Toc301453564"/>
      <w:bookmarkStart w:id="818" w:name="_Toc301453565"/>
      <w:bookmarkStart w:id="819" w:name="_Toc301453566"/>
      <w:bookmarkStart w:id="820" w:name="_Toc301453567"/>
      <w:bookmarkStart w:id="821" w:name="_Toc301453568"/>
      <w:bookmarkStart w:id="822" w:name="_Ref145232615"/>
      <w:bookmarkEnd w:id="817"/>
      <w:bookmarkEnd w:id="818"/>
      <w:bookmarkEnd w:id="819"/>
      <w:bookmarkEnd w:id="820"/>
      <w:bookmarkEnd w:id="821"/>
      <w:r w:rsidR="006F6225" w:rsidRPr="00710BC0">
        <w:br w:type="page"/>
      </w:r>
      <w:bookmarkEnd w:id="822"/>
    </w:p>
    <w:p w:rsidR="003421FD" w:rsidRDefault="008F1672">
      <w:pPr>
        <w:pStyle w:val="Heading2"/>
      </w:pPr>
      <w:bookmarkStart w:id="823" w:name="_Toc394487972"/>
      <w:r>
        <w:t>Převodní tabulka do formátu URLencoded</w:t>
      </w:r>
      <w:bookmarkEnd w:id="823"/>
    </w:p>
    <w:p w:rsidR="00477B80" w:rsidRDefault="00477B80"/>
    <w:tbl>
      <w:tblPr>
        <w:tblW w:w="8668" w:type="dxa"/>
        <w:tblInd w:w="55" w:type="dxa"/>
        <w:tblCellMar>
          <w:left w:w="70" w:type="dxa"/>
          <w:right w:w="70" w:type="dxa"/>
        </w:tblCellMar>
        <w:tblLook w:val="0000" w:firstRow="0" w:lastRow="0" w:firstColumn="0" w:lastColumn="0" w:noHBand="0" w:noVBand="0"/>
      </w:tblPr>
      <w:tblGrid>
        <w:gridCol w:w="600"/>
        <w:gridCol w:w="607"/>
        <w:gridCol w:w="960"/>
        <w:gridCol w:w="600"/>
        <w:gridCol w:w="607"/>
        <w:gridCol w:w="960"/>
        <w:gridCol w:w="600"/>
        <w:gridCol w:w="607"/>
        <w:gridCol w:w="960"/>
        <w:gridCol w:w="600"/>
        <w:gridCol w:w="607"/>
        <w:gridCol w:w="960"/>
      </w:tblGrid>
      <w:tr w:rsidR="00DE0DD5" w:rsidRPr="00710BC0" w:rsidTr="00F81F98">
        <w:trPr>
          <w:trHeight w:val="255"/>
        </w:trPr>
        <w:tc>
          <w:tcPr>
            <w:tcW w:w="600" w:type="dxa"/>
            <w:tcBorders>
              <w:top w:val="single" w:sz="4" w:space="0" w:color="auto"/>
              <w:left w:val="single" w:sz="4" w:space="0" w:color="auto"/>
              <w:bottom w:val="nil"/>
              <w:right w:val="nil"/>
            </w:tcBorders>
            <w:shd w:val="clear" w:color="auto" w:fill="auto"/>
            <w:noWrap/>
            <w:vAlign w:val="bottom"/>
          </w:tcPr>
          <w:p w:rsidR="00DE0DD5" w:rsidRPr="00710BC0" w:rsidRDefault="00DE0DD5" w:rsidP="00DE0DD5">
            <w:pPr>
              <w:jc w:val="left"/>
              <w:rPr>
                <w:rFonts w:ascii="Arial" w:hAnsi="Arial" w:cs="Arial"/>
                <w:b/>
                <w:bCs/>
                <w:lang w:eastAsia="cs-CZ"/>
              </w:rPr>
            </w:pPr>
            <w:r w:rsidRPr="00710BC0">
              <w:rPr>
                <w:rFonts w:ascii="Arial" w:hAnsi="Arial" w:cs="Arial"/>
                <w:b/>
                <w:bCs/>
                <w:lang w:eastAsia="cs-CZ"/>
              </w:rPr>
              <w:t>Kód</w:t>
            </w:r>
          </w:p>
        </w:tc>
        <w:tc>
          <w:tcPr>
            <w:tcW w:w="607" w:type="dxa"/>
            <w:tcBorders>
              <w:top w:val="single" w:sz="4" w:space="0" w:color="auto"/>
              <w:left w:val="single" w:sz="4" w:space="0" w:color="C0C0C0"/>
              <w:bottom w:val="nil"/>
              <w:right w:val="single" w:sz="4" w:space="0" w:color="C0C0C0"/>
            </w:tcBorders>
            <w:shd w:val="clear" w:color="auto" w:fill="auto"/>
            <w:noWrap/>
            <w:vAlign w:val="bottom"/>
          </w:tcPr>
          <w:p w:rsidR="00DE0DD5" w:rsidRPr="00710BC0" w:rsidRDefault="00DE0DD5" w:rsidP="00DE0DD5">
            <w:pPr>
              <w:jc w:val="left"/>
              <w:rPr>
                <w:rFonts w:ascii="Arial" w:hAnsi="Arial" w:cs="Arial"/>
                <w:b/>
                <w:bCs/>
                <w:lang w:eastAsia="cs-CZ"/>
              </w:rPr>
            </w:pPr>
            <w:r w:rsidRPr="00710BC0">
              <w:rPr>
                <w:rFonts w:ascii="Arial" w:hAnsi="Arial" w:cs="Arial"/>
                <w:b/>
                <w:bCs/>
                <w:lang w:eastAsia="cs-CZ"/>
              </w:rPr>
              <w:t>Znak</w:t>
            </w:r>
          </w:p>
        </w:tc>
        <w:tc>
          <w:tcPr>
            <w:tcW w:w="960" w:type="dxa"/>
            <w:tcBorders>
              <w:top w:val="single" w:sz="4" w:space="0" w:color="auto"/>
              <w:left w:val="nil"/>
              <w:bottom w:val="nil"/>
              <w:right w:val="single" w:sz="4" w:space="0" w:color="auto"/>
            </w:tcBorders>
            <w:shd w:val="clear" w:color="auto" w:fill="auto"/>
            <w:noWrap/>
            <w:vAlign w:val="bottom"/>
          </w:tcPr>
          <w:p w:rsidR="00DE0DD5" w:rsidRPr="00710BC0" w:rsidRDefault="00DE0DD5" w:rsidP="00DE0DD5">
            <w:pPr>
              <w:jc w:val="left"/>
              <w:rPr>
                <w:rFonts w:ascii="Arial" w:hAnsi="Arial" w:cs="Arial"/>
                <w:b/>
                <w:bCs/>
                <w:lang w:eastAsia="cs-CZ"/>
              </w:rPr>
            </w:pPr>
            <w:r w:rsidRPr="00710BC0">
              <w:rPr>
                <w:rFonts w:ascii="Arial" w:hAnsi="Arial" w:cs="Arial"/>
                <w:b/>
                <w:bCs/>
                <w:lang w:eastAsia="cs-CZ"/>
              </w:rPr>
              <w:t>URLenc.</w:t>
            </w:r>
          </w:p>
        </w:tc>
        <w:tc>
          <w:tcPr>
            <w:tcW w:w="600" w:type="dxa"/>
            <w:tcBorders>
              <w:top w:val="single" w:sz="4" w:space="0" w:color="auto"/>
              <w:left w:val="nil"/>
              <w:bottom w:val="nil"/>
              <w:right w:val="nil"/>
            </w:tcBorders>
            <w:shd w:val="clear" w:color="auto" w:fill="auto"/>
            <w:noWrap/>
            <w:vAlign w:val="bottom"/>
          </w:tcPr>
          <w:p w:rsidR="00DE0DD5" w:rsidRPr="00710BC0" w:rsidRDefault="00DE0DD5" w:rsidP="00DE0DD5">
            <w:pPr>
              <w:jc w:val="left"/>
              <w:rPr>
                <w:rFonts w:ascii="Arial" w:hAnsi="Arial" w:cs="Arial"/>
                <w:b/>
                <w:bCs/>
                <w:lang w:eastAsia="cs-CZ"/>
              </w:rPr>
            </w:pPr>
            <w:r w:rsidRPr="00710BC0">
              <w:rPr>
                <w:rFonts w:ascii="Arial" w:hAnsi="Arial" w:cs="Arial"/>
                <w:b/>
                <w:bCs/>
                <w:lang w:eastAsia="cs-CZ"/>
              </w:rPr>
              <w:t>Kód</w:t>
            </w:r>
          </w:p>
        </w:tc>
        <w:tc>
          <w:tcPr>
            <w:tcW w:w="607" w:type="dxa"/>
            <w:tcBorders>
              <w:top w:val="single" w:sz="4" w:space="0" w:color="auto"/>
              <w:left w:val="single" w:sz="4" w:space="0" w:color="C0C0C0"/>
              <w:bottom w:val="nil"/>
              <w:right w:val="single" w:sz="4" w:space="0" w:color="C0C0C0"/>
            </w:tcBorders>
            <w:shd w:val="clear" w:color="auto" w:fill="auto"/>
            <w:noWrap/>
            <w:vAlign w:val="bottom"/>
          </w:tcPr>
          <w:p w:rsidR="00DE0DD5" w:rsidRPr="00710BC0" w:rsidRDefault="00DE0DD5" w:rsidP="00DE0DD5">
            <w:pPr>
              <w:jc w:val="left"/>
              <w:rPr>
                <w:rFonts w:ascii="Arial" w:hAnsi="Arial" w:cs="Arial"/>
                <w:b/>
                <w:bCs/>
                <w:lang w:eastAsia="cs-CZ"/>
              </w:rPr>
            </w:pPr>
            <w:r w:rsidRPr="00710BC0">
              <w:rPr>
                <w:rFonts w:ascii="Arial" w:hAnsi="Arial" w:cs="Arial"/>
                <w:b/>
                <w:bCs/>
                <w:lang w:eastAsia="cs-CZ"/>
              </w:rPr>
              <w:t>Znak</w:t>
            </w:r>
          </w:p>
        </w:tc>
        <w:tc>
          <w:tcPr>
            <w:tcW w:w="960" w:type="dxa"/>
            <w:tcBorders>
              <w:top w:val="single" w:sz="4" w:space="0" w:color="auto"/>
              <w:left w:val="nil"/>
              <w:bottom w:val="single" w:sz="4" w:space="0" w:color="auto"/>
              <w:right w:val="single" w:sz="4" w:space="0" w:color="auto"/>
            </w:tcBorders>
            <w:shd w:val="clear" w:color="auto" w:fill="auto"/>
            <w:noWrap/>
            <w:vAlign w:val="bottom"/>
          </w:tcPr>
          <w:p w:rsidR="00DE0DD5" w:rsidRPr="00710BC0" w:rsidRDefault="00DE0DD5" w:rsidP="00DE0DD5">
            <w:pPr>
              <w:jc w:val="left"/>
              <w:rPr>
                <w:rFonts w:ascii="Arial" w:hAnsi="Arial" w:cs="Arial"/>
                <w:b/>
                <w:bCs/>
                <w:lang w:eastAsia="cs-CZ"/>
              </w:rPr>
            </w:pPr>
            <w:r w:rsidRPr="00710BC0">
              <w:rPr>
                <w:rFonts w:ascii="Arial" w:hAnsi="Arial" w:cs="Arial"/>
                <w:b/>
                <w:bCs/>
                <w:lang w:eastAsia="cs-CZ"/>
              </w:rPr>
              <w:t>URLenc.</w:t>
            </w:r>
          </w:p>
        </w:tc>
        <w:tc>
          <w:tcPr>
            <w:tcW w:w="600" w:type="dxa"/>
            <w:tcBorders>
              <w:top w:val="single" w:sz="4" w:space="0" w:color="auto"/>
              <w:left w:val="nil"/>
              <w:bottom w:val="single" w:sz="4" w:space="0" w:color="auto"/>
              <w:right w:val="nil"/>
            </w:tcBorders>
            <w:shd w:val="clear" w:color="auto" w:fill="auto"/>
            <w:noWrap/>
            <w:vAlign w:val="bottom"/>
          </w:tcPr>
          <w:p w:rsidR="00DE0DD5" w:rsidRPr="00710BC0" w:rsidRDefault="00DE0DD5" w:rsidP="00DE0DD5">
            <w:pPr>
              <w:jc w:val="left"/>
              <w:rPr>
                <w:rFonts w:ascii="Arial" w:hAnsi="Arial" w:cs="Arial"/>
                <w:b/>
                <w:bCs/>
                <w:lang w:eastAsia="cs-CZ"/>
              </w:rPr>
            </w:pPr>
            <w:r w:rsidRPr="00710BC0">
              <w:rPr>
                <w:rFonts w:ascii="Arial" w:hAnsi="Arial" w:cs="Arial"/>
                <w:b/>
                <w:bCs/>
                <w:lang w:eastAsia="cs-CZ"/>
              </w:rPr>
              <w:t>Kód</w:t>
            </w:r>
          </w:p>
        </w:tc>
        <w:tc>
          <w:tcPr>
            <w:tcW w:w="607" w:type="dxa"/>
            <w:tcBorders>
              <w:top w:val="single" w:sz="4" w:space="0" w:color="auto"/>
              <w:left w:val="single" w:sz="4" w:space="0" w:color="C0C0C0"/>
              <w:bottom w:val="single" w:sz="4" w:space="0" w:color="auto"/>
              <w:right w:val="single" w:sz="4" w:space="0" w:color="C0C0C0"/>
            </w:tcBorders>
            <w:shd w:val="clear" w:color="auto" w:fill="auto"/>
            <w:noWrap/>
            <w:vAlign w:val="bottom"/>
          </w:tcPr>
          <w:p w:rsidR="00DE0DD5" w:rsidRPr="00710BC0" w:rsidRDefault="00DE0DD5" w:rsidP="00DE0DD5">
            <w:pPr>
              <w:jc w:val="left"/>
              <w:rPr>
                <w:rFonts w:ascii="Arial" w:hAnsi="Arial" w:cs="Arial"/>
                <w:b/>
                <w:bCs/>
                <w:lang w:eastAsia="cs-CZ"/>
              </w:rPr>
            </w:pPr>
            <w:r w:rsidRPr="00710BC0">
              <w:rPr>
                <w:rFonts w:ascii="Arial" w:hAnsi="Arial" w:cs="Arial"/>
                <w:b/>
                <w:bCs/>
                <w:lang w:eastAsia="cs-CZ"/>
              </w:rPr>
              <w:t>Znak</w:t>
            </w:r>
          </w:p>
        </w:tc>
        <w:tc>
          <w:tcPr>
            <w:tcW w:w="960" w:type="dxa"/>
            <w:tcBorders>
              <w:top w:val="single" w:sz="4" w:space="0" w:color="auto"/>
              <w:left w:val="nil"/>
              <w:bottom w:val="single" w:sz="4" w:space="0" w:color="auto"/>
              <w:right w:val="single" w:sz="4" w:space="0" w:color="auto"/>
            </w:tcBorders>
            <w:shd w:val="clear" w:color="auto" w:fill="auto"/>
            <w:noWrap/>
            <w:vAlign w:val="bottom"/>
          </w:tcPr>
          <w:p w:rsidR="00DE0DD5" w:rsidRPr="00710BC0" w:rsidRDefault="00DE0DD5" w:rsidP="00DE0DD5">
            <w:pPr>
              <w:jc w:val="left"/>
              <w:rPr>
                <w:rFonts w:ascii="Arial" w:hAnsi="Arial" w:cs="Arial"/>
                <w:b/>
                <w:bCs/>
                <w:lang w:eastAsia="cs-CZ"/>
              </w:rPr>
            </w:pPr>
            <w:r w:rsidRPr="00710BC0">
              <w:rPr>
                <w:rFonts w:ascii="Arial" w:hAnsi="Arial" w:cs="Arial"/>
                <w:b/>
                <w:bCs/>
                <w:lang w:eastAsia="cs-CZ"/>
              </w:rPr>
              <w:t>URLenc.</w:t>
            </w:r>
          </w:p>
        </w:tc>
        <w:tc>
          <w:tcPr>
            <w:tcW w:w="600" w:type="dxa"/>
            <w:tcBorders>
              <w:top w:val="single" w:sz="4" w:space="0" w:color="auto"/>
              <w:left w:val="nil"/>
              <w:bottom w:val="single" w:sz="4" w:space="0" w:color="auto"/>
              <w:right w:val="nil"/>
            </w:tcBorders>
            <w:shd w:val="clear" w:color="auto" w:fill="auto"/>
            <w:noWrap/>
            <w:vAlign w:val="bottom"/>
          </w:tcPr>
          <w:p w:rsidR="00DE0DD5" w:rsidRPr="00710BC0" w:rsidRDefault="00DE0DD5" w:rsidP="00DE0DD5">
            <w:pPr>
              <w:jc w:val="left"/>
              <w:rPr>
                <w:rFonts w:ascii="Arial" w:hAnsi="Arial" w:cs="Arial"/>
                <w:b/>
                <w:bCs/>
                <w:lang w:eastAsia="cs-CZ"/>
              </w:rPr>
            </w:pPr>
            <w:r w:rsidRPr="00710BC0">
              <w:rPr>
                <w:rFonts w:ascii="Arial" w:hAnsi="Arial" w:cs="Arial"/>
                <w:b/>
                <w:bCs/>
                <w:lang w:eastAsia="cs-CZ"/>
              </w:rPr>
              <w:t>Kód</w:t>
            </w:r>
          </w:p>
        </w:tc>
        <w:tc>
          <w:tcPr>
            <w:tcW w:w="607" w:type="dxa"/>
            <w:tcBorders>
              <w:top w:val="single" w:sz="4" w:space="0" w:color="auto"/>
              <w:left w:val="single" w:sz="4" w:space="0" w:color="C0C0C0"/>
              <w:bottom w:val="single" w:sz="4" w:space="0" w:color="auto"/>
              <w:right w:val="single" w:sz="4" w:space="0" w:color="C0C0C0"/>
            </w:tcBorders>
            <w:shd w:val="clear" w:color="auto" w:fill="auto"/>
            <w:noWrap/>
            <w:vAlign w:val="bottom"/>
          </w:tcPr>
          <w:p w:rsidR="00DE0DD5" w:rsidRPr="00710BC0" w:rsidRDefault="00DE0DD5" w:rsidP="00DE0DD5">
            <w:pPr>
              <w:jc w:val="left"/>
              <w:rPr>
                <w:rFonts w:ascii="Arial" w:hAnsi="Arial" w:cs="Arial"/>
                <w:b/>
                <w:bCs/>
                <w:lang w:eastAsia="cs-CZ"/>
              </w:rPr>
            </w:pPr>
            <w:r w:rsidRPr="00710BC0">
              <w:rPr>
                <w:rFonts w:ascii="Arial" w:hAnsi="Arial" w:cs="Arial"/>
                <w:b/>
                <w:bCs/>
                <w:lang w:eastAsia="cs-CZ"/>
              </w:rPr>
              <w:t>Znak</w:t>
            </w:r>
          </w:p>
        </w:tc>
        <w:tc>
          <w:tcPr>
            <w:tcW w:w="960" w:type="dxa"/>
            <w:tcBorders>
              <w:top w:val="single" w:sz="4" w:space="0" w:color="auto"/>
              <w:left w:val="nil"/>
              <w:bottom w:val="single" w:sz="4" w:space="0" w:color="auto"/>
              <w:right w:val="single" w:sz="4" w:space="0" w:color="auto"/>
            </w:tcBorders>
            <w:shd w:val="clear" w:color="auto" w:fill="auto"/>
            <w:noWrap/>
            <w:vAlign w:val="bottom"/>
          </w:tcPr>
          <w:p w:rsidR="00DE0DD5" w:rsidRPr="00710BC0" w:rsidRDefault="00DE0DD5" w:rsidP="00DE0DD5">
            <w:pPr>
              <w:jc w:val="left"/>
              <w:rPr>
                <w:rFonts w:ascii="Arial" w:hAnsi="Arial" w:cs="Arial"/>
                <w:b/>
                <w:bCs/>
                <w:lang w:eastAsia="cs-CZ"/>
              </w:rPr>
            </w:pPr>
            <w:r w:rsidRPr="00710BC0">
              <w:rPr>
                <w:rFonts w:ascii="Arial" w:hAnsi="Arial" w:cs="Arial"/>
                <w:b/>
                <w:bCs/>
                <w:lang w:eastAsia="cs-CZ"/>
              </w:rPr>
              <w:t>URLenc.</w:t>
            </w:r>
          </w:p>
        </w:tc>
      </w:tr>
      <w:tr w:rsidR="00DE0DD5" w:rsidRPr="00710BC0" w:rsidTr="00F81F98">
        <w:trPr>
          <w:trHeight w:val="270"/>
        </w:trPr>
        <w:tc>
          <w:tcPr>
            <w:tcW w:w="600" w:type="dxa"/>
            <w:tcBorders>
              <w:top w:val="single" w:sz="4" w:space="0" w:color="auto"/>
              <w:left w:val="single" w:sz="4" w:space="0" w:color="auto"/>
              <w:bottom w:val="nil"/>
              <w:right w:val="nil"/>
            </w:tcBorders>
            <w:shd w:val="clear" w:color="auto" w:fill="FFFFCC"/>
            <w:noWrap/>
            <w:vAlign w:val="bottom"/>
          </w:tcPr>
          <w:p w:rsidR="00DE0DD5" w:rsidRPr="00710BC0" w:rsidRDefault="00DE0DD5" w:rsidP="00DE0DD5">
            <w:pPr>
              <w:jc w:val="left"/>
              <w:rPr>
                <w:rFonts w:ascii="Courier New" w:hAnsi="Courier New" w:cs="Courier New"/>
                <w:b/>
                <w:bCs/>
                <w:lang w:eastAsia="cs-CZ"/>
              </w:rPr>
            </w:pPr>
            <w:r w:rsidRPr="00710BC0">
              <w:rPr>
                <w:rFonts w:ascii="Courier New" w:hAnsi="Courier New" w:cs="Courier New"/>
                <w:b/>
                <w:bCs/>
                <w:lang w:eastAsia="cs-CZ"/>
              </w:rPr>
              <w:t>32</w:t>
            </w:r>
          </w:p>
        </w:tc>
        <w:tc>
          <w:tcPr>
            <w:tcW w:w="607" w:type="dxa"/>
            <w:tcBorders>
              <w:top w:val="single" w:sz="4" w:space="0" w:color="auto"/>
              <w:left w:val="single" w:sz="4" w:space="0" w:color="C0C0C0"/>
              <w:bottom w:val="nil"/>
              <w:right w:val="single" w:sz="4" w:space="0" w:color="C0C0C0"/>
            </w:tcBorders>
            <w:shd w:val="clear" w:color="auto" w:fill="FFFFCC"/>
            <w:noWrap/>
            <w:vAlign w:val="bottom"/>
          </w:tcPr>
          <w:p w:rsidR="00DE0DD5" w:rsidRPr="00710BC0" w:rsidRDefault="00DE0DD5" w:rsidP="00DE0DD5">
            <w:pPr>
              <w:jc w:val="left"/>
              <w:rPr>
                <w:rFonts w:ascii="Courier New" w:hAnsi="Courier New" w:cs="Courier New"/>
                <w:b/>
                <w:bCs/>
                <w:lang w:eastAsia="cs-CZ"/>
              </w:rPr>
            </w:pPr>
            <w:r w:rsidRPr="00710BC0">
              <w:rPr>
                <w:rFonts w:ascii="Courier New" w:hAnsi="Courier New" w:cs="Courier New"/>
                <w:b/>
                <w:bCs/>
                <w:lang w:eastAsia="cs-CZ"/>
              </w:rPr>
              <w:t>' '</w:t>
            </w:r>
          </w:p>
        </w:tc>
        <w:tc>
          <w:tcPr>
            <w:tcW w:w="960" w:type="dxa"/>
            <w:tcBorders>
              <w:top w:val="single" w:sz="4" w:space="0" w:color="auto"/>
              <w:left w:val="nil"/>
              <w:bottom w:val="nil"/>
              <w:right w:val="single" w:sz="4" w:space="0" w:color="auto"/>
            </w:tcBorders>
            <w:shd w:val="clear" w:color="auto" w:fill="FFFFCC"/>
            <w:noWrap/>
            <w:vAlign w:val="bottom"/>
          </w:tcPr>
          <w:p w:rsidR="00DE0DD5" w:rsidRPr="00710BC0" w:rsidRDefault="00DE0DD5" w:rsidP="00DE0DD5">
            <w:pPr>
              <w:jc w:val="left"/>
              <w:rPr>
                <w:rFonts w:ascii="Courier New" w:hAnsi="Courier New" w:cs="Courier New"/>
                <w:b/>
                <w:bCs/>
                <w:lang w:eastAsia="cs-CZ"/>
              </w:rPr>
            </w:pPr>
            <w:r w:rsidRPr="00710BC0">
              <w:rPr>
                <w:rFonts w:ascii="Courier New" w:hAnsi="Courier New" w:cs="Courier New"/>
                <w:b/>
                <w:bCs/>
                <w:lang w:eastAsia="cs-CZ"/>
              </w:rPr>
              <w:t>%20</w:t>
            </w:r>
          </w:p>
        </w:tc>
        <w:tc>
          <w:tcPr>
            <w:tcW w:w="600" w:type="dxa"/>
            <w:tcBorders>
              <w:top w:val="single" w:sz="4" w:space="0" w:color="auto"/>
              <w:left w:val="nil"/>
              <w:bottom w:val="nil"/>
              <w:right w:val="nil"/>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80</w:t>
            </w:r>
          </w:p>
        </w:tc>
        <w:tc>
          <w:tcPr>
            <w:tcW w:w="607" w:type="dxa"/>
            <w:tcBorders>
              <w:top w:val="single" w:sz="4" w:space="0" w:color="auto"/>
              <w:left w:val="single" w:sz="4" w:space="0" w:color="C0C0C0"/>
              <w:bottom w:val="nil"/>
              <w:right w:val="single" w:sz="4" w:space="0" w:color="C0C0C0"/>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'P'</w:t>
            </w:r>
          </w:p>
        </w:tc>
        <w:tc>
          <w:tcPr>
            <w:tcW w:w="960" w:type="dxa"/>
            <w:tcBorders>
              <w:top w:val="nil"/>
              <w:left w:val="nil"/>
              <w:bottom w:val="nil"/>
              <w:right w:val="single" w:sz="4" w:space="0" w:color="auto"/>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P</w:t>
            </w:r>
          </w:p>
        </w:tc>
        <w:tc>
          <w:tcPr>
            <w:tcW w:w="600" w:type="dxa"/>
            <w:tcBorders>
              <w:top w:val="nil"/>
              <w:left w:val="nil"/>
              <w:bottom w:val="nil"/>
              <w:right w:val="nil"/>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162</w:t>
            </w:r>
          </w:p>
        </w:tc>
        <w:tc>
          <w:tcPr>
            <w:tcW w:w="607" w:type="dxa"/>
            <w:tcBorders>
              <w:top w:val="nil"/>
              <w:left w:val="single" w:sz="4" w:space="0" w:color="C0C0C0"/>
              <w:bottom w:val="nil"/>
              <w:right w:val="single" w:sz="4" w:space="0" w:color="C0C0C0"/>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w:t>
            </w:r>
          </w:p>
        </w:tc>
        <w:tc>
          <w:tcPr>
            <w:tcW w:w="960" w:type="dxa"/>
            <w:tcBorders>
              <w:top w:val="nil"/>
              <w:left w:val="nil"/>
              <w:bottom w:val="nil"/>
              <w:right w:val="single" w:sz="4" w:space="0" w:color="auto"/>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%CB%98</w:t>
            </w:r>
          </w:p>
        </w:tc>
        <w:tc>
          <w:tcPr>
            <w:tcW w:w="600" w:type="dxa"/>
            <w:tcBorders>
              <w:top w:val="nil"/>
              <w:left w:val="nil"/>
              <w:bottom w:val="nil"/>
              <w:right w:val="nil"/>
            </w:tcBorders>
            <w:shd w:val="clear" w:color="auto" w:fill="FFFFCC"/>
            <w:noWrap/>
            <w:vAlign w:val="bottom"/>
          </w:tcPr>
          <w:p w:rsidR="00DE0DD5" w:rsidRPr="00710BC0" w:rsidRDefault="00DE0DD5" w:rsidP="00DE0DD5">
            <w:pPr>
              <w:jc w:val="left"/>
              <w:rPr>
                <w:rFonts w:ascii="Courier New" w:hAnsi="Courier New" w:cs="Courier New"/>
                <w:b/>
                <w:bCs/>
                <w:lang w:eastAsia="cs-CZ"/>
              </w:rPr>
            </w:pPr>
            <w:r w:rsidRPr="00710BC0">
              <w:rPr>
                <w:rFonts w:ascii="Courier New" w:hAnsi="Courier New" w:cs="Courier New"/>
                <w:b/>
                <w:bCs/>
                <w:lang w:eastAsia="cs-CZ"/>
              </w:rPr>
              <w:t>210</w:t>
            </w:r>
          </w:p>
        </w:tc>
        <w:tc>
          <w:tcPr>
            <w:tcW w:w="607" w:type="dxa"/>
            <w:tcBorders>
              <w:top w:val="nil"/>
              <w:left w:val="single" w:sz="4" w:space="0" w:color="C0C0C0"/>
              <w:bottom w:val="nil"/>
              <w:right w:val="single" w:sz="4" w:space="0" w:color="C0C0C0"/>
            </w:tcBorders>
            <w:shd w:val="clear" w:color="auto" w:fill="FFFFCC"/>
            <w:noWrap/>
            <w:vAlign w:val="bottom"/>
          </w:tcPr>
          <w:p w:rsidR="00DE0DD5" w:rsidRPr="00710BC0" w:rsidRDefault="00DE0DD5" w:rsidP="00DE0DD5">
            <w:pPr>
              <w:jc w:val="left"/>
              <w:rPr>
                <w:rFonts w:ascii="Courier New" w:hAnsi="Courier New" w:cs="Courier New"/>
                <w:b/>
                <w:bCs/>
                <w:lang w:eastAsia="cs-CZ"/>
              </w:rPr>
            </w:pPr>
            <w:r w:rsidRPr="00710BC0">
              <w:rPr>
                <w:rFonts w:ascii="Courier New" w:hAnsi="Courier New" w:cs="Courier New"/>
                <w:b/>
                <w:bCs/>
                <w:lang w:eastAsia="cs-CZ"/>
              </w:rPr>
              <w:t>'Ň'</w:t>
            </w:r>
          </w:p>
        </w:tc>
        <w:tc>
          <w:tcPr>
            <w:tcW w:w="960" w:type="dxa"/>
            <w:tcBorders>
              <w:top w:val="nil"/>
              <w:left w:val="nil"/>
              <w:bottom w:val="nil"/>
              <w:right w:val="single" w:sz="4" w:space="0" w:color="auto"/>
            </w:tcBorders>
            <w:shd w:val="clear" w:color="auto" w:fill="FFFFCC"/>
            <w:noWrap/>
            <w:vAlign w:val="bottom"/>
          </w:tcPr>
          <w:p w:rsidR="00DE0DD5" w:rsidRPr="00710BC0" w:rsidRDefault="00DE0DD5" w:rsidP="00DE0DD5">
            <w:pPr>
              <w:jc w:val="left"/>
              <w:rPr>
                <w:rFonts w:ascii="Courier New" w:hAnsi="Courier New" w:cs="Courier New"/>
                <w:b/>
                <w:bCs/>
                <w:lang w:eastAsia="cs-CZ"/>
              </w:rPr>
            </w:pPr>
            <w:r w:rsidRPr="00710BC0">
              <w:rPr>
                <w:rFonts w:ascii="Courier New" w:hAnsi="Courier New" w:cs="Courier New"/>
                <w:b/>
                <w:bCs/>
                <w:lang w:eastAsia="cs-CZ"/>
              </w:rPr>
              <w:t>%C5%87</w:t>
            </w:r>
          </w:p>
        </w:tc>
      </w:tr>
      <w:tr w:rsidR="00DE0DD5" w:rsidRPr="00710BC0" w:rsidTr="00F81F98">
        <w:trPr>
          <w:trHeight w:val="270"/>
        </w:trPr>
        <w:tc>
          <w:tcPr>
            <w:tcW w:w="600" w:type="dxa"/>
            <w:tcBorders>
              <w:top w:val="nil"/>
              <w:left w:val="single" w:sz="4" w:space="0" w:color="auto"/>
              <w:bottom w:val="nil"/>
              <w:right w:val="nil"/>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33</w:t>
            </w:r>
          </w:p>
        </w:tc>
        <w:tc>
          <w:tcPr>
            <w:tcW w:w="607" w:type="dxa"/>
            <w:tcBorders>
              <w:top w:val="nil"/>
              <w:left w:val="single" w:sz="4" w:space="0" w:color="C0C0C0"/>
              <w:bottom w:val="nil"/>
              <w:right w:val="single" w:sz="4" w:space="0" w:color="C0C0C0"/>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w:t>
            </w:r>
          </w:p>
        </w:tc>
        <w:tc>
          <w:tcPr>
            <w:tcW w:w="960" w:type="dxa"/>
            <w:tcBorders>
              <w:top w:val="nil"/>
              <w:left w:val="nil"/>
              <w:bottom w:val="nil"/>
              <w:right w:val="single" w:sz="4" w:space="0" w:color="auto"/>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%21</w:t>
            </w:r>
          </w:p>
        </w:tc>
        <w:tc>
          <w:tcPr>
            <w:tcW w:w="600" w:type="dxa"/>
            <w:tcBorders>
              <w:top w:val="nil"/>
              <w:left w:val="nil"/>
              <w:bottom w:val="nil"/>
              <w:right w:val="nil"/>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81</w:t>
            </w:r>
          </w:p>
        </w:tc>
        <w:tc>
          <w:tcPr>
            <w:tcW w:w="607" w:type="dxa"/>
            <w:tcBorders>
              <w:top w:val="nil"/>
              <w:left w:val="single" w:sz="4" w:space="0" w:color="C0C0C0"/>
              <w:bottom w:val="nil"/>
              <w:right w:val="single" w:sz="4" w:space="0" w:color="C0C0C0"/>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'Q'</w:t>
            </w:r>
          </w:p>
        </w:tc>
        <w:tc>
          <w:tcPr>
            <w:tcW w:w="960" w:type="dxa"/>
            <w:tcBorders>
              <w:top w:val="nil"/>
              <w:left w:val="nil"/>
              <w:bottom w:val="nil"/>
              <w:right w:val="single" w:sz="4" w:space="0" w:color="auto"/>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Q</w:t>
            </w:r>
          </w:p>
        </w:tc>
        <w:tc>
          <w:tcPr>
            <w:tcW w:w="600" w:type="dxa"/>
            <w:tcBorders>
              <w:top w:val="nil"/>
              <w:left w:val="nil"/>
              <w:bottom w:val="nil"/>
              <w:right w:val="nil"/>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163</w:t>
            </w:r>
          </w:p>
        </w:tc>
        <w:tc>
          <w:tcPr>
            <w:tcW w:w="607" w:type="dxa"/>
            <w:tcBorders>
              <w:top w:val="nil"/>
              <w:left w:val="single" w:sz="4" w:space="0" w:color="C0C0C0"/>
              <w:bottom w:val="nil"/>
              <w:right w:val="single" w:sz="4" w:space="0" w:color="C0C0C0"/>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'Ł'</w:t>
            </w:r>
          </w:p>
        </w:tc>
        <w:tc>
          <w:tcPr>
            <w:tcW w:w="960" w:type="dxa"/>
            <w:tcBorders>
              <w:top w:val="nil"/>
              <w:left w:val="nil"/>
              <w:bottom w:val="nil"/>
              <w:right w:val="single" w:sz="4" w:space="0" w:color="auto"/>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%C5%81</w:t>
            </w:r>
          </w:p>
        </w:tc>
        <w:tc>
          <w:tcPr>
            <w:tcW w:w="600" w:type="dxa"/>
            <w:tcBorders>
              <w:top w:val="nil"/>
              <w:left w:val="nil"/>
              <w:bottom w:val="nil"/>
              <w:right w:val="nil"/>
            </w:tcBorders>
            <w:shd w:val="clear" w:color="auto" w:fill="FFFFCC"/>
            <w:noWrap/>
            <w:vAlign w:val="bottom"/>
          </w:tcPr>
          <w:p w:rsidR="00DE0DD5" w:rsidRPr="00710BC0" w:rsidRDefault="00DE0DD5" w:rsidP="00DE0DD5">
            <w:pPr>
              <w:jc w:val="left"/>
              <w:rPr>
                <w:rFonts w:ascii="Courier New" w:hAnsi="Courier New" w:cs="Courier New"/>
                <w:b/>
                <w:bCs/>
                <w:lang w:eastAsia="cs-CZ"/>
              </w:rPr>
            </w:pPr>
            <w:r w:rsidRPr="00710BC0">
              <w:rPr>
                <w:rFonts w:ascii="Courier New" w:hAnsi="Courier New" w:cs="Courier New"/>
                <w:b/>
                <w:bCs/>
                <w:lang w:eastAsia="cs-CZ"/>
              </w:rPr>
              <w:t>211</w:t>
            </w:r>
          </w:p>
        </w:tc>
        <w:tc>
          <w:tcPr>
            <w:tcW w:w="607" w:type="dxa"/>
            <w:tcBorders>
              <w:top w:val="nil"/>
              <w:left w:val="single" w:sz="4" w:space="0" w:color="C0C0C0"/>
              <w:bottom w:val="nil"/>
              <w:right w:val="single" w:sz="4" w:space="0" w:color="C0C0C0"/>
            </w:tcBorders>
            <w:shd w:val="clear" w:color="auto" w:fill="FFFFCC"/>
            <w:noWrap/>
            <w:vAlign w:val="bottom"/>
          </w:tcPr>
          <w:p w:rsidR="00DE0DD5" w:rsidRPr="00710BC0" w:rsidRDefault="00DE0DD5" w:rsidP="00DE0DD5">
            <w:pPr>
              <w:jc w:val="left"/>
              <w:rPr>
                <w:rFonts w:ascii="Courier New" w:hAnsi="Courier New" w:cs="Courier New"/>
                <w:b/>
                <w:bCs/>
                <w:lang w:eastAsia="cs-CZ"/>
              </w:rPr>
            </w:pPr>
            <w:r w:rsidRPr="00710BC0">
              <w:rPr>
                <w:rFonts w:ascii="Courier New" w:hAnsi="Courier New" w:cs="Courier New"/>
                <w:b/>
                <w:bCs/>
                <w:lang w:eastAsia="cs-CZ"/>
              </w:rPr>
              <w:t>'Ó'</w:t>
            </w:r>
          </w:p>
        </w:tc>
        <w:tc>
          <w:tcPr>
            <w:tcW w:w="960" w:type="dxa"/>
            <w:tcBorders>
              <w:top w:val="nil"/>
              <w:left w:val="nil"/>
              <w:bottom w:val="nil"/>
              <w:right w:val="single" w:sz="4" w:space="0" w:color="auto"/>
            </w:tcBorders>
            <w:shd w:val="clear" w:color="auto" w:fill="FFFFCC"/>
            <w:noWrap/>
            <w:vAlign w:val="bottom"/>
          </w:tcPr>
          <w:p w:rsidR="00DE0DD5" w:rsidRPr="00710BC0" w:rsidRDefault="00DE0DD5" w:rsidP="00DE0DD5">
            <w:pPr>
              <w:jc w:val="left"/>
              <w:rPr>
                <w:rFonts w:ascii="Courier New" w:hAnsi="Courier New" w:cs="Courier New"/>
                <w:b/>
                <w:bCs/>
                <w:lang w:eastAsia="cs-CZ"/>
              </w:rPr>
            </w:pPr>
            <w:r w:rsidRPr="00710BC0">
              <w:rPr>
                <w:rFonts w:ascii="Courier New" w:hAnsi="Courier New" w:cs="Courier New"/>
                <w:b/>
                <w:bCs/>
                <w:lang w:eastAsia="cs-CZ"/>
              </w:rPr>
              <w:t>%C3%93</w:t>
            </w:r>
          </w:p>
        </w:tc>
      </w:tr>
      <w:tr w:rsidR="00DE0DD5" w:rsidRPr="00710BC0" w:rsidTr="00F81F98">
        <w:trPr>
          <w:trHeight w:val="270"/>
        </w:trPr>
        <w:tc>
          <w:tcPr>
            <w:tcW w:w="600" w:type="dxa"/>
            <w:tcBorders>
              <w:top w:val="nil"/>
              <w:left w:val="single" w:sz="4" w:space="0" w:color="auto"/>
              <w:bottom w:val="nil"/>
              <w:right w:val="nil"/>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34</w:t>
            </w:r>
          </w:p>
        </w:tc>
        <w:tc>
          <w:tcPr>
            <w:tcW w:w="607" w:type="dxa"/>
            <w:tcBorders>
              <w:top w:val="nil"/>
              <w:left w:val="single" w:sz="4" w:space="0" w:color="C0C0C0"/>
              <w:bottom w:val="nil"/>
              <w:right w:val="single" w:sz="4" w:space="0" w:color="C0C0C0"/>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w:t>
            </w:r>
          </w:p>
        </w:tc>
        <w:tc>
          <w:tcPr>
            <w:tcW w:w="960" w:type="dxa"/>
            <w:tcBorders>
              <w:top w:val="nil"/>
              <w:left w:val="nil"/>
              <w:bottom w:val="nil"/>
              <w:right w:val="single" w:sz="4" w:space="0" w:color="auto"/>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%22</w:t>
            </w:r>
          </w:p>
        </w:tc>
        <w:tc>
          <w:tcPr>
            <w:tcW w:w="600" w:type="dxa"/>
            <w:tcBorders>
              <w:top w:val="nil"/>
              <w:left w:val="nil"/>
              <w:bottom w:val="nil"/>
              <w:right w:val="nil"/>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82</w:t>
            </w:r>
          </w:p>
        </w:tc>
        <w:tc>
          <w:tcPr>
            <w:tcW w:w="607" w:type="dxa"/>
            <w:tcBorders>
              <w:top w:val="nil"/>
              <w:left w:val="single" w:sz="4" w:space="0" w:color="C0C0C0"/>
              <w:bottom w:val="nil"/>
              <w:right w:val="single" w:sz="4" w:space="0" w:color="C0C0C0"/>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'R'</w:t>
            </w:r>
          </w:p>
        </w:tc>
        <w:tc>
          <w:tcPr>
            <w:tcW w:w="960" w:type="dxa"/>
            <w:tcBorders>
              <w:top w:val="nil"/>
              <w:left w:val="nil"/>
              <w:bottom w:val="nil"/>
              <w:right w:val="single" w:sz="4" w:space="0" w:color="auto"/>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R</w:t>
            </w:r>
          </w:p>
        </w:tc>
        <w:tc>
          <w:tcPr>
            <w:tcW w:w="600" w:type="dxa"/>
            <w:tcBorders>
              <w:top w:val="nil"/>
              <w:left w:val="nil"/>
              <w:bottom w:val="nil"/>
              <w:right w:val="nil"/>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164</w:t>
            </w:r>
          </w:p>
        </w:tc>
        <w:tc>
          <w:tcPr>
            <w:tcW w:w="607" w:type="dxa"/>
            <w:tcBorders>
              <w:top w:val="nil"/>
              <w:left w:val="single" w:sz="4" w:space="0" w:color="C0C0C0"/>
              <w:bottom w:val="nil"/>
              <w:right w:val="single" w:sz="4" w:space="0" w:color="C0C0C0"/>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w:t>
            </w:r>
          </w:p>
        </w:tc>
        <w:tc>
          <w:tcPr>
            <w:tcW w:w="960" w:type="dxa"/>
            <w:tcBorders>
              <w:top w:val="nil"/>
              <w:left w:val="nil"/>
              <w:bottom w:val="nil"/>
              <w:right w:val="single" w:sz="4" w:space="0" w:color="auto"/>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%C2%A4</w:t>
            </w:r>
          </w:p>
        </w:tc>
        <w:tc>
          <w:tcPr>
            <w:tcW w:w="600" w:type="dxa"/>
            <w:tcBorders>
              <w:top w:val="nil"/>
              <w:left w:val="nil"/>
              <w:bottom w:val="nil"/>
              <w:right w:val="nil"/>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212</w:t>
            </w:r>
          </w:p>
        </w:tc>
        <w:tc>
          <w:tcPr>
            <w:tcW w:w="607" w:type="dxa"/>
            <w:tcBorders>
              <w:top w:val="nil"/>
              <w:left w:val="single" w:sz="4" w:space="0" w:color="C0C0C0"/>
              <w:bottom w:val="nil"/>
              <w:right w:val="single" w:sz="4" w:space="0" w:color="C0C0C0"/>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'Ô'</w:t>
            </w:r>
          </w:p>
        </w:tc>
        <w:tc>
          <w:tcPr>
            <w:tcW w:w="960" w:type="dxa"/>
            <w:tcBorders>
              <w:top w:val="nil"/>
              <w:left w:val="nil"/>
              <w:bottom w:val="nil"/>
              <w:right w:val="single" w:sz="4" w:space="0" w:color="auto"/>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%C3%94</w:t>
            </w:r>
          </w:p>
        </w:tc>
      </w:tr>
      <w:tr w:rsidR="00DE0DD5" w:rsidRPr="00710BC0" w:rsidTr="00F81F98">
        <w:trPr>
          <w:trHeight w:val="270"/>
        </w:trPr>
        <w:tc>
          <w:tcPr>
            <w:tcW w:w="600" w:type="dxa"/>
            <w:tcBorders>
              <w:top w:val="nil"/>
              <w:left w:val="single" w:sz="4" w:space="0" w:color="auto"/>
              <w:bottom w:val="nil"/>
              <w:right w:val="nil"/>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35</w:t>
            </w:r>
          </w:p>
        </w:tc>
        <w:tc>
          <w:tcPr>
            <w:tcW w:w="607" w:type="dxa"/>
            <w:tcBorders>
              <w:top w:val="nil"/>
              <w:left w:val="single" w:sz="4" w:space="0" w:color="C0C0C0"/>
              <w:bottom w:val="nil"/>
              <w:right w:val="single" w:sz="4" w:space="0" w:color="C0C0C0"/>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w:t>
            </w:r>
          </w:p>
        </w:tc>
        <w:tc>
          <w:tcPr>
            <w:tcW w:w="960" w:type="dxa"/>
            <w:tcBorders>
              <w:top w:val="nil"/>
              <w:left w:val="nil"/>
              <w:bottom w:val="nil"/>
              <w:right w:val="single" w:sz="4" w:space="0" w:color="auto"/>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%23</w:t>
            </w:r>
          </w:p>
        </w:tc>
        <w:tc>
          <w:tcPr>
            <w:tcW w:w="600" w:type="dxa"/>
            <w:tcBorders>
              <w:top w:val="nil"/>
              <w:left w:val="nil"/>
              <w:bottom w:val="nil"/>
              <w:right w:val="nil"/>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83</w:t>
            </w:r>
          </w:p>
        </w:tc>
        <w:tc>
          <w:tcPr>
            <w:tcW w:w="607" w:type="dxa"/>
            <w:tcBorders>
              <w:top w:val="nil"/>
              <w:left w:val="single" w:sz="4" w:space="0" w:color="C0C0C0"/>
              <w:bottom w:val="nil"/>
              <w:right w:val="single" w:sz="4" w:space="0" w:color="C0C0C0"/>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'S'</w:t>
            </w:r>
          </w:p>
        </w:tc>
        <w:tc>
          <w:tcPr>
            <w:tcW w:w="960" w:type="dxa"/>
            <w:tcBorders>
              <w:top w:val="nil"/>
              <w:left w:val="nil"/>
              <w:bottom w:val="nil"/>
              <w:right w:val="single" w:sz="4" w:space="0" w:color="auto"/>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S</w:t>
            </w:r>
          </w:p>
        </w:tc>
        <w:tc>
          <w:tcPr>
            <w:tcW w:w="600" w:type="dxa"/>
            <w:tcBorders>
              <w:top w:val="nil"/>
              <w:left w:val="nil"/>
              <w:bottom w:val="nil"/>
              <w:right w:val="nil"/>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165</w:t>
            </w:r>
          </w:p>
        </w:tc>
        <w:tc>
          <w:tcPr>
            <w:tcW w:w="607" w:type="dxa"/>
            <w:tcBorders>
              <w:top w:val="nil"/>
              <w:left w:val="single" w:sz="4" w:space="0" w:color="C0C0C0"/>
              <w:bottom w:val="nil"/>
              <w:right w:val="single" w:sz="4" w:space="0" w:color="C0C0C0"/>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'Ľ'</w:t>
            </w:r>
          </w:p>
        </w:tc>
        <w:tc>
          <w:tcPr>
            <w:tcW w:w="960" w:type="dxa"/>
            <w:tcBorders>
              <w:top w:val="nil"/>
              <w:left w:val="nil"/>
              <w:bottom w:val="nil"/>
              <w:right w:val="single" w:sz="4" w:space="0" w:color="auto"/>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%C4%BD</w:t>
            </w:r>
          </w:p>
        </w:tc>
        <w:tc>
          <w:tcPr>
            <w:tcW w:w="600" w:type="dxa"/>
            <w:tcBorders>
              <w:top w:val="nil"/>
              <w:left w:val="nil"/>
              <w:bottom w:val="nil"/>
              <w:right w:val="nil"/>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213</w:t>
            </w:r>
          </w:p>
        </w:tc>
        <w:tc>
          <w:tcPr>
            <w:tcW w:w="607" w:type="dxa"/>
            <w:tcBorders>
              <w:top w:val="nil"/>
              <w:left w:val="single" w:sz="4" w:space="0" w:color="C0C0C0"/>
              <w:bottom w:val="nil"/>
              <w:right w:val="single" w:sz="4" w:space="0" w:color="C0C0C0"/>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'Ő'</w:t>
            </w:r>
          </w:p>
        </w:tc>
        <w:tc>
          <w:tcPr>
            <w:tcW w:w="960" w:type="dxa"/>
            <w:tcBorders>
              <w:top w:val="nil"/>
              <w:left w:val="nil"/>
              <w:bottom w:val="nil"/>
              <w:right w:val="single" w:sz="4" w:space="0" w:color="auto"/>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%C5%90</w:t>
            </w:r>
          </w:p>
        </w:tc>
      </w:tr>
      <w:tr w:rsidR="00DE0DD5" w:rsidRPr="00710BC0" w:rsidTr="00F81F98">
        <w:trPr>
          <w:trHeight w:val="270"/>
        </w:trPr>
        <w:tc>
          <w:tcPr>
            <w:tcW w:w="600" w:type="dxa"/>
            <w:tcBorders>
              <w:top w:val="nil"/>
              <w:left w:val="single" w:sz="4" w:space="0" w:color="auto"/>
              <w:bottom w:val="nil"/>
              <w:right w:val="nil"/>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36</w:t>
            </w:r>
          </w:p>
        </w:tc>
        <w:tc>
          <w:tcPr>
            <w:tcW w:w="607" w:type="dxa"/>
            <w:tcBorders>
              <w:top w:val="nil"/>
              <w:left w:val="single" w:sz="4" w:space="0" w:color="C0C0C0"/>
              <w:bottom w:val="nil"/>
              <w:right w:val="single" w:sz="4" w:space="0" w:color="C0C0C0"/>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w:t>
            </w:r>
          </w:p>
        </w:tc>
        <w:tc>
          <w:tcPr>
            <w:tcW w:w="960" w:type="dxa"/>
            <w:tcBorders>
              <w:top w:val="nil"/>
              <w:left w:val="nil"/>
              <w:bottom w:val="nil"/>
              <w:right w:val="single" w:sz="4" w:space="0" w:color="auto"/>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%24</w:t>
            </w:r>
          </w:p>
        </w:tc>
        <w:tc>
          <w:tcPr>
            <w:tcW w:w="600" w:type="dxa"/>
            <w:tcBorders>
              <w:top w:val="nil"/>
              <w:left w:val="nil"/>
              <w:bottom w:val="nil"/>
              <w:right w:val="nil"/>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84</w:t>
            </w:r>
          </w:p>
        </w:tc>
        <w:tc>
          <w:tcPr>
            <w:tcW w:w="607" w:type="dxa"/>
            <w:tcBorders>
              <w:top w:val="nil"/>
              <w:left w:val="single" w:sz="4" w:space="0" w:color="C0C0C0"/>
              <w:bottom w:val="nil"/>
              <w:right w:val="single" w:sz="4" w:space="0" w:color="C0C0C0"/>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'T'</w:t>
            </w:r>
          </w:p>
        </w:tc>
        <w:tc>
          <w:tcPr>
            <w:tcW w:w="960" w:type="dxa"/>
            <w:tcBorders>
              <w:top w:val="nil"/>
              <w:left w:val="nil"/>
              <w:bottom w:val="nil"/>
              <w:right w:val="single" w:sz="4" w:space="0" w:color="auto"/>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T</w:t>
            </w:r>
          </w:p>
        </w:tc>
        <w:tc>
          <w:tcPr>
            <w:tcW w:w="600" w:type="dxa"/>
            <w:tcBorders>
              <w:top w:val="nil"/>
              <w:left w:val="nil"/>
              <w:bottom w:val="nil"/>
              <w:right w:val="nil"/>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166</w:t>
            </w:r>
          </w:p>
        </w:tc>
        <w:tc>
          <w:tcPr>
            <w:tcW w:w="607" w:type="dxa"/>
            <w:tcBorders>
              <w:top w:val="nil"/>
              <w:left w:val="single" w:sz="4" w:space="0" w:color="C0C0C0"/>
              <w:bottom w:val="nil"/>
              <w:right w:val="single" w:sz="4" w:space="0" w:color="C0C0C0"/>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'Ś'</w:t>
            </w:r>
          </w:p>
        </w:tc>
        <w:tc>
          <w:tcPr>
            <w:tcW w:w="960" w:type="dxa"/>
            <w:tcBorders>
              <w:top w:val="nil"/>
              <w:left w:val="nil"/>
              <w:bottom w:val="nil"/>
              <w:right w:val="single" w:sz="4" w:space="0" w:color="auto"/>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%C5%9A</w:t>
            </w:r>
          </w:p>
        </w:tc>
        <w:tc>
          <w:tcPr>
            <w:tcW w:w="600" w:type="dxa"/>
            <w:tcBorders>
              <w:top w:val="nil"/>
              <w:left w:val="nil"/>
              <w:bottom w:val="nil"/>
              <w:right w:val="nil"/>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214</w:t>
            </w:r>
          </w:p>
        </w:tc>
        <w:tc>
          <w:tcPr>
            <w:tcW w:w="607" w:type="dxa"/>
            <w:tcBorders>
              <w:top w:val="nil"/>
              <w:left w:val="single" w:sz="4" w:space="0" w:color="C0C0C0"/>
              <w:bottom w:val="nil"/>
              <w:right w:val="single" w:sz="4" w:space="0" w:color="C0C0C0"/>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'Ö'</w:t>
            </w:r>
          </w:p>
        </w:tc>
        <w:tc>
          <w:tcPr>
            <w:tcW w:w="960" w:type="dxa"/>
            <w:tcBorders>
              <w:top w:val="nil"/>
              <w:left w:val="nil"/>
              <w:bottom w:val="nil"/>
              <w:right w:val="single" w:sz="4" w:space="0" w:color="auto"/>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%C3%96</w:t>
            </w:r>
          </w:p>
        </w:tc>
      </w:tr>
      <w:tr w:rsidR="00DE0DD5" w:rsidRPr="00710BC0" w:rsidTr="00F81F98">
        <w:trPr>
          <w:trHeight w:val="270"/>
        </w:trPr>
        <w:tc>
          <w:tcPr>
            <w:tcW w:w="600" w:type="dxa"/>
            <w:tcBorders>
              <w:top w:val="nil"/>
              <w:left w:val="single" w:sz="4" w:space="0" w:color="auto"/>
              <w:bottom w:val="nil"/>
              <w:right w:val="nil"/>
            </w:tcBorders>
            <w:shd w:val="clear" w:color="auto" w:fill="FFFFCC"/>
            <w:noWrap/>
            <w:vAlign w:val="bottom"/>
          </w:tcPr>
          <w:p w:rsidR="00DE0DD5" w:rsidRPr="00710BC0" w:rsidRDefault="00DE0DD5" w:rsidP="00DE0DD5">
            <w:pPr>
              <w:jc w:val="left"/>
              <w:rPr>
                <w:rFonts w:ascii="Courier New" w:hAnsi="Courier New" w:cs="Courier New"/>
                <w:b/>
                <w:bCs/>
                <w:lang w:eastAsia="cs-CZ"/>
              </w:rPr>
            </w:pPr>
            <w:r w:rsidRPr="00710BC0">
              <w:rPr>
                <w:rFonts w:ascii="Courier New" w:hAnsi="Courier New" w:cs="Courier New"/>
                <w:b/>
                <w:bCs/>
                <w:lang w:eastAsia="cs-CZ"/>
              </w:rPr>
              <w:t>37</w:t>
            </w:r>
          </w:p>
        </w:tc>
        <w:tc>
          <w:tcPr>
            <w:tcW w:w="607" w:type="dxa"/>
            <w:tcBorders>
              <w:top w:val="nil"/>
              <w:left w:val="single" w:sz="4" w:space="0" w:color="C0C0C0"/>
              <w:bottom w:val="nil"/>
              <w:right w:val="single" w:sz="4" w:space="0" w:color="C0C0C0"/>
            </w:tcBorders>
            <w:shd w:val="clear" w:color="auto" w:fill="FFFFCC"/>
            <w:noWrap/>
            <w:vAlign w:val="bottom"/>
          </w:tcPr>
          <w:p w:rsidR="00DE0DD5" w:rsidRPr="00710BC0" w:rsidRDefault="00DE0DD5" w:rsidP="00DE0DD5">
            <w:pPr>
              <w:jc w:val="left"/>
              <w:rPr>
                <w:rFonts w:ascii="Courier New" w:hAnsi="Courier New" w:cs="Courier New"/>
                <w:b/>
                <w:bCs/>
                <w:lang w:eastAsia="cs-CZ"/>
              </w:rPr>
            </w:pPr>
            <w:r w:rsidRPr="00710BC0">
              <w:rPr>
                <w:rFonts w:ascii="Courier New" w:hAnsi="Courier New" w:cs="Courier New"/>
                <w:b/>
                <w:bCs/>
                <w:lang w:eastAsia="cs-CZ"/>
              </w:rPr>
              <w:t>'%'</w:t>
            </w:r>
          </w:p>
        </w:tc>
        <w:tc>
          <w:tcPr>
            <w:tcW w:w="960" w:type="dxa"/>
            <w:tcBorders>
              <w:top w:val="nil"/>
              <w:left w:val="nil"/>
              <w:bottom w:val="nil"/>
              <w:right w:val="single" w:sz="4" w:space="0" w:color="auto"/>
            </w:tcBorders>
            <w:shd w:val="clear" w:color="auto" w:fill="FFFFCC"/>
            <w:noWrap/>
            <w:vAlign w:val="bottom"/>
          </w:tcPr>
          <w:p w:rsidR="00DE0DD5" w:rsidRPr="00710BC0" w:rsidRDefault="00DE0DD5" w:rsidP="00DE0DD5">
            <w:pPr>
              <w:jc w:val="left"/>
              <w:rPr>
                <w:rFonts w:ascii="Courier New" w:hAnsi="Courier New" w:cs="Courier New"/>
                <w:b/>
                <w:bCs/>
                <w:lang w:eastAsia="cs-CZ"/>
              </w:rPr>
            </w:pPr>
            <w:r w:rsidRPr="00710BC0">
              <w:rPr>
                <w:rFonts w:ascii="Courier New" w:hAnsi="Courier New" w:cs="Courier New"/>
                <w:b/>
                <w:bCs/>
                <w:lang w:eastAsia="cs-CZ"/>
              </w:rPr>
              <w:t>%25</w:t>
            </w:r>
          </w:p>
        </w:tc>
        <w:tc>
          <w:tcPr>
            <w:tcW w:w="600" w:type="dxa"/>
            <w:tcBorders>
              <w:top w:val="nil"/>
              <w:left w:val="nil"/>
              <w:bottom w:val="nil"/>
              <w:right w:val="nil"/>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85</w:t>
            </w:r>
          </w:p>
        </w:tc>
        <w:tc>
          <w:tcPr>
            <w:tcW w:w="607" w:type="dxa"/>
            <w:tcBorders>
              <w:top w:val="nil"/>
              <w:left w:val="single" w:sz="4" w:space="0" w:color="C0C0C0"/>
              <w:bottom w:val="nil"/>
              <w:right w:val="single" w:sz="4" w:space="0" w:color="C0C0C0"/>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'U'</w:t>
            </w:r>
          </w:p>
        </w:tc>
        <w:tc>
          <w:tcPr>
            <w:tcW w:w="960" w:type="dxa"/>
            <w:tcBorders>
              <w:top w:val="nil"/>
              <w:left w:val="nil"/>
              <w:bottom w:val="nil"/>
              <w:right w:val="single" w:sz="4" w:space="0" w:color="auto"/>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U</w:t>
            </w:r>
          </w:p>
        </w:tc>
        <w:tc>
          <w:tcPr>
            <w:tcW w:w="600" w:type="dxa"/>
            <w:tcBorders>
              <w:top w:val="nil"/>
              <w:left w:val="nil"/>
              <w:bottom w:val="nil"/>
              <w:right w:val="nil"/>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167</w:t>
            </w:r>
          </w:p>
        </w:tc>
        <w:tc>
          <w:tcPr>
            <w:tcW w:w="607" w:type="dxa"/>
            <w:tcBorders>
              <w:top w:val="nil"/>
              <w:left w:val="single" w:sz="4" w:space="0" w:color="C0C0C0"/>
              <w:bottom w:val="nil"/>
              <w:right w:val="single" w:sz="4" w:space="0" w:color="C0C0C0"/>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w:t>
            </w:r>
          </w:p>
        </w:tc>
        <w:tc>
          <w:tcPr>
            <w:tcW w:w="960" w:type="dxa"/>
            <w:tcBorders>
              <w:top w:val="nil"/>
              <w:left w:val="nil"/>
              <w:bottom w:val="nil"/>
              <w:right w:val="single" w:sz="4" w:space="0" w:color="auto"/>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%C2%A7</w:t>
            </w:r>
          </w:p>
        </w:tc>
        <w:tc>
          <w:tcPr>
            <w:tcW w:w="600" w:type="dxa"/>
            <w:tcBorders>
              <w:top w:val="nil"/>
              <w:left w:val="nil"/>
              <w:right w:val="nil"/>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215</w:t>
            </w:r>
          </w:p>
        </w:tc>
        <w:tc>
          <w:tcPr>
            <w:tcW w:w="607" w:type="dxa"/>
            <w:tcBorders>
              <w:top w:val="nil"/>
              <w:left w:val="single" w:sz="4" w:space="0" w:color="C0C0C0"/>
              <w:right w:val="single" w:sz="4" w:space="0" w:color="C0C0C0"/>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w:t>
            </w:r>
          </w:p>
        </w:tc>
        <w:tc>
          <w:tcPr>
            <w:tcW w:w="960" w:type="dxa"/>
            <w:tcBorders>
              <w:top w:val="nil"/>
              <w:left w:val="nil"/>
              <w:right w:val="single" w:sz="4" w:space="0" w:color="auto"/>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%C3%97</w:t>
            </w:r>
          </w:p>
        </w:tc>
      </w:tr>
      <w:tr w:rsidR="00DE0DD5" w:rsidRPr="00710BC0" w:rsidTr="00F81F98">
        <w:trPr>
          <w:trHeight w:val="270"/>
        </w:trPr>
        <w:tc>
          <w:tcPr>
            <w:tcW w:w="600" w:type="dxa"/>
            <w:tcBorders>
              <w:top w:val="nil"/>
              <w:left w:val="single" w:sz="4" w:space="0" w:color="auto"/>
              <w:bottom w:val="nil"/>
              <w:right w:val="nil"/>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38</w:t>
            </w:r>
          </w:p>
        </w:tc>
        <w:tc>
          <w:tcPr>
            <w:tcW w:w="607" w:type="dxa"/>
            <w:tcBorders>
              <w:top w:val="nil"/>
              <w:left w:val="single" w:sz="4" w:space="0" w:color="C0C0C0"/>
              <w:bottom w:val="nil"/>
              <w:right w:val="single" w:sz="4" w:space="0" w:color="C0C0C0"/>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'&amp;'</w:t>
            </w:r>
          </w:p>
        </w:tc>
        <w:tc>
          <w:tcPr>
            <w:tcW w:w="960" w:type="dxa"/>
            <w:tcBorders>
              <w:top w:val="nil"/>
              <w:left w:val="nil"/>
              <w:bottom w:val="nil"/>
              <w:right w:val="single" w:sz="4" w:space="0" w:color="auto"/>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%26</w:t>
            </w:r>
          </w:p>
        </w:tc>
        <w:tc>
          <w:tcPr>
            <w:tcW w:w="600" w:type="dxa"/>
            <w:tcBorders>
              <w:top w:val="nil"/>
              <w:left w:val="nil"/>
              <w:bottom w:val="nil"/>
              <w:right w:val="nil"/>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86</w:t>
            </w:r>
          </w:p>
        </w:tc>
        <w:tc>
          <w:tcPr>
            <w:tcW w:w="607" w:type="dxa"/>
            <w:tcBorders>
              <w:top w:val="nil"/>
              <w:left w:val="single" w:sz="4" w:space="0" w:color="C0C0C0"/>
              <w:bottom w:val="nil"/>
              <w:right w:val="single" w:sz="4" w:space="0" w:color="C0C0C0"/>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'V'</w:t>
            </w:r>
          </w:p>
        </w:tc>
        <w:tc>
          <w:tcPr>
            <w:tcW w:w="960" w:type="dxa"/>
            <w:tcBorders>
              <w:top w:val="nil"/>
              <w:left w:val="nil"/>
              <w:bottom w:val="nil"/>
              <w:right w:val="single" w:sz="4" w:space="0" w:color="auto"/>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V</w:t>
            </w:r>
          </w:p>
        </w:tc>
        <w:tc>
          <w:tcPr>
            <w:tcW w:w="600" w:type="dxa"/>
            <w:tcBorders>
              <w:top w:val="nil"/>
              <w:left w:val="nil"/>
              <w:bottom w:val="nil"/>
              <w:right w:val="nil"/>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168</w:t>
            </w:r>
          </w:p>
        </w:tc>
        <w:tc>
          <w:tcPr>
            <w:tcW w:w="607" w:type="dxa"/>
            <w:tcBorders>
              <w:top w:val="nil"/>
              <w:left w:val="single" w:sz="4" w:space="0" w:color="C0C0C0"/>
              <w:bottom w:val="nil"/>
              <w:right w:val="single" w:sz="4" w:space="0" w:color="C0C0C0"/>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w:t>
            </w:r>
          </w:p>
        </w:tc>
        <w:tc>
          <w:tcPr>
            <w:tcW w:w="960" w:type="dxa"/>
            <w:tcBorders>
              <w:top w:val="nil"/>
              <w:left w:val="nil"/>
              <w:bottom w:val="nil"/>
              <w:right w:val="single" w:sz="4" w:space="0" w:color="auto"/>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%C2%A8</w:t>
            </w:r>
          </w:p>
        </w:tc>
        <w:tc>
          <w:tcPr>
            <w:tcW w:w="600" w:type="dxa"/>
            <w:tcBorders>
              <w:top w:val="nil"/>
              <w:left w:val="nil"/>
              <w:bottom w:val="nil"/>
              <w:right w:val="nil"/>
            </w:tcBorders>
            <w:shd w:val="clear" w:color="auto" w:fill="FFFFCC"/>
            <w:noWrap/>
            <w:vAlign w:val="bottom"/>
          </w:tcPr>
          <w:p w:rsidR="00DE0DD5" w:rsidRPr="00710BC0" w:rsidRDefault="00DE0DD5" w:rsidP="00DE0DD5">
            <w:pPr>
              <w:jc w:val="left"/>
              <w:rPr>
                <w:rFonts w:ascii="Courier New" w:hAnsi="Courier New" w:cs="Courier New"/>
                <w:b/>
                <w:bCs/>
                <w:lang w:eastAsia="cs-CZ"/>
              </w:rPr>
            </w:pPr>
            <w:r w:rsidRPr="00710BC0">
              <w:rPr>
                <w:rFonts w:ascii="Courier New" w:hAnsi="Courier New" w:cs="Courier New"/>
                <w:b/>
                <w:bCs/>
                <w:lang w:eastAsia="cs-CZ"/>
              </w:rPr>
              <w:t>216</w:t>
            </w:r>
          </w:p>
        </w:tc>
        <w:tc>
          <w:tcPr>
            <w:tcW w:w="607" w:type="dxa"/>
            <w:tcBorders>
              <w:top w:val="nil"/>
              <w:left w:val="single" w:sz="4" w:space="0" w:color="C0C0C0"/>
              <w:bottom w:val="nil"/>
              <w:right w:val="single" w:sz="4" w:space="0" w:color="C0C0C0"/>
            </w:tcBorders>
            <w:shd w:val="clear" w:color="auto" w:fill="FFFFCC"/>
            <w:noWrap/>
            <w:vAlign w:val="bottom"/>
          </w:tcPr>
          <w:p w:rsidR="00DE0DD5" w:rsidRPr="00710BC0" w:rsidRDefault="00DE0DD5" w:rsidP="00DE0DD5">
            <w:pPr>
              <w:jc w:val="left"/>
              <w:rPr>
                <w:rFonts w:ascii="Courier New" w:hAnsi="Courier New" w:cs="Courier New"/>
                <w:b/>
                <w:bCs/>
                <w:lang w:eastAsia="cs-CZ"/>
              </w:rPr>
            </w:pPr>
            <w:r w:rsidRPr="00710BC0">
              <w:rPr>
                <w:rFonts w:ascii="Courier New" w:hAnsi="Courier New" w:cs="Courier New"/>
                <w:b/>
                <w:bCs/>
                <w:lang w:eastAsia="cs-CZ"/>
              </w:rPr>
              <w:t>'Ř'</w:t>
            </w:r>
          </w:p>
        </w:tc>
        <w:tc>
          <w:tcPr>
            <w:tcW w:w="960" w:type="dxa"/>
            <w:tcBorders>
              <w:top w:val="nil"/>
              <w:left w:val="nil"/>
              <w:bottom w:val="nil"/>
              <w:right w:val="single" w:sz="4" w:space="0" w:color="auto"/>
            </w:tcBorders>
            <w:shd w:val="clear" w:color="auto" w:fill="FFFFCC"/>
            <w:noWrap/>
            <w:vAlign w:val="bottom"/>
          </w:tcPr>
          <w:p w:rsidR="00DE0DD5" w:rsidRPr="00710BC0" w:rsidRDefault="00DE0DD5" w:rsidP="00DE0DD5">
            <w:pPr>
              <w:jc w:val="left"/>
              <w:rPr>
                <w:rFonts w:ascii="Courier New" w:hAnsi="Courier New" w:cs="Courier New"/>
                <w:b/>
                <w:bCs/>
                <w:lang w:eastAsia="cs-CZ"/>
              </w:rPr>
            </w:pPr>
            <w:r w:rsidRPr="00710BC0">
              <w:rPr>
                <w:rFonts w:ascii="Courier New" w:hAnsi="Courier New" w:cs="Courier New"/>
                <w:b/>
                <w:bCs/>
                <w:lang w:eastAsia="cs-CZ"/>
              </w:rPr>
              <w:t>%C5%98</w:t>
            </w:r>
          </w:p>
        </w:tc>
      </w:tr>
      <w:tr w:rsidR="00DE0DD5" w:rsidRPr="00710BC0" w:rsidTr="00F81F98">
        <w:trPr>
          <w:trHeight w:val="270"/>
        </w:trPr>
        <w:tc>
          <w:tcPr>
            <w:tcW w:w="600" w:type="dxa"/>
            <w:tcBorders>
              <w:top w:val="nil"/>
              <w:left w:val="single" w:sz="4" w:space="0" w:color="auto"/>
              <w:bottom w:val="nil"/>
              <w:right w:val="nil"/>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39</w:t>
            </w:r>
          </w:p>
        </w:tc>
        <w:tc>
          <w:tcPr>
            <w:tcW w:w="607" w:type="dxa"/>
            <w:tcBorders>
              <w:top w:val="nil"/>
              <w:left w:val="single" w:sz="4" w:space="0" w:color="C0C0C0"/>
              <w:bottom w:val="nil"/>
              <w:right w:val="single" w:sz="4" w:space="0" w:color="C0C0C0"/>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w:t>
            </w:r>
          </w:p>
        </w:tc>
        <w:tc>
          <w:tcPr>
            <w:tcW w:w="960" w:type="dxa"/>
            <w:tcBorders>
              <w:top w:val="nil"/>
              <w:left w:val="nil"/>
              <w:bottom w:val="nil"/>
              <w:right w:val="single" w:sz="4" w:space="0" w:color="auto"/>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%27</w:t>
            </w:r>
          </w:p>
        </w:tc>
        <w:tc>
          <w:tcPr>
            <w:tcW w:w="600" w:type="dxa"/>
            <w:tcBorders>
              <w:top w:val="nil"/>
              <w:left w:val="nil"/>
              <w:bottom w:val="nil"/>
              <w:right w:val="nil"/>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87</w:t>
            </w:r>
          </w:p>
        </w:tc>
        <w:tc>
          <w:tcPr>
            <w:tcW w:w="607" w:type="dxa"/>
            <w:tcBorders>
              <w:top w:val="nil"/>
              <w:left w:val="single" w:sz="4" w:space="0" w:color="C0C0C0"/>
              <w:bottom w:val="nil"/>
              <w:right w:val="single" w:sz="4" w:space="0" w:color="C0C0C0"/>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'W'</w:t>
            </w:r>
          </w:p>
        </w:tc>
        <w:tc>
          <w:tcPr>
            <w:tcW w:w="960" w:type="dxa"/>
            <w:tcBorders>
              <w:top w:val="nil"/>
              <w:left w:val="nil"/>
              <w:bottom w:val="nil"/>
              <w:right w:val="single" w:sz="4" w:space="0" w:color="auto"/>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W</w:t>
            </w:r>
          </w:p>
        </w:tc>
        <w:tc>
          <w:tcPr>
            <w:tcW w:w="600" w:type="dxa"/>
            <w:tcBorders>
              <w:top w:val="nil"/>
              <w:left w:val="nil"/>
              <w:bottom w:val="nil"/>
              <w:right w:val="nil"/>
            </w:tcBorders>
            <w:shd w:val="clear" w:color="auto" w:fill="FFFFCC"/>
            <w:noWrap/>
            <w:vAlign w:val="bottom"/>
          </w:tcPr>
          <w:p w:rsidR="00DE0DD5" w:rsidRPr="00710BC0" w:rsidRDefault="00DE0DD5" w:rsidP="00DE0DD5">
            <w:pPr>
              <w:jc w:val="left"/>
              <w:rPr>
                <w:rFonts w:ascii="Courier New" w:hAnsi="Courier New" w:cs="Courier New"/>
                <w:b/>
                <w:bCs/>
                <w:lang w:eastAsia="cs-CZ"/>
              </w:rPr>
            </w:pPr>
            <w:r w:rsidRPr="00710BC0">
              <w:rPr>
                <w:rFonts w:ascii="Courier New" w:hAnsi="Courier New" w:cs="Courier New"/>
                <w:b/>
                <w:bCs/>
                <w:lang w:eastAsia="cs-CZ"/>
              </w:rPr>
              <w:t>169</w:t>
            </w:r>
          </w:p>
        </w:tc>
        <w:tc>
          <w:tcPr>
            <w:tcW w:w="607" w:type="dxa"/>
            <w:tcBorders>
              <w:top w:val="nil"/>
              <w:left w:val="single" w:sz="4" w:space="0" w:color="C0C0C0"/>
              <w:bottom w:val="nil"/>
              <w:right w:val="single" w:sz="4" w:space="0" w:color="C0C0C0"/>
            </w:tcBorders>
            <w:shd w:val="clear" w:color="auto" w:fill="FFFFCC"/>
            <w:noWrap/>
            <w:vAlign w:val="bottom"/>
          </w:tcPr>
          <w:p w:rsidR="00DE0DD5" w:rsidRPr="00710BC0" w:rsidRDefault="00DE0DD5" w:rsidP="00DE0DD5">
            <w:pPr>
              <w:jc w:val="left"/>
              <w:rPr>
                <w:rFonts w:ascii="Courier New" w:hAnsi="Courier New" w:cs="Courier New"/>
                <w:b/>
                <w:bCs/>
                <w:lang w:eastAsia="cs-CZ"/>
              </w:rPr>
            </w:pPr>
            <w:r w:rsidRPr="00710BC0">
              <w:rPr>
                <w:rFonts w:ascii="Courier New" w:hAnsi="Courier New" w:cs="Courier New"/>
                <w:b/>
                <w:bCs/>
                <w:lang w:eastAsia="cs-CZ"/>
              </w:rPr>
              <w:t>'Š'</w:t>
            </w:r>
          </w:p>
        </w:tc>
        <w:tc>
          <w:tcPr>
            <w:tcW w:w="960" w:type="dxa"/>
            <w:tcBorders>
              <w:top w:val="nil"/>
              <w:left w:val="nil"/>
              <w:bottom w:val="nil"/>
              <w:right w:val="single" w:sz="4" w:space="0" w:color="auto"/>
            </w:tcBorders>
            <w:shd w:val="clear" w:color="auto" w:fill="FFFFCC"/>
            <w:noWrap/>
            <w:vAlign w:val="bottom"/>
          </w:tcPr>
          <w:p w:rsidR="00DE0DD5" w:rsidRPr="00710BC0" w:rsidRDefault="00DE0DD5" w:rsidP="00DE0DD5">
            <w:pPr>
              <w:jc w:val="left"/>
              <w:rPr>
                <w:rFonts w:ascii="Courier New" w:hAnsi="Courier New" w:cs="Courier New"/>
                <w:b/>
                <w:bCs/>
                <w:lang w:eastAsia="cs-CZ"/>
              </w:rPr>
            </w:pPr>
            <w:r w:rsidRPr="00710BC0">
              <w:rPr>
                <w:rFonts w:ascii="Courier New" w:hAnsi="Courier New" w:cs="Courier New"/>
                <w:b/>
                <w:bCs/>
                <w:lang w:eastAsia="cs-CZ"/>
              </w:rPr>
              <w:t>%C5%A0</w:t>
            </w:r>
          </w:p>
        </w:tc>
        <w:tc>
          <w:tcPr>
            <w:tcW w:w="600" w:type="dxa"/>
            <w:tcBorders>
              <w:top w:val="nil"/>
              <w:left w:val="nil"/>
              <w:bottom w:val="nil"/>
              <w:right w:val="nil"/>
            </w:tcBorders>
            <w:shd w:val="clear" w:color="auto" w:fill="FFFFCC"/>
            <w:noWrap/>
            <w:vAlign w:val="bottom"/>
          </w:tcPr>
          <w:p w:rsidR="00DE0DD5" w:rsidRPr="00710BC0" w:rsidRDefault="00DE0DD5" w:rsidP="00DE0DD5">
            <w:pPr>
              <w:jc w:val="left"/>
              <w:rPr>
                <w:rFonts w:ascii="Courier New" w:hAnsi="Courier New" w:cs="Courier New"/>
                <w:b/>
                <w:bCs/>
                <w:lang w:eastAsia="cs-CZ"/>
              </w:rPr>
            </w:pPr>
            <w:r w:rsidRPr="00710BC0">
              <w:rPr>
                <w:rFonts w:ascii="Courier New" w:hAnsi="Courier New" w:cs="Courier New"/>
                <w:b/>
                <w:bCs/>
                <w:lang w:eastAsia="cs-CZ"/>
              </w:rPr>
              <w:t>217</w:t>
            </w:r>
          </w:p>
        </w:tc>
        <w:tc>
          <w:tcPr>
            <w:tcW w:w="607" w:type="dxa"/>
            <w:tcBorders>
              <w:top w:val="nil"/>
              <w:left w:val="single" w:sz="4" w:space="0" w:color="C0C0C0"/>
              <w:bottom w:val="nil"/>
              <w:right w:val="single" w:sz="4" w:space="0" w:color="C0C0C0"/>
            </w:tcBorders>
            <w:shd w:val="clear" w:color="auto" w:fill="FFFFCC"/>
            <w:noWrap/>
            <w:vAlign w:val="bottom"/>
          </w:tcPr>
          <w:p w:rsidR="00DE0DD5" w:rsidRPr="00710BC0" w:rsidRDefault="00DE0DD5" w:rsidP="00DE0DD5">
            <w:pPr>
              <w:jc w:val="left"/>
              <w:rPr>
                <w:rFonts w:ascii="Courier New" w:hAnsi="Courier New" w:cs="Courier New"/>
                <w:b/>
                <w:bCs/>
                <w:lang w:eastAsia="cs-CZ"/>
              </w:rPr>
            </w:pPr>
            <w:r w:rsidRPr="00710BC0">
              <w:rPr>
                <w:rFonts w:ascii="Courier New" w:hAnsi="Courier New" w:cs="Courier New"/>
                <w:b/>
                <w:bCs/>
                <w:lang w:eastAsia="cs-CZ"/>
              </w:rPr>
              <w:t>'Ů'</w:t>
            </w:r>
          </w:p>
        </w:tc>
        <w:tc>
          <w:tcPr>
            <w:tcW w:w="960" w:type="dxa"/>
            <w:tcBorders>
              <w:top w:val="nil"/>
              <w:left w:val="nil"/>
              <w:bottom w:val="nil"/>
              <w:right w:val="single" w:sz="4" w:space="0" w:color="auto"/>
            </w:tcBorders>
            <w:shd w:val="clear" w:color="auto" w:fill="FFFFCC"/>
            <w:noWrap/>
            <w:vAlign w:val="bottom"/>
          </w:tcPr>
          <w:p w:rsidR="00DE0DD5" w:rsidRPr="00710BC0" w:rsidRDefault="00DE0DD5" w:rsidP="00DE0DD5">
            <w:pPr>
              <w:jc w:val="left"/>
              <w:rPr>
                <w:rFonts w:ascii="Courier New" w:hAnsi="Courier New" w:cs="Courier New"/>
                <w:b/>
                <w:bCs/>
                <w:lang w:eastAsia="cs-CZ"/>
              </w:rPr>
            </w:pPr>
            <w:r w:rsidRPr="00710BC0">
              <w:rPr>
                <w:rFonts w:ascii="Courier New" w:hAnsi="Courier New" w:cs="Courier New"/>
                <w:b/>
                <w:bCs/>
                <w:lang w:eastAsia="cs-CZ"/>
              </w:rPr>
              <w:t>%C5%AE</w:t>
            </w:r>
          </w:p>
        </w:tc>
      </w:tr>
      <w:tr w:rsidR="00DE0DD5" w:rsidRPr="00710BC0" w:rsidTr="00F81F98">
        <w:trPr>
          <w:trHeight w:val="270"/>
        </w:trPr>
        <w:tc>
          <w:tcPr>
            <w:tcW w:w="600" w:type="dxa"/>
            <w:tcBorders>
              <w:top w:val="nil"/>
              <w:left w:val="single" w:sz="4" w:space="0" w:color="auto"/>
              <w:bottom w:val="nil"/>
              <w:right w:val="nil"/>
            </w:tcBorders>
            <w:shd w:val="clear" w:color="auto" w:fill="FFFFCC"/>
            <w:noWrap/>
            <w:vAlign w:val="bottom"/>
          </w:tcPr>
          <w:p w:rsidR="00DE0DD5" w:rsidRPr="00710BC0" w:rsidRDefault="00DE0DD5" w:rsidP="00DE0DD5">
            <w:pPr>
              <w:jc w:val="left"/>
              <w:rPr>
                <w:rFonts w:ascii="Courier New" w:hAnsi="Courier New" w:cs="Courier New"/>
                <w:b/>
                <w:bCs/>
                <w:lang w:eastAsia="cs-CZ"/>
              </w:rPr>
            </w:pPr>
            <w:r w:rsidRPr="00710BC0">
              <w:rPr>
                <w:rFonts w:ascii="Courier New" w:hAnsi="Courier New" w:cs="Courier New"/>
                <w:b/>
                <w:bCs/>
                <w:lang w:eastAsia="cs-CZ"/>
              </w:rPr>
              <w:t>40</w:t>
            </w:r>
          </w:p>
        </w:tc>
        <w:tc>
          <w:tcPr>
            <w:tcW w:w="607" w:type="dxa"/>
            <w:tcBorders>
              <w:top w:val="nil"/>
              <w:left w:val="single" w:sz="4" w:space="0" w:color="C0C0C0"/>
              <w:bottom w:val="nil"/>
              <w:right w:val="single" w:sz="4" w:space="0" w:color="C0C0C0"/>
            </w:tcBorders>
            <w:shd w:val="clear" w:color="auto" w:fill="FFFFCC"/>
            <w:noWrap/>
            <w:vAlign w:val="bottom"/>
          </w:tcPr>
          <w:p w:rsidR="00DE0DD5" w:rsidRPr="00710BC0" w:rsidRDefault="00DE0DD5" w:rsidP="00DE0DD5">
            <w:pPr>
              <w:jc w:val="left"/>
              <w:rPr>
                <w:rFonts w:ascii="Courier New" w:hAnsi="Courier New" w:cs="Courier New"/>
                <w:b/>
                <w:bCs/>
                <w:lang w:eastAsia="cs-CZ"/>
              </w:rPr>
            </w:pPr>
            <w:r w:rsidRPr="00710BC0">
              <w:rPr>
                <w:rFonts w:ascii="Courier New" w:hAnsi="Courier New" w:cs="Courier New"/>
                <w:b/>
                <w:bCs/>
                <w:lang w:eastAsia="cs-CZ"/>
              </w:rPr>
              <w:t>'('</w:t>
            </w:r>
          </w:p>
        </w:tc>
        <w:tc>
          <w:tcPr>
            <w:tcW w:w="960" w:type="dxa"/>
            <w:tcBorders>
              <w:top w:val="nil"/>
              <w:left w:val="nil"/>
              <w:bottom w:val="nil"/>
              <w:right w:val="single" w:sz="4" w:space="0" w:color="auto"/>
            </w:tcBorders>
            <w:shd w:val="clear" w:color="auto" w:fill="FFFFCC"/>
            <w:noWrap/>
            <w:vAlign w:val="bottom"/>
          </w:tcPr>
          <w:p w:rsidR="00DE0DD5" w:rsidRPr="00710BC0" w:rsidRDefault="00DE0DD5" w:rsidP="00DE0DD5">
            <w:pPr>
              <w:jc w:val="left"/>
              <w:rPr>
                <w:rFonts w:ascii="Courier New" w:hAnsi="Courier New" w:cs="Courier New"/>
                <w:b/>
                <w:bCs/>
                <w:lang w:eastAsia="cs-CZ"/>
              </w:rPr>
            </w:pPr>
            <w:r w:rsidRPr="00710BC0">
              <w:rPr>
                <w:rFonts w:ascii="Courier New" w:hAnsi="Courier New" w:cs="Courier New"/>
                <w:b/>
                <w:bCs/>
                <w:lang w:eastAsia="cs-CZ"/>
              </w:rPr>
              <w:t>%28</w:t>
            </w:r>
          </w:p>
        </w:tc>
        <w:tc>
          <w:tcPr>
            <w:tcW w:w="600" w:type="dxa"/>
            <w:tcBorders>
              <w:top w:val="nil"/>
              <w:left w:val="nil"/>
              <w:bottom w:val="nil"/>
              <w:right w:val="nil"/>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88</w:t>
            </w:r>
          </w:p>
        </w:tc>
        <w:tc>
          <w:tcPr>
            <w:tcW w:w="607" w:type="dxa"/>
            <w:tcBorders>
              <w:top w:val="nil"/>
              <w:left w:val="single" w:sz="4" w:space="0" w:color="C0C0C0"/>
              <w:bottom w:val="nil"/>
              <w:right w:val="single" w:sz="4" w:space="0" w:color="C0C0C0"/>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'X'</w:t>
            </w:r>
          </w:p>
        </w:tc>
        <w:tc>
          <w:tcPr>
            <w:tcW w:w="960" w:type="dxa"/>
            <w:tcBorders>
              <w:top w:val="nil"/>
              <w:left w:val="nil"/>
              <w:bottom w:val="nil"/>
              <w:right w:val="single" w:sz="4" w:space="0" w:color="auto"/>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X</w:t>
            </w:r>
          </w:p>
        </w:tc>
        <w:tc>
          <w:tcPr>
            <w:tcW w:w="600" w:type="dxa"/>
            <w:tcBorders>
              <w:top w:val="nil"/>
              <w:left w:val="nil"/>
              <w:bottom w:val="nil"/>
              <w:right w:val="nil"/>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170</w:t>
            </w:r>
          </w:p>
        </w:tc>
        <w:tc>
          <w:tcPr>
            <w:tcW w:w="607" w:type="dxa"/>
            <w:tcBorders>
              <w:top w:val="nil"/>
              <w:left w:val="single" w:sz="4" w:space="0" w:color="C0C0C0"/>
              <w:bottom w:val="nil"/>
              <w:right w:val="single" w:sz="4" w:space="0" w:color="C0C0C0"/>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'Ş'</w:t>
            </w:r>
          </w:p>
        </w:tc>
        <w:tc>
          <w:tcPr>
            <w:tcW w:w="960" w:type="dxa"/>
            <w:tcBorders>
              <w:top w:val="nil"/>
              <w:left w:val="nil"/>
              <w:bottom w:val="nil"/>
              <w:right w:val="single" w:sz="4" w:space="0" w:color="auto"/>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%C5%9E</w:t>
            </w:r>
          </w:p>
        </w:tc>
        <w:tc>
          <w:tcPr>
            <w:tcW w:w="600" w:type="dxa"/>
            <w:tcBorders>
              <w:top w:val="nil"/>
              <w:left w:val="nil"/>
              <w:bottom w:val="nil"/>
              <w:right w:val="nil"/>
            </w:tcBorders>
            <w:shd w:val="clear" w:color="auto" w:fill="FFFFCC"/>
            <w:noWrap/>
            <w:vAlign w:val="bottom"/>
          </w:tcPr>
          <w:p w:rsidR="00DE0DD5" w:rsidRPr="00710BC0" w:rsidRDefault="00DE0DD5" w:rsidP="00DE0DD5">
            <w:pPr>
              <w:jc w:val="left"/>
              <w:rPr>
                <w:rFonts w:ascii="Courier New" w:hAnsi="Courier New" w:cs="Courier New"/>
                <w:b/>
                <w:bCs/>
                <w:lang w:eastAsia="cs-CZ"/>
              </w:rPr>
            </w:pPr>
            <w:r w:rsidRPr="00710BC0">
              <w:rPr>
                <w:rFonts w:ascii="Courier New" w:hAnsi="Courier New" w:cs="Courier New"/>
                <w:b/>
                <w:bCs/>
                <w:lang w:eastAsia="cs-CZ"/>
              </w:rPr>
              <w:t>218</w:t>
            </w:r>
          </w:p>
        </w:tc>
        <w:tc>
          <w:tcPr>
            <w:tcW w:w="607" w:type="dxa"/>
            <w:tcBorders>
              <w:top w:val="nil"/>
              <w:left w:val="single" w:sz="4" w:space="0" w:color="C0C0C0"/>
              <w:bottom w:val="nil"/>
              <w:right w:val="single" w:sz="4" w:space="0" w:color="C0C0C0"/>
            </w:tcBorders>
            <w:shd w:val="clear" w:color="auto" w:fill="FFFFCC"/>
            <w:noWrap/>
            <w:vAlign w:val="bottom"/>
          </w:tcPr>
          <w:p w:rsidR="00DE0DD5" w:rsidRPr="00710BC0" w:rsidRDefault="00DE0DD5" w:rsidP="00DE0DD5">
            <w:pPr>
              <w:jc w:val="left"/>
              <w:rPr>
                <w:rFonts w:ascii="Courier New" w:hAnsi="Courier New" w:cs="Courier New"/>
                <w:b/>
                <w:bCs/>
                <w:lang w:eastAsia="cs-CZ"/>
              </w:rPr>
            </w:pPr>
            <w:r w:rsidRPr="00710BC0">
              <w:rPr>
                <w:rFonts w:ascii="Courier New" w:hAnsi="Courier New" w:cs="Courier New"/>
                <w:b/>
                <w:bCs/>
                <w:lang w:eastAsia="cs-CZ"/>
              </w:rPr>
              <w:t>'Ú'</w:t>
            </w:r>
          </w:p>
        </w:tc>
        <w:tc>
          <w:tcPr>
            <w:tcW w:w="960" w:type="dxa"/>
            <w:tcBorders>
              <w:top w:val="nil"/>
              <w:left w:val="nil"/>
              <w:bottom w:val="nil"/>
              <w:right w:val="single" w:sz="4" w:space="0" w:color="auto"/>
            </w:tcBorders>
            <w:shd w:val="clear" w:color="auto" w:fill="FFFFCC"/>
            <w:noWrap/>
            <w:vAlign w:val="bottom"/>
          </w:tcPr>
          <w:p w:rsidR="00DE0DD5" w:rsidRPr="00710BC0" w:rsidRDefault="00DE0DD5" w:rsidP="00DE0DD5">
            <w:pPr>
              <w:jc w:val="left"/>
              <w:rPr>
                <w:rFonts w:ascii="Courier New" w:hAnsi="Courier New" w:cs="Courier New"/>
                <w:b/>
                <w:bCs/>
                <w:lang w:eastAsia="cs-CZ"/>
              </w:rPr>
            </w:pPr>
            <w:r w:rsidRPr="00710BC0">
              <w:rPr>
                <w:rFonts w:ascii="Courier New" w:hAnsi="Courier New" w:cs="Courier New"/>
                <w:b/>
                <w:bCs/>
                <w:lang w:eastAsia="cs-CZ"/>
              </w:rPr>
              <w:t>%C3%9A</w:t>
            </w:r>
          </w:p>
        </w:tc>
      </w:tr>
      <w:tr w:rsidR="00DE0DD5" w:rsidRPr="00710BC0" w:rsidTr="00F81F98">
        <w:trPr>
          <w:trHeight w:val="270"/>
        </w:trPr>
        <w:tc>
          <w:tcPr>
            <w:tcW w:w="600" w:type="dxa"/>
            <w:tcBorders>
              <w:top w:val="nil"/>
              <w:left w:val="single" w:sz="4" w:space="0" w:color="auto"/>
              <w:bottom w:val="nil"/>
              <w:right w:val="nil"/>
            </w:tcBorders>
            <w:shd w:val="clear" w:color="auto" w:fill="FFFFCC"/>
            <w:noWrap/>
            <w:vAlign w:val="bottom"/>
          </w:tcPr>
          <w:p w:rsidR="00DE0DD5" w:rsidRPr="00710BC0" w:rsidRDefault="00DE0DD5" w:rsidP="00DE0DD5">
            <w:pPr>
              <w:jc w:val="left"/>
              <w:rPr>
                <w:rFonts w:ascii="Courier New" w:hAnsi="Courier New" w:cs="Courier New"/>
                <w:b/>
                <w:bCs/>
                <w:lang w:eastAsia="cs-CZ"/>
              </w:rPr>
            </w:pPr>
            <w:r w:rsidRPr="00710BC0">
              <w:rPr>
                <w:rFonts w:ascii="Courier New" w:hAnsi="Courier New" w:cs="Courier New"/>
                <w:b/>
                <w:bCs/>
                <w:lang w:eastAsia="cs-CZ"/>
              </w:rPr>
              <w:t>41</w:t>
            </w:r>
          </w:p>
        </w:tc>
        <w:tc>
          <w:tcPr>
            <w:tcW w:w="607" w:type="dxa"/>
            <w:tcBorders>
              <w:top w:val="nil"/>
              <w:left w:val="single" w:sz="4" w:space="0" w:color="C0C0C0"/>
              <w:bottom w:val="nil"/>
              <w:right w:val="single" w:sz="4" w:space="0" w:color="C0C0C0"/>
            </w:tcBorders>
            <w:shd w:val="clear" w:color="auto" w:fill="FFFFCC"/>
            <w:noWrap/>
            <w:vAlign w:val="bottom"/>
          </w:tcPr>
          <w:p w:rsidR="00DE0DD5" w:rsidRPr="00710BC0" w:rsidRDefault="00DE0DD5" w:rsidP="00DE0DD5">
            <w:pPr>
              <w:jc w:val="left"/>
              <w:rPr>
                <w:rFonts w:ascii="Courier New" w:hAnsi="Courier New" w:cs="Courier New"/>
                <w:b/>
                <w:bCs/>
                <w:lang w:eastAsia="cs-CZ"/>
              </w:rPr>
            </w:pPr>
            <w:r w:rsidRPr="00710BC0">
              <w:rPr>
                <w:rFonts w:ascii="Courier New" w:hAnsi="Courier New" w:cs="Courier New"/>
                <w:b/>
                <w:bCs/>
                <w:lang w:eastAsia="cs-CZ"/>
              </w:rPr>
              <w:t>')'</w:t>
            </w:r>
          </w:p>
        </w:tc>
        <w:tc>
          <w:tcPr>
            <w:tcW w:w="960" w:type="dxa"/>
            <w:tcBorders>
              <w:top w:val="nil"/>
              <w:left w:val="nil"/>
              <w:bottom w:val="nil"/>
              <w:right w:val="single" w:sz="4" w:space="0" w:color="auto"/>
            </w:tcBorders>
            <w:shd w:val="clear" w:color="auto" w:fill="FFFFCC"/>
            <w:noWrap/>
            <w:vAlign w:val="bottom"/>
          </w:tcPr>
          <w:p w:rsidR="00DE0DD5" w:rsidRPr="00710BC0" w:rsidRDefault="00DE0DD5" w:rsidP="00DE0DD5">
            <w:pPr>
              <w:jc w:val="left"/>
              <w:rPr>
                <w:rFonts w:ascii="Courier New" w:hAnsi="Courier New" w:cs="Courier New"/>
                <w:b/>
                <w:bCs/>
                <w:lang w:eastAsia="cs-CZ"/>
              </w:rPr>
            </w:pPr>
            <w:r w:rsidRPr="00710BC0">
              <w:rPr>
                <w:rFonts w:ascii="Courier New" w:hAnsi="Courier New" w:cs="Courier New"/>
                <w:b/>
                <w:bCs/>
                <w:lang w:eastAsia="cs-CZ"/>
              </w:rPr>
              <w:t>%29</w:t>
            </w:r>
          </w:p>
        </w:tc>
        <w:tc>
          <w:tcPr>
            <w:tcW w:w="600" w:type="dxa"/>
            <w:tcBorders>
              <w:top w:val="nil"/>
              <w:left w:val="nil"/>
              <w:bottom w:val="nil"/>
              <w:right w:val="nil"/>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89</w:t>
            </w:r>
          </w:p>
        </w:tc>
        <w:tc>
          <w:tcPr>
            <w:tcW w:w="607" w:type="dxa"/>
            <w:tcBorders>
              <w:top w:val="nil"/>
              <w:left w:val="single" w:sz="4" w:space="0" w:color="C0C0C0"/>
              <w:bottom w:val="nil"/>
              <w:right w:val="single" w:sz="4" w:space="0" w:color="C0C0C0"/>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'Y'</w:t>
            </w:r>
          </w:p>
        </w:tc>
        <w:tc>
          <w:tcPr>
            <w:tcW w:w="960" w:type="dxa"/>
            <w:tcBorders>
              <w:top w:val="nil"/>
              <w:left w:val="nil"/>
              <w:bottom w:val="nil"/>
              <w:right w:val="single" w:sz="4" w:space="0" w:color="auto"/>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Y</w:t>
            </w:r>
          </w:p>
        </w:tc>
        <w:tc>
          <w:tcPr>
            <w:tcW w:w="600" w:type="dxa"/>
            <w:tcBorders>
              <w:top w:val="nil"/>
              <w:left w:val="nil"/>
              <w:bottom w:val="nil"/>
              <w:right w:val="nil"/>
            </w:tcBorders>
            <w:shd w:val="clear" w:color="auto" w:fill="FFFFCC"/>
            <w:noWrap/>
            <w:vAlign w:val="bottom"/>
          </w:tcPr>
          <w:p w:rsidR="00DE0DD5" w:rsidRPr="00710BC0" w:rsidRDefault="00DE0DD5" w:rsidP="00DE0DD5">
            <w:pPr>
              <w:jc w:val="left"/>
              <w:rPr>
                <w:rFonts w:ascii="Courier New" w:hAnsi="Courier New" w:cs="Courier New"/>
                <w:b/>
                <w:bCs/>
                <w:lang w:eastAsia="cs-CZ"/>
              </w:rPr>
            </w:pPr>
            <w:r w:rsidRPr="00710BC0">
              <w:rPr>
                <w:rFonts w:ascii="Courier New" w:hAnsi="Courier New" w:cs="Courier New"/>
                <w:b/>
                <w:bCs/>
                <w:lang w:eastAsia="cs-CZ"/>
              </w:rPr>
              <w:t>171</w:t>
            </w:r>
          </w:p>
        </w:tc>
        <w:tc>
          <w:tcPr>
            <w:tcW w:w="607" w:type="dxa"/>
            <w:tcBorders>
              <w:top w:val="nil"/>
              <w:left w:val="single" w:sz="4" w:space="0" w:color="C0C0C0"/>
              <w:bottom w:val="nil"/>
              <w:right w:val="single" w:sz="4" w:space="0" w:color="C0C0C0"/>
            </w:tcBorders>
            <w:shd w:val="clear" w:color="auto" w:fill="FFFFCC"/>
            <w:noWrap/>
            <w:vAlign w:val="bottom"/>
          </w:tcPr>
          <w:p w:rsidR="00DE0DD5" w:rsidRPr="00710BC0" w:rsidRDefault="00DE0DD5" w:rsidP="00DE0DD5">
            <w:pPr>
              <w:jc w:val="left"/>
              <w:rPr>
                <w:rFonts w:ascii="Courier New" w:hAnsi="Courier New" w:cs="Courier New"/>
                <w:b/>
                <w:bCs/>
                <w:lang w:eastAsia="cs-CZ"/>
              </w:rPr>
            </w:pPr>
            <w:r w:rsidRPr="00710BC0">
              <w:rPr>
                <w:rFonts w:ascii="Courier New" w:hAnsi="Courier New" w:cs="Courier New"/>
                <w:b/>
                <w:bCs/>
                <w:lang w:eastAsia="cs-CZ"/>
              </w:rPr>
              <w:t>'Ť'</w:t>
            </w:r>
          </w:p>
        </w:tc>
        <w:tc>
          <w:tcPr>
            <w:tcW w:w="960" w:type="dxa"/>
            <w:tcBorders>
              <w:top w:val="nil"/>
              <w:left w:val="nil"/>
              <w:bottom w:val="nil"/>
              <w:right w:val="single" w:sz="4" w:space="0" w:color="auto"/>
            </w:tcBorders>
            <w:shd w:val="clear" w:color="auto" w:fill="FFFFCC"/>
            <w:noWrap/>
            <w:vAlign w:val="bottom"/>
          </w:tcPr>
          <w:p w:rsidR="00DE0DD5" w:rsidRPr="00710BC0" w:rsidRDefault="00DE0DD5" w:rsidP="00DE0DD5">
            <w:pPr>
              <w:jc w:val="left"/>
              <w:rPr>
                <w:rFonts w:ascii="Courier New" w:hAnsi="Courier New" w:cs="Courier New"/>
                <w:b/>
                <w:bCs/>
                <w:lang w:eastAsia="cs-CZ"/>
              </w:rPr>
            </w:pPr>
            <w:r w:rsidRPr="00710BC0">
              <w:rPr>
                <w:rFonts w:ascii="Courier New" w:hAnsi="Courier New" w:cs="Courier New"/>
                <w:b/>
                <w:bCs/>
                <w:lang w:eastAsia="cs-CZ"/>
              </w:rPr>
              <w:t>%C5%A4</w:t>
            </w:r>
          </w:p>
        </w:tc>
        <w:tc>
          <w:tcPr>
            <w:tcW w:w="600" w:type="dxa"/>
            <w:tcBorders>
              <w:top w:val="nil"/>
              <w:left w:val="nil"/>
              <w:bottom w:val="nil"/>
              <w:right w:val="nil"/>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219</w:t>
            </w:r>
          </w:p>
        </w:tc>
        <w:tc>
          <w:tcPr>
            <w:tcW w:w="607" w:type="dxa"/>
            <w:tcBorders>
              <w:top w:val="nil"/>
              <w:left w:val="single" w:sz="4" w:space="0" w:color="C0C0C0"/>
              <w:bottom w:val="nil"/>
              <w:right w:val="single" w:sz="4" w:space="0" w:color="C0C0C0"/>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'Ű'</w:t>
            </w:r>
          </w:p>
        </w:tc>
        <w:tc>
          <w:tcPr>
            <w:tcW w:w="960" w:type="dxa"/>
            <w:tcBorders>
              <w:top w:val="nil"/>
              <w:left w:val="nil"/>
              <w:bottom w:val="nil"/>
              <w:right w:val="single" w:sz="4" w:space="0" w:color="auto"/>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%C5%B0</w:t>
            </w:r>
          </w:p>
        </w:tc>
      </w:tr>
      <w:tr w:rsidR="00DE0DD5" w:rsidRPr="00710BC0" w:rsidTr="00F81F98">
        <w:trPr>
          <w:trHeight w:val="270"/>
        </w:trPr>
        <w:tc>
          <w:tcPr>
            <w:tcW w:w="600" w:type="dxa"/>
            <w:tcBorders>
              <w:top w:val="nil"/>
              <w:left w:val="single" w:sz="4" w:space="0" w:color="auto"/>
              <w:bottom w:val="nil"/>
              <w:right w:val="nil"/>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42</w:t>
            </w:r>
          </w:p>
        </w:tc>
        <w:tc>
          <w:tcPr>
            <w:tcW w:w="607" w:type="dxa"/>
            <w:tcBorders>
              <w:top w:val="nil"/>
              <w:left w:val="single" w:sz="4" w:space="0" w:color="C0C0C0"/>
              <w:bottom w:val="nil"/>
              <w:right w:val="single" w:sz="4" w:space="0" w:color="C0C0C0"/>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w:t>
            </w:r>
          </w:p>
        </w:tc>
        <w:tc>
          <w:tcPr>
            <w:tcW w:w="960" w:type="dxa"/>
            <w:tcBorders>
              <w:top w:val="nil"/>
              <w:left w:val="nil"/>
              <w:bottom w:val="nil"/>
              <w:right w:val="single" w:sz="4" w:space="0" w:color="auto"/>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%2A</w:t>
            </w:r>
          </w:p>
        </w:tc>
        <w:tc>
          <w:tcPr>
            <w:tcW w:w="600" w:type="dxa"/>
            <w:tcBorders>
              <w:top w:val="nil"/>
              <w:left w:val="nil"/>
              <w:bottom w:val="nil"/>
              <w:right w:val="nil"/>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90</w:t>
            </w:r>
          </w:p>
        </w:tc>
        <w:tc>
          <w:tcPr>
            <w:tcW w:w="607" w:type="dxa"/>
            <w:tcBorders>
              <w:top w:val="nil"/>
              <w:left w:val="single" w:sz="4" w:space="0" w:color="C0C0C0"/>
              <w:bottom w:val="nil"/>
              <w:right w:val="single" w:sz="4" w:space="0" w:color="C0C0C0"/>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'Z'</w:t>
            </w:r>
          </w:p>
        </w:tc>
        <w:tc>
          <w:tcPr>
            <w:tcW w:w="960" w:type="dxa"/>
            <w:tcBorders>
              <w:top w:val="nil"/>
              <w:left w:val="nil"/>
              <w:bottom w:val="nil"/>
              <w:right w:val="single" w:sz="4" w:space="0" w:color="auto"/>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Z</w:t>
            </w:r>
          </w:p>
        </w:tc>
        <w:tc>
          <w:tcPr>
            <w:tcW w:w="600" w:type="dxa"/>
            <w:tcBorders>
              <w:top w:val="nil"/>
              <w:left w:val="nil"/>
              <w:bottom w:val="nil"/>
              <w:right w:val="nil"/>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172</w:t>
            </w:r>
          </w:p>
        </w:tc>
        <w:tc>
          <w:tcPr>
            <w:tcW w:w="607" w:type="dxa"/>
            <w:tcBorders>
              <w:top w:val="nil"/>
              <w:left w:val="single" w:sz="4" w:space="0" w:color="C0C0C0"/>
              <w:bottom w:val="nil"/>
              <w:right w:val="single" w:sz="4" w:space="0" w:color="C0C0C0"/>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'Ź'</w:t>
            </w:r>
          </w:p>
        </w:tc>
        <w:tc>
          <w:tcPr>
            <w:tcW w:w="960" w:type="dxa"/>
            <w:tcBorders>
              <w:top w:val="nil"/>
              <w:left w:val="nil"/>
              <w:bottom w:val="nil"/>
              <w:right w:val="single" w:sz="4" w:space="0" w:color="auto"/>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%C5%B9</w:t>
            </w:r>
          </w:p>
        </w:tc>
        <w:tc>
          <w:tcPr>
            <w:tcW w:w="600" w:type="dxa"/>
            <w:tcBorders>
              <w:top w:val="nil"/>
              <w:left w:val="nil"/>
              <w:bottom w:val="nil"/>
              <w:right w:val="nil"/>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220</w:t>
            </w:r>
          </w:p>
        </w:tc>
        <w:tc>
          <w:tcPr>
            <w:tcW w:w="607" w:type="dxa"/>
            <w:tcBorders>
              <w:top w:val="nil"/>
              <w:left w:val="single" w:sz="4" w:space="0" w:color="C0C0C0"/>
              <w:bottom w:val="nil"/>
              <w:right w:val="single" w:sz="4" w:space="0" w:color="C0C0C0"/>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'Ü'</w:t>
            </w:r>
          </w:p>
        </w:tc>
        <w:tc>
          <w:tcPr>
            <w:tcW w:w="960" w:type="dxa"/>
            <w:tcBorders>
              <w:top w:val="nil"/>
              <w:left w:val="nil"/>
              <w:bottom w:val="nil"/>
              <w:right w:val="single" w:sz="4" w:space="0" w:color="auto"/>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%C3%9C</w:t>
            </w:r>
          </w:p>
        </w:tc>
      </w:tr>
      <w:tr w:rsidR="00DE0DD5" w:rsidRPr="00710BC0" w:rsidTr="00F81F98">
        <w:trPr>
          <w:trHeight w:val="270"/>
        </w:trPr>
        <w:tc>
          <w:tcPr>
            <w:tcW w:w="600" w:type="dxa"/>
            <w:tcBorders>
              <w:top w:val="nil"/>
              <w:left w:val="single" w:sz="4" w:space="0" w:color="auto"/>
              <w:bottom w:val="nil"/>
              <w:right w:val="nil"/>
            </w:tcBorders>
            <w:shd w:val="clear" w:color="auto" w:fill="FFFFCC"/>
            <w:noWrap/>
            <w:vAlign w:val="bottom"/>
          </w:tcPr>
          <w:p w:rsidR="00DE0DD5" w:rsidRPr="00710BC0" w:rsidRDefault="00DE0DD5" w:rsidP="00DE0DD5">
            <w:pPr>
              <w:jc w:val="left"/>
              <w:rPr>
                <w:rFonts w:ascii="Courier New" w:hAnsi="Courier New" w:cs="Courier New"/>
                <w:b/>
                <w:bCs/>
                <w:lang w:eastAsia="cs-CZ"/>
              </w:rPr>
            </w:pPr>
            <w:r w:rsidRPr="00710BC0">
              <w:rPr>
                <w:rFonts w:ascii="Courier New" w:hAnsi="Courier New" w:cs="Courier New"/>
                <w:b/>
                <w:bCs/>
                <w:lang w:eastAsia="cs-CZ"/>
              </w:rPr>
              <w:t>43</w:t>
            </w:r>
          </w:p>
        </w:tc>
        <w:tc>
          <w:tcPr>
            <w:tcW w:w="607" w:type="dxa"/>
            <w:tcBorders>
              <w:top w:val="nil"/>
              <w:left w:val="single" w:sz="4" w:space="0" w:color="C0C0C0"/>
              <w:bottom w:val="nil"/>
              <w:right w:val="single" w:sz="4" w:space="0" w:color="C0C0C0"/>
            </w:tcBorders>
            <w:shd w:val="clear" w:color="auto" w:fill="FFFFCC"/>
            <w:noWrap/>
            <w:vAlign w:val="bottom"/>
          </w:tcPr>
          <w:p w:rsidR="00DE0DD5" w:rsidRPr="00710BC0" w:rsidRDefault="00DE0DD5" w:rsidP="00DE0DD5">
            <w:pPr>
              <w:jc w:val="left"/>
              <w:rPr>
                <w:rFonts w:ascii="Courier New" w:hAnsi="Courier New" w:cs="Courier New"/>
                <w:b/>
                <w:bCs/>
                <w:lang w:eastAsia="cs-CZ"/>
              </w:rPr>
            </w:pPr>
            <w:r w:rsidRPr="00710BC0">
              <w:rPr>
                <w:rFonts w:ascii="Courier New" w:hAnsi="Courier New" w:cs="Courier New"/>
                <w:b/>
                <w:bCs/>
                <w:lang w:eastAsia="cs-CZ"/>
              </w:rPr>
              <w:t>'+'</w:t>
            </w:r>
          </w:p>
        </w:tc>
        <w:tc>
          <w:tcPr>
            <w:tcW w:w="960" w:type="dxa"/>
            <w:tcBorders>
              <w:top w:val="nil"/>
              <w:left w:val="nil"/>
              <w:bottom w:val="nil"/>
              <w:right w:val="single" w:sz="4" w:space="0" w:color="auto"/>
            </w:tcBorders>
            <w:shd w:val="clear" w:color="auto" w:fill="FFFFCC"/>
            <w:noWrap/>
            <w:vAlign w:val="bottom"/>
          </w:tcPr>
          <w:p w:rsidR="00DE0DD5" w:rsidRPr="00710BC0" w:rsidRDefault="00DE0DD5" w:rsidP="00DE0DD5">
            <w:pPr>
              <w:jc w:val="left"/>
              <w:rPr>
                <w:rFonts w:ascii="Courier New" w:hAnsi="Courier New" w:cs="Courier New"/>
                <w:b/>
                <w:bCs/>
                <w:lang w:eastAsia="cs-CZ"/>
              </w:rPr>
            </w:pPr>
            <w:r w:rsidRPr="00710BC0">
              <w:rPr>
                <w:rFonts w:ascii="Courier New" w:hAnsi="Courier New" w:cs="Courier New"/>
                <w:b/>
                <w:bCs/>
                <w:lang w:eastAsia="cs-CZ"/>
              </w:rPr>
              <w:t>%2B</w:t>
            </w:r>
          </w:p>
        </w:tc>
        <w:tc>
          <w:tcPr>
            <w:tcW w:w="600" w:type="dxa"/>
            <w:tcBorders>
              <w:top w:val="nil"/>
              <w:left w:val="nil"/>
              <w:bottom w:val="nil"/>
              <w:right w:val="nil"/>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91</w:t>
            </w:r>
          </w:p>
        </w:tc>
        <w:tc>
          <w:tcPr>
            <w:tcW w:w="607" w:type="dxa"/>
            <w:tcBorders>
              <w:top w:val="nil"/>
              <w:left w:val="single" w:sz="4" w:space="0" w:color="C0C0C0"/>
              <w:bottom w:val="nil"/>
              <w:right w:val="single" w:sz="4" w:space="0" w:color="C0C0C0"/>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w:t>
            </w:r>
          </w:p>
        </w:tc>
        <w:tc>
          <w:tcPr>
            <w:tcW w:w="960" w:type="dxa"/>
            <w:tcBorders>
              <w:top w:val="nil"/>
              <w:left w:val="nil"/>
              <w:bottom w:val="nil"/>
              <w:right w:val="single" w:sz="4" w:space="0" w:color="auto"/>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%5B</w:t>
            </w:r>
          </w:p>
        </w:tc>
        <w:tc>
          <w:tcPr>
            <w:tcW w:w="600" w:type="dxa"/>
            <w:tcBorders>
              <w:top w:val="nil"/>
              <w:left w:val="nil"/>
              <w:bottom w:val="nil"/>
              <w:right w:val="nil"/>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173</w:t>
            </w:r>
          </w:p>
        </w:tc>
        <w:tc>
          <w:tcPr>
            <w:tcW w:w="607" w:type="dxa"/>
            <w:tcBorders>
              <w:top w:val="nil"/>
              <w:left w:val="single" w:sz="4" w:space="0" w:color="C0C0C0"/>
              <w:bottom w:val="nil"/>
              <w:right w:val="single" w:sz="4" w:space="0" w:color="C0C0C0"/>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w:t>
            </w:r>
            <w:r w:rsidRPr="00710BC0">
              <w:rPr>
                <w:rFonts w:ascii="Courier New" w:hAnsi="Courier New" w:cs="Courier New"/>
                <w:lang w:eastAsia="cs-CZ"/>
              </w:rPr>
              <w:softHyphen/>
              <w:t>'</w:t>
            </w:r>
          </w:p>
        </w:tc>
        <w:tc>
          <w:tcPr>
            <w:tcW w:w="960" w:type="dxa"/>
            <w:tcBorders>
              <w:top w:val="nil"/>
              <w:left w:val="nil"/>
              <w:bottom w:val="nil"/>
              <w:right w:val="single" w:sz="4" w:space="0" w:color="auto"/>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%C2%AD</w:t>
            </w:r>
          </w:p>
        </w:tc>
        <w:tc>
          <w:tcPr>
            <w:tcW w:w="600" w:type="dxa"/>
            <w:tcBorders>
              <w:top w:val="nil"/>
              <w:left w:val="nil"/>
              <w:bottom w:val="nil"/>
              <w:right w:val="nil"/>
            </w:tcBorders>
            <w:shd w:val="clear" w:color="auto" w:fill="FFFFCC"/>
            <w:noWrap/>
            <w:vAlign w:val="bottom"/>
          </w:tcPr>
          <w:p w:rsidR="00DE0DD5" w:rsidRPr="00710BC0" w:rsidRDefault="00DE0DD5" w:rsidP="00DE0DD5">
            <w:pPr>
              <w:jc w:val="left"/>
              <w:rPr>
                <w:rFonts w:ascii="Courier New" w:hAnsi="Courier New" w:cs="Courier New"/>
                <w:b/>
                <w:bCs/>
                <w:lang w:eastAsia="cs-CZ"/>
              </w:rPr>
            </w:pPr>
            <w:r w:rsidRPr="00710BC0">
              <w:rPr>
                <w:rFonts w:ascii="Courier New" w:hAnsi="Courier New" w:cs="Courier New"/>
                <w:b/>
                <w:bCs/>
                <w:lang w:eastAsia="cs-CZ"/>
              </w:rPr>
              <w:t>221</w:t>
            </w:r>
          </w:p>
        </w:tc>
        <w:tc>
          <w:tcPr>
            <w:tcW w:w="607" w:type="dxa"/>
            <w:tcBorders>
              <w:top w:val="nil"/>
              <w:left w:val="single" w:sz="4" w:space="0" w:color="C0C0C0"/>
              <w:bottom w:val="nil"/>
              <w:right w:val="single" w:sz="4" w:space="0" w:color="C0C0C0"/>
            </w:tcBorders>
            <w:shd w:val="clear" w:color="auto" w:fill="FFFFCC"/>
            <w:noWrap/>
            <w:vAlign w:val="bottom"/>
          </w:tcPr>
          <w:p w:rsidR="00DE0DD5" w:rsidRPr="00710BC0" w:rsidRDefault="00DE0DD5" w:rsidP="00DE0DD5">
            <w:pPr>
              <w:jc w:val="left"/>
              <w:rPr>
                <w:rFonts w:ascii="Courier New" w:hAnsi="Courier New" w:cs="Courier New"/>
                <w:b/>
                <w:bCs/>
                <w:lang w:eastAsia="cs-CZ"/>
              </w:rPr>
            </w:pPr>
            <w:r w:rsidRPr="00710BC0">
              <w:rPr>
                <w:rFonts w:ascii="Courier New" w:hAnsi="Courier New" w:cs="Courier New"/>
                <w:b/>
                <w:bCs/>
                <w:lang w:eastAsia="cs-CZ"/>
              </w:rPr>
              <w:t>'Ý'</w:t>
            </w:r>
          </w:p>
        </w:tc>
        <w:tc>
          <w:tcPr>
            <w:tcW w:w="960" w:type="dxa"/>
            <w:tcBorders>
              <w:top w:val="nil"/>
              <w:left w:val="nil"/>
              <w:bottom w:val="nil"/>
              <w:right w:val="single" w:sz="4" w:space="0" w:color="auto"/>
            </w:tcBorders>
            <w:shd w:val="clear" w:color="auto" w:fill="FFFFCC"/>
            <w:noWrap/>
            <w:vAlign w:val="bottom"/>
          </w:tcPr>
          <w:p w:rsidR="00DE0DD5" w:rsidRPr="00710BC0" w:rsidRDefault="00DE0DD5" w:rsidP="00DE0DD5">
            <w:pPr>
              <w:jc w:val="left"/>
              <w:rPr>
                <w:rFonts w:ascii="Courier New" w:hAnsi="Courier New" w:cs="Courier New"/>
                <w:b/>
                <w:bCs/>
                <w:lang w:eastAsia="cs-CZ"/>
              </w:rPr>
            </w:pPr>
            <w:r w:rsidRPr="00710BC0">
              <w:rPr>
                <w:rFonts w:ascii="Courier New" w:hAnsi="Courier New" w:cs="Courier New"/>
                <w:b/>
                <w:bCs/>
                <w:lang w:eastAsia="cs-CZ"/>
              </w:rPr>
              <w:t>%C3%9D</w:t>
            </w:r>
          </w:p>
        </w:tc>
      </w:tr>
      <w:tr w:rsidR="00DE0DD5" w:rsidRPr="00710BC0" w:rsidTr="00F81F98">
        <w:trPr>
          <w:trHeight w:val="270"/>
        </w:trPr>
        <w:tc>
          <w:tcPr>
            <w:tcW w:w="600" w:type="dxa"/>
            <w:tcBorders>
              <w:top w:val="nil"/>
              <w:left w:val="single" w:sz="4" w:space="0" w:color="auto"/>
              <w:bottom w:val="nil"/>
              <w:right w:val="nil"/>
            </w:tcBorders>
            <w:shd w:val="clear" w:color="auto" w:fill="FFFFCC"/>
            <w:noWrap/>
            <w:vAlign w:val="bottom"/>
          </w:tcPr>
          <w:p w:rsidR="00DE0DD5" w:rsidRPr="00710BC0" w:rsidRDefault="00DE0DD5" w:rsidP="00DE0DD5">
            <w:pPr>
              <w:jc w:val="left"/>
              <w:rPr>
                <w:rFonts w:ascii="Courier New" w:hAnsi="Courier New" w:cs="Courier New"/>
                <w:b/>
                <w:bCs/>
                <w:lang w:eastAsia="cs-CZ"/>
              </w:rPr>
            </w:pPr>
            <w:r w:rsidRPr="00710BC0">
              <w:rPr>
                <w:rFonts w:ascii="Courier New" w:hAnsi="Courier New" w:cs="Courier New"/>
                <w:b/>
                <w:bCs/>
                <w:lang w:eastAsia="cs-CZ"/>
              </w:rPr>
              <w:t>44</w:t>
            </w:r>
          </w:p>
        </w:tc>
        <w:tc>
          <w:tcPr>
            <w:tcW w:w="607" w:type="dxa"/>
            <w:tcBorders>
              <w:top w:val="nil"/>
              <w:left w:val="single" w:sz="4" w:space="0" w:color="C0C0C0"/>
              <w:bottom w:val="nil"/>
              <w:right w:val="single" w:sz="4" w:space="0" w:color="C0C0C0"/>
            </w:tcBorders>
            <w:shd w:val="clear" w:color="auto" w:fill="FFFFCC"/>
            <w:noWrap/>
            <w:vAlign w:val="bottom"/>
          </w:tcPr>
          <w:p w:rsidR="00DE0DD5" w:rsidRPr="00710BC0" w:rsidRDefault="00DE0DD5" w:rsidP="00DE0DD5">
            <w:pPr>
              <w:jc w:val="left"/>
              <w:rPr>
                <w:rFonts w:ascii="Courier New" w:hAnsi="Courier New" w:cs="Courier New"/>
                <w:b/>
                <w:bCs/>
                <w:lang w:eastAsia="cs-CZ"/>
              </w:rPr>
            </w:pPr>
            <w:r w:rsidRPr="00710BC0">
              <w:rPr>
                <w:rFonts w:ascii="Courier New" w:hAnsi="Courier New" w:cs="Courier New"/>
                <w:b/>
                <w:bCs/>
                <w:lang w:eastAsia="cs-CZ"/>
              </w:rPr>
              <w:t>','</w:t>
            </w:r>
          </w:p>
        </w:tc>
        <w:tc>
          <w:tcPr>
            <w:tcW w:w="960" w:type="dxa"/>
            <w:tcBorders>
              <w:top w:val="nil"/>
              <w:left w:val="nil"/>
              <w:bottom w:val="nil"/>
              <w:right w:val="single" w:sz="4" w:space="0" w:color="auto"/>
            </w:tcBorders>
            <w:shd w:val="clear" w:color="auto" w:fill="FFFFCC"/>
            <w:noWrap/>
            <w:vAlign w:val="bottom"/>
          </w:tcPr>
          <w:p w:rsidR="00DE0DD5" w:rsidRPr="00710BC0" w:rsidRDefault="00DE0DD5" w:rsidP="00DE0DD5">
            <w:pPr>
              <w:jc w:val="left"/>
              <w:rPr>
                <w:rFonts w:ascii="Courier New" w:hAnsi="Courier New" w:cs="Courier New"/>
                <w:b/>
                <w:bCs/>
                <w:lang w:eastAsia="cs-CZ"/>
              </w:rPr>
            </w:pPr>
            <w:r w:rsidRPr="00710BC0">
              <w:rPr>
                <w:rFonts w:ascii="Courier New" w:hAnsi="Courier New" w:cs="Courier New"/>
                <w:b/>
                <w:bCs/>
                <w:lang w:eastAsia="cs-CZ"/>
              </w:rPr>
              <w:t>%2C</w:t>
            </w:r>
          </w:p>
        </w:tc>
        <w:tc>
          <w:tcPr>
            <w:tcW w:w="600" w:type="dxa"/>
            <w:tcBorders>
              <w:top w:val="nil"/>
              <w:left w:val="nil"/>
              <w:bottom w:val="nil"/>
              <w:right w:val="nil"/>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92</w:t>
            </w:r>
          </w:p>
        </w:tc>
        <w:tc>
          <w:tcPr>
            <w:tcW w:w="607" w:type="dxa"/>
            <w:tcBorders>
              <w:top w:val="nil"/>
              <w:left w:val="single" w:sz="4" w:space="0" w:color="C0C0C0"/>
              <w:bottom w:val="nil"/>
              <w:right w:val="single" w:sz="4" w:space="0" w:color="C0C0C0"/>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w:t>
            </w:r>
          </w:p>
        </w:tc>
        <w:tc>
          <w:tcPr>
            <w:tcW w:w="960" w:type="dxa"/>
            <w:tcBorders>
              <w:top w:val="nil"/>
              <w:left w:val="nil"/>
              <w:bottom w:val="nil"/>
              <w:right w:val="single" w:sz="4" w:space="0" w:color="auto"/>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%5C</w:t>
            </w:r>
          </w:p>
        </w:tc>
        <w:tc>
          <w:tcPr>
            <w:tcW w:w="600" w:type="dxa"/>
            <w:tcBorders>
              <w:top w:val="nil"/>
              <w:left w:val="nil"/>
              <w:bottom w:val="nil"/>
              <w:right w:val="nil"/>
            </w:tcBorders>
            <w:shd w:val="clear" w:color="auto" w:fill="FFFFCC"/>
            <w:noWrap/>
            <w:vAlign w:val="bottom"/>
          </w:tcPr>
          <w:p w:rsidR="00DE0DD5" w:rsidRPr="00710BC0" w:rsidRDefault="00DE0DD5" w:rsidP="00DE0DD5">
            <w:pPr>
              <w:jc w:val="left"/>
              <w:rPr>
                <w:rFonts w:ascii="Courier New" w:hAnsi="Courier New" w:cs="Courier New"/>
                <w:b/>
                <w:bCs/>
                <w:lang w:eastAsia="cs-CZ"/>
              </w:rPr>
            </w:pPr>
            <w:r w:rsidRPr="00710BC0">
              <w:rPr>
                <w:rFonts w:ascii="Courier New" w:hAnsi="Courier New" w:cs="Courier New"/>
                <w:b/>
                <w:bCs/>
                <w:lang w:eastAsia="cs-CZ"/>
              </w:rPr>
              <w:t>174</w:t>
            </w:r>
          </w:p>
        </w:tc>
        <w:tc>
          <w:tcPr>
            <w:tcW w:w="607" w:type="dxa"/>
            <w:tcBorders>
              <w:top w:val="nil"/>
              <w:left w:val="single" w:sz="4" w:space="0" w:color="C0C0C0"/>
              <w:bottom w:val="nil"/>
              <w:right w:val="single" w:sz="4" w:space="0" w:color="C0C0C0"/>
            </w:tcBorders>
            <w:shd w:val="clear" w:color="auto" w:fill="FFFFCC"/>
            <w:noWrap/>
            <w:vAlign w:val="bottom"/>
          </w:tcPr>
          <w:p w:rsidR="00DE0DD5" w:rsidRPr="00710BC0" w:rsidRDefault="00DE0DD5" w:rsidP="00DE0DD5">
            <w:pPr>
              <w:jc w:val="left"/>
              <w:rPr>
                <w:rFonts w:ascii="Courier New" w:hAnsi="Courier New" w:cs="Courier New"/>
                <w:b/>
                <w:bCs/>
                <w:lang w:eastAsia="cs-CZ"/>
              </w:rPr>
            </w:pPr>
            <w:r w:rsidRPr="00710BC0">
              <w:rPr>
                <w:rFonts w:ascii="Courier New" w:hAnsi="Courier New" w:cs="Courier New"/>
                <w:b/>
                <w:bCs/>
                <w:lang w:eastAsia="cs-CZ"/>
              </w:rPr>
              <w:t>'Ž'</w:t>
            </w:r>
          </w:p>
        </w:tc>
        <w:tc>
          <w:tcPr>
            <w:tcW w:w="960" w:type="dxa"/>
            <w:tcBorders>
              <w:top w:val="nil"/>
              <w:left w:val="nil"/>
              <w:bottom w:val="nil"/>
              <w:right w:val="single" w:sz="4" w:space="0" w:color="auto"/>
            </w:tcBorders>
            <w:shd w:val="clear" w:color="auto" w:fill="FFFFCC"/>
            <w:noWrap/>
            <w:vAlign w:val="bottom"/>
          </w:tcPr>
          <w:p w:rsidR="00DE0DD5" w:rsidRPr="00710BC0" w:rsidRDefault="00DE0DD5" w:rsidP="00DE0DD5">
            <w:pPr>
              <w:jc w:val="left"/>
              <w:rPr>
                <w:rFonts w:ascii="Courier New" w:hAnsi="Courier New" w:cs="Courier New"/>
                <w:b/>
                <w:bCs/>
                <w:lang w:eastAsia="cs-CZ"/>
              </w:rPr>
            </w:pPr>
            <w:r w:rsidRPr="00710BC0">
              <w:rPr>
                <w:rFonts w:ascii="Courier New" w:hAnsi="Courier New" w:cs="Courier New"/>
                <w:b/>
                <w:bCs/>
                <w:lang w:eastAsia="cs-CZ"/>
              </w:rPr>
              <w:t>%C5%BD</w:t>
            </w:r>
          </w:p>
        </w:tc>
        <w:tc>
          <w:tcPr>
            <w:tcW w:w="600" w:type="dxa"/>
            <w:tcBorders>
              <w:top w:val="nil"/>
              <w:left w:val="nil"/>
              <w:bottom w:val="nil"/>
              <w:right w:val="nil"/>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222</w:t>
            </w:r>
          </w:p>
        </w:tc>
        <w:tc>
          <w:tcPr>
            <w:tcW w:w="607" w:type="dxa"/>
            <w:tcBorders>
              <w:top w:val="nil"/>
              <w:left w:val="single" w:sz="4" w:space="0" w:color="C0C0C0"/>
              <w:bottom w:val="nil"/>
              <w:right w:val="single" w:sz="4" w:space="0" w:color="C0C0C0"/>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'Ţ'</w:t>
            </w:r>
          </w:p>
        </w:tc>
        <w:tc>
          <w:tcPr>
            <w:tcW w:w="960" w:type="dxa"/>
            <w:tcBorders>
              <w:top w:val="nil"/>
              <w:left w:val="nil"/>
              <w:bottom w:val="nil"/>
              <w:right w:val="single" w:sz="4" w:space="0" w:color="auto"/>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%C5%A2</w:t>
            </w:r>
          </w:p>
        </w:tc>
      </w:tr>
      <w:tr w:rsidR="00DE0DD5" w:rsidRPr="00710BC0" w:rsidTr="00F81F98">
        <w:trPr>
          <w:trHeight w:val="270"/>
        </w:trPr>
        <w:tc>
          <w:tcPr>
            <w:tcW w:w="600" w:type="dxa"/>
            <w:tcBorders>
              <w:top w:val="nil"/>
              <w:left w:val="single" w:sz="4" w:space="0" w:color="auto"/>
              <w:bottom w:val="nil"/>
              <w:right w:val="nil"/>
            </w:tcBorders>
            <w:shd w:val="clear" w:color="auto" w:fill="FFFFCC"/>
            <w:noWrap/>
            <w:vAlign w:val="bottom"/>
          </w:tcPr>
          <w:p w:rsidR="00DE0DD5" w:rsidRPr="00710BC0" w:rsidRDefault="00DE0DD5" w:rsidP="00DE0DD5">
            <w:pPr>
              <w:jc w:val="left"/>
              <w:rPr>
                <w:rFonts w:ascii="Courier New" w:hAnsi="Courier New" w:cs="Courier New"/>
                <w:b/>
                <w:bCs/>
                <w:lang w:eastAsia="cs-CZ"/>
              </w:rPr>
            </w:pPr>
            <w:r w:rsidRPr="00710BC0">
              <w:rPr>
                <w:rFonts w:ascii="Courier New" w:hAnsi="Courier New" w:cs="Courier New"/>
                <w:b/>
                <w:bCs/>
                <w:lang w:eastAsia="cs-CZ"/>
              </w:rPr>
              <w:t>45</w:t>
            </w:r>
          </w:p>
        </w:tc>
        <w:tc>
          <w:tcPr>
            <w:tcW w:w="607" w:type="dxa"/>
            <w:tcBorders>
              <w:top w:val="nil"/>
              <w:left w:val="single" w:sz="4" w:space="0" w:color="C0C0C0"/>
              <w:bottom w:val="nil"/>
              <w:right w:val="single" w:sz="4" w:space="0" w:color="C0C0C0"/>
            </w:tcBorders>
            <w:shd w:val="clear" w:color="auto" w:fill="FFFFCC"/>
            <w:noWrap/>
            <w:vAlign w:val="bottom"/>
          </w:tcPr>
          <w:p w:rsidR="00DE0DD5" w:rsidRPr="00710BC0" w:rsidRDefault="00DE0DD5" w:rsidP="00DE0DD5">
            <w:pPr>
              <w:jc w:val="left"/>
              <w:rPr>
                <w:rFonts w:ascii="Courier New" w:hAnsi="Courier New" w:cs="Courier New"/>
                <w:b/>
                <w:bCs/>
                <w:lang w:eastAsia="cs-CZ"/>
              </w:rPr>
            </w:pPr>
            <w:r w:rsidRPr="00710BC0">
              <w:rPr>
                <w:rFonts w:ascii="Courier New" w:hAnsi="Courier New" w:cs="Courier New"/>
                <w:b/>
                <w:bCs/>
                <w:lang w:eastAsia="cs-CZ"/>
              </w:rPr>
              <w:t>'-'</w:t>
            </w:r>
          </w:p>
        </w:tc>
        <w:tc>
          <w:tcPr>
            <w:tcW w:w="960" w:type="dxa"/>
            <w:tcBorders>
              <w:top w:val="nil"/>
              <w:left w:val="nil"/>
              <w:bottom w:val="nil"/>
              <w:right w:val="single" w:sz="4" w:space="0" w:color="auto"/>
            </w:tcBorders>
            <w:shd w:val="clear" w:color="auto" w:fill="FFFFCC"/>
            <w:noWrap/>
            <w:vAlign w:val="bottom"/>
          </w:tcPr>
          <w:p w:rsidR="00DE0DD5" w:rsidRPr="00710BC0" w:rsidRDefault="00DE0DD5" w:rsidP="00DE0DD5">
            <w:pPr>
              <w:jc w:val="left"/>
              <w:rPr>
                <w:rFonts w:ascii="Courier New" w:hAnsi="Courier New" w:cs="Courier New"/>
                <w:b/>
                <w:bCs/>
                <w:lang w:eastAsia="cs-CZ"/>
              </w:rPr>
            </w:pPr>
            <w:r w:rsidRPr="00710BC0">
              <w:rPr>
                <w:rFonts w:ascii="Courier New" w:hAnsi="Courier New" w:cs="Courier New"/>
                <w:b/>
                <w:bCs/>
                <w:lang w:eastAsia="cs-CZ"/>
              </w:rPr>
              <w:t>%2D</w:t>
            </w:r>
          </w:p>
        </w:tc>
        <w:tc>
          <w:tcPr>
            <w:tcW w:w="600" w:type="dxa"/>
            <w:tcBorders>
              <w:top w:val="nil"/>
              <w:left w:val="nil"/>
              <w:bottom w:val="nil"/>
              <w:right w:val="nil"/>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93</w:t>
            </w:r>
          </w:p>
        </w:tc>
        <w:tc>
          <w:tcPr>
            <w:tcW w:w="607" w:type="dxa"/>
            <w:tcBorders>
              <w:top w:val="nil"/>
              <w:left w:val="single" w:sz="4" w:space="0" w:color="C0C0C0"/>
              <w:bottom w:val="nil"/>
              <w:right w:val="single" w:sz="4" w:space="0" w:color="C0C0C0"/>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w:t>
            </w:r>
          </w:p>
        </w:tc>
        <w:tc>
          <w:tcPr>
            <w:tcW w:w="960" w:type="dxa"/>
            <w:tcBorders>
              <w:top w:val="nil"/>
              <w:left w:val="nil"/>
              <w:bottom w:val="nil"/>
              <w:right w:val="single" w:sz="4" w:space="0" w:color="auto"/>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%5D</w:t>
            </w:r>
          </w:p>
        </w:tc>
        <w:tc>
          <w:tcPr>
            <w:tcW w:w="600" w:type="dxa"/>
            <w:tcBorders>
              <w:top w:val="nil"/>
              <w:left w:val="nil"/>
              <w:bottom w:val="nil"/>
              <w:right w:val="nil"/>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175</w:t>
            </w:r>
          </w:p>
        </w:tc>
        <w:tc>
          <w:tcPr>
            <w:tcW w:w="607" w:type="dxa"/>
            <w:tcBorders>
              <w:top w:val="nil"/>
              <w:left w:val="single" w:sz="4" w:space="0" w:color="C0C0C0"/>
              <w:bottom w:val="nil"/>
              <w:right w:val="single" w:sz="4" w:space="0" w:color="C0C0C0"/>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'Ż'</w:t>
            </w:r>
          </w:p>
        </w:tc>
        <w:tc>
          <w:tcPr>
            <w:tcW w:w="960" w:type="dxa"/>
            <w:tcBorders>
              <w:top w:val="nil"/>
              <w:left w:val="nil"/>
              <w:bottom w:val="nil"/>
              <w:right w:val="single" w:sz="4" w:space="0" w:color="auto"/>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%C5%BB</w:t>
            </w:r>
          </w:p>
        </w:tc>
        <w:tc>
          <w:tcPr>
            <w:tcW w:w="600" w:type="dxa"/>
            <w:tcBorders>
              <w:top w:val="nil"/>
              <w:left w:val="nil"/>
              <w:bottom w:val="nil"/>
              <w:right w:val="nil"/>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223</w:t>
            </w:r>
          </w:p>
        </w:tc>
        <w:tc>
          <w:tcPr>
            <w:tcW w:w="607" w:type="dxa"/>
            <w:tcBorders>
              <w:top w:val="nil"/>
              <w:left w:val="single" w:sz="4" w:space="0" w:color="C0C0C0"/>
              <w:bottom w:val="nil"/>
              <w:right w:val="single" w:sz="4" w:space="0" w:color="C0C0C0"/>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'ß'</w:t>
            </w:r>
          </w:p>
        </w:tc>
        <w:tc>
          <w:tcPr>
            <w:tcW w:w="960" w:type="dxa"/>
            <w:tcBorders>
              <w:top w:val="nil"/>
              <w:left w:val="nil"/>
              <w:bottom w:val="nil"/>
              <w:right w:val="single" w:sz="4" w:space="0" w:color="auto"/>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%C3%9F</w:t>
            </w:r>
          </w:p>
        </w:tc>
      </w:tr>
      <w:tr w:rsidR="00DE0DD5" w:rsidRPr="00710BC0" w:rsidTr="00F81F98">
        <w:trPr>
          <w:trHeight w:val="270"/>
        </w:trPr>
        <w:tc>
          <w:tcPr>
            <w:tcW w:w="600" w:type="dxa"/>
            <w:tcBorders>
              <w:top w:val="nil"/>
              <w:left w:val="single" w:sz="4" w:space="0" w:color="auto"/>
              <w:bottom w:val="nil"/>
              <w:right w:val="nil"/>
            </w:tcBorders>
            <w:shd w:val="clear" w:color="auto" w:fill="FFFFCC"/>
            <w:noWrap/>
            <w:vAlign w:val="bottom"/>
          </w:tcPr>
          <w:p w:rsidR="00DE0DD5" w:rsidRPr="00710BC0" w:rsidRDefault="00DE0DD5" w:rsidP="00DE0DD5">
            <w:pPr>
              <w:jc w:val="left"/>
              <w:rPr>
                <w:rFonts w:ascii="Courier New" w:hAnsi="Courier New" w:cs="Courier New"/>
                <w:b/>
                <w:bCs/>
                <w:lang w:eastAsia="cs-CZ"/>
              </w:rPr>
            </w:pPr>
            <w:r w:rsidRPr="00710BC0">
              <w:rPr>
                <w:rFonts w:ascii="Courier New" w:hAnsi="Courier New" w:cs="Courier New"/>
                <w:b/>
                <w:bCs/>
                <w:lang w:eastAsia="cs-CZ"/>
              </w:rPr>
              <w:t>46</w:t>
            </w:r>
          </w:p>
        </w:tc>
        <w:tc>
          <w:tcPr>
            <w:tcW w:w="607" w:type="dxa"/>
            <w:tcBorders>
              <w:top w:val="nil"/>
              <w:left w:val="single" w:sz="4" w:space="0" w:color="C0C0C0"/>
              <w:bottom w:val="nil"/>
              <w:right w:val="single" w:sz="4" w:space="0" w:color="C0C0C0"/>
            </w:tcBorders>
            <w:shd w:val="clear" w:color="auto" w:fill="FFFFCC"/>
            <w:noWrap/>
            <w:vAlign w:val="bottom"/>
          </w:tcPr>
          <w:p w:rsidR="00DE0DD5" w:rsidRPr="00710BC0" w:rsidRDefault="00DE0DD5" w:rsidP="00DE0DD5">
            <w:pPr>
              <w:jc w:val="left"/>
              <w:rPr>
                <w:rFonts w:ascii="Courier New" w:hAnsi="Courier New" w:cs="Courier New"/>
                <w:b/>
                <w:bCs/>
                <w:lang w:eastAsia="cs-CZ"/>
              </w:rPr>
            </w:pPr>
            <w:r w:rsidRPr="00710BC0">
              <w:rPr>
                <w:rFonts w:ascii="Courier New" w:hAnsi="Courier New" w:cs="Courier New"/>
                <w:b/>
                <w:bCs/>
                <w:lang w:eastAsia="cs-CZ"/>
              </w:rPr>
              <w:t>'.'</w:t>
            </w:r>
          </w:p>
        </w:tc>
        <w:tc>
          <w:tcPr>
            <w:tcW w:w="960" w:type="dxa"/>
            <w:tcBorders>
              <w:top w:val="nil"/>
              <w:left w:val="nil"/>
              <w:bottom w:val="nil"/>
              <w:right w:val="single" w:sz="4" w:space="0" w:color="auto"/>
            </w:tcBorders>
            <w:shd w:val="clear" w:color="auto" w:fill="FFFFCC"/>
            <w:noWrap/>
            <w:vAlign w:val="bottom"/>
          </w:tcPr>
          <w:p w:rsidR="00DE0DD5" w:rsidRPr="00710BC0" w:rsidRDefault="00DE0DD5" w:rsidP="00DE0DD5">
            <w:pPr>
              <w:jc w:val="left"/>
              <w:rPr>
                <w:rFonts w:ascii="Courier New" w:hAnsi="Courier New" w:cs="Courier New"/>
                <w:b/>
                <w:bCs/>
                <w:lang w:eastAsia="cs-CZ"/>
              </w:rPr>
            </w:pPr>
            <w:r w:rsidRPr="00710BC0">
              <w:rPr>
                <w:rFonts w:ascii="Courier New" w:hAnsi="Courier New" w:cs="Courier New"/>
                <w:b/>
                <w:bCs/>
                <w:lang w:eastAsia="cs-CZ"/>
              </w:rPr>
              <w:t>%2E</w:t>
            </w:r>
          </w:p>
        </w:tc>
        <w:tc>
          <w:tcPr>
            <w:tcW w:w="600" w:type="dxa"/>
            <w:tcBorders>
              <w:top w:val="nil"/>
              <w:left w:val="nil"/>
              <w:bottom w:val="nil"/>
              <w:right w:val="nil"/>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94</w:t>
            </w:r>
          </w:p>
        </w:tc>
        <w:tc>
          <w:tcPr>
            <w:tcW w:w="607" w:type="dxa"/>
            <w:tcBorders>
              <w:top w:val="nil"/>
              <w:left w:val="single" w:sz="4" w:space="0" w:color="C0C0C0"/>
              <w:bottom w:val="nil"/>
              <w:right w:val="single" w:sz="4" w:space="0" w:color="C0C0C0"/>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w:t>
            </w:r>
          </w:p>
        </w:tc>
        <w:tc>
          <w:tcPr>
            <w:tcW w:w="960" w:type="dxa"/>
            <w:tcBorders>
              <w:top w:val="nil"/>
              <w:left w:val="nil"/>
              <w:bottom w:val="nil"/>
              <w:right w:val="single" w:sz="4" w:space="0" w:color="auto"/>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%5E</w:t>
            </w:r>
          </w:p>
        </w:tc>
        <w:tc>
          <w:tcPr>
            <w:tcW w:w="600" w:type="dxa"/>
            <w:tcBorders>
              <w:top w:val="nil"/>
              <w:left w:val="nil"/>
              <w:bottom w:val="nil"/>
              <w:right w:val="nil"/>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176</w:t>
            </w:r>
          </w:p>
        </w:tc>
        <w:tc>
          <w:tcPr>
            <w:tcW w:w="607" w:type="dxa"/>
            <w:tcBorders>
              <w:top w:val="nil"/>
              <w:left w:val="single" w:sz="4" w:space="0" w:color="C0C0C0"/>
              <w:bottom w:val="nil"/>
              <w:right w:val="single" w:sz="4" w:space="0" w:color="C0C0C0"/>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w:t>
            </w:r>
          </w:p>
        </w:tc>
        <w:tc>
          <w:tcPr>
            <w:tcW w:w="960" w:type="dxa"/>
            <w:tcBorders>
              <w:top w:val="nil"/>
              <w:left w:val="nil"/>
              <w:bottom w:val="nil"/>
              <w:right w:val="single" w:sz="4" w:space="0" w:color="auto"/>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%C2%B0</w:t>
            </w:r>
          </w:p>
        </w:tc>
        <w:tc>
          <w:tcPr>
            <w:tcW w:w="600" w:type="dxa"/>
            <w:tcBorders>
              <w:top w:val="nil"/>
              <w:left w:val="nil"/>
              <w:bottom w:val="nil"/>
              <w:right w:val="nil"/>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224</w:t>
            </w:r>
          </w:p>
        </w:tc>
        <w:tc>
          <w:tcPr>
            <w:tcW w:w="607" w:type="dxa"/>
            <w:tcBorders>
              <w:top w:val="nil"/>
              <w:left w:val="single" w:sz="4" w:space="0" w:color="C0C0C0"/>
              <w:bottom w:val="nil"/>
              <w:right w:val="single" w:sz="4" w:space="0" w:color="C0C0C0"/>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'ŕ'</w:t>
            </w:r>
          </w:p>
        </w:tc>
        <w:tc>
          <w:tcPr>
            <w:tcW w:w="960" w:type="dxa"/>
            <w:tcBorders>
              <w:top w:val="nil"/>
              <w:left w:val="nil"/>
              <w:bottom w:val="nil"/>
              <w:right w:val="single" w:sz="4" w:space="0" w:color="auto"/>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%C5%95</w:t>
            </w:r>
          </w:p>
        </w:tc>
      </w:tr>
      <w:tr w:rsidR="00DE0DD5" w:rsidRPr="00710BC0" w:rsidTr="00F81F98">
        <w:trPr>
          <w:trHeight w:val="270"/>
        </w:trPr>
        <w:tc>
          <w:tcPr>
            <w:tcW w:w="600" w:type="dxa"/>
            <w:tcBorders>
              <w:top w:val="nil"/>
              <w:left w:val="single" w:sz="4" w:space="0" w:color="auto"/>
              <w:bottom w:val="nil"/>
              <w:right w:val="nil"/>
            </w:tcBorders>
            <w:shd w:val="clear" w:color="auto" w:fill="FFFFCC"/>
            <w:noWrap/>
            <w:vAlign w:val="bottom"/>
          </w:tcPr>
          <w:p w:rsidR="00DE0DD5" w:rsidRPr="00710BC0" w:rsidRDefault="00DE0DD5" w:rsidP="00DE0DD5">
            <w:pPr>
              <w:jc w:val="left"/>
              <w:rPr>
                <w:rFonts w:ascii="Courier New" w:hAnsi="Courier New" w:cs="Courier New"/>
                <w:b/>
                <w:bCs/>
                <w:lang w:eastAsia="cs-CZ"/>
              </w:rPr>
            </w:pPr>
            <w:r w:rsidRPr="00710BC0">
              <w:rPr>
                <w:rFonts w:ascii="Courier New" w:hAnsi="Courier New" w:cs="Courier New"/>
                <w:b/>
                <w:bCs/>
                <w:lang w:eastAsia="cs-CZ"/>
              </w:rPr>
              <w:t>47</w:t>
            </w:r>
          </w:p>
        </w:tc>
        <w:tc>
          <w:tcPr>
            <w:tcW w:w="607" w:type="dxa"/>
            <w:tcBorders>
              <w:top w:val="nil"/>
              <w:left w:val="single" w:sz="4" w:space="0" w:color="C0C0C0"/>
              <w:bottom w:val="nil"/>
              <w:right w:val="single" w:sz="4" w:space="0" w:color="C0C0C0"/>
            </w:tcBorders>
            <w:shd w:val="clear" w:color="auto" w:fill="FFFFCC"/>
            <w:noWrap/>
            <w:vAlign w:val="bottom"/>
          </w:tcPr>
          <w:p w:rsidR="00DE0DD5" w:rsidRPr="00710BC0" w:rsidRDefault="00DE0DD5" w:rsidP="00DE0DD5">
            <w:pPr>
              <w:jc w:val="left"/>
              <w:rPr>
                <w:rFonts w:ascii="Courier New" w:hAnsi="Courier New" w:cs="Courier New"/>
                <w:b/>
                <w:bCs/>
                <w:lang w:eastAsia="cs-CZ"/>
              </w:rPr>
            </w:pPr>
            <w:r w:rsidRPr="00710BC0">
              <w:rPr>
                <w:rFonts w:ascii="Courier New" w:hAnsi="Courier New" w:cs="Courier New"/>
                <w:b/>
                <w:bCs/>
                <w:lang w:eastAsia="cs-CZ"/>
              </w:rPr>
              <w:t>'/'</w:t>
            </w:r>
          </w:p>
        </w:tc>
        <w:tc>
          <w:tcPr>
            <w:tcW w:w="960" w:type="dxa"/>
            <w:tcBorders>
              <w:top w:val="nil"/>
              <w:left w:val="nil"/>
              <w:bottom w:val="nil"/>
              <w:right w:val="single" w:sz="4" w:space="0" w:color="auto"/>
            </w:tcBorders>
            <w:shd w:val="clear" w:color="auto" w:fill="FFFFCC"/>
            <w:noWrap/>
            <w:vAlign w:val="bottom"/>
          </w:tcPr>
          <w:p w:rsidR="00DE0DD5" w:rsidRPr="00710BC0" w:rsidRDefault="00DE0DD5" w:rsidP="00DE0DD5">
            <w:pPr>
              <w:jc w:val="left"/>
              <w:rPr>
                <w:rFonts w:ascii="Courier New" w:hAnsi="Courier New" w:cs="Courier New"/>
                <w:b/>
                <w:bCs/>
                <w:lang w:eastAsia="cs-CZ"/>
              </w:rPr>
            </w:pPr>
            <w:r w:rsidRPr="00710BC0">
              <w:rPr>
                <w:rFonts w:ascii="Courier New" w:hAnsi="Courier New" w:cs="Courier New"/>
                <w:b/>
                <w:bCs/>
                <w:lang w:eastAsia="cs-CZ"/>
              </w:rPr>
              <w:t>%2F</w:t>
            </w:r>
          </w:p>
        </w:tc>
        <w:tc>
          <w:tcPr>
            <w:tcW w:w="600" w:type="dxa"/>
            <w:tcBorders>
              <w:top w:val="nil"/>
              <w:left w:val="nil"/>
              <w:bottom w:val="nil"/>
              <w:right w:val="nil"/>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95</w:t>
            </w:r>
          </w:p>
        </w:tc>
        <w:tc>
          <w:tcPr>
            <w:tcW w:w="607" w:type="dxa"/>
            <w:tcBorders>
              <w:top w:val="nil"/>
              <w:left w:val="single" w:sz="4" w:space="0" w:color="C0C0C0"/>
              <w:bottom w:val="nil"/>
              <w:right w:val="single" w:sz="4" w:space="0" w:color="C0C0C0"/>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'_'</w:t>
            </w:r>
          </w:p>
        </w:tc>
        <w:tc>
          <w:tcPr>
            <w:tcW w:w="960" w:type="dxa"/>
            <w:tcBorders>
              <w:top w:val="nil"/>
              <w:left w:val="nil"/>
              <w:bottom w:val="nil"/>
              <w:right w:val="single" w:sz="4" w:space="0" w:color="auto"/>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%5F</w:t>
            </w:r>
          </w:p>
        </w:tc>
        <w:tc>
          <w:tcPr>
            <w:tcW w:w="600" w:type="dxa"/>
            <w:tcBorders>
              <w:top w:val="nil"/>
              <w:left w:val="nil"/>
              <w:bottom w:val="nil"/>
              <w:right w:val="nil"/>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177</w:t>
            </w:r>
          </w:p>
        </w:tc>
        <w:tc>
          <w:tcPr>
            <w:tcW w:w="607" w:type="dxa"/>
            <w:tcBorders>
              <w:top w:val="nil"/>
              <w:left w:val="single" w:sz="4" w:space="0" w:color="C0C0C0"/>
              <w:bottom w:val="nil"/>
              <w:right w:val="single" w:sz="4" w:space="0" w:color="C0C0C0"/>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'ą'</w:t>
            </w:r>
          </w:p>
        </w:tc>
        <w:tc>
          <w:tcPr>
            <w:tcW w:w="960" w:type="dxa"/>
            <w:tcBorders>
              <w:top w:val="nil"/>
              <w:left w:val="nil"/>
              <w:bottom w:val="nil"/>
              <w:right w:val="single" w:sz="4" w:space="0" w:color="auto"/>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%C4%85</w:t>
            </w:r>
          </w:p>
        </w:tc>
        <w:tc>
          <w:tcPr>
            <w:tcW w:w="600" w:type="dxa"/>
            <w:tcBorders>
              <w:top w:val="nil"/>
              <w:left w:val="nil"/>
              <w:bottom w:val="nil"/>
              <w:right w:val="nil"/>
            </w:tcBorders>
            <w:shd w:val="clear" w:color="auto" w:fill="FFFFCC"/>
            <w:noWrap/>
            <w:vAlign w:val="bottom"/>
          </w:tcPr>
          <w:p w:rsidR="00DE0DD5" w:rsidRPr="00710BC0" w:rsidRDefault="00DE0DD5" w:rsidP="00DE0DD5">
            <w:pPr>
              <w:jc w:val="left"/>
              <w:rPr>
                <w:rFonts w:ascii="Courier New" w:hAnsi="Courier New" w:cs="Courier New"/>
                <w:b/>
                <w:bCs/>
                <w:lang w:eastAsia="cs-CZ"/>
              </w:rPr>
            </w:pPr>
            <w:r w:rsidRPr="00710BC0">
              <w:rPr>
                <w:rFonts w:ascii="Courier New" w:hAnsi="Courier New" w:cs="Courier New"/>
                <w:b/>
                <w:bCs/>
                <w:lang w:eastAsia="cs-CZ"/>
              </w:rPr>
              <w:t>225</w:t>
            </w:r>
          </w:p>
        </w:tc>
        <w:tc>
          <w:tcPr>
            <w:tcW w:w="607" w:type="dxa"/>
            <w:tcBorders>
              <w:top w:val="nil"/>
              <w:left w:val="single" w:sz="4" w:space="0" w:color="C0C0C0"/>
              <w:bottom w:val="nil"/>
              <w:right w:val="single" w:sz="4" w:space="0" w:color="C0C0C0"/>
            </w:tcBorders>
            <w:shd w:val="clear" w:color="auto" w:fill="FFFFCC"/>
            <w:noWrap/>
            <w:vAlign w:val="bottom"/>
          </w:tcPr>
          <w:p w:rsidR="00DE0DD5" w:rsidRPr="00710BC0" w:rsidRDefault="00DE0DD5" w:rsidP="00DE0DD5">
            <w:pPr>
              <w:jc w:val="left"/>
              <w:rPr>
                <w:rFonts w:ascii="Courier New" w:hAnsi="Courier New" w:cs="Courier New"/>
                <w:b/>
                <w:bCs/>
                <w:lang w:eastAsia="cs-CZ"/>
              </w:rPr>
            </w:pPr>
            <w:r w:rsidRPr="00710BC0">
              <w:rPr>
                <w:rFonts w:ascii="Courier New" w:hAnsi="Courier New" w:cs="Courier New"/>
                <w:b/>
                <w:bCs/>
                <w:lang w:eastAsia="cs-CZ"/>
              </w:rPr>
              <w:t>'á'</w:t>
            </w:r>
          </w:p>
        </w:tc>
        <w:tc>
          <w:tcPr>
            <w:tcW w:w="960" w:type="dxa"/>
            <w:tcBorders>
              <w:top w:val="nil"/>
              <w:left w:val="nil"/>
              <w:bottom w:val="nil"/>
              <w:right w:val="single" w:sz="4" w:space="0" w:color="auto"/>
            </w:tcBorders>
            <w:shd w:val="clear" w:color="auto" w:fill="FFFFCC"/>
            <w:noWrap/>
            <w:vAlign w:val="bottom"/>
          </w:tcPr>
          <w:p w:rsidR="00DE0DD5" w:rsidRPr="00710BC0" w:rsidRDefault="00DE0DD5" w:rsidP="00DE0DD5">
            <w:pPr>
              <w:jc w:val="left"/>
              <w:rPr>
                <w:rFonts w:ascii="Courier New" w:hAnsi="Courier New" w:cs="Courier New"/>
                <w:b/>
                <w:bCs/>
                <w:lang w:eastAsia="cs-CZ"/>
              </w:rPr>
            </w:pPr>
            <w:r w:rsidRPr="00710BC0">
              <w:rPr>
                <w:rFonts w:ascii="Courier New" w:hAnsi="Courier New" w:cs="Courier New"/>
                <w:b/>
                <w:bCs/>
                <w:lang w:eastAsia="cs-CZ"/>
              </w:rPr>
              <w:t>%C3%A1</w:t>
            </w:r>
          </w:p>
        </w:tc>
      </w:tr>
      <w:tr w:rsidR="00DE0DD5" w:rsidRPr="00710BC0" w:rsidTr="00F81F98">
        <w:trPr>
          <w:trHeight w:val="270"/>
        </w:trPr>
        <w:tc>
          <w:tcPr>
            <w:tcW w:w="600" w:type="dxa"/>
            <w:tcBorders>
              <w:top w:val="nil"/>
              <w:left w:val="single" w:sz="4" w:space="0" w:color="auto"/>
              <w:bottom w:val="nil"/>
              <w:right w:val="nil"/>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48</w:t>
            </w:r>
          </w:p>
        </w:tc>
        <w:tc>
          <w:tcPr>
            <w:tcW w:w="607" w:type="dxa"/>
            <w:tcBorders>
              <w:top w:val="nil"/>
              <w:left w:val="single" w:sz="4" w:space="0" w:color="C0C0C0"/>
              <w:bottom w:val="nil"/>
              <w:right w:val="single" w:sz="4" w:space="0" w:color="C0C0C0"/>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'0'</w:t>
            </w:r>
          </w:p>
        </w:tc>
        <w:tc>
          <w:tcPr>
            <w:tcW w:w="960" w:type="dxa"/>
            <w:tcBorders>
              <w:top w:val="nil"/>
              <w:left w:val="nil"/>
              <w:bottom w:val="nil"/>
              <w:right w:val="single" w:sz="4" w:space="0" w:color="auto"/>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0</w:t>
            </w:r>
          </w:p>
        </w:tc>
        <w:tc>
          <w:tcPr>
            <w:tcW w:w="600" w:type="dxa"/>
            <w:tcBorders>
              <w:top w:val="nil"/>
              <w:left w:val="nil"/>
              <w:bottom w:val="nil"/>
              <w:right w:val="nil"/>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96</w:t>
            </w:r>
          </w:p>
        </w:tc>
        <w:tc>
          <w:tcPr>
            <w:tcW w:w="607" w:type="dxa"/>
            <w:tcBorders>
              <w:top w:val="nil"/>
              <w:left w:val="single" w:sz="4" w:space="0" w:color="C0C0C0"/>
              <w:bottom w:val="nil"/>
              <w:right w:val="single" w:sz="4" w:space="0" w:color="C0C0C0"/>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w:t>
            </w:r>
          </w:p>
        </w:tc>
        <w:tc>
          <w:tcPr>
            <w:tcW w:w="960" w:type="dxa"/>
            <w:tcBorders>
              <w:top w:val="nil"/>
              <w:left w:val="nil"/>
              <w:bottom w:val="nil"/>
              <w:right w:val="single" w:sz="4" w:space="0" w:color="auto"/>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%60</w:t>
            </w:r>
          </w:p>
        </w:tc>
        <w:tc>
          <w:tcPr>
            <w:tcW w:w="600" w:type="dxa"/>
            <w:tcBorders>
              <w:top w:val="nil"/>
              <w:left w:val="nil"/>
              <w:bottom w:val="nil"/>
              <w:right w:val="nil"/>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178</w:t>
            </w:r>
          </w:p>
        </w:tc>
        <w:tc>
          <w:tcPr>
            <w:tcW w:w="607" w:type="dxa"/>
            <w:tcBorders>
              <w:top w:val="nil"/>
              <w:left w:val="single" w:sz="4" w:space="0" w:color="C0C0C0"/>
              <w:bottom w:val="nil"/>
              <w:right w:val="single" w:sz="4" w:space="0" w:color="C0C0C0"/>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w:t>
            </w:r>
          </w:p>
        </w:tc>
        <w:tc>
          <w:tcPr>
            <w:tcW w:w="960" w:type="dxa"/>
            <w:tcBorders>
              <w:top w:val="nil"/>
              <w:left w:val="nil"/>
              <w:bottom w:val="nil"/>
              <w:right w:val="single" w:sz="4" w:space="0" w:color="auto"/>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%CB%9B</w:t>
            </w:r>
          </w:p>
        </w:tc>
        <w:tc>
          <w:tcPr>
            <w:tcW w:w="600" w:type="dxa"/>
            <w:tcBorders>
              <w:top w:val="nil"/>
              <w:left w:val="nil"/>
              <w:bottom w:val="nil"/>
              <w:right w:val="nil"/>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226</w:t>
            </w:r>
          </w:p>
        </w:tc>
        <w:tc>
          <w:tcPr>
            <w:tcW w:w="607" w:type="dxa"/>
            <w:tcBorders>
              <w:top w:val="nil"/>
              <w:left w:val="single" w:sz="4" w:space="0" w:color="C0C0C0"/>
              <w:bottom w:val="nil"/>
              <w:right w:val="single" w:sz="4" w:space="0" w:color="C0C0C0"/>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'â'</w:t>
            </w:r>
          </w:p>
        </w:tc>
        <w:tc>
          <w:tcPr>
            <w:tcW w:w="960" w:type="dxa"/>
            <w:tcBorders>
              <w:top w:val="nil"/>
              <w:left w:val="nil"/>
              <w:bottom w:val="nil"/>
              <w:right w:val="single" w:sz="4" w:space="0" w:color="auto"/>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%C3%A2</w:t>
            </w:r>
          </w:p>
        </w:tc>
      </w:tr>
      <w:tr w:rsidR="00DE0DD5" w:rsidRPr="00710BC0" w:rsidTr="00F81F98">
        <w:trPr>
          <w:trHeight w:val="270"/>
        </w:trPr>
        <w:tc>
          <w:tcPr>
            <w:tcW w:w="600" w:type="dxa"/>
            <w:tcBorders>
              <w:top w:val="nil"/>
              <w:left w:val="single" w:sz="4" w:space="0" w:color="auto"/>
              <w:bottom w:val="nil"/>
              <w:right w:val="nil"/>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49</w:t>
            </w:r>
          </w:p>
        </w:tc>
        <w:tc>
          <w:tcPr>
            <w:tcW w:w="607" w:type="dxa"/>
            <w:tcBorders>
              <w:top w:val="nil"/>
              <w:left w:val="single" w:sz="4" w:space="0" w:color="C0C0C0"/>
              <w:bottom w:val="nil"/>
              <w:right w:val="single" w:sz="4" w:space="0" w:color="C0C0C0"/>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'1'</w:t>
            </w:r>
          </w:p>
        </w:tc>
        <w:tc>
          <w:tcPr>
            <w:tcW w:w="960" w:type="dxa"/>
            <w:tcBorders>
              <w:top w:val="nil"/>
              <w:left w:val="nil"/>
              <w:bottom w:val="nil"/>
              <w:right w:val="single" w:sz="4" w:space="0" w:color="auto"/>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1</w:t>
            </w:r>
          </w:p>
        </w:tc>
        <w:tc>
          <w:tcPr>
            <w:tcW w:w="600" w:type="dxa"/>
            <w:tcBorders>
              <w:top w:val="nil"/>
              <w:left w:val="nil"/>
              <w:bottom w:val="nil"/>
              <w:right w:val="nil"/>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97</w:t>
            </w:r>
          </w:p>
        </w:tc>
        <w:tc>
          <w:tcPr>
            <w:tcW w:w="607" w:type="dxa"/>
            <w:tcBorders>
              <w:top w:val="nil"/>
              <w:left w:val="single" w:sz="4" w:space="0" w:color="C0C0C0"/>
              <w:bottom w:val="nil"/>
              <w:right w:val="single" w:sz="4" w:space="0" w:color="C0C0C0"/>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'a'</w:t>
            </w:r>
          </w:p>
        </w:tc>
        <w:tc>
          <w:tcPr>
            <w:tcW w:w="960" w:type="dxa"/>
            <w:tcBorders>
              <w:top w:val="nil"/>
              <w:left w:val="nil"/>
              <w:bottom w:val="nil"/>
              <w:right w:val="single" w:sz="4" w:space="0" w:color="auto"/>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a</w:t>
            </w:r>
          </w:p>
        </w:tc>
        <w:tc>
          <w:tcPr>
            <w:tcW w:w="600" w:type="dxa"/>
            <w:tcBorders>
              <w:top w:val="nil"/>
              <w:left w:val="nil"/>
              <w:bottom w:val="nil"/>
              <w:right w:val="nil"/>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179</w:t>
            </w:r>
          </w:p>
        </w:tc>
        <w:tc>
          <w:tcPr>
            <w:tcW w:w="607" w:type="dxa"/>
            <w:tcBorders>
              <w:top w:val="nil"/>
              <w:left w:val="single" w:sz="4" w:space="0" w:color="C0C0C0"/>
              <w:bottom w:val="nil"/>
              <w:right w:val="single" w:sz="4" w:space="0" w:color="C0C0C0"/>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'ł'</w:t>
            </w:r>
          </w:p>
        </w:tc>
        <w:tc>
          <w:tcPr>
            <w:tcW w:w="960" w:type="dxa"/>
            <w:tcBorders>
              <w:top w:val="nil"/>
              <w:left w:val="nil"/>
              <w:bottom w:val="nil"/>
              <w:right w:val="single" w:sz="4" w:space="0" w:color="auto"/>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%C5%82</w:t>
            </w:r>
          </w:p>
        </w:tc>
        <w:tc>
          <w:tcPr>
            <w:tcW w:w="600" w:type="dxa"/>
            <w:tcBorders>
              <w:top w:val="nil"/>
              <w:left w:val="nil"/>
              <w:bottom w:val="nil"/>
              <w:right w:val="nil"/>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227</w:t>
            </w:r>
          </w:p>
        </w:tc>
        <w:tc>
          <w:tcPr>
            <w:tcW w:w="607" w:type="dxa"/>
            <w:tcBorders>
              <w:top w:val="nil"/>
              <w:left w:val="single" w:sz="4" w:space="0" w:color="C0C0C0"/>
              <w:bottom w:val="nil"/>
              <w:right w:val="single" w:sz="4" w:space="0" w:color="C0C0C0"/>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'ă'</w:t>
            </w:r>
          </w:p>
        </w:tc>
        <w:tc>
          <w:tcPr>
            <w:tcW w:w="960" w:type="dxa"/>
            <w:tcBorders>
              <w:top w:val="nil"/>
              <w:left w:val="nil"/>
              <w:bottom w:val="nil"/>
              <w:right w:val="single" w:sz="4" w:space="0" w:color="auto"/>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%C4%83</w:t>
            </w:r>
          </w:p>
        </w:tc>
      </w:tr>
      <w:tr w:rsidR="00DE0DD5" w:rsidRPr="00710BC0" w:rsidTr="00F81F98">
        <w:trPr>
          <w:trHeight w:val="270"/>
        </w:trPr>
        <w:tc>
          <w:tcPr>
            <w:tcW w:w="600" w:type="dxa"/>
            <w:tcBorders>
              <w:top w:val="nil"/>
              <w:left w:val="single" w:sz="4" w:space="0" w:color="auto"/>
              <w:bottom w:val="nil"/>
              <w:right w:val="nil"/>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50</w:t>
            </w:r>
          </w:p>
        </w:tc>
        <w:tc>
          <w:tcPr>
            <w:tcW w:w="607" w:type="dxa"/>
            <w:tcBorders>
              <w:top w:val="nil"/>
              <w:left w:val="single" w:sz="4" w:space="0" w:color="C0C0C0"/>
              <w:bottom w:val="nil"/>
              <w:right w:val="single" w:sz="4" w:space="0" w:color="C0C0C0"/>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'2'</w:t>
            </w:r>
          </w:p>
        </w:tc>
        <w:tc>
          <w:tcPr>
            <w:tcW w:w="960" w:type="dxa"/>
            <w:tcBorders>
              <w:top w:val="nil"/>
              <w:left w:val="nil"/>
              <w:bottom w:val="nil"/>
              <w:right w:val="single" w:sz="4" w:space="0" w:color="auto"/>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2</w:t>
            </w:r>
          </w:p>
        </w:tc>
        <w:tc>
          <w:tcPr>
            <w:tcW w:w="600" w:type="dxa"/>
            <w:tcBorders>
              <w:top w:val="nil"/>
              <w:left w:val="nil"/>
              <w:bottom w:val="nil"/>
              <w:right w:val="nil"/>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98</w:t>
            </w:r>
          </w:p>
        </w:tc>
        <w:tc>
          <w:tcPr>
            <w:tcW w:w="607" w:type="dxa"/>
            <w:tcBorders>
              <w:top w:val="nil"/>
              <w:left w:val="single" w:sz="4" w:space="0" w:color="C0C0C0"/>
              <w:bottom w:val="nil"/>
              <w:right w:val="single" w:sz="4" w:space="0" w:color="C0C0C0"/>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'b'</w:t>
            </w:r>
          </w:p>
        </w:tc>
        <w:tc>
          <w:tcPr>
            <w:tcW w:w="960" w:type="dxa"/>
            <w:tcBorders>
              <w:top w:val="nil"/>
              <w:left w:val="nil"/>
              <w:bottom w:val="nil"/>
              <w:right w:val="single" w:sz="4" w:space="0" w:color="auto"/>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b</w:t>
            </w:r>
          </w:p>
        </w:tc>
        <w:tc>
          <w:tcPr>
            <w:tcW w:w="600" w:type="dxa"/>
            <w:tcBorders>
              <w:top w:val="nil"/>
              <w:left w:val="nil"/>
              <w:bottom w:val="nil"/>
              <w:right w:val="nil"/>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180</w:t>
            </w:r>
          </w:p>
        </w:tc>
        <w:tc>
          <w:tcPr>
            <w:tcW w:w="607" w:type="dxa"/>
            <w:tcBorders>
              <w:top w:val="nil"/>
              <w:left w:val="single" w:sz="4" w:space="0" w:color="C0C0C0"/>
              <w:bottom w:val="nil"/>
              <w:right w:val="single" w:sz="4" w:space="0" w:color="C0C0C0"/>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w:t>
            </w:r>
          </w:p>
        </w:tc>
        <w:tc>
          <w:tcPr>
            <w:tcW w:w="960" w:type="dxa"/>
            <w:tcBorders>
              <w:top w:val="nil"/>
              <w:left w:val="nil"/>
              <w:bottom w:val="nil"/>
              <w:right w:val="single" w:sz="4" w:space="0" w:color="auto"/>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%C2%B4</w:t>
            </w:r>
          </w:p>
        </w:tc>
        <w:tc>
          <w:tcPr>
            <w:tcW w:w="600" w:type="dxa"/>
            <w:tcBorders>
              <w:top w:val="nil"/>
              <w:left w:val="nil"/>
              <w:bottom w:val="nil"/>
              <w:right w:val="nil"/>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228</w:t>
            </w:r>
          </w:p>
        </w:tc>
        <w:tc>
          <w:tcPr>
            <w:tcW w:w="607" w:type="dxa"/>
            <w:tcBorders>
              <w:top w:val="nil"/>
              <w:left w:val="single" w:sz="4" w:space="0" w:color="C0C0C0"/>
              <w:bottom w:val="nil"/>
              <w:right w:val="single" w:sz="4" w:space="0" w:color="C0C0C0"/>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'ä'</w:t>
            </w:r>
          </w:p>
        </w:tc>
        <w:tc>
          <w:tcPr>
            <w:tcW w:w="960" w:type="dxa"/>
            <w:tcBorders>
              <w:top w:val="nil"/>
              <w:left w:val="nil"/>
              <w:bottom w:val="nil"/>
              <w:right w:val="single" w:sz="4" w:space="0" w:color="auto"/>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%C3%A4</w:t>
            </w:r>
          </w:p>
        </w:tc>
      </w:tr>
      <w:tr w:rsidR="00DE0DD5" w:rsidRPr="00710BC0" w:rsidTr="00F81F98">
        <w:trPr>
          <w:trHeight w:val="270"/>
        </w:trPr>
        <w:tc>
          <w:tcPr>
            <w:tcW w:w="600" w:type="dxa"/>
            <w:tcBorders>
              <w:top w:val="nil"/>
              <w:left w:val="single" w:sz="4" w:space="0" w:color="auto"/>
              <w:bottom w:val="nil"/>
              <w:right w:val="nil"/>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51</w:t>
            </w:r>
          </w:p>
        </w:tc>
        <w:tc>
          <w:tcPr>
            <w:tcW w:w="607" w:type="dxa"/>
            <w:tcBorders>
              <w:top w:val="nil"/>
              <w:left w:val="single" w:sz="4" w:space="0" w:color="C0C0C0"/>
              <w:bottom w:val="nil"/>
              <w:right w:val="single" w:sz="4" w:space="0" w:color="C0C0C0"/>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'3'</w:t>
            </w:r>
          </w:p>
        </w:tc>
        <w:tc>
          <w:tcPr>
            <w:tcW w:w="960" w:type="dxa"/>
            <w:tcBorders>
              <w:top w:val="nil"/>
              <w:left w:val="nil"/>
              <w:bottom w:val="nil"/>
              <w:right w:val="single" w:sz="4" w:space="0" w:color="auto"/>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3</w:t>
            </w:r>
          </w:p>
        </w:tc>
        <w:tc>
          <w:tcPr>
            <w:tcW w:w="600" w:type="dxa"/>
            <w:tcBorders>
              <w:top w:val="nil"/>
              <w:left w:val="nil"/>
              <w:bottom w:val="nil"/>
              <w:right w:val="nil"/>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99</w:t>
            </w:r>
          </w:p>
        </w:tc>
        <w:tc>
          <w:tcPr>
            <w:tcW w:w="607" w:type="dxa"/>
            <w:tcBorders>
              <w:top w:val="nil"/>
              <w:left w:val="single" w:sz="4" w:space="0" w:color="C0C0C0"/>
              <w:bottom w:val="nil"/>
              <w:right w:val="single" w:sz="4" w:space="0" w:color="C0C0C0"/>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'c'</w:t>
            </w:r>
          </w:p>
        </w:tc>
        <w:tc>
          <w:tcPr>
            <w:tcW w:w="960" w:type="dxa"/>
            <w:tcBorders>
              <w:top w:val="nil"/>
              <w:left w:val="nil"/>
              <w:bottom w:val="nil"/>
              <w:right w:val="single" w:sz="4" w:space="0" w:color="auto"/>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c</w:t>
            </w:r>
          </w:p>
        </w:tc>
        <w:tc>
          <w:tcPr>
            <w:tcW w:w="600" w:type="dxa"/>
            <w:tcBorders>
              <w:top w:val="nil"/>
              <w:left w:val="nil"/>
              <w:bottom w:val="nil"/>
              <w:right w:val="nil"/>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181</w:t>
            </w:r>
          </w:p>
        </w:tc>
        <w:tc>
          <w:tcPr>
            <w:tcW w:w="607" w:type="dxa"/>
            <w:tcBorders>
              <w:top w:val="nil"/>
              <w:left w:val="single" w:sz="4" w:space="0" w:color="C0C0C0"/>
              <w:bottom w:val="nil"/>
              <w:right w:val="single" w:sz="4" w:space="0" w:color="C0C0C0"/>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'ľ'</w:t>
            </w:r>
          </w:p>
        </w:tc>
        <w:tc>
          <w:tcPr>
            <w:tcW w:w="960" w:type="dxa"/>
            <w:tcBorders>
              <w:top w:val="nil"/>
              <w:left w:val="nil"/>
              <w:bottom w:val="nil"/>
              <w:right w:val="single" w:sz="4" w:space="0" w:color="auto"/>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%C4%BE</w:t>
            </w:r>
          </w:p>
        </w:tc>
        <w:tc>
          <w:tcPr>
            <w:tcW w:w="600" w:type="dxa"/>
            <w:tcBorders>
              <w:top w:val="nil"/>
              <w:left w:val="nil"/>
              <w:bottom w:val="nil"/>
              <w:right w:val="nil"/>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229</w:t>
            </w:r>
          </w:p>
        </w:tc>
        <w:tc>
          <w:tcPr>
            <w:tcW w:w="607" w:type="dxa"/>
            <w:tcBorders>
              <w:top w:val="nil"/>
              <w:left w:val="single" w:sz="4" w:space="0" w:color="C0C0C0"/>
              <w:bottom w:val="nil"/>
              <w:right w:val="single" w:sz="4" w:space="0" w:color="C0C0C0"/>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'ĺ'</w:t>
            </w:r>
          </w:p>
        </w:tc>
        <w:tc>
          <w:tcPr>
            <w:tcW w:w="960" w:type="dxa"/>
            <w:tcBorders>
              <w:top w:val="nil"/>
              <w:left w:val="nil"/>
              <w:bottom w:val="nil"/>
              <w:right w:val="single" w:sz="4" w:space="0" w:color="auto"/>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%C4%BA</w:t>
            </w:r>
          </w:p>
        </w:tc>
      </w:tr>
      <w:tr w:rsidR="00DE0DD5" w:rsidRPr="00710BC0" w:rsidTr="00F81F98">
        <w:trPr>
          <w:trHeight w:val="270"/>
        </w:trPr>
        <w:tc>
          <w:tcPr>
            <w:tcW w:w="600" w:type="dxa"/>
            <w:tcBorders>
              <w:top w:val="nil"/>
              <w:left w:val="single" w:sz="4" w:space="0" w:color="auto"/>
              <w:bottom w:val="nil"/>
              <w:right w:val="nil"/>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52</w:t>
            </w:r>
          </w:p>
        </w:tc>
        <w:tc>
          <w:tcPr>
            <w:tcW w:w="607" w:type="dxa"/>
            <w:tcBorders>
              <w:top w:val="nil"/>
              <w:left w:val="single" w:sz="4" w:space="0" w:color="C0C0C0"/>
              <w:bottom w:val="nil"/>
              <w:right w:val="single" w:sz="4" w:space="0" w:color="C0C0C0"/>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'4'</w:t>
            </w:r>
          </w:p>
        </w:tc>
        <w:tc>
          <w:tcPr>
            <w:tcW w:w="960" w:type="dxa"/>
            <w:tcBorders>
              <w:top w:val="nil"/>
              <w:left w:val="nil"/>
              <w:bottom w:val="nil"/>
              <w:right w:val="single" w:sz="4" w:space="0" w:color="auto"/>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4</w:t>
            </w:r>
          </w:p>
        </w:tc>
        <w:tc>
          <w:tcPr>
            <w:tcW w:w="600" w:type="dxa"/>
            <w:tcBorders>
              <w:top w:val="nil"/>
              <w:left w:val="nil"/>
              <w:bottom w:val="nil"/>
              <w:right w:val="nil"/>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100</w:t>
            </w:r>
          </w:p>
        </w:tc>
        <w:tc>
          <w:tcPr>
            <w:tcW w:w="607" w:type="dxa"/>
            <w:tcBorders>
              <w:top w:val="nil"/>
              <w:left w:val="single" w:sz="4" w:space="0" w:color="C0C0C0"/>
              <w:bottom w:val="nil"/>
              <w:right w:val="single" w:sz="4" w:space="0" w:color="C0C0C0"/>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'd'</w:t>
            </w:r>
          </w:p>
        </w:tc>
        <w:tc>
          <w:tcPr>
            <w:tcW w:w="960" w:type="dxa"/>
            <w:tcBorders>
              <w:top w:val="nil"/>
              <w:left w:val="nil"/>
              <w:bottom w:val="nil"/>
              <w:right w:val="single" w:sz="4" w:space="0" w:color="auto"/>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d</w:t>
            </w:r>
          </w:p>
        </w:tc>
        <w:tc>
          <w:tcPr>
            <w:tcW w:w="600" w:type="dxa"/>
            <w:tcBorders>
              <w:top w:val="nil"/>
              <w:left w:val="nil"/>
              <w:bottom w:val="nil"/>
              <w:right w:val="nil"/>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182</w:t>
            </w:r>
          </w:p>
        </w:tc>
        <w:tc>
          <w:tcPr>
            <w:tcW w:w="607" w:type="dxa"/>
            <w:tcBorders>
              <w:top w:val="nil"/>
              <w:left w:val="single" w:sz="4" w:space="0" w:color="C0C0C0"/>
              <w:bottom w:val="nil"/>
              <w:right w:val="single" w:sz="4" w:space="0" w:color="C0C0C0"/>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'ś'</w:t>
            </w:r>
          </w:p>
        </w:tc>
        <w:tc>
          <w:tcPr>
            <w:tcW w:w="960" w:type="dxa"/>
            <w:tcBorders>
              <w:top w:val="nil"/>
              <w:left w:val="nil"/>
              <w:bottom w:val="nil"/>
              <w:right w:val="single" w:sz="4" w:space="0" w:color="auto"/>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%C5%9B</w:t>
            </w:r>
          </w:p>
        </w:tc>
        <w:tc>
          <w:tcPr>
            <w:tcW w:w="600" w:type="dxa"/>
            <w:tcBorders>
              <w:top w:val="nil"/>
              <w:left w:val="nil"/>
              <w:bottom w:val="nil"/>
              <w:right w:val="nil"/>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230</w:t>
            </w:r>
          </w:p>
        </w:tc>
        <w:tc>
          <w:tcPr>
            <w:tcW w:w="607" w:type="dxa"/>
            <w:tcBorders>
              <w:top w:val="nil"/>
              <w:left w:val="single" w:sz="4" w:space="0" w:color="C0C0C0"/>
              <w:bottom w:val="nil"/>
              <w:right w:val="single" w:sz="4" w:space="0" w:color="C0C0C0"/>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'ć'</w:t>
            </w:r>
          </w:p>
        </w:tc>
        <w:tc>
          <w:tcPr>
            <w:tcW w:w="960" w:type="dxa"/>
            <w:tcBorders>
              <w:top w:val="nil"/>
              <w:left w:val="nil"/>
              <w:bottom w:val="nil"/>
              <w:right w:val="single" w:sz="4" w:space="0" w:color="auto"/>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%C4%87</w:t>
            </w:r>
          </w:p>
        </w:tc>
      </w:tr>
      <w:tr w:rsidR="00DE0DD5" w:rsidRPr="00710BC0" w:rsidTr="00F81F98">
        <w:trPr>
          <w:trHeight w:val="270"/>
        </w:trPr>
        <w:tc>
          <w:tcPr>
            <w:tcW w:w="600" w:type="dxa"/>
            <w:tcBorders>
              <w:top w:val="nil"/>
              <w:left w:val="single" w:sz="4" w:space="0" w:color="auto"/>
              <w:bottom w:val="nil"/>
              <w:right w:val="nil"/>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53</w:t>
            </w:r>
          </w:p>
        </w:tc>
        <w:tc>
          <w:tcPr>
            <w:tcW w:w="607" w:type="dxa"/>
            <w:tcBorders>
              <w:top w:val="nil"/>
              <w:left w:val="single" w:sz="4" w:space="0" w:color="C0C0C0"/>
              <w:bottom w:val="nil"/>
              <w:right w:val="single" w:sz="4" w:space="0" w:color="C0C0C0"/>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'5'</w:t>
            </w:r>
          </w:p>
        </w:tc>
        <w:tc>
          <w:tcPr>
            <w:tcW w:w="960" w:type="dxa"/>
            <w:tcBorders>
              <w:top w:val="nil"/>
              <w:left w:val="nil"/>
              <w:bottom w:val="nil"/>
              <w:right w:val="single" w:sz="4" w:space="0" w:color="auto"/>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5</w:t>
            </w:r>
          </w:p>
        </w:tc>
        <w:tc>
          <w:tcPr>
            <w:tcW w:w="600" w:type="dxa"/>
            <w:tcBorders>
              <w:top w:val="nil"/>
              <w:left w:val="nil"/>
              <w:bottom w:val="nil"/>
              <w:right w:val="nil"/>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101</w:t>
            </w:r>
          </w:p>
        </w:tc>
        <w:tc>
          <w:tcPr>
            <w:tcW w:w="607" w:type="dxa"/>
            <w:tcBorders>
              <w:top w:val="nil"/>
              <w:left w:val="single" w:sz="4" w:space="0" w:color="C0C0C0"/>
              <w:bottom w:val="nil"/>
              <w:right w:val="single" w:sz="4" w:space="0" w:color="C0C0C0"/>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'e'</w:t>
            </w:r>
          </w:p>
        </w:tc>
        <w:tc>
          <w:tcPr>
            <w:tcW w:w="960" w:type="dxa"/>
            <w:tcBorders>
              <w:top w:val="nil"/>
              <w:left w:val="nil"/>
              <w:bottom w:val="nil"/>
              <w:right w:val="single" w:sz="4" w:space="0" w:color="auto"/>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e</w:t>
            </w:r>
          </w:p>
        </w:tc>
        <w:tc>
          <w:tcPr>
            <w:tcW w:w="600" w:type="dxa"/>
            <w:tcBorders>
              <w:top w:val="nil"/>
              <w:left w:val="nil"/>
              <w:bottom w:val="nil"/>
              <w:right w:val="nil"/>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183</w:t>
            </w:r>
          </w:p>
        </w:tc>
        <w:tc>
          <w:tcPr>
            <w:tcW w:w="607" w:type="dxa"/>
            <w:tcBorders>
              <w:top w:val="nil"/>
              <w:left w:val="single" w:sz="4" w:space="0" w:color="C0C0C0"/>
              <w:bottom w:val="nil"/>
              <w:right w:val="single" w:sz="4" w:space="0" w:color="C0C0C0"/>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'ˇ'</w:t>
            </w:r>
          </w:p>
        </w:tc>
        <w:tc>
          <w:tcPr>
            <w:tcW w:w="960" w:type="dxa"/>
            <w:tcBorders>
              <w:top w:val="nil"/>
              <w:left w:val="nil"/>
              <w:bottom w:val="nil"/>
              <w:right w:val="single" w:sz="4" w:space="0" w:color="auto"/>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%CB%87</w:t>
            </w:r>
          </w:p>
        </w:tc>
        <w:tc>
          <w:tcPr>
            <w:tcW w:w="600" w:type="dxa"/>
            <w:tcBorders>
              <w:top w:val="nil"/>
              <w:left w:val="nil"/>
              <w:bottom w:val="nil"/>
              <w:right w:val="nil"/>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231</w:t>
            </w:r>
          </w:p>
        </w:tc>
        <w:tc>
          <w:tcPr>
            <w:tcW w:w="607" w:type="dxa"/>
            <w:tcBorders>
              <w:top w:val="nil"/>
              <w:left w:val="single" w:sz="4" w:space="0" w:color="C0C0C0"/>
              <w:bottom w:val="nil"/>
              <w:right w:val="single" w:sz="4" w:space="0" w:color="C0C0C0"/>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'ç'</w:t>
            </w:r>
          </w:p>
        </w:tc>
        <w:tc>
          <w:tcPr>
            <w:tcW w:w="960" w:type="dxa"/>
            <w:tcBorders>
              <w:top w:val="nil"/>
              <w:left w:val="nil"/>
              <w:bottom w:val="nil"/>
              <w:right w:val="single" w:sz="4" w:space="0" w:color="auto"/>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%C3%A7</w:t>
            </w:r>
          </w:p>
        </w:tc>
      </w:tr>
      <w:tr w:rsidR="00DE0DD5" w:rsidRPr="00710BC0" w:rsidTr="00F81F98">
        <w:trPr>
          <w:trHeight w:val="270"/>
        </w:trPr>
        <w:tc>
          <w:tcPr>
            <w:tcW w:w="600" w:type="dxa"/>
            <w:tcBorders>
              <w:top w:val="nil"/>
              <w:left w:val="single" w:sz="4" w:space="0" w:color="auto"/>
              <w:bottom w:val="nil"/>
              <w:right w:val="nil"/>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54</w:t>
            </w:r>
          </w:p>
        </w:tc>
        <w:tc>
          <w:tcPr>
            <w:tcW w:w="607" w:type="dxa"/>
            <w:tcBorders>
              <w:top w:val="nil"/>
              <w:left w:val="single" w:sz="4" w:space="0" w:color="C0C0C0"/>
              <w:bottom w:val="nil"/>
              <w:right w:val="single" w:sz="4" w:space="0" w:color="C0C0C0"/>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'6'</w:t>
            </w:r>
          </w:p>
        </w:tc>
        <w:tc>
          <w:tcPr>
            <w:tcW w:w="960" w:type="dxa"/>
            <w:tcBorders>
              <w:top w:val="nil"/>
              <w:left w:val="nil"/>
              <w:bottom w:val="nil"/>
              <w:right w:val="single" w:sz="4" w:space="0" w:color="auto"/>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6</w:t>
            </w:r>
          </w:p>
        </w:tc>
        <w:tc>
          <w:tcPr>
            <w:tcW w:w="600" w:type="dxa"/>
            <w:tcBorders>
              <w:top w:val="nil"/>
              <w:left w:val="nil"/>
              <w:bottom w:val="nil"/>
              <w:right w:val="nil"/>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102</w:t>
            </w:r>
          </w:p>
        </w:tc>
        <w:tc>
          <w:tcPr>
            <w:tcW w:w="607" w:type="dxa"/>
            <w:tcBorders>
              <w:top w:val="nil"/>
              <w:left w:val="single" w:sz="4" w:space="0" w:color="C0C0C0"/>
              <w:bottom w:val="nil"/>
              <w:right w:val="single" w:sz="4" w:space="0" w:color="C0C0C0"/>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'f'</w:t>
            </w:r>
          </w:p>
        </w:tc>
        <w:tc>
          <w:tcPr>
            <w:tcW w:w="960" w:type="dxa"/>
            <w:tcBorders>
              <w:top w:val="nil"/>
              <w:left w:val="nil"/>
              <w:bottom w:val="nil"/>
              <w:right w:val="single" w:sz="4" w:space="0" w:color="auto"/>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f</w:t>
            </w:r>
          </w:p>
        </w:tc>
        <w:tc>
          <w:tcPr>
            <w:tcW w:w="600" w:type="dxa"/>
            <w:tcBorders>
              <w:top w:val="nil"/>
              <w:left w:val="nil"/>
              <w:bottom w:val="nil"/>
              <w:right w:val="nil"/>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184</w:t>
            </w:r>
          </w:p>
        </w:tc>
        <w:tc>
          <w:tcPr>
            <w:tcW w:w="607" w:type="dxa"/>
            <w:tcBorders>
              <w:top w:val="nil"/>
              <w:left w:val="single" w:sz="4" w:space="0" w:color="C0C0C0"/>
              <w:bottom w:val="nil"/>
              <w:right w:val="single" w:sz="4" w:space="0" w:color="C0C0C0"/>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w:t>
            </w:r>
          </w:p>
        </w:tc>
        <w:tc>
          <w:tcPr>
            <w:tcW w:w="960" w:type="dxa"/>
            <w:tcBorders>
              <w:top w:val="nil"/>
              <w:left w:val="nil"/>
              <w:bottom w:val="nil"/>
              <w:right w:val="single" w:sz="4" w:space="0" w:color="auto"/>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%C2%B8</w:t>
            </w:r>
          </w:p>
        </w:tc>
        <w:tc>
          <w:tcPr>
            <w:tcW w:w="600" w:type="dxa"/>
            <w:tcBorders>
              <w:top w:val="nil"/>
              <w:left w:val="nil"/>
              <w:bottom w:val="nil"/>
              <w:right w:val="nil"/>
            </w:tcBorders>
            <w:shd w:val="clear" w:color="auto" w:fill="FFFFCC"/>
            <w:noWrap/>
            <w:vAlign w:val="bottom"/>
          </w:tcPr>
          <w:p w:rsidR="00DE0DD5" w:rsidRPr="00710BC0" w:rsidRDefault="00DE0DD5" w:rsidP="00DE0DD5">
            <w:pPr>
              <w:jc w:val="left"/>
              <w:rPr>
                <w:rFonts w:ascii="Courier New" w:hAnsi="Courier New" w:cs="Courier New"/>
                <w:b/>
                <w:bCs/>
                <w:lang w:eastAsia="cs-CZ"/>
              </w:rPr>
            </w:pPr>
            <w:r w:rsidRPr="00710BC0">
              <w:rPr>
                <w:rFonts w:ascii="Courier New" w:hAnsi="Courier New" w:cs="Courier New"/>
                <w:b/>
                <w:bCs/>
                <w:lang w:eastAsia="cs-CZ"/>
              </w:rPr>
              <w:t>232</w:t>
            </w:r>
          </w:p>
        </w:tc>
        <w:tc>
          <w:tcPr>
            <w:tcW w:w="607" w:type="dxa"/>
            <w:tcBorders>
              <w:top w:val="nil"/>
              <w:left w:val="single" w:sz="4" w:space="0" w:color="C0C0C0"/>
              <w:bottom w:val="nil"/>
              <w:right w:val="single" w:sz="4" w:space="0" w:color="C0C0C0"/>
            </w:tcBorders>
            <w:shd w:val="clear" w:color="auto" w:fill="FFFFCC"/>
            <w:noWrap/>
            <w:vAlign w:val="bottom"/>
          </w:tcPr>
          <w:p w:rsidR="00DE0DD5" w:rsidRPr="00710BC0" w:rsidRDefault="00DE0DD5" w:rsidP="00DE0DD5">
            <w:pPr>
              <w:jc w:val="left"/>
              <w:rPr>
                <w:rFonts w:ascii="Courier New" w:hAnsi="Courier New" w:cs="Courier New"/>
                <w:b/>
                <w:bCs/>
                <w:lang w:eastAsia="cs-CZ"/>
              </w:rPr>
            </w:pPr>
            <w:r w:rsidRPr="00710BC0">
              <w:rPr>
                <w:rFonts w:ascii="Courier New" w:hAnsi="Courier New" w:cs="Courier New"/>
                <w:b/>
                <w:bCs/>
                <w:lang w:eastAsia="cs-CZ"/>
              </w:rPr>
              <w:t>'č'</w:t>
            </w:r>
          </w:p>
        </w:tc>
        <w:tc>
          <w:tcPr>
            <w:tcW w:w="960" w:type="dxa"/>
            <w:tcBorders>
              <w:top w:val="nil"/>
              <w:left w:val="nil"/>
              <w:bottom w:val="nil"/>
              <w:right w:val="single" w:sz="4" w:space="0" w:color="auto"/>
            </w:tcBorders>
            <w:shd w:val="clear" w:color="auto" w:fill="FFFFCC"/>
            <w:noWrap/>
            <w:vAlign w:val="bottom"/>
          </w:tcPr>
          <w:p w:rsidR="00DE0DD5" w:rsidRPr="00710BC0" w:rsidRDefault="00DE0DD5" w:rsidP="00DE0DD5">
            <w:pPr>
              <w:jc w:val="left"/>
              <w:rPr>
                <w:rFonts w:ascii="Courier New" w:hAnsi="Courier New" w:cs="Courier New"/>
                <w:b/>
                <w:bCs/>
                <w:lang w:eastAsia="cs-CZ"/>
              </w:rPr>
            </w:pPr>
            <w:r w:rsidRPr="00710BC0">
              <w:rPr>
                <w:rFonts w:ascii="Courier New" w:hAnsi="Courier New" w:cs="Courier New"/>
                <w:b/>
                <w:bCs/>
                <w:lang w:eastAsia="cs-CZ"/>
              </w:rPr>
              <w:t>%C4%8D</w:t>
            </w:r>
          </w:p>
        </w:tc>
      </w:tr>
      <w:tr w:rsidR="00DE0DD5" w:rsidRPr="00710BC0" w:rsidTr="00F81F98">
        <w:trPr>
          <w:trHeight w:val="270"/>
        </w:trPr>
        <w:tc>
          <w:tcPr>
            <w:tcW w:w="600" w:type="dxa"/>
            <w:tcBorders>
              <w:top w:val="nil"/>
              <w:left w:val="single" w:sz="4" w:space="0" w:color="auto"/>
              <w:bottom w:val="nil"/>
              <w:right w:val="nil"/>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55</w:t>
            </w:r>
          </w:p>
        </w:tc>
        <w:tc>
          <w:tcPr>
            <w:tcW w:w="607" w:type="dxa"/>
            <w:tcBorders>
              <w:top w:val="nil"/>
              <w:left w:val="single" w:sz="4" w:space="0" w:color="C0C0C0"/>
              <w:bottom w:val="nil"/>
              <w:right w:val="single" w:sz="4" w:space="0" w:color="C0C0C0"/>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'7'</w:t>
            </w:r>
          </w:p>
        </w:tc>
        <w:tc>
          <w:tcPr>
            <w:tcW w:w="960" w:type="dxa"/>
            <w:tcBorders>
              <w:top w:val="nil"/>
              <w:left w:val="nil"/>
              <w:bottom w:val="nil"/>
              <w:right w:val="single" w:sz="4" w:space="0" w:color="auto"/>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7</w:t>
            </w:r>
          </w:p>
        </w:tc>
        <w:tc>
          <w:tcPr>
            <w:tcW w:w="600" w:type="dxa"/>
            <w:tcBorders>
              <w:top w:val="nil"/>
              <w:left w:val="nil"/>
              <w:bottom w:val="nil"/>
              <w:right w:val="nil"/>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103</w:t>
            </w:r>
          </w:p>
        </w:tc>
        <w:tc>
          <w:tcPr>
            <w:tcW w:w="607" w:type="dxa"/>
            <w:tcBorders>
              <w:top w:val="nil"/>
              <w:left w:val="single" w:sz="4" w:space="0" w:color="C0C0C0"/>
              <w:bottom w:val="nil"/>
              <w:right w:val="single" w:sz="4" w:space="0" w:color="C0C0C0"/>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'g'</w:t>
            </w:r>
          </w:p>
        </w:tc>
        <w:tc>
          <w:tcPr>
            <w:tcW w:w="960" w:type="dxa"/>
            <w:tcBorders>
              <w:top w:val="nil"/>
              <w:left w:val="nil"/>
              <w:bottom w:val="nil"/>
              <w:right w:val="single" w:sz="4" w:space="0" w:color="auto"/>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g</w:t>
            </w:r>
          </w:p>
        </w:tc>
        <w:tc>
          <w:tcPr>
            <w:tcW w:w="600" w:type="dxa"/>
            <w:tcBorders>
              <w:top w:val="nil"/>
              <w:left w:val="nil"/>
              <w:bottom w:val="nil"/>
              <w:right w:val="nil"/>
            </w:tcBorders>
            <w:shd w:val="clear" w:color="auto" w:fill="FFFFCC"/>
            <w:noWrap/>
            <w:vAlign w:val="bottom"/>
          </w:tcPr>
          <w:p w:rsidR="00DE0DD5" w:rsidRPr="00710BC0" w:rsidRDefault="00DE0DD5" w:rsidP="00DE0DD5">
            <w:pPr>
              <w:jc w:val="left"/>
              <w:rPr>
                <w:rFonts w:ascii="Courier New" w:hAnsi="Courier New" w:cs="Courier New"/>
                <w:b/>
                <w:bCs/>
                <w:lang w:eastAsia="cs-CZ"/>
              </w:rPr>
            </w:pPr>
            <w:r w:rsidRPr="00710BC0">
              <w:rPr>
                <w:rFonts w:ascii="Courier New" w:hAnsi="Courier New" w:cs="Courier New"/>
                <w:b/>
                <w:bCs/>
                <w:lang w:eastAsia="cs-CZ"/>
              </w:rPr>
              <w:t>185</w:t>
            </w:r>
          </w:p>
        </w:tc>
        <w:tc>
          <w:tcPr>
            <w:tcW w:w="607" w:type="dxa"/>
            <w:tcBorders>
              <w:top w:val="nil"/>
              <w:left w:val="single" w:sz="4" w:space="0" w:color="C0C0C0"/>
              <w:bottom w:val="nil"/>
              <w:right w:val="single" w:sz="4" w:space="0" w:color="C0C0C0"/>
            </w:tcBorders>
            <w:shd w:val="clear" w:color="auto" w:fill="FFFFCC"/>
            <w:noWrap/>
            <w:vAlign w:val="bottom"/>
          </w:tcPr>
          <w:p w:rsidR="00DE0DD5" w:rsidRPr="00710BC0" w:rsidRDefault="00DE0DD5" w:rsidP="00DE0DD5">
            <w:pPr>
              <w:jc w:val="left"/>
              <w:rPr>
                <w:rFonts w:ascii="Courier New" w:hAnsi="Courier New" w:cs="Courier New"/>
                <w:b/>
                <w:bCs/>
                <w:lang w:eastAsia="cs-CZ"/>
              </w:rPr>
            </w:pPr>
            <w:r w:rsidRPr="00710BC0">
              <w:rPr>
                <w:rFonts w:ascii="Courier New" w:hAnsi="Courier New" w:cs="Courier New"/>
                <w:b/>
                <w:bCs/>
                <w:lang w:eastAsia="cs-CZ"/>
              </w:rPr>
              <w:t>'š'</w:t>
            </w:r>
          </w:p>
        </w:tc>
        <w:tc>
          <w:tcPr>
            <w:tcW w:w="960" w:type="dxa"/>
            <w:tcBorders>
              <w:top w:val="nil"/>
              <w:left w:val="nil"/>
              <w:bottom w:val="nil"/>
              <w:right w:val="single" w:sz="4" w:space="0" w:color="auto"/>
            </w:tcBorders>
            <w:shd w:val="clear" w:color="auto" w:fill="FFFFCC"/>
            <w:noWrap/>
            <w:vAlign w:val="bottom"/>
          </w:tcPr>
          <w:p w:rsidR="00DE0DD5" w:rsidRPr="00710BC0" w:rsidRDefault="00DE0DD5" w:rsidP="00DE0DD5">
            <w:pPr>
              <w:jc w:val="left"/>
              <w:rPr>
                <w:rFonts w:ascii="Courier New" w:hAnsi="Courier New" w:cs="Courier New"/>
                <w:b/>
                <w:bCs/>
                <w:lang w:eastAsia="cs-CZ"/>
              </w:rPr>
            </w:pPr>
            <w:r w:rsidRPr="00710BC0">
              <w:rPr>
                <w:rFonts w:ascii="Courier New" w:hAnsi="Courier New" w:cs="Courier New"/>
                <w:b/>
                <w:bCs/>
                <w:lang w:eastAsia="cs-CZ"/>
              </w:rPr>
              <w:t>%C5%A1</w:t>
            </w:r>
          </w:p>
        </w:tc>
        <w:tc>
          <w:tcPr>
            <w:tcW w:w="600" w:type="dxa"/>
            <w:tcBorders>
              <w:top w:val="nil"/>
              <w:left w:val="nil"/>
              <w:bottom w:val="nil"/>
              <w:right w:val="nil"/>
            </w:tcBorders>
            <w:shd w:val="clear" w:color="auto" w:fill="FFFFCC"/>
            <w:noWrap/>
            <w:vAlign w:val="bottom"/>
          </w:tcPr>
          <w:p w:rsidR="00DE0DD5" w:rsidRPr="00710BC0" w:rsidRDefault="00DE0DD5" w:rsidP="00DE0DD5">
            <w:pPr>
              <w:jc w:val="left"/>
              <w:rPr>
                <w:rFonts w:ascii="Courier New" w:hAnsi="Courier New" w:cs="Courier New"/>
                <w:b/>
                <w:bCs/>
                <w:lang w:eastAsia="cs-CZ"/>
              </w:rPr>
            </w:pPr>
            <w:r w:rsidRPr="00710BC0">
              <w:rPr>
                <w:rFonts w:ascii="Courier New" w:hAnsi="Courier New" w:cs="Courier New"/>
                <w:b/>
                <w:bCs/>
                <w:lang w:eastAsia="cs-CZ"/>
              </w:rPr>
              <w:t>233</w:t>
            </w:r>
          </w:p>
        </w:tc>
        <w:tc>
          <w:tcPr>
            <w:tcW w:w="607" w:type="dxa"/>
            <w:tcBorders>
              <w:top w:val="nil"/>
              <w:left w:val="single" w:sz="4" w:space="0" w:color="C0C0C0"/>
              <w:bottom w:val="nil"/>
              <w:right w:val="single" w:sz="4" w:space="0" w:color="C0C0C0"/>
            </w:tcBorders>
            <w:shd w:val="clear" w:color="auto" w:fill="FFFFCC"/>
            <w:noWrap/>
            <w:vAlign w:val="bottom"/>
          </w:tcPr>
          <w:p w:rsidR="00DE0DD5" w:rsidRPr="00710BC0" w:rsidRDefault="00DE0DD5" w:rsidP="00DE0DD5">
            <w:pPr>
              <w:jc w:val="left"/>
              <w:rPr>
                <w:rFonts w:ascii="Courier New" w:hAnsi="Courier New" w:cs="Courier New"/>
                <w:b/>
                <w:bCs/>
                <w:lang w:eastAsia="cs-CZ"/>
              </w:rPr>
            </w:pPr>
            <w:r w:rsidRPr="00710BC0">
              <w:rPr>
                <w:rFonts w:ascii="Courier New" w:hAnsi="Courier New" w:cs="Courier New"/>
                <w:b/>
                <w:bCs/>
                <w:lang w:eastAsia="cs-CZ"/>
              </w:rPr>
              <w:t>'é'</w:t>
            </w:r>
          </w:p>
        </w:tc>
        <w:tc>
          <w:tcPr>
            <w:tcW w:w="960" w:type="dxa"/>
            <w:tcBorders>
              <w:top w:val="nil"/>
              <w:left w:val="nil"/>
              <w:bottom w:val="nil"/>
              <w:right w:val="single" w:sz="4" w:space="0" w:color="auto"/>
            </w:tcBorders>
            <w:shd w:val="clear" w:color="auto" w:fill="FFFFCC"/>
            <w:noWrap/>
            <w:vAlign w:val="bottom"/>
          </w:tcPr>
          <w:p w:rsidR="00DE0DD5" w:rsidRPr="00710BC0" w:rsidRDefault="00DE0DD5" w:rsidP="00DE0DD5">
            <w:pPr>
              <w:jc w:val="left"/>
              <w:rPr>
                <w:rFonts w:ascii="Courier New" w:hAnsi="Courier New" w:cs="Courier New"/>
                <w:b/>
                <w:bCs/>
                <w:lang w:eastAsia="cs-CZ"/>
              </w:rPr>
            </w:pPr>
            <w:r w:rsidRPr="00710BC0">
              <w:rPr>
                <w:rFonts w:ascii="Courier New" w:hAnsi="Courier New" w:cs="Courier New"/>
                <w:b/>
                <w:bCs/>
                <w:lang w:eastAsia="cs-CZ"/>
              </w:rPr>
              <w:t>%C3%A9</w:t>
            </w:r>
          </w:p>
        </w:tc>
      </w:tr>
      <w:tr w:rsidR="00DE0DD5" w:rsidRPr="00710BC0" w:rsidTr="00F81F98">
        <w:trPr>
          <w:trHeight w:val="270"/>
        </w:trPr>
        <w:tc>
          <w:tcPr>
            <w:tcW w:w="600" w:type="dxa"/>
            <w:tcBorders>
              <w:top w:val="nil"/>
              <w:left w:val="single" w:sz="4" w:space="0" w:color="auto"/>
              <w:bottom w:val="nil"/>
              <w:right w:val="nil"/>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56</w:t>
            </w:r>
          </w:p>
        </w:tc>
        <w:tc>
          <w:tcPr>
            <w:tcW w:w="607" w:type="dxa"/>
            <w:tcBorders>
              <w:top w:val="nil"/>
              <w:left w:val="single" w:sz="4" w:space="0" w:color="C0C0C0"/>
              <w:bottom w:val="nil"/>
              <w:right w:val="single" w:sz="4" w:space="0" w:color="C0C0C0"/>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'8'</w:t>
            </w:r>
          </w:p>
        </w:tc>
        <w:tc>
          <w:tcPr>
            <w:tcW w:w="960" w:type="dxa"/>
            <w:tcBorders>
              <w:top w:val="nil"/>
              <w:left w:val="nil"/>
              <w:bottom w:val="nil"/>
              <w:right w:val="single" w:sz="4" w:space="0" w:color="auto"/>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8</w:t>
            </w:r>
          </w:p>
        </w:tc>
        <w:tc>
          <w:tcPr>
            <w:tcW w:w="600" w:type="dxa"/>
            <w:tcBorders>
              <w:top w:val="nil"/>
              <w:left w:val="nil"/>
              <w:bottom w:val="nil"/>
              <w:right w:val="nil"/>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104</w:t>
            </w:r>
          </w:p>
        </w:tc>
        <w:tc>
          <w:tcPr>
            <w:tcW w:w="607" w:type="dxa"/>
            <w:tcBorders>
              <w:top w:val="nil"/>
              <w:left w:val="single" w:sz="4" w:space="0" w:color="C0C0C0"/>
              <w:bottom w:val="nil"/>
              <w:right w:val="single" w:sz="4" w:space="0" w:color="C0C0C0"/>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'h'</w:t>
            </w:r>
          </w:p>
        </w:tc>
        <w:tc>
          <w:tcPr>
            <w:tcW w:w="960" w:type="dxa"/>
            <w:tcBorders>
              <w:top w:val="nil"/>
              <w:left w:val="nil"/>
              <w:bottom w:val="nil"/>
              <w:right w:val="single" w:sz="4" w:space="0" w:color="auto"/>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h</w:t>
            </w:r>
          </w:p>
        </w:tc>
        <w:tc>
          <w:tcPr>
            <w:tcW w:w="600" w:type="dxa"/>
            <w:tcBorders>
              <w:top w:val="nil"/>
              <w:left w:val="nil"/>
              <w:bottom w:val="nil"/>
              <w:right w:val="nil"/>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186</w:t>
            </w:r>
          </w:p>
        </w:tc>
        <w:tc>
          <w:tcPr>
            <w:tcW w:w="607" w:type="dxa"/>
            <w:tcBorders>
              <w:top w:val="nil"/>
              <w:left w:val="single" w:sz="4" w:space="0" w:color="C0C0C0"/>
              <w:bottom w:val="nil"/>
              <w:right w:val="single" w:sz="4" w:space="0" w:color="C0C0C0"/>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'ş'</w:t>
            </w:r>
          </w:p>
        </w:tc>
        <w:tc>
          <w:tcPr>
            <w:tcW w:w="960" w:type="dxa"/>
            <w:tcBorders>
              <w:top w:val="nil"/>
              <w:left w:val="nil"/>
              <w:bottom w:val="nil"/>
              <w:right w:val="single" w:sz="4" w:space="0" w:color="auto"/>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%C5%9F</w:t>
            </w:r>
          </w:p>
        </w:tc>
        <w:tc>
          <w:tcPr>
            <w:tcW w:w="600" w:type="dxa"/>
            <w:tcBorders>
              <w:top w:val="nil"/>
              <w:left w:val="nil"/>
              <w:bottom w:val="nil"/>
              <w:right w:val="nil"/>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234</w:t>
            </w:r>
          </w:p>
        </w:tc>
        <w:tc>
          <w:tcPr>
            <w:tcW w:w="607" w:type="dxa"/>
            <w:tcBorders>
              <w:top w:val="nil"/>
              <w:left w:val="single" w:sz="4" w:space="0" w:color="C0C0C0"/>
              <w:bottom w:val="nil"/>
              <w:right w:val="single" w:sz="4" w:space="0" w:color="C0C0C0"/>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'ę'</w:t>
            </w:r>
          </w:p>
        </w:tc>
        <w:tc>
          <w:tcPr>
            <w:tcW w:w="960" w:type="dxa"/>
            <w:tcBorders>
              <w:top w:val="nil"/>
              <w:left w:val="nil"/>
              <w:bottom w:val="nil"/>
              <w:right w:val="single" w:sz="4" w:space="0" w:color="auto"/>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%C4%99</w:t>
            </w:r>
          </w:p>
        </w:tc>
      </w:tr>
      <w:tr w:rsidR="00DE0DD5" w:rsidRPr="00710BC0" w:rsidTr="00F81F98">
        <w:trPr>
          <w:trHeight w:val="270"/>
        </w:trPr>
        <w:tc>
          <w:tcPr>
            <w:tcW w:w="600" w:type="dxa"/>
            <w:tcBorders>
              <w:top w:val="nil"/>
              <w:left w:val="single" w:sz="4" w:space="0" w:color="auto"/>
              <w:bottom w:val="nil"/>
              <w:right w:val="nil"/>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57</w:t>
            </w:r>
          </w:p>
        </w:tc>
        <w:tc>
          <w:tcPr>
            <w:tcW w:w="607" w:type="dxa"/>
            <w:tcBorders>
              <w:top w:val="nil"/>
              <w:left w:val="single" w:sz="4" w:space="0" w:color="C0C0C0"/>
              <w:bottom w:val="nil"/>
              <w:right w:val="single" w:sz="4" w:space="0" w:color="C0C0C0"/>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'9'</w:t>
            </w:r>
          </w:p>
        </w:tc>
        <w:tc>
          <w:tcPr>
            <w:tcW w:w="960" w:type="dxa"/>
            <w:tcBorders>
              <w:top w:val="nil"/>
              <w:left w:val="nil"/>
              <w:bottom w:val="nil"/>
              <w:right w:val="single" w:sz="4" w:space="0" w:color="auto"/>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9</w:t>
            </w:r>
          </w:p>
        </w:tc>
        <w:tc>
          <w:tcPr>
            <w:tcW w:w="600" w:type="dxa"/>
            <w:tcBorders>
              <w:top w:val="nil"/>
              <w:left w:val="nil"/>
              <w:bottom w:val="nil"/>
              <w:right w:val="nil"/>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105</w:t>
            </w:r>
          </w:p>
        </w:tc>
        <w:tc>
          <w:tcPr>
            <w:tcW w:w="607" w:type="dxa"/>
            <w:tcBorders>
              <w:top w:val="nil"/>
              <w:left w:val="single" w:sz="4" w:space="0" w:color="C0C0C0"/>
              <w:bottom w:val="nil"/>
              <w:right w:val="single" w:sz="4" w:space="0" w:color="C0C0C0"/>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'i'</w:t>
            </w:r>
          </w:p>
        </w:tc>
        <w:tc>
          <w:tcPr>
            <w:tcW w:w="960" w:type="dxa"/>
            <w:tcBorders>
              <w:top w:val="nil"/>
              <w:left w:val="nil"/>
              <w:bottom w:val="nil"/>
              <w:right w:val="single" w:sz="4" w:space="0" w:color="auto"/>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i</w:t>
            </w:r>
          </w:p>
        </w:tc>
        <w:tc>
          <w:tcPr>
            <w:tcW w:w="600" w:type="dxa"/>
            <w:tcBorders>
              <w:top w:val="nil"/>
              <w:left w:val="nil"/>
              <w:bottom w:val="nil"/>
              <w:right w:val="nil"/>
            </w:tcBorders>
            <w:shd w:val="clear" w:color="auto" w:fill="FFFFCC"/>
            <w:noWrap/>
            <w:vAlign w:val="bottom"/>
          </w:tcPr>
          <w:p w:rsidR="00DE0DD5" w:rsidRPr="00710BC0" w:rsidRDefault="00DE0DD5" w:rsidP="00DE0DD5">
            <w:pPr>
              <w:jc w:val="left"/>
              <w:rPr>
                <w:rFonts w:ascii="Courier New" w:hAnsi="Courier New" w:cs="Courier New"/>
                <w:b/>
                <w:bCs/>
                <w:lang w:eastAsia="cs-CZ"/>
              </w:rPr>
            </w:pPr>
            <w:r w:rsidRPr="00710BC0">
              <w:rPr>
                <w:rFonts w:ascii="Courier New" w:hAnsi="Courier New" w:cs="Courier New"/>
                <w:b/>
                <w:bCs/>
                <w:lang w:eastAsia="cs-CZ"/>
              </w:rPr>
              <w:t>187</w:t>
            </w:r>
          </w:p>
        </w:tc>
        <w:tc>
          <w:tcPr>
            <w:tcW w:w="607" w:type="dxa"/>
            <w:tcBorders>
              <w:top w:val="nil"/>
              <w:left w:val="single" w:sz="4" w:space="0" w:color="C0C0C0"/>
              <w:bottom w:val="nil"/>
              <w:right w:val="single" w:sz="4" w:space="0" w:color="C0C0C0"/>
            </w:tcBorders>
            <w:shd w:val="clear" w:color="auto" w:fill="FFFFCC"/>
            <w:noWrap/>
            <w:vAlign w:val="bottom"/>
          </w:tcPr>
          <w:p w:rsidR="00DE0DD5" w:rsidRPr="00710BC0" w:rsidRDefault="00DE0DD5" w:rsidP="00DE0DD5">
            <w:pPr>
              <w:jc w:val="left"/>
              <w:rPr>
                <w:rFonts w:ascii="Courier New" w:hAnsi="Courier New" w:cs="Courier New"/>
                <w:b/>
                <w:bCs/>
                <w:lang w:eastAsia="cs-CZ"/>
              </w:rPr>
            </w:pPr>
            <w:r w:rsidRPr="00710BC0">
              <w:rPr>
                <w:rFonts w:ascii="Courier New" w:hAnsi="Courier New" w:cs="Courier New"/>
                <w:b/>
                <w:bCs/>
                <w:lang w:eastAsia="cs-CZ"/>
              </w:rPr>
              <w:t>'ť'</w:t>
            </w:r>
          </w:p>
        </w:tc>
        <w:tc>
          <w:tcPr>
            <w:tcW w:w="960" w:type="dxa"/>
            <w:tcBorders>
              <w:top w:val="nil"/>
              <w:left w:val="nil"/>
              <w:bottom w:val="nil"/>
              <w:right w:val="single" w:sz="4" w:space="0" w:color="auto"/>
            </w:tcBorders>
            <w:shd w:val="clear" w:color="auto" w:fill="FFFFCC"/>
            <w:noWrap/>
            <w:vAlign w:val="bottom"/>
          </w:tcPr>
          <w:p w:rsidR="00DE0DD5" w:rsidRPr="00710BC0" w:rsidRDefault="00DE0DD5" w:rsidP="00DE0DD5">
            <w:pPr>
              <w:jc w:val="left"/>
              <w:rPr>
                <w:rFonts w:ascii="Courier New" w:hAnsi="Courier New" w:cs="Courier New"/>
                <w:b/>
                <w:bCs/>
                <w:lang w:eastAsia="cs-CZ"/>
              </w:rPr>
            </w:pPr>
            <w:r w:rsidRPr="00710BC0">
              <w:rPr>
                <w:rFonts w:ascii="Courier New" w:hAnsi="Courier New" w:cs="Courier New"/>
                <w:b/>
                <w:bCs/>
                <w:lang w:eastAsia="cs-CZ"/>
              </w:rPr>
              <w:t>%C5%A5</w:t>
            </w:r>
          </w:p>
        </w:tc>
        <w:tc>
          <w:tcPr>
            <w:tcW w:w="600" w:type="dxa"/>
            <w:tcBorders>
              <w:top w:val="nil"/>
              <w:left w:val="nil"/>
              <w:bottom w:val="nil"/>
              <w:right w:val="nil"/>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235</w:t>
            </w:r>
          </w:p>
        </w:tc>
        <w:tc>
          <w:tcPr>
            <w:tcW w:w="607" w:type="dxa"/>
            <w:tcBorders>
              <w:top w:val="nil"/>
              <w:left w:val="single" w:sz="4" w:space="0" w:color="C0C0C0"/>
              <w:bottom w:val="nil"/>
              <w:right w:val="single" w:sz="4" w:space="0" w:color="C0C0C0"/>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'ë'</w:t>
            </w:r>
          </w:p>
        </w:tc>
        <w:tc>
          <w:tcPr>
            <w:tcW w:w="960" w:type="dxa"/>
            <w:tcBorders>
              <w:top w:val="nil"/>
              <w:left w:val="nil"/>
              <w:bottom w:val="nil"/>
              <w:right w:val="single" w:sz="4" w:space="0" w:color="auto"/>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%C3%AB</w:t>
            </w:r>
          </w:p>
        </w:tc>
      </w:tr>
      <w:tr w:rsidR="00DE0DD5" w:rsidRPr="00710BC0" w:rsidTr="00F81F98">
        <w:trPr>
          <w:trHeight w:val="270"/>
        </w:trPr>
        <w:tc>
          <w:tcPr>
            <w:tcW w:w="600" w:type="dxa"/>
            <w:tcBorders>
              <w:top w:val="nil"/>
              <w:left w:val="single" w:sz="4" w:space="0" w:color="auto"/>
              <w:bottom w:val="nil"/>
              <w:right w:val="nil"/>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58</w:t>
            </w:r>
          </w:p>
        </w:tc>
        <w:tc>
          <w:tcPr>
            <w:tcW w:w="607" w:type="dxa"/>
            <w:tcBorders>
              <w:top w:val="nil"/>
              <w:left w:val="single" w:sz="4" w:space="0" w:color="C0C0C0"/>
              <w:bottom w:val="nil"/>
              <w:right w:val="single" w:sz="4" w:space="0" w:color="C0C0C0"/>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w:t>
            </w:r>
          </w:p>
        </w:tc>
        <w:tc>
          <w:tcPr>
            <w:tcW w:w="960" w:type="dxa"/>
            <w:tcBorders>
              <w:top w:val="nil"/>
              <w:left w:val="nil"/>
              <w:bottom w:val="nil"/>
              <w:right w:val="single" w:sz="4" w:space="0" w:color="auto"/>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%3A</w:t>
            </w:r>
          </w:p>
        </w:tc>
        <w:tc>
          <w:tcPr>
            <w:tcW w:w="600" w:type="dxa"/>
            <w:tcBorders>
              <w:top w:val="nil"/>
              <w:left w:val="nil"/>
              <w:bottom w:val="nil"/>
              <w:right w:val="nil"/>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106</w:t>
            </w:r>
          </w:p>
        </w:tc>
        <w:tc>
          <w:tcPr>
            <w:tcW w:w="607" w:type="dxa"/>
            <w:tcBorders>
              <w:top w:val="nil"/>
              <w:left w:val="single" w:sz="4" w:space="0" w:color="C0C0C0"/>
              <w:bottom w:val="nil"/>
              <w:right w:val="single" w:sz="4" w:space="0" w:color="C0C0C0"/>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'j'</w:t>
            </w:r>
          </w:p>
        </w:tc>
        <w:tc>
          <w:tcPr>
            <w:tcW w:w="960" w:type="dxa"/>
            <w:tcBorders>
              <w:top w:val="nil"/>
              <w:left w:val="nil"/>
              <w:bottom w:val="nil"/>
              <w:right w:val="single" w:sz="4" w:space="0" w:color="auto"/>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j</w:t>
            </w:r>
          </w:p>
        </w:tc>
        <w:tc>
          <w:tcPr>
            <w:tcW w:w="600" w:type="dxa"/>
            <w:tcBorders>
              <w:top w:val="nil"/>
              <w:left w:val="nil"/>
              <w:bottom w:val="nil"/>
              <w:right w:val="nil"/>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188</w:t>
            </w:r>
          </w:p>
        </w:tc>
        <w:tc>
          <w:tcPr>
            <w:tcW w:w="607" w:type="dxa"/>
            <w:tcBorders>
              <w:top w:val="nil"/>
              <w:left w:val="single" w:sz="4" w:space="0" w:color="C0C0C0"/>
              <w:bottom w:val="nil"/>
              <w:right w:val="single" w:sz="4" w:space="0" w:color="C0C0C0"/>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'ź'</w:t>
            </w:r>
          </w:p>
        </w:tc>
        <w:tc>
          <w:tcPr>
            <w:tcW w:w="960" w:type="dxa"/>
            <w:tcBorders>
              <w:top w:val="nil"/>
              <w:left w:val="nil"/>
              <w:bottom w:val="nil"/>
              <w:right w:val="single" w:sz="4" w:space="0" w:color="auto"/>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%C5%BA</w:t>
            </w:r>
          </w:p>
        </w:tc>
        <w:tc>
          <w:tcPr>
            <w:tcW w:w="600" w:type="dxa"/>
            <w:tcBorders>
              <w:top w:val="nil"/>
              <w:left w:val="nil"/>
              <w:bottom w:val="nil"/>
              <w:right w:val="nil"/>
            </w:tcBorders>
            <w:shd w:val="clear" w:color="auto" w:fill="FFFFCC"/>
            <w:noWrap/>
            <w:vAlign w:val="bottom"/>
          </w:tcPr>
          <w:p w:rsidR="00DE0DD5" w:rsidRPr="00710BC0" w:rsidRDefault="00DE0DD5" w:rsidP="00DE0DD5">
            <w:pPr>
              <w:jc w:val="left"/>
              <w:rPr>
                <w:rFonts w:ascii="Courier New" w:hAnsi="Courier New" w:cs="Courier New"/>
                <w:b/>
                <w:bCs/>
                <w:lang w:eastAsia="cs-CZ"/>
              </w:rPr>
            </w:pPr>
            <w:r w:rsidRPr="00710BC0">
              <w:rPr>
                <w:rFonts w:ascii="Courier New" w:hAnsi="Courier New" w:cs="Courier New"/>
                <w:b/>
                <w:bCs/>
                <w:lang w:eastAsia="cs-CZ"/>
              </w:rPr>
              <w:t>236</w:t>
            </w:r>
          </w:p>
        </w:tc>
        <w:tc>
          <w:tcPr>
            <w:tcW w:w="607" w:type="dxa"/>
            <w:tcBorders>
              <w:top w:val="nil"/>
              <w:left w:val="single" w:sz="4" w:space="0" w:color="C0C0C0"/>
              <w:bottom w:val="nil"/>
              <w:right w:val="single" w:sz="4" w:space="0" w:color="C0C0C0"/>
            </w:tcBorders>
            <w:shd w:val="clear" w:color="auto" w:fill="FFFFCC"/>
            <w:noWrap/>
            <w:vAlign w:val="bottom"/>
          </w:tcPr>
          <w:p w:rsidR="00DE0DD5" w:rsidRPr="00710BC0" w:rsidRDefault="00DE0DD5" w:rsidP="00DE0DD5">
            <w:pPr>
              <w:jc w:val="left"/>
              <w:rPr>
                <w:rFonts w:ascii="Courier New" w:hAnsi="Courier New" w:cs="Courier New"/>
                <w:b/>
                <w:bCs/>
                <w:lang w:eastAsia="cs-CZ"/>
              </w:rPr>
            </w:pPr>
            <w:r w:rsidRPr="00710BC0">
              <w:rPr>
                <w:rFonts w:ascii="Courier New" w:hAnsi="Courier New" w:cs="Courier New"/>
                <w:b/>
                <w:bCs/>
                <w:lang w:eastAsia="cs-CZ"/>
              </w:rPr>
              <w:t>'ě'</w:t>
            </w:r>
          </w:p>
        </w:tc>
        <w:tc>
          <w:tcPr>
            <w:tcW w:w="960" w:type="dxa"/>
            <w:tcBorders>
              <w:top w:val="nil"/>
              <w:left w:val="nil"/>
              <w:bottom w:val="nil"/>
              <w:right w:val="single" w:sz="4" w:space="0" w:color="auto"/>
            </w:tcBorders>
            <w:shd w:val="clear" w:color="auto" w:fill="FFFFCC"/>
            <w:noWrap/>
            <w:vAlign w:val="bottom"/>
          </w:tcPr>
          <w:p w:rsidR="00DE0DD5" w:rsidRPr="00710BC0" w:rsidRDefault="00DE0DD5" w:rsidP="00DE0DD5">
            <w:pPr>
              <w:jc w:val="left"/>
              <w:rPr>
                <w:rFonts w:ascii="Courier New" w:hAnsi="Courier New" w:cs="Courier New"/>
                <w:b/>
                <w:bCs/>
                <w:lang w:eastAsia="cs-CZ"/>
              </w:rPr>
            </w:pPr>
            <w:r w:rsidRPr="00710BC0">
              <w:rPr>
                <w:rFonts w:ascii="Courier New" w:hAnsi="Courier New" w:cs="Courier New"/>
                <w:b/>
                <w:bCs/>
                <w:lang w:eastAsia="cs-CZ"/>
              </w:rPr>
              <w:t>%C4%9B</w:t>
            </w:r>
          </w:p>
        </w:tc>
      </w:tr>
      <w:tr w:rsidR="00DE0DD5" w:rsidRPr="00710BC0" w:rsidTr="00F81F98">
        <w:trPr>
          <w:trHeight w:val="270"/>
        </w:trPr>
        <w:tc>
          <w:tcPr>
            <w:tcW w:w="600" w:type="dxa"/>
            <w:tcBorders>
              <w:top w:val="nil"/>
              <w:left w:val="single" w:sz="4" w:space="0" w:color="auto"/>
              <w:bottom w:val="nil"/>
              <w:right w:val="nil"/>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59</w:t>
            </w:r>
          </w:p>
        </w:tc>
        <w:tc>
          <w:tcPr>
            <w:tcW w:w="607" w:type="dxa"/>
            <w:tcBorders>
              <w:top w:val="nil"/>
              <w:left w:val="single" w:sz="4" w:space="0" w:color="C0C0C0"/>
              <w:bottom w:val="nil"/>
              <w:right w:val="single" w:sz="4" w:space="0" w:color="C0C0C0"/>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w:t>
            </w:r>
          </w:p>
        </w:tc>
        <w:tc>
          <w:tcPr>
            <w:tcW w:w="960" w:type="dxa"/>
            <w:tcBorders>
              <w:top w:val="nil"/>
              <w:left w:val="nil"/>
              <w:bottom w:val="nil"/>
              <w:right w:val="single" w:sz="4" w:space="0" w:color="auto"/>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%3B</w:t>
            </w:r>
          </w:p>
        </w:tc>
        <w:tc>
          <w:tcPr>
            <w:tcW w:w="600" w:type="dxa"/>
            <w:tcBorders>
              <w:top w:val="nil"/>
              <w:left w:val="nil"/>
              <w:bottom w:val="nil"/>
              <w:right w:val="nil"/>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107</w:t>
            </w:r>
          </w:p>
        </w:tc>
        <w:tc>
          <w:tcPr>
            <w:tcW w:w="607" w:type="dxa"/>
            <w:tcBorders>
              <w:top w:val="nil"/>
              <w:left w:val="single" w:sz="4" w:space="0" w:color="C0C0C0"/>
              <w:bottom w:val="nil"/>
              <w:right w:val="single" w:sz="4" w:space="0" w:color="C0C0C0"/>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'k'</w:t>
            </w:r>
          </w:p>
        </w:tc>
        <w:tc>
          <w:tcPr>
            <w:tcW w:w="960" w:type="dxa"/>
            <w:tcBorders>
              <w:top w:val="nil"/>
              <w:left w:val="nil"/>
              <w:bottom w:val="nil"/>
              <w:right w:val="single" w:sz="4" w:space="0" w:color="auto"/>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k</w:t>
            </w:r>
          </w:p>
        </w:tc>
        <w:tc>
          <w:tcPr>
            <w:tcW w:w="600" w:type="dxa"/>
            <w:tcBorders>
              <w:top w:val="nil"/>
              <w:left w:val="nil"/>
              <w:bottom w:val="nil"/>
              <w:right w:val="nil"/>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189</w:t>
            </w:r>
          </w:p>
        </w:tc>
        <w:tc>
          <w:tcPr>
            <w:tcW w:w="607" w:type="dxa"/>
            <w:tcBorders>
              <w:top w:val="nil"/>
              <w:left w:val="single" w:sz="4" w:space="0" w:color="C0C0C0"/>
              <w:bottom w:val="nil"/>
              <w:right w:val="single" w:sz="4" w:space="0" w:color="C0C0C0"/>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w:t>
            </w:r>
          </w:p>
        </w:tc>
        <w:tc>
          <w:tcPr>
            <w:tcW w:w="960" w:type="dxa"/>
            <w:tcBorders>
              <w:top w:val="nil"/>
              <w:left w:val="nil"/>
              <w:bottom w:val="nil"/>
              <w:right w:val="single" w:sz="4" w:space="0" w:color="auto"/>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%CB%9D</w:t>
            </w:r>
          </w:p>
        </w:tc>
        <w:tc>
          <w:tcPr>
            <w:tcW w:w="600" w:type="dxa"/>
            <w:tcBorders>
              <w:top w:val="nil"/>
              <w:left w:val="nil"/>
              <w:bottom w:val="nil"/>
              <w:right w:val="nil"/>
            </w:tcBorders>
            <w:shd w:val="clear" w:color="auto" w:fill="FFFFCC"/>
            <w:noWrap/>
            <w:vAlign w:val="bottom"/>
          </w:tcPr>
          <w:p w:rsidR="00DE0DD5" w:rsidRPr="00710BC0" w:rsidRDefault="00DE0DD5" w:rsidP="00DE0DD5">
            <w:pPr>
              <w:jc w:val="left"/>
              <w:rPr>
                <w:rFonts w:ascii="Courier New" w:hAnsi="Courier New" w:cs="Courier New"/>
                <w:b/>
                <w:bCs/>
                <w:lang w:eastAsia="cs-CZ"/>
              </w:rPr>
            </w:pPr>
            <w:r w:rsidRPr="00710BC0">
              <w:rPr>
                <w:rFonts w:ascii="Courier New" w:hAnsi="Courier New" w:cs="Courier New"/>
                <w:b/>
                <w:bCs/>
                <w:lang w:eastAsia="cs-CZ"/>
              </w:rPr>
              <w:t>237</w:t>
            </w:r>
          </w:p>
        </w:tc>
        <w:tc>
          <w:tcPr>
            <w:tcW w:w="607" w:type="dxa"/>
            <w:tcBorders>
              <w:top w:val="nil"/>
              <w:left w:val="single" w:sz="4" w:space="0" w:color="C0C0C0"/>
              <w:bottom w:val="nil"/>
              <w:right w:val="single" w:sz="4" w:space="0" w:color="C0C0C0"/>
            </w:tcBorders>
            <w:shd w:val="clear" w:color="auto" w:fill="FFFFCC"/>
            <w:noWrap/>
            <w:vAlign w:val="bottom"/>
          </w:tcPr>
          <w:p w:rsidR="00DE0DD5" w:rsidRPr="00710BC0" w:rsidRDefault="00DE0DD5" w:rsidP="00DE0DD5">
            <w:pPr>
              <w:jc w:val="left"/>
              <w:rPr>
                <w:rFonts w:ascii="Courier New" w:hAnsi="Courier New" w:cs="Courier New"/>
                <w:b/>
                <w:bCs/>
                <w:lang w:eastAsia="cs-CZ"/>
              </w:rPr>
            </w:pPr>
            <w:r w:rsidRPr="00710BC0">
              <w:rPr>
                <w:rFonts w:ascii="Courier New" w:hAnsi="Courier New" w:cs="Courier New"/>
                <w:b/>
                <w:bCs/>
                <w:lang w:eastAsia="cs-CZ"/>
              </w:rPr>
              <w:t>'í'</w:t>
            </w:r>
          </w:p>
        </w:tc>
        <w:tc>
          <w:tcPr>
            <w:tcW w:w="960" w:type="dxa"/>
            <w:tcBorders>
              <w:top w:val="nil"/>
              <w:left w:val="nil"/>
              <w:bottom w:val="nil"/>
              <w:right w:val="single" w:sz="4" w:space="0" w:color="auto"/>
            </w:tcBorders>
            <w:shd w:val="clear" w:color="auto" w:fill="FFFFCC"/>
            <w:noWrap/>
            <w:vAlign w:val="bottom"/>
          </w:tcPr>
          <w:p w:rsidR="00DE0DD5" w:rsidRPr="00710BC0" w:rsidRDefault="00DE0DD5" w:rsidP="00DE0DD5">
            <w:pPr>
              <w:jc w:val="left"/>
              <w:rPr>
                <w:rFonts w:ascii="Courier New" w:hAnsi="Courier New" w:cs="Courier New"/>
                <w:b/>
                <w:bCs/>
                <w:lang w:eastAsia="cs-CZ"/>
              </w:rPr>
            </w:pPr>
            <w:r w:rsidRPr="00710BC0">
              <w:rPr>
                <w:rFonts w:ascii="Courier New" w:hAnsi="Courier New" w:cs="Courier New"/>
                <w:b/>
                <w:bCs/>
                <w:lang w:eastAsia="cs-CZ"/>
              </w:rPr>
              <w:t>%C3%AD</w:t>
            </w:r>
          </w:p>
        </w:tc>
      </w:tr>
      <w:tr w:rsidR="00DE0DD5" w:rsidRPr="00710BC0" w:rsidTr="00F81F98">
        <w:trPr>
          <w:trHeight w:val="270"/>
        </w:trPr>
        <w:tc>
          <w:tcPr>
            <w:tcW w:w="600" w:type="dxa"/>
            <w:tcBorders>
              <w:top w:val="nil"/>
              <w:left w:val="single" w:sz="4" w:space="0" w:color="auto"/>
              <w:bottom w:val="nil"/>
              <w:right w:val="nil"/>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60</w:t>
            </w:r>
          </w:p>
        </w:tc>
        <w:tc>
          <w:tcPr>
            <w:tcW w:w="607" w:type="dxa"/>
            <w:tcBorders>
              <w:top w:val="nil"/>
              <w:left w:val="single" w:sz="4" w:space="0" w:color="C0C0C0"/>
              <w:bottom w:val="nil"/>
              <w:right w:val="single" w:sz="4" w:space="0" w:color="C0C0C0"/>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'&lt;'</w:t>
            </w:r>
          </w:p>
        </w:tc>
        <w:tc>
          <w:tcPr>
            <w:tcW w:w="960" w:type="dxa"/>
            <w:tcBorders>
              <w:top w:val="nil"/>
              <w:left w:val="nil"/>
              <w:bottom w:val="nil"/>
              <w:right w:val="single" w:sz="4" w:space="0" w:color="auto"/>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%3C</w:t>
            </w:r>
          </w:p>
        </w:tc>
        <w:tc>
          <w:tcPr>
            <w:tcW w:w="600" w:type="dxa"/>
            <w:tcBorders>
              <w:top w:val="nil"/>
              <w:left w:val="nil"/>
              <w:bottom w:val="nil"/>
              <w:right w:val="nil"/>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108</w:t>
            </w:r>
          </w:p>
        </w:tc>
        <w:tc>
          <w:tcPr>
            <w:tcW w:w="607" w:type="dxa"/>
            <w:tcBorders>
              <w:top w:val="nil"/>
              <w:left w:val="single" w:sz="4" w:space="0" w:color="C0C0C0"/>
              <w:bottom w:val="nil"/>
              <w:right w:val="single" w:sz="4" w:space="0" w:color="C0C0C0"/>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'l'</w:t>
            </w:r>
          </w:p>
        </w:tc>
        <w:tc>
          <w:tcPr>
            <w:tcW w:w="960" w:type="dxa"/>
            <w:tcBorders>
              <w:top w:val="nil"/>
              <w:left w:val="nil"/>
              <w:bottom w:val="nil"/>
              <w:right w:val="single" w:sz="4" w:space="0" w:color="auto"/>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l</w:t>
            </w:r>
          </w:p>
        </w:tc>
        <w:tc>
          <w:tcPr>
            <w:tcW w:w="600" w:type="dxa"/>
            <w:tcBorders>
              <w:top w:val="nil"/>
              <w:left w:val="nil"/>
              <w:bottom w:val="nil"/>
              <w:right w:val="nil"/>
            </w:tcBorders>
            <w:shd w:val="clear" w:color="auto" w:fill="FFFFCC"/>
            <w:noWrap/>
            <w:vAlign w:val="bottom"/>
          </w:tcPr>
          <w:p w:rsidR="00DE0DD5" w:rsidRPr="00710BC0" w:rsidRDefault="00DE0DD5" w:rsidP="00DE0DD5">
            <w:pPr>
              <w:jc w:val="left"/>
              <w:rPr>
                <w:rFonts w:ascii="Courier New" w:hAnsi="Courier New" w:cs="Courier New"/>
                <w:b/>
                <w:bCs/>
                <w:lang w:eastAsia="cs-CZ"/>
              </w:rPr>
            </w:pPr>
            <w:r w:rsidRPr="00710BC0">
              <w:rPr>
                <w:rFonts w:ascii="Courier New" w:hAnsi="Courier New" w:cs="Courier New"/>
                <w:b/>
                <w:bCs/>
                <w:lang w:eastAsia="cs-CZ"/>
              </w:rPr>
              <w:t>190</w:t>
            </w:r>
          </w:p>
        </w:tc>
        <w:tc>
          <w:tcPr>
            <w:tcW w:w="607" w:type="dxa"/>
            <w:tcBorders>
              <w:top w:val="nil"/>
              <w:left w:val="single" w:sz="4" w:space="0" w:color="C0C0C0"/>
              <w:bottom w:val="nil"/>
              <w:right w:val="single" w:sz="4" w:space="0" w:color="C0C0C0"/>
            </w:tcBorders>
            <w:shd w:val="clear" w:color="auto" w:fill="FFFFCC"/>
            <w:noWrap/>
            <w:vAlign w:val="bottom"/>
          </w:tcPr>
          <w:p w:rsidR="00DE0DD5" w:rsidRPr="00710BC0" w:rsidRDefault="00DE0DD5" w:rsidP="00DE0DD5">
            <w:pPr>
              <w:jc w:val="left"/>
              <w:rPr>
                <w:rFonts w:ascii="Courier New" w:hAnsi="Courier New" w:cs="Courier New"/>
                <w:b/>
                <w:bCs/>
                <w:lang w:eastAsia="cs-CZ"/>
              </w:rPr>
            </w:pPr>
            <w:r w:rsidRPr="00710BC0">
              <w:rPr>
                <w:rFonts w:ascii="Courier New" w:hAnsi="Courier New" w:cs="Courier New"/>
                <w:b/>
                <w:bCs/>
                <w:lang w:eastAsia="cs-CZ"/>
              </w:rPr>
              <w:t>'ž'</w:t>
            </w:r>
          </w:p>
        </w:tc>
        <w:tc>
          <w:tcPr>
            <w:tcW w:w="960" w:type="dxa"/>
            <w:tcBorders>
              <w:top w:val="nil"/>
              <w:left w:val="nil"/>
              <w:bottom w:val="nil"/>
              <w:right w:val="single" w:sz="4" w:space="0" w:color="auto"/>
            </w:tcBorders>
            <w:shd w:val="clear" w:color="auto" w:fill="FFFFCC"/>
            <w:noWrap/>
            <w:vAlign w:val="bottom"/>
          </w:tcPr>
          <w:p w:rsidR="00DE0DD5" w:rsidRPr="00710BC0" w:rsidRDefault="00DE0DD5" w:rsidP="00DE0DD5">
            <w:pPr>
              <w:jc w:val="left"/>
              <w:rPr>
                <w:rFonts w:ascii="Courier New" w:hAnsi="Courier New" w:cs="Courier New"/>
                <w:b/>
                <w:bCs/>
                <w:lang w:eastAsia="cs-CZ"/>
              </w:rPr>
            </w:pPr>
            <w:r w:rsidRPr="00710BC0">
              <w:rPr>
                <w:rFonts w:ascii="Courier New" w:hAnsi="Courier New" w:cs="Courier New"/>
                <w:b/>
                <w:bCs/>
                <w:lang w:eastAsia="cs-CZ"/>
              </w:rPr>
              <w:t>%C5%BE</w:t>
            </w:r>
          </w:p>
        </w:tc>
        <w:tc>
          <w:tcPr>
            <w:tcW w:w="600" w:type="dxa"/>
            <w:tcBorders>
              <w:top w:val="nil"/>
              <w:left w:val="nil"/>
              <w:bottom w:val="nil"/>
              <w:right w:val="nil"/>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238</w:t>
            </w:r>
          </w:p>
        </w:tc>
        <w:tc>
          <w:tcPr>
            <w:tcW w:w="607" w:type="dxa"/>
            <w:tcBorders>
              <w:top w:val="nil"/>
              <w:left w:val="single" w:sz="4" w:space="0" w:color="C0C0C0"/>
              <w:bottom w:val="nil"/>
              <w:right w:val="single" w:sz="4" w:space="0" w:color="C0C0C0"/>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'î'</w:t>
            </w:r>
          </w:p>
        </w:tc>
        <w:tc>
          <w:tcPr>
            <w:tcW w:w="960" w:type="dxa"/>
            <w:tcBorders>
              <w:top w:val="nil"/>
              <w:left w:val="nil"/>
              <w:bottom w:val="nil"/>
              <w:right w:val="single" w:sz="4" w:space="0" w:color="auto"/>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%C3%AE</w:t>
            </w:r>
          </w:p>
        </w:tc>
      </w:tr>
      <w:tr w:rsidR="00DE0DD5" w:rsidRPr="00710BC0" w:rsidTr="00F81F98">
        <w:trPr>
          <w:trHeight w:val="270"/>
        </w:trPr>
        <w:tc>
          <w:tcPr>
            <w:tcW w:w="600" w:type="dxa"/>
            <w:tcBorders>
              <w:top w:val="nil"/>
              <w:left w:val="single" w:sz="4" w:space="0" w:color="auto"/>
              <w:bottom w:val="nil"/>
              <w:right w:val="nil"/>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61</w:t>
            </w:r>
          </w:p>
        </w:tc>
        <w:tc>
          <w:tcPr>
            <w:tcW w:w="607" w:type="dxa"/>
            <w:tcBorders>
              <w:top w:val="nil"/>
              <w:left w:val="single" w:sz="4" w:space="0" w:color="C0C0C0"/>
              <w:bottom w:val="nil"/>
              <w:right w:val="single" w:sz="4" w:space="0" w:color="C0C0C0"/>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w:t>
            </w:r>
          </w:p>
        </w:tc>
        <w:tc>
          <w:tcPr>
            <w:tcW w:w="960" w:type="dxa"/>
            <w:tcBorders>
              <w:top w:val="nil"/>
              <w:left w:val="nil"/>
              <w:bottom w:val="nil"/>
              <w:right w:val="single" w:sz="4" w:space="0" w:color="auto"/>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%3D</w:t>
            </w:r>
          </w:p>
        </w:tc>
        <w:tc>
          <w:tcPr>
            <w:tcW w:w="600" w:type="dxa"/>
            <w:tcBorders>
              <w:top w:val="nil"/>
              <w:left w:val="nil"/>
              <w:bottom w:val="nil"/>
              <w:right w:val="nil"/>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109</w:t>
            </w:r>
          </w:p>
        </w:tc>
        <w:tc>
          <w:tcPr>
            <w:tcW w:w="607" w:type="dxa"/>
            <w:tcBorders>
              <w:top w:val="nil"/>
              <w:left w:val="single" w:sz="4" w:space="0" w:color="C0C0C0"/>
              <w:bottom w:val="nil"/>
              <w:right w:val="single" w:sz="4" w:space="0" w:color="C0C0C0"/>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'm'</w:t>
            </w:r>
          </w:p>
        </w:tc>
        <w:tc>
          <w:tcPr>
            <w:tcW w:w="960" w:type="dxa"/>
            <w:tcBorders>
              <w:top w:val="nil"/>
              <w:left w:val="nil"/>
              <w:bottom w:val="nil"/>
              <w:right w:val="single" w:sz="4" w:space="0" w:color="auto"/>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m</w:t>
            </w:r>
          </w:p>
        </w:tc>
        <w:tc>
          <w:tcPr>
            <w:tcW w:w="600" w:type="dxa"/>
            <w:tcBorders>
              <w:top w:val="nil"/>
              <w:left w:val="nil"/>
              <w:bottom w:val="nil"/>
              <w:right w:val="nil"/>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191</w:t>
            </w:r>
          </w:p>
        </w:tc>
        <w:tc>
          <w:tcPr>
            <w:tcW w:w="607" w:type="dxa"/>
            <w:tcBorders>
              <w:top w:val="nil"/>
              <w:left w:val="single" w:sz="4" w:space="0" w:color="C0C0C0"/>
              <w:bottom w:val="nil"/>
              <w:right w:val="single" w:sz="4" w:space="0" w:color="C0C0C0"/>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'ż'</w:t>
            </w:r>
          </w:p>
        </w:tc>
        <w:tc>
          <w:tcPr>
            <w:tcW w:w="960" w:type="dxa"/>
            <w:tcBorders>
              <w:top w:val="nil"/>
              <w:left w:val="nil"/>
              <w:bottom w:val="nil"/>
              <w:right w:val="single" w:sz="4" w:space="0" w:color="auto"/>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%C5%BC</w:t>
            </w:r>
          </w:p>
        </w:tc>
        <w:tc>
          <w:tcPr>
            <w:tcW w:w="600" w:type="dxa"/>
            <w:tcBorders>
              <w:top w:val="nil"/>
              <w:left w:val="nil"/>
              <w:bottom w:val="nil"/>
              <w:right w:val="nil"/>
            </w:tcBorders>
            <w:shd w:val="clear" w:color="auto" w:fill="FFFFCC"/>
            <w:noWrap/>
            <w:vAlign w:val="bottom"/>
          </w:tcPr>
          <w:p w:rsidR="00DE0DD5" w:rsidRPr="00710BC0" w:rsidRDefault="00DE0DD5" w:rsidP="00DE0DD5">
            <w:pPr>
              <w:jc w:val="left"/>
              <w:rPr>
                <w:rFonts w:ascii="Courier New" w:hAnsi="Courier New" w:cs="Courier New"/>
                <w:b/>
                <w:bCs/>
                <w:lang w:eastAsia="cs-CZ"/>
              </w:rPr>
            </w:pPr>
            <w:r w:rsidRPr="00710BC0">
              <w:rPr>
                <w:rFonts w:ascii="Courier New" w:hAnsi="Courier New" w:cs="Courier New"/>
                <w:b/>
                <w:bCs/>
                <w:lang w:eastAsia="cs-CZ"/>
              </w:rPr>
              <w:t>239</w:t>
            </w:r>
          </w:p>
        </w:tc>
        <w:tc>
          <w:tcPr>
            <w:tcW w:w="607" w:type="dxa"/>
            <w:tcBorders>
              <w:top w:val="nil"/>
              <w:left w:val="single" w:sz="4" w:space="0" w:color="C0C0C0"/>
              <w:bottom w:val="nil"/>
              <w:right w:val="single" w:sz="4" w:space="0" w:color="C0C0C0"/>
            </w:tcBorders>
            <w:shd w:val="clear" w:color="auto" w:fill="FFFFCC"/>
            <w:noWrap/>
            <w:vAlign w:val="bottom"/>
          </w:tcPr>
          <w:p w:rsidR="00DE0DD5" w:rsidRPr="00710BC0" w:rsidRDefault="00DE0DD5" w:rsidP="00DE0DD5">
            <w:pPr>
              <w:jc w:val="left"/>
              <w:rPr>
                <w:rFonts w:ascii="Courier New" w:hAnsi="Courier New" w:cs="Courier New"/>
                <w:b/>
                <w:bCs/>
                <w:lang w:eastAsia="cs-CZ"/>
              </w:rPr>
            </w:pPr>
            <w:r w:rsidRPr="00710BC0">
              <w:rPr>
                <w:rFonts w:ascii="Courier New" w:hAnsi="Courier New" w:cs="Courier New"/>
                <w:b/>
                <w:bCs/>
                <w:lang w:eastAsia="cs-CZ"/>
              </w:rPr>
              <w:t>'ď'</w:t>
            </w:r>
          </w:p>
        </w:tc>
        <w:tc>
          <w:tcPr>
            <w:tcW w:w="960" w:type="dxa"/>
            <w:tcBorders>
              <w:top w:val="nil"/>
              <w:left w:val="nil"/>
              <w:bottom w:val="nil"/>
              <w:right w:val="single" w:sz="4" w:space="0" w:color="auto"/>
            </w:tcBorders>
            <w:shd w:val="clear" w:color="auto" w:fill="FFFFCC"/>
            <w:noWrap/>
            <w:vAlign w:val="bottom"/>
          </w:tcPr>
          <w:p w:rsidR="00DE0DD5" w:rsidRPr="00710BC0" w:rsidRDefault="00DE0DD5" w:rsidP="00DE0DD5">
            <w:pPr>
              <w:jc w:val="left"/>
              <w:rPr>
                <w:rFonts w:ascii="Courier New" w:hAnsi="Courier New" w:cs="Courier New"/>
                <w:b/>
                <w:bCs/>
                <w:lang w:eastAsia="cs-CZ"/>
              </w:rPr>
            </w:pPr>
            <w:r w:rsidRPr="00710BC0">
              <w:rPr>
                <w:rFonts w:ascii="Courier New" w:hAnsi="Courier New" w:cs="Courier New"/>
                <w:b/>
                <w:bCs/>
                <w:lang w:eastAsia="cs-CZ"/>
              </w:rPr>
              <w:t>%C4%8F</w:t>
            </w:r>
          </w:p>
        </w:tc>
      </w:tr>
      <w:tr w:rsidR="00DE0DD5" w:rsidRPr="00710BC0" w:rsidTr="00F81F98">
        <w:trPr>
          <w:trHeight w:val="270"/>
        </w:trPr>
        <w:tc>
          <w:tcPr>
            <w:tcW w:w="600" w:type="dxa"/>
            <w:tcBorders>
              <w:top w:val="nil"/>
              <w:left w:val="single" w:sz="4" w:space="0" w:color="auto"/>
              <w:bottom w:val="nil"/>
              <w:right w:val="nil"/>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62</w:t>
            </w:r>
          </w:p>
        </w:tc>
        <w:tc>
          <w:tcPr>
            <w:tcW w:w="607" w:type="dxa"/>
            <w:tcBorders>
              <w:top w:val="nil"/>
              <w:left w:val="single" w:sz="4" w:space="0" w:color="C0C0C0"/>
              <w:bottom w:val="nil"/>
              <w:right w:val="single" w:sz="4" w:space="0" w:color="C0C0C0"/>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'&gt;'</w:t>
            </w:r>
          </w:p>
        </w:tc>
        <w:tc>
          <w:tcPr>
            <w:tcW w:w="960" w:type="dxa"/>
            <w:tcBorders>
              <w:top w:val="nil"/>
              <w:left w:val="nil"/>
              <w:bottom w:val="nil"/>
              <w:right w:val="single" w:sz="4" w:space="0" w:color="auto"/>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%3E</w:t>
            </w:r>
          </w:p>
        </w:tc>
        <w:tc>
          <w:tcPr>
            <w:tcW w:w="600" w:type="dxa"/>
            <w:tcBorders>
              <w:top w:val="nil"/>
              <w:left w:val="nil"/>
              <w:bottom w:val="nil"/>
              <w:right w:val="nil"/>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110</w:t>
            </w:r>
          </w:p>
        </w:tc>
        <w:tc>
          <w:tcPr>
            <w:tcW w:w="607" w:type="dxa"/>
            <w:tcBorders>
              <w:top w:val="nil"/>
              <w:left w:val="single" w:sz="4" w:space="0" w:color="C0C0C0"/>
              <w:bottom w:val="nil"/>
              <w:right w:val="single" w:sz="4" w:space="0" w:color="C0C0C0"/>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'n'</w:t>
            </w:r>
          </w:p>
        </w:tc>
        <w:tc>
          <w:tcPr>
            <w:tcW w:w="960" w:type="dxa"/>
            <w:tcBorders>
              <w:top w:val="nil"/>
              <w:left w:val="nil"/>
              <w:bottom w:val="nil"/>
              <w:right w:val="single" w:sz="4" w:space="0" w:color="auto"/>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n</w:t>
            </w:r>
          </w:p>
        </w:tc>
        <w:tc>
          <w:tcPr>
            <w:tcW w:w="600" w:type="dxa"/>
            <w:tcBorders>
              <w:top w:val="nil"/>
              <w:left w:val="nil"/>
              <w:bottom w:val="nil"/>
              <w:right w:val="nil"/>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192</w:t>
            </w:r>
          </w:p>
        </w:tc>
        <w:tc>
          <w:tcPr>
            <w:tcW w:w="607" w:type="dxa"/>
            <w:tcBorders>
              <w:top w:val="nil"/>
              <w:left w:val="single" w:sz="4" w:space="0" w:color="C0C0C0"/>
              <w:bottom w:val="nil"/>
              <w:right w:val="single" w:sz="4" w:space="0" w:color="C0C0C0"/>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'Ŕ'</w:t>
            </w:r>
          </w:p>
        </w:tc>
        <w:tc>
          <w:tcPr>
            <w:tcW w:w="960" w:type="dxa"/>
            <w:tcBorders>
              <w:top w:val="nil"/>
              <w:left w:val="nil"/>
              <w:bottom w:val="nil"/>
              <w:right w:val="single" w:sz="4" w:space="0" w:color="auto"/>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%C5%94</w:t>
            </w:r>
          </w:p>
        </w:tc>
        <w:tc>
          <w:tcPr>
            <w:tcW w:w="600" w:type="dxa"/>
            <w:tcBorders>
              <w:top w:val="nil"/>
              <w:left w:val="nil"/>
              <w:bottom w:val="nil"/>
              <w:right w:val="nil"/>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240</w:t>
            </w:r>
          </w:p>
        </w:tc>
        <w:tc>
          <w:tcPr>
            <w:tcW w:w="607" w:type="dxa"/>
            <w:tcBorders>
              <w:top w:val="nil"/>
              <w:left w:val="single" w:sz="4" w:space="0" w:color="C0C0C0"/>
              <w:bottom w:val="nil"/>
              <w:right w:val="single" w:sz="4" w:space="0" w:color="C0C0C0"/>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'đ'</w:t>
            </w:r>
          </w:p>
        </w:tc>
        <w:tc>
          <w:tcPr>
            <w:tcW w:w="960" w:type="dxa"/>
            <w:tcBorders>
              <w:top w:val="nil"/>
              <w:left w:val="nil"/>
              <w:bottom w:val="nil"/>
              <w:right w:val="single" w:sz="4" w:space="0" w:color="auto"/>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%C4%91</w:t>
            </w:r>
          </w:p>
        </w:tc>
      </w:tr>
      <w:tr w:rsidR="00DE0DD5" w:rsidRPr="00710BC0" w:rsidTr="00F81F98">
        <w:trPr>
          <w:trHeight w:val="270"/>
        </w:trPr>
        <w:tc>
          <w:tcPr>
            <w:tcW w:w="600" w:type="dxa"/>
            <w:tcBorders>
              <w:top w:val="nil"/>
              <w:left w:val="single" w:sz="4" w:space="0" w:color="auto"/>
              <w:bottom w:val="nil"/>
              <w:right w:val="nil"/>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63</w:t>
            </w:r>
          </w:p>
        </w:tc>
        <w:tc>
          <w:tcPr>
            <w:tcW w:w="607" w:type="dxa"/>
            <w:tcBorders>
              <w:top w:val="nil"/>
              <w:left w:val="single" w:sz="4" w:space="0" w:color="C0C0C0"/>
              <w:bottom w:val="nil"/>
              <w:right w:val="single" w:sz="4" w:space="0" w:color="C0C0C0"/>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w:t>
            </w:r>
          </w:p>
        </w:tc>
        <w:tc>
          <w:tcPr>
            <w:tcW w:w="960" w:type="dxa"/>
            <w:tcBorders>
              <w:top w:val="nil"/>
              <w:left w:val="nil"/>
              <w:bottom w:val="nil"/>
              <w:right w:val="single" w:sz="4" w:space="0" w:color="auto"/>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%3F</w:t>
            </w:r>
          </w:p>
        </w:tc>
        <w:tc>
          <w:tcPr>
            <w:tcW w:w="600" w:type="dxa"/>
            <w:tcBorders>
              <w:top w:val="nil"/>
              <w:left w:val="nil"/>
              <w:bottom w:val="nil"/>
              <w:right w:val="nil"/>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111</w:t>
            </w:r>
          </w:p>
        </w:tc>
        <w:tc>
          <w:tcPr>
            <w:tcW w:w="607" w:type="dxa"/>
            <w:tcBorders>
              <w:top w:val="nil"/>
              <w:left w:val="single" w:sz="4" w:space="0" w:color="C0C0C0"/>
              <w:bottom w:val="nil"/>
              <w:right w:val="single" w:sz="4" w:space="0" w:color="C0C0C0"/>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'o'</w:t>
            </w:r>
          </w:p>
        </w:tc>
        <w:tc>
          <w:tcPr>
            <w:tcW w:w="960" w:type="dxa"/>
            <w:tcBorders>
              <w:top w:val="nil"/>
              <w:left w:val="nil"/>
              <w:bottom w:val="nil"/>
              <w:right w:val="single" w:sz="4" w:space="0" w:color="auto"/>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o</w:t>
            </w:r>
          </w:p>
        </w:tc>
        <w:tc>
          <w:tcPr>
            <w:tcW w:w="600" w:type="dxa"/>
            <w:tcBorders>
              <w:top w:val="nil"/>
              <w:left w:val="nil"/>
              <w:bottom w:val="nil"/>
              <w:right w:val="nil"/>
            </w:tcBorders>
            <w:shd w:val="clear" w:color="auto" w:fill="FFFFCC"/>
            <w:noWrap/>
            <w:vAlign w:val="bottom"/>
          </w:tcPr>
          <w:p w:rsidR="00DE0DD5" w:rsidRPr="00710BC0" w:rsidRDefault="00DE0DD5" w:rsidP="00DE0DD5">
            <w:pPr>
              <w:jc w:val="left"/>
              <w:rPr>
                <w:rFonts w:ascii="Courier New" w:hAnsi="Courier New" w:cs="Courier New"/>
                <w:b/>
                <w:bCs/>
                <w:lang w:eastAsia="cs-CZ"/>
              </w:rPr>
            </w:pPr>
            <w:r w:rsidRPr="00710BC0">
              <w:rPr>
                <w:rFonts w:ascii="Courier New" w:hAnsi="Courier New" w:cs="Courier New"/>
                <w:b/>
                <w:bCs/>
                <w:lang w:eastAsia="cs-CZ"/>
              </w:rPr>
              <w:t>193</w:t>
            </w:r>
          </w:p>
        </w:tc>
        <w:tc>
          <w:tcPr>
            <w:tcW w:w="607" w:type="dxa"/>
            <w:tcBorders>
              <w:top w:val="nil"/>
              <w:left w:val="single" w:sz="4" w:space="0" w:color="C0C0C0"/>
              <w:bottom w:val="nil"/>
              <w:right w:val="single" w:sz="4" w:space="0" w:color="C0C0C0"/>
            </w:tcBorders>
            <w:shd w:val="clear" w:color="auto" w:fill="FFFFCC"/>
            <w:noWrap/>
            <w:vAlign w:val="bottom"/>
          </w:tcPr>
          <w:p w:rsidR="00DE0DD5" w:rsidRPr="00710BC0" w:rsidRDefault="00DE0DD5" w:rsidP="00DE0DD5">
            <w:pPr>
              <w:jc w:val="left"/>
              <w:rPr>
                <w:rFonts w:ascii="Courier New" w:hAnsi="Courier New" w:cs="Courier New"/>
                <w:b/>
                <w:bCs/>
                <w:lang w:eastAsia="cs-CZ"/>
              </w:rPr>
            </w:pPr>
            <w:r w:rsidRPr="00710BC0">
              <w:rPr>
                <w:rFonts w:ascii="Courier New" w:hAnsi="Courier New" w:cs="Courier New"/>
                <w:b/>
                <w:bCs/>
                <w:lang w:eastAsia="cs-CZ"/>
              </w:rPr>
              <w:t>'Á'</w:t>
            </w:r>
          </w:p>
        </w:tc>
        <w:tc>
          <w:tcPr>
            <w:tcW w:w="960" w:type="dxa"/>
            <w:tcBorders>
              <w:top w:val="nil"/>
              <w:left w:val="nil"/>
              <w:bottom w:val="nil"/>
              <w:right w:val="single" w:sz="4" w:space="0" w:color="auto"/>
            </w:tcBorders>
            <w:shd w:val="clear" w:color="auto" w:fill="FFFFCC"/>
            <w:noWrap/>
            <w:vAlign w:val="bottom"/>
          </w:tcPr>
          <w:p w:rsidR="00DE0DD5" w:rsidRPr="00710BC0" w:rsidRDefault="00DE0DD5" w:rsidP="00DE0DD5">
            <w:pPr>
              <w:jc w:val="left"/>
              <w:rPr>
                <w:rFonts w:ascii="Courier New" w:hAnsi="Courier New" w:cs="Courier New"/>
                <w:b/>
                <w:bCs/>
                <w:lang w:eastAsia="cs-CZ"/>
              </w:rPr>
            </w:pPr>
            <w:r w:rsidRPr="00710BC0">
              <w:rPr>
                <w:rFonts w:ascii="Courier New" w:hAnsi="Courier New" w:cs="Courier New"/>
                <w:b/>
                <w:bCs/>
                <w:lang w:eastAsia="cs-CZ"/>
              </w:rPr>
              <w:t>%C3%81</w:t>
            </w:r>
          </w:p>
        </w:tc>
        <w:tc>
          <w:tcPr>
            <w:tcW w:w="600" w:type="dxa"/>
            <w:tcBorders>
              <w:top w:val="nil"/>
              <w:left w:val="nil"/>
              <w:bottom w:val="nil"/>
              <w:right w:val="nil"/>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241</w:t>
            </w:r>
          </w:p>
        </w:tc>
        <w:tc>
          <w:tcPr>
            <w:tcW w:w="607" w:type="dxa"/>
            <w:tcBorders>
              <w:top w:val="nil"/>
              <w:left w:val="single" w:sz="4" w:space="0" w:color="C0C0C0"/>
              <w:bottom w:val="nil"/>
              <w:right w:val="single" w:sz="4" w:space="0" w:color="C0C0C0"/>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'ń'</w:t>
            </w:r>
          </w:p>
        </w:tc>
        <w:tc>
          <w:tcPr>
            <w:tcW w:w="960" w:type="dxa"/>
            <w:tcBorders>
              <w:top w:val="nil"/>
              <w:left w:val="nil"/>
              <w:bottom w:val="nil"/>
              <w:right w:val="single" w:sz="4" w:space="0" w:color="auto"/>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%C5%84</w:t>
            </w:r>
          </w:p>
        </w:tc>
      </w:tr>
      <w:tr w:rsidR="00DE0DD5" w:rsidRPr="00710BC0" w:rsidTr="00F81F98">
        <w:trPr>
          <w:trHeight w:val="270"/>
        </w:trPr>
        <w:tc>
          <w:tcPr>
            <w:tcW w:w="600" w:type="dxa"/>
            <w:tcBorders>
              <w:top w:val="nil"/>
              <w:left w:val="single" w:sz="4" w:space="0" w:color="auto"/>
              <w:bottom w:val="nil"/>
              <w:right w:val="nil"/>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64</w:t>
            </w:r>
          </w:p>
        </w:tc>
        <w:tc>
          <w:tcPr>
            <w:tcW w:w="607" w:type="dxa"/>
            <w:tcBorders>
              <w:top w:val="nil"/>
              <w:left w:val="single" w:sz="4" w:space="0" w:color="C0C0C0"/>
              <w:bottom w:val="nil"/>
              <w:right w:val="single" w:sz="4" w:space="0" w:color="C0C0C0"/>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w:t>
            </w:r>
          </w:p>
        </w:tc>
        <w:tc>
          <w:tcPr>
            <w:tcW w:w="960" w:type="dxa"/>
            <w:tcBorders>
              <w:top w:val="nil"/>
              <w:left w:val="nil"/>
              <w:bottom w:val="nil"/>
              <w:right w:val="single" w:sz="4" w:space="0" w:color="auto"/>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%40</w:t>
            </w:r>
          </w:p>
        </w:tc>
        <w:tc>
          <w:tcPr>
            <w:tcW w:w="600" w:type="dxa"/>
            <w:tcBorders>
              <w:top w:val="nil"/>
              <w:left w:val="nil"/>
              <w:bottom w:val="nil"/>
              <w:right w:val="nil"/>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112</w:t>
            </w:r>
          </w:p>
        </w:tc>
        <w:tc>
          <w:tcPr>
            <w:tcW w:w="607" w:type="dxa"/>
            <w:tcBorders>
              <w:top w:val="nil"/>
              <w:left w:val="single" w:sz="4" w:space="0" w:color="C0C0C0"/>
              <w:bottom w:val="nil"/>
              <w:right w:val="single" w:sz="4" w:space="0" w:color="C0C0C0"/>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'p'</w:t>
            </w:r>
          </w:p>
        </w:tc>
        <w:tc>
          <w:tcPr>
            <w:tcW w:w="960" w:type="dxa"/>
            <w:tcBorders>
              <w:top w:val="nil"/>
              <w:left w:val="nil"/>
              <w:bottom w:val="nil"/>
              <w:right w:val="single" w:sz="4" w:space="0" w:color="auto"/>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p</w:t>
            </w:r>
          </w:p>
        </w:tc>
        <w:tc>
          <w:tcPr>
            <w:tcW w:w="600" w:type="dxa"/>
            <w:tcBorders>
              <w:top w:val="nil"/>
              <w:left w:val="nil"/>
              <w:bottom w:val="nil"/>
              <w:right w:val="nil"/>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194</w:t>
            </w:r>
          </w:p>
        </w:tc>
        <w:tc>
          <w:tcPr>
            <w:tcW w:w="607" w:type="dxa"/>
            <w:tcBorders>
              <w:top w:val="nil"/>
              <w:left w:val="single" w:sz="4" w:space="0" w:color="C0C0C0"/>
              <w:bottom w:val="nil"/>
              <w:right w:val="single" w:sz="4" w:space="0" w:color="C0C0C0"/>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'Â'</w:t>
            </w:r>
          </w:p>
        </w:tc>
        <w:tc>
          <w:tcPr>
            <w:tcW w:w="960" w:type="dxa"/>
            <w:tcBorders>
              <w:top w:val="nil"/>
              <w:left w:val="nil"/>
              <w:bottom w:val="nil"/>
              <w:right w:val="single" w:sz="4" w:space="0" w:color="auto"/>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%C3%82</w:t>
            </w:r>
          </w:p>
        </w:tc>
        <w:tc>
          <w:tcPr>
            <w:tcW w:w="600" w:type="dxa"/>
            <w:tcBorders>
              <w:top w:val="nil"/>
              <w:left w:val="nil"/>
              <w:bottom w:val="nil"/>
              <w:right w:val="nil"/>
            </w:tcBorders>
            <w:shd w:val="clear" w:color="auto" w:fill="FFFFCC"/>
            <w:noWrap/>
            <w:vAlign w:val="bottom"/>
          </w:tcPr>
          <w:p w:rsidR="00DE0DD5" w:rsidRPr="00710BC0" w:rsidRDefault="00DE0DD5" w:rsidP="00DE0DD5">
            <w:pPr>
              <w:jc w:val="left"/>
              <w:rPr>
                <w:rFonts w:ascii="Courier New" w:hAnsi="Courier New" w:cs="Courier New"/>
                <w:b/>
                <w:bCs/>
                <w:lang w:eastAsia="cs-CZ"/>
              </w:rPr>
            </w:pPr>
            <w:r w:rsidRPr="00710BC0">
              <w:rPr>
                <w:rFonts w:ascii="Courier New" w:hAnsi="Courier New" w:cs="Courier New"/>
                <w:b/>
                <w:bCs/>
                <w:lang w:eastAsia="cs-CZ"/>
              </w:rPr>
              <w:t>242</w:t>
            </w:r>
          </w:p>
        </w:tc>
        <w:tc>
          <w:tcPr>
            <w:tcW w:w="607" w:type="dxa"/>
            <w:tcBorders>
              <w:top w:val="nil"/>
              <w:left w:val="single" w:sz="4" w:space="0" w:color="C0C0C0"/>
              <w:bottom w:val="nil"/>
              <w:right w:val="single" w:sz="4" w:space="0" w:color="C0C0C0"/>
            </w:tcBorders>
            <w:shd w:val="clear" w:color="auto" w:fill="FFFFCC"/>
            <w:noWrap/>
            <w:vAlign w:val="bottom"/>
          </w:tcPr>
          <w:p w:rsidR="00DE0DD5" w:rsidRPr="00710BC0" w:rsidRDefault="00DE0DD5" w:rsidP="00DE0DD5">
            <w:pPr>
              <w:jc w:val="left"/>
              <w:rPr>
                <w:rFonts w:ascii="Courier New" w:hAnsi="Courier New" w:cs="Courier New"/>
                <w:b/>
                <w:bCs/>
                <w:lang w:eastAsia="cs-CZ"/>
              </w:rPr>
            </w:pPr>
            <w:r w:rsidRPr="00710BC0">
              <w:rPr>
                <w:rFonts w:ascii="Courier New" w:hAnsi="Courier New" w:cs="Courier New"/>
                <w:b/>
                <w:bCs/>
                <w:lang w:eastAsia="cs-CZ"/>
              </w:rPr>
              <w:t>'ň'</w:t>
            </w:r>
          </w:p>
        </w:tc>
        <w:tc>
          <w:tcPr>
            <w:tcW w:w="960" w:type="dxa"/>
            <w:tcBorders>
              <w:top w:val="nil"/>
              <w:left w:val="nil"/>
              <w:bottom w:val="nil"/>
              <w:right w:val="single" w:sz="4" w:space="0" w:color="auto"/>
            </w:tcBorders>
            <w:shd w:val="clear" w:color="auto" w:fill="FFFFCC"/>
            <w:noWrap/>
            <w:vAlign w:val="bottom"/>
          </w:tcPr>
          <w:p w:rsidR="00DE0DD5" w:rsidRPr="00710BC0" w:rsidRDefault="00DE0DD5" w:rsidP="00DE0DD5">
            <w:pPr>
              <w:jc w:val="left"/>
              <w:rPr>
                <w:rFonts w:ascii="Courier New" w:hAnsi="Courier New" w:cs="Courier New"/>
                <w:b/>
                <w:bCs/>
                <w:lang w:eastAsia="cs-CZ"/>
              </w:rPr>
            </w:pPr>
            <w:r w:rsidRPr="00710BC0">
              <w:rPr>
                <w:rFonts w:ascii="Courier New" w:hAnsi="Courier New" w:cs="Courier New"/>
                <w:b/>
                <w:bCs/>
                <w:lang w:eastAsia="cs-CZ"/>
              </w:rPr>
              <w:t>%C5%88</w:t>
            </w:r>
          </w:p>
        </w:tc>
      </w:tr>
      <w:tr w:rsidR="00DE0DD5" w:rsidRPr="00710BC0" w:rsidTr="00F81F98">
        <w:trPr>
          <w:trHeight w:val="270"/>
        </w:trPr>
        <w:tc>
          <w:tcPr>
            <w:tcW w:w="600" w:type="dxa"/>
            <w:tcBorders>
              <w:top w:val="nil"/>
              <w:left w:val="single" w:sz="4" w:space="0" w:color="auto"/>
              <w:bottom w:val="nil"/>
              <w:right w:val="nil"/>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65</w:t>
            </w:r>
          </w:p>
        </w:tc>
        <w:tc>
          <w:tcPr>
            <w:tcW w:w="607" w:type="dxa"/>
            <w:tcBorders>
              <w:top w:val="nil"/>
              <w:left w:val="single" w:sz="4" w:space="0" w:color="C0C0C0"/>
              <w:bottom w:val="nil"/>
              <w:right w:val="single" w:sz="4" w:space="0" w:color="C0C0C0"/>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'A'</w:t>
            </w:r>
          </w:p>
        </w:tc>
        <w:tc>
          <w:tcPr>
            <w:tcW w:w="960" w:type="dxa"/>
            <w:tcBorders>
              <w:top w:val="nil"/>
              <w:left w:val="nil"/>
              <w:bottom w:val="nil"/>
              <w:right w:val="single" w:sz="4" w:space="0" w:color="auto"/>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A</w:t>
            </w:r>
          </w:p>
        </w:tc>
        <w:tc>
          <w:tcPr>
            <w:tcW w:w="600" w:type="dxa"/>
            <w:tcBorders>
              <w:top w:val="nil"/>
              <w:left w:val="nil"/>
              <w:bottom w:val="nil"/>
              <w:right w:val="nil"/>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113</w:t>
            </w:r>
          </w:p>
        </w:tc>
        <w:tc>
          <w:tcPr>
            <w:tcW w:w="607" w:type="dxa"/>
            <w:tcBorders>
              <w:top w:val="nil"/>
              <w:left w:val="single" w:sz="4" w:space="0" w:color="C0C0C0"/>
              <w:bottom w:val="nil"/>
              <w:right w:val="single" w:sz="4" w:space="0" w:color="C0C0C0"/>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'q'</w:t>
            </w:r>
          </w:p>
        </w:tc>
        <w:tc>
          <w:tcPr>
            <w:tcW w:w="960" w:type="dxa"/>
            <w:tcBorders>
              <w:top w:val="nil"/>
              <w:left w:val="nil"/>
              <w:bottom w:val="nil"/>
              <w:right w:val="single" w:sz="4" w:space="0" w:color="auto"/>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q</w:t>
            </w:r>
          </w:p>
        </w:tc>
        <w:tc>
          <w:tcPr>
            <w:tcW w:w="600" w:type="dxa"/>
            <w:tcBorders>
              <w:top w:val="nil"/>
              <w:left w:val="nil"/>
              <w:bottom w:val="nil"/>
              <w:right w:val="nil"/>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195</w:t>
            </w:r>
          </w:p>
        </w:tc>
        <w:tc>
          <w:tcPr>
            <w:tcW w:w="607" w:type="dxa"/>
            <w:tcBorders>
              <w:top w:val="nil"/>
              <w:left w:val="single" w:sz="4" w:space="0" w:color="C0C0C0"/>
              <w:bottom w:val="nil"/>
              <w:right w:val="single" w:sz="4" w:space="0" w:color="C0C0C0"/>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'Ă'</w:t>
            </w:r>
          </w:p>
        </w:tc>
        <w:tc>
          <w:tcPr>
            <w:tcW w:w="960" w:type="dxa"/>
            <w:tcBorders>
              <w:top w:val="nil"/>
              <w:left w:val="nil"/>
              <w:bottom w:val="nil"/>
              <w:right w:val="single" w:sz="4" w:space="0" w:color="auto"/>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%C4%82</w:t>
            </w:r>
          </w:p>
        </w:tc>
        <w:tc>
          <w:tcPr>
            <w:tcW w:w="600" w:type="dxa"/>
            <w:tcBorders>
              <w:top w:val="nil"/>
              <w:left w:val="nil"/>
              <w:bottom w:val="nil"/>
              <w:right w:val="nil"/>
            </w:tcBorders>
            <w:shd w:val="clear" w:color="auto" w:fill="FFFFCC"/>
            <w:noWrap/>
            <w:vAlign w:val="bottom"/>
          </w:tcPr>
          <w:p w:rsidR="00DE0DD5" w:rsidRPr="00710BC0" w:rsidRDefault="00DE0DD5" w:rsidP="00DE0DD5">
            <w:pPr>
              <w:jc w:val="left"/>
              <w:rPr>
                <w:rFonts w:ascii="Courier New" w:hAnsi="Courier New" w:cs="Courier New"/>
                <w:b/>
                <w:bCs/>
                <w:lang w:eastAsia="cs-CZ"/>
              </w:rPr>
            </w:pPr>
            <w:r w:rsidRPr="00710BC0">
              <w:rPr>
                <w:rFonts w:ascii="Courier New" w:hAnsi="Courier New" w:cs="Courier New"/>
                <w:b/>
                <w:bCs/>
                <w:lang w:eastAsia="cs-CZ"/>
              </w:rPr>
              <w:t>243</w:t>
            </w:r>
          </w:p>
        </w:tc>
        <w:tc>
          <w:tcPr>
            <w:tcW w:w="607" w:type="dxa"/>
            <w:tcBorders>
              <w:top w:val="nil"/>
              <w:left w:val="single" w:sz="4" w:space="0" w:color="C0C0C0"/>
              <w:bottom w:val="nil"/>
              <w:right w:val="single" w:sz="4" w:space="0" w:color="C0C0C0"/>
            </w:tcBorders>
            <w:shd w:val="clear" w:color="auto" w:fill="FFFFCC"/>
            <w:noWrap/>
            <w:vAlign w:val="bottom"/>
          </w:tcPr>
          <w:p w:rsidR="00DE0DD5" w:rsidRPr="00710BC0" w:rsidRDefault="00DE0DD5" w:rsidP="00DE0DD5">
            <w:pPr>
              <w:jc w:val="left"/>
              <w:rPr>
                <w:rFonts w:ascii="Courier New" w:hAnsi="Courier New" w:cs="Courier New"/>
                <w:b/>
                <w:bCs/>
                <w:lang w:eastAsia="cs-CZ"/>
              </w:rPr>
            </w:pPr>
            <w:r w:rsidRPr="00710BC0">
              <w:rPr>
                <w:rFonts w:ascii="Courier New" w:hAnsi="Courier New" w:cs="Courier New"/>
                <w:b/>
                <w:bCs/>
                <w:lang w:eastAsia="cs-CZ"/>
              </w:rPr>
              <w:t>'ó'</w:t>
            </w:r>
          </w:p>
        </w:tc>
        <w:tc>
          <w:tcPr>
            <w:tcW w:w="960" w:type="dxa"/>
            <w:tcBorders>
              <w:top w:val="nil"/>
              <w:left w:val="nil"/>
              <w:bottom w:val="nil"/>
              <w:right w:val="single" w:sz="4" w:space="0" w:color="auto"/>
            </w:tcBorders>
            <w:shd w:val="clear" w:color="auto" w:fill="FFFFCC"/>
            <w:noWrap/>
            <w:vAlign w:val="bottom"/>
          </w:tcPr>
          <w:p w:rsidR="00DE0DD5" w:rsidRPr="00710BC0" w:rsidRDefault="00DE0DD5" w:rsidP="00DE0DD5">
            <w:pPr>
              <w:jc w:val="left"/>
              <w:rPr>
                <w:rFonts w:ascii="Courier New" w:hAnsi="Courier New" w:cs="Courier New"/>
                <w:b/>
                <w:bCs/>
                <w:lang w:eastAsia="cs-CZ"/>
              </w:rPr>
            </w:pPr>
            <w:r w:rsidRPr="00710BC0">
              <w:rPr>
                <w:rFonts w:ascii="Courier New" w:hAnsi="Courier New" w:cs="Courier New"/>
                <w:b/>
                <w:bCs/>
                <w:lang w:eastAsia="cs-CZ"/>
              </w:rPr>
              <w:t>%C3%B3</w:t>
            </w:r>
          </w:p>
        </w:tc>
      </w:tr>
      <w:tr w:rsidR="00DE0DD5" w:rsidRPr="00710BC0" w:rsidTr="00F81F98">
        <w:trPr>
          <w:trHeight w:val="270"/>
        </w:trPr>
        <w:tc>
          <w:tcPr>
            <w:tcW w:w="600" w:type="dxa"/>
            <w:tcBorders>
              <w:top w:val="nil"/>
              <w:left w:val="single" w:sz="4" w:space="0" w:color="auto"/>
              <w:bottom w:val="nil"/>
              <w:right w:val="nil"/>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66</w:t>
            </w:r>
          </w:p>
        </w:tc>
        <w:tc>
          <w:tcPr>
            <w:tcW w:w="607" w:type="dxa"/>
            <w:tcBorders>
              <w:top w:val="nil"/>
              <w:left w:val="single" w:sz="4" w:space="0" w:color="C0C0C0"/>
              <w:bottom w:val="nil"/>
              <w:right w:val="single" w:sz="4" w:space="0" w:color="C0C0C0"/>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'B'</w:t>
            </w:r>
          </w:p>
        </w:tc>
        <w:tc>
          <w:tcPr>
            <w:tcW w:w="960" w:type="dxa"/>
            <w:tcBorders>
              <w:top w:val="nil"/>
              <w:left w:val="nil"/>
              <w:bottom w:val="nil"/>
              <w:right w:val="single" w:sz="4" w:space="0" w:color="auto"/>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B</w:t>
            </w:r>
          </w:p>
        </w:tc>
        <w:tc>
          <w:tcPr>
            <w:tcW w:w="600" w:type="dxa"/>
            <w:tcBorders>
              <w:top w:val="nil"/>
              <w:left w:val="nil"/>
              <w:bottom w:val="nil"/>
              <w:right w:val="nil"/>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114</w:t>
            </w:r>
          </w:p>
        </w:tc>
        <w:tc>
          <w:tcPr>
            <w:tcW w:w="607" w:type="dxa"/>
            <w:tcBorders>
              <w:top w:val="nil"/>
              <w:left w:val="single" w:sz="4" w:space="0" w:color="C0C0C0"/>
              <w:bottom w:val="nil"/>
              <w:right w:val="single" w:sz="4" w:space="0" w:color="C0C0C0"/>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'r'</w:t>
            </w:r>
          </w:p>
        </w:tc>
        <w:tc>
          <w:tcPr>
            <w:tcW w:w="960" w:type="dxa"/>
            <w:tcBorders>
              <w:top w:val="nil"/>
              <w:left w:val="nil"/>
              <w:bottom w:val="nil"/>
              <w:right w:val="single" w:sz="4" w:space="0" w:color="auto"/>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r</w:t>
            </w:r>
          </w:p>
        </w:tc>
        <w:tc>
          <w:tcPr>
            <w:tcW w:w="600" w:type="dxa"/>
            <w:tcBorders>
              <w:top w:val="nil"/>
              <w:left w:val="nil"/>
              <w:bottom w:val="nil"/>
              <w:right w:val="nil"/>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196</w:t>
            </w:r>
          </w:p>
        </w:tc>
        <w:tc>
          <w:tcPr>
            <w:tcW w:w="607" w:type="dxa"/>
            <w:tcBorders>
              <w:top w:val="nil"/>
              <w:left w:val="single" w:sz="4" w:space="0" w:color="C0C0C0"/>
              <w:bottom w:val="nil"/>
              <w:right w:val="single" w:sz="4" w:space="0" w:color="C0C0C0"/>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'Ä'</w:t>
            </w:r>
          </w:p>
        </w:tc>
        <w:tc>
          <w:tcPr>
            <w:tcW w:w="960" w:type="dxa"/>
            <w:tcBorders>
              <w:top w:val="nil"/>
              <w:left w:val="nil"/>
              <w:bottom w:val="nil"/>
              <w:right w:val="single" w:sz="4" w:space="0" w:color="auto"/>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%C3%84</w:t>
            </w:r>
          </w:p>
        </w:tc>
        <w:tc>
          <w:tcPr>
            <w:tcW w:w="600" w:type="dxa"/>
            <w:tcBorders>
              <w:top w:val="nil"/>
              <w:left w:val="nil"/>
              <w:bottom w:val="nil"/>
              <w:right w:val="nil"/>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244</w:t>
            </w:r>
          </w:p>
        </w:tc>
        <w:tc>
          <w:tcPr>
            <w:tcW w:w="607" w:type="dxa"/>
            <w:tcBorders>
              <w:top w:val="nil"/>
              <w:left w:val="single" w:sz="4" w:space="0" w:color="C0C0C0"/>
              <w:bottom w:val="nil"/>
              <w:right w:val="single" w:sz="4" w:space="0" w:color="C0C0C0"/>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'ô'</w:t>
            </w:r>
          </w:p>
        </w:tc>
        <w:tc>
          <w:tcPr>
            <w:tcW w:w="960" w:type="dxa"/>
            <w:tcBorders>
              <w:top w:val="nil"/>
              <w:left w:val="nil"/>
              <w:bottom w:val="nil"/>
              <w:right w:val="single" w:sz="4" w:space="0" w:color="auto"/>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%C3%B4</w:t>
            </w:r>
          </w:p>
        </w:tc>
      </w:tr>
      <w:tr w:rsidR="00DE0DD5" w:rsidRPr="00710BC0" w:rsidTr="00F81F98">
        <w:trPr>
          <w:trHeight w:val="270"/>
        </w:trPr>
        <w:tc>
          <w:tcPr>
            <w:tcW w:w="600" w:type="dxa"/>
            <w:tcBorders>
              <w:top w:val="nil"/>
              <w:left w:val="single" w:sz="4" w:space="0" w:color="auto"/>
              <w:bottom w:val="nil"/>
              <w:right w:val="nil"/>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67</w:t>
            </w:r>
          </w:p>
        </w:tc>
        <w:tc>
          <w:tcPr>
            <w:tcW w:w="607" w:type="dxa"/>
            <w:tcBorders>
              <w:top w:val="nil"/>
              <w:left w:val="single" w:sz="4" w:space="0" w:color="C0C0C0"/>
              <w:bottom w:val="nil"/>
              <w:right w:val="single" w:sz="4" w:space="0" w:color="C0C0C0"/>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'C'</w:t>
            </w:r>
          </w:p>
        </w:tc>
        <w:tc>
          <w:tcPr>
            <w:tcW w:w="960" w:type="dxa"/>
            <w:tcBorders>
              <w:top w:val="nil"/>
              <w:left w:val="nil"/>
              <w:bottom w:val="nil"/>
              <w:right w:val="single" w:sz="4" w:space="0" w:color="auto"/>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C</w:t>
            </w:r>
          </w:p>
        </w:tc>
        <w:tc>
          <w:tcPr>
            <w:tcW w:w="600" w:type="dxa"/>
            <w:tcBorders>
              <w:top w:val="nil"/>
              <w:left w:val="nil"/>
              <w:bottom w:val="nil"/>
              <w:right w:val="nil"/>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115</w:t>
            </w:r>
          </w:p>
        </w:tc>
        <w:tc>
          <w:tcPr>
            <w:tcW w:w="607" w:type="dxa"/>
            <w:tcBorders>
              <w:top w:val="nil"/>
              <w:left w:val="single" w:sz="4" w:space="0" w:color="C0C0C0"/>
              <w:bottom w:val="nil"/>
              <w:right w:val="single" w:sz="4" w:space="0" w:color="C0C0C0"/>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's'</w:t>
            </w:r>
          </w:p>
        </w:tc>
        <w:tc>
          <w:tcPr>
            <w:tcW w:w="960" w:type="dxa"/>
            <w:tcBorders>
              <w:top w:val="nil"/>
              <w:left w:val="nil"/>
              <w:bottom w:val="nil"/>
              <w:right w:val="single" w:sz="4" w:space="0" w:color="auto"/>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s</w:t>
            </w:r>
          </w:p>
        </w:tc>
        <w:tc>
          <w:tcPr>
            <w:tcW w:w="600" w:type="dxa"/>
            <w:tcBorders>
              <w:top w:val="nil"/>
              <w:left w:val="nil"/>
              <w:bottom w:val="nil"/>
              <w:right w:val="nil"/>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197</w:t>
            </w:r>
          </w:p>
        </w:tc>
        <w:tc>
          <w:tcPr>
            <w:tcW w:w="607" w:type="dxa"/>
            <w:tcBorders>
              <w:top w:val="nil"/>
              <w:left w:val="single" w:sz="4" w:space="0" w:color="C0C0C0"/>
              <w:bottom w:val="nil"/>
              <w:right w:val="single" w:sz="4" w:space="0" w:color="C0C0C0"/>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'Ĺ'</w:t>
            </w:r>
          </w:p>
        </w:tc>
        <w:tc>
          <w:tcPr>
            <w:tcW w:w="960" w:type="dxa"/>
            <w:tcBorders>
              <w:top w:val="nil"/>
              <w:left w:val="nil"/>
              <w:bottom w:val="nil"/>
              <w:right w:val="single" w:sz="4" w:space="0" w:color="auto"/>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%C4%B9</w:t>
            </w:r>
          </w:p>
        </w:tc>
        <w:tc>
          <w:tcPr>
            <w:tcW w:w="600" w:type="dxa"/>
            <w:tcBorders>
              <w:top w:val="nil"/>
              <w:left w:val="nil"/>
              <w:bottom w:val="nil"/>
              <w:right w:val="nil"/>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245</w:t>
            </w:r>
          </w:p>
        </w:tc>
        <w:tc>
          <w:tcPr>
            <w:tcW w:w="607" w:type="dxa"/>
            <w:tcBorders>
              <w:top w:val="nil"/>
              <w:left w:val="single" w:sz="4" w:space="0" w:color="C0C0C0"/>
              <w:bottom w:val="nil"/>
              <w:right w:val="single" w:sz="4" w:space="0" w:color="C0C0C0"/>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'ő'</w:t>
            </w:r>
          </w:p>
        </w:tc>
        <w:tc>
          <w:tcPr>
            <w:tcW w:w="960" w:type="dxa"/>
            <w:tcBorders>
              <w:top w:val="nil"/>
              <w:left w:val="nil"/>
              <w:bottom w:val="nil"/>
              <w:right w:val="single" w:sz="4" w:space="0" w:color="auto"/>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%C5%91</w:t>
            </w:r>
          </w:p>
        </w:tc>
      </w:tr>
      <w:tr w:rsidR="00DE0DD5" w:rsidRPr="00710BC0" w:rsidTr="00F81F98">
        <w:trPr>
          <w:trHeight w:val="270"/>
        </w:trPr>
        <w:tc>
          <w:tcPr>
            <w:tcW w:w="600" w:type="dxa"/>
            <w:tcBorders>
              <w:top w:val="nil"/>
              <w:left w:val="single" w:sz="4" w:space="0" w:color="auto"/>
              <w:bottom w:val="nil"/>
              <w:right w:val="nil"/>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68</w:t>
            </w:r>
          </w:p>
        </w:tc>
        <w:tc>
          <w:tcPr>
            <w:tcW w:w="607" w:type="dxa"/>
            <w:tcBorders>
              <w:top w:val="nil"/>
              <w:left w:val="single" w:sz="4" w:space="0" w:color="C0C0C0"/>
              <w:bottom w:val="nil"/>
              <w:right w:val="single" w:sz="4" w:space="0" w:color="C0C0C0"/>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'D'</w:t>
            </w:r>
          </w:p>
        </w:tc>
        <w:tc>
          <w:tcPr>
            <w:tcW w:w="960" w:type="dxa"/>
            <w:tcBorders>
              <w:top w:val="nil"/>
              <w:left w:val="nil"/>
              <w:bottom w:val="nil"/>
              <w:right w:val="single" w:sz="4" w:space="0" w:color="auto"/>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D</w:t>
            </w:r>
          </w:p>
        </w:tc>
        <w:tc>
          <w:tcPr>
            <w:tcW w:w="600" w:type="dxa"/>
            <w:tcBorders>
              <w:top w:val="nil"/>
              <w:left w:val="nil"/>
              <w:bottom w:val="nil"/>
              <w:right w:val="nil"/>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116</w:t>
            </w:r>
          </w:p>
        </w:tc>
        <w:tc>
          <w:tcPr>
            <w:tcW w:w="607" w:type="dxa"/>
            <w:tcBorders>
              <w:top w:val="nil"/>
              <w:left w:val="single" w:sz="4" w:space="0" w:color="C0C0C0"/>
              <w:bottom w:val="nil"/>
              <w:right w:val="single" w:sz="4" w:space="0" w:color="C0C0C0"/>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't'</w:t>
            </w:r>
          </w:p>
        </w:tc>
        <w:tc>
          <w:tcPr>
            <w:tcW w:w="960" w:type="dxa"/>
            <w:tcBorders>
              <w:top w:val="nil"/>
              <w:left w:val="nil"/>
              <w:bottom w:val="nil"/>
              <w:right w:val="single" w:sz="4" w:space="0" w:color="auto"/>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t</w:t>
            </w:r>
          </w:p>
        </w:tc>
        <w:tc>
          <w:tcPr>
            <w:tcW w:w="600" w:type="dxa"/>
            <w:tcBorders>
              <w:top w:val="nil"/>
              <w:left w:val="nil"/>
              <w:bottom w:val="nil"/>
              <w:right w:val="nil"/>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198</w:t>
            </w:r>
          </w:p>
        </w:tc>
        <w:tc>
          <w:tcPr>
            <w:tcW w:w="607" w:type="dxa"/>
            <w:tcBorders>
              <w:top w:val="nil"/>
              <w:left w:val="single" w:sz="4" w:space="0" w:color="C0C0C0"/>
              <w:bottom w:val="nil"/>
              <w:right w:val="single" w:sz="4" w:space="0" w:color="C0C0C0"/>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'Ć'</w:t>
            </w:r>
          </w:p>
        </w:tc>
        <w:tc>
          <w:tcPr>
            <w:tcW w:w="960" w:type="dxa"/>
            <w:tcBorders>
              <w:top w:val="nil"/>
              <w:left w:val="nil"/>
              <w:bottom w:val="nil"/>
              <w:right w:val="single" w:sz="4" w:space="0" w:color="auto"/>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%C4%86</w:t>
            </w:r>
          </w:p>
        </w:tc>
        <w:tc>
          <w:tcPr>
            <w:tcW w:w="600" w:type="dxa"/>
            <w:tcBorders>
              <w:top w:val="nil"/>
              <w:left w:val="nil"/>
              <w:bottom w:val="nil"/>
              <w:right w:val="nil"/>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246</w:t>
            </w:r>
          </w:p>
        </w:tc>
        <w:tc>
          <w:tcPr>
            <w:tcW w:w="607" w:type="dxa"/>
            <w:tcBorders>
              <w:top w:val="nil"/>
              <w:left w:val="single" w:sz="4" w:space="0" w:color="C0C0C0"/>
              <w:bottom w:val="nil"/>
              <w:right w:val="single" w:sz="4" w:space="0" w:color="C0C0C0"/>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'ö'</w:t>
            </w:r>
          </w:p>
        </w:tc>
        <w:tc>
          <w:tcPr>
            <w:tcW w:w="960" w:type="dxa"/>
            <w:tcBorders>
              <w:top w:val="nil"/>
              <w:left w:val="nil"/>
              <w:bottom w:val="nil"/>
              <w:right w:val="single" w:sz="4" w:space="0" w:color="auto"/>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%C3%B6</w:t>
            </w:r>
          </w:p>
        </w:tc>
      </w:tr>
      <w:tr w:rsidR="00DE0DD5" w:rsidRPr="00710BC0" w:rsidTr="00F81F98">
        <w:trPr>
          <w:trHeight w:val="270"/>
        </w:trPr>
        <w:tc>
          <w:tcPr>
            <w:tcW w:w="600" w:type="dxa"/>
            <w:tcBorders>
              <w:top w:val="nil"/>
              <w:left w:val="single" w:sz="4" w:space="0" w:color="auto"/>
              <w:bottom w:val="nil"/>
              <w:right w:val="nil"/>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69</w:t>
            </w:r>
          </w:p>
        </w:tc>
        <w:tc>
          <w:tcPr>
            <w:tcW w:w="607" w:type="dxa"/>
            <w:tcBorders>
              <w:top w:val="nil"/>
              <w:left w:val="single" w:sz="4" w:space="0" w:color="C0C0C0"/>
              <w:bottom w:val="nil"/>
              <w:right w:val="single" w:sz="4" w:space="0" w:color="C0C0C0"/>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'E'</w:t>
            </w:r>
          </w:p>
        </w:tc>
        <w:tc>
          <w:tcPr>
            <w:tcW w:w="960" w:type="dxa"/>
            <w:tcBorders>
              <w:top w:val="nil"/>
              <w:left w:val="nil"/>
              <w:bottom w:val="nil"/>
              <w:right w:val="single" w:sz="4" w:space="0" w:color="auto"/>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E</w:t>
            </w:r>
          </w:p>
        </w:tc>
        <w:tc>
          <w:tcPr>
            <w:tcW w:w="600" w:type="dxa"/>
            <w:tcBorders>
              <w:top w:val="nil"/>
              <w:left w:val="nil"/>
              <w:bottom w:val="nil"/>
              <w:right w:val="nil"/>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117</w:t>
            </w:r>
          </w:p>
        </w:tc>
        <w:tc>
          <w:tcPr>
            <w:tcW w:w="607" w:type="dxa"/>
            <w:tcBorders>
              <w:top w:val="nil"/>
              <w:left w:val="single" w:sz="4" w:space="0" w:color="C0C0C0"/>
              <w:bottom w:val="nil"/>
              <w:right w:val="single" w:sz="4" w:space="0" w:color="C0C0C0"/>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'u'</w:t>
            </w:r>
          </w:p>
        </w:tc>
        <w:tc>
          <w:tcPr>
            <w:tcW w:w="960" w:type="dxa"/>
            <w:tcBorders>
              <w:top w:val="nil"/>
              <w:left w:val="nil"/>
              <w:bottom w:val="nil"/>
              <w:right w:val="single" w:sz="4" w:space="0" w:color="auto"/>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u</w:t>
            </w:r>
          </w:p>
        </w:tc>
        <w:tc>
          <w:tcPr>
            <w:tcW w:w="600" w:type="dxa"/>
            <w:tcBorders>
              <w:top w:val="nil"/>
              <w:left w:val="nil"/>
              <w:bottom w:val="nil"/>
              <w:right w:val="nil"/>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199</w:t>
            </w:r>
          </w:p>
        </w:tc>
        <w:tc>
          <w:tcPr>
            <w:tcW w:w="607" w:type="dxa"/>
            <w:tcBorders>
              <w:top w:val="nil"/>
              <w:left w:val="single" w:sz="4" w:space="0" w:color="C0C0C0"/>
              <w:bottom w:val="nil"/>
              <w:right w:val="single" w:sz="4" w:space="0" w:color="C0C0C0"/>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'Ç'</w:t>
            </w:r>
          </w:p>
        </w:tc>
        <w:tc>
          <w:tcPr>
            <w:tcW w:w="960" w:type="dxa"/>
            <w:tcBorders>
              <w:top w:val="nil"/>
              <w:left w:val="nil"/>
              <w:bottom w:val="nil"/>
              <w:right w:val="single" w:sz="4" w:space="0" w:color="auto"/>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%C3%87</w:t>
            </w:r>
          </w:p>
        </w:tc>
        <w:tc>
          <w:tcPr>
            <w:tcW w:w="600" w:type="dxa"/>
            <w:tcBorders>
              <w:top w:val="nil"/>
              <w:left w:val="nil"/>
              <w:bottom w:val="nil"/>
              <w:right w:val="nil"/>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247</w:t>
            </w:r>
          </w:p>
        </w:tc>
        <w:tc>
          <w:tcPr>
            <w:tcW w:w="607" w:type="dxa"/>
            <w:tcBorders>
              <w:top w:val="nil"/>
              <w:left w:val="single" w:sz="4" w:space="0" w:color="C0C0C0"/>
              <w:bottom w:val="nil"/>
              <w:right w:val="single" w:sz="4" w:space="0" w:color="C0C0C0"/>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w:t>
            </w:r>
          </w:p>
        </w:tc>
        <w:tc>
          <w:tcPr>
            <w:tcW w:w="960" w:type="dxa"/>
            <w:tcBorders>
              <w:top w:val="nil"/>
              <w:left w:val="nil"/>
              <w:bottom w:val="nil"/>
              <w:right w:val="single" w:sz="4" w:space="0" w:color="auto"/>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%C3%B7</w:t>
            </w:r>
          </w:p>
        </w:tc>
      </w:tr>
      <w:tr w:rsidR="00DE0DD5" w:rsidRPr="00710BC0" w:rsidTr="00F81F98">
        <w:trPr>
          <w:trHeight w:val="270"/>
        </w:trPr>
        <w:tc>
          <w:tcPr>
            <w:tcW w:w="600" w:type="dxa"/>
            <w:tcBorders>
              <w:top w:val="nil"/>
              <w:left w:val="single" w:sz="4" w:space="0" w:color="auto"/>
              <w:bottom w:val="nil"/>
              <w:right w:val="nil"/>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70</w:t>
            </w:r>
          </w:p>
        </w:tc>
        <w:tc>
          <w:tcPr>
            <w:tcW w:w="607" w:type="dxa"/>
            <w:tcBorders>
              <w:top w:val="nil"/>
              <w:left w:val="single" w:sz="4" w:space="0" w:color="C0C0C0"/>
              <w:bottom w:val="nil"/>
              <w:right w:val="single" w:sz="4" w:space="0" w:color="C0C0C0"/>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'F'</w:t>
            </w:r>
          </w:p>
        </w:tc>
        <w:tc>
          <w:tcPr>
            <w:tcW w:w="960" w:type="dxa"/>
            <w:tcBorders>
              <w:top w:val="nil"/>
              <w:left w:val="nil"/>
              <w:bottom w:val="nil"/>
              <w:right w:val="single" w:sz="4" w:space="0" w:color="auto"/>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F</w:t>
            </w:r>
          </w:p>
        </w:tc>
        <w:tc>
          <w:tcPr>
            <w:tcW w:w="600" w:type="dxa"/>
            <w:tcBorders>
              <w:top w:val="nil"/>
              <w:left w:val="nil"/>
              <w:bottom w:val="nil"/>
              <w:right w:val="nil"/>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118</w:t>
            </w:r>
          </w:p>
        </w:tc>
        <w:tc>
          <w:tcPr>
            <w:tcW w:w="607" w:type="dxa"/>
            <w:tcBorders>
              <w:top w:val="nil"/>
              <w:left w:val="single" w:sz="4" w:space="0" w:color="C0C0C0"/>
              <w:bottom w:val="nil"/>
              <w:right w:val="single" w:sz="4" w:space="0" w:color="C0C0C0"/>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'v'</w:t>
            </w:r>
          </w:p>
        </w:tc>
        <w:tc>
          <w:tcPr>
            <w:tcW w:w="960" w:type="dxa"/>
            <w:tcBorders>
              <w:top w:val="nil"/>
              <w:left w:val="nil"/>
              <w:bottom w:val="nil"/>
              <w:right w:val="single" w:sz="4" w:space="0" w:color="auto"/>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v</w:t>
            </w:r>
          </w:p>
        </w:tc>
        <w:tc>
          <w:tcPr>
            <w:tcW w:w="600" w:type="dxa"/>
            <w:tcBorders>
              <w:top w:val="nil"/>
              <w:left w:val="nil"/>
              <w:bottom w:val="nil"/>
              <w:right w:val="nil"/>
            </w:tcBorders>
            <w:shd w:val="clear" w:color="auto" w:fill="FFFFCC"/>
            <w:noWrap/>
            <w:vAlign w:val="bottom"/>
          </w:tcPr>
          <w:p w:rsidR="00DE0DD5" w:rsidRPr="00710BC0" w:rsidRDefault="00DE0DD5" w:rsidP="00DE0DD5">
            <w:pPr>
              <w:jc w:val="left"/>
              <w:rPr>
                <w:rFonts w:ascii="Courier New" w:hAnsi="Courier New" w:cs="Courier New"/>
                <w:b/>
                <w:bCs/>
                <w:lang w:eastAsia="cs-CZ"/>
              </w:rPr>
            </w:pPr>
            <w:r w:rsidRPr="00710BC0">
              <w:rPr>
                <w:rFonts w:ascii="Courier New" w:hAnsi="Courier New" w:cs="Courier New"/>
                <w:b/>
                <w:bCs/>
                <w:lang w:eastAsia="cs-CZ"/>
              </w:rPr>
              <w:t>200</w:t>
            </w:r>
          </w:p>
        </w:tc>
        <w:tc>
          <w:tcPr>
            <w:tcW w:w="607" w:type="dxa"/>
            <w:tcBorders>
              <w:top w:val="nil"/>
              <w:left w:val="single" w:sz="4" w:space="0" w:color="C0C0C0"/>
              <w:bottom w:val="nil"/>
              <w:right w:val="single" w:sz="4" w:space="0" w:color="C0C0C0"/>
            </w:tcBorders>
            <w:shd w:val="clear" w:color="auto" w:fill="FFFFCC"/>
            <w:noWrap/>
            <w:vAlign w:val="bottom"/>
          </w:tcPr>
          <w:p w:rsidR="00DE0DD5" w:rsidRPr="00710BC0" w:rsidRDefault="00DE0DD5" w:rsidP="00DE0DD5">
            <w:pPr>
              <w:jc w:val="left"/>
              <w:rPr>
                <w:rFonts w:ascii="Courier New" w:hAnsi="Courier New" w:cs="Courier New"/>
                <w:b/>
                <w:bCs/>
                <w:lang w:eastAsia="cs-CZ"/>
              </w:rPr>
            </w:pPr>
            <w:r w:rsidRPr="00710BC0">
              <w:rPr>
                <w:rFonts w:ascii="Courier New" w:hAnsi="Courier New" w:cs="Courier New"/>
                <w:b/>
                <w:bCs/>
                <w:lang w:eastAsia="cs-CZ"/>
              </w:rPr>
              <w:t>'Č'</w:t>
            </w:r>
          </w:p>
        </w:tc>
        <w:tc>
          <w:tcPr>
            <w:tcW w:w="960" w:type="dxa"/>
            <w:tcBorders>
              <w:top w:val="nil"/>
              <w:left w:val="nil"/>
              <w:bottom w:val="nil"/>
              <w:right w:val="single" w:sz="4" w:space="0" w:color="auto"/>
            </w:tcBorders>
            <w:shd w:val="clear" w:color="auto" w:fill="FFFFCC"/>
            <w:noWrap/>
            <w:vAlign w:val="bottom"/>
          </w:tcPr>
          <w:p w:rsidR="00DE0DD5" w:rsidRPr="00710BC0" w:rsidRDefault="00DE0DD5" w:rsidP="00DE0DD5">
            <w:pPr>
              <w:jc w:val="left"/>
              <w:rPr>
                <w:rFonts w:ascii="Courier New" w:hAnsi="Courier New" w:cs="Courier New"/>
                <w:b/>
                <w:bCs/>
                <w:lang w:eastAsia="cs-CZ"/>
              </w:rPr>
            </w:pPr>
            <w:r w:rsidRPr="00710BC0">
              <w:rPr>
                <w:rFonts w:ascii="Courier New" w:hAnsi="Courier New" w:cs="Courier New"/>
                <w:b/>
                <w:bCs/>
                <w:lang w:eastAsia="cs-CZ"/>
              </w:rPr>
              <w:t>%C4%8C</w:t>
            </w:r>
          </w:p>
        </w:tc>
        <w:tc>
          <w:tcPr>
            <w:tcW w:w="600" w:type="dxa"/>
            <w:tcBorders>
              <w:top w:val="nil"/>
              <w:left w:val="nil"/>
              <w:bottom w:val="nil"/>
              <w:right w:val="nil"/>
            </w:tcBorders>
            <w:shd w:val="clear" w:color="auto" w:fill="FFFFCC"/>
            <w:noWrap/>
            <w:vAlign w:val="bottom"/>
          </w:tcPr>
          <w:p w:rsidR="00DE0DD5" w:rsidRPr="00710BC0" w:rsidRDefault="00DE0DD5" w:rsidP="00DE0DD5">
            <w:pPr>
              <w:jc w:val="left"/>
              <w:rPr>
                <w:rFonts w:ascii="Courier New" w:hAnsi="Courier New" w:cs="Courier New"/>
                <w:b/>
                <w:bCs/>
                <w:lang w:eastAsia="cs-CZ"/>
              </w:rPr>
            </w:pPr>
            <w:r w:rsidRPr="00710BC0">
              <w:rPr>
                <w:rFonts w:ascii="Courier New" w:hAnsi="Courier New" w:cs="Courier New"/>
                <w:b/>
                <w:bCs/>
                <w:lang w:eastAsia="cs-CZ"/>
              </w:rPr>
              <w:t>248</w:t>
            </w:r>
          </w:p>
        </w:tc>
        <w:tc>
          <w:tcPr>
            <w:tcW w:w="607" w:type="dxa"/>
            <w:tcBorders>
              <w:top w:val="nil"/>
              <w:left w:val="single" w:sz="4" w:space="0" w:color="C0C0C0"/>
              <w:bottom w:val="nil"/>
              <w:right w:val="single" w:sz="4" w:space="0" w:color="C0C0C0"/>
            </w:tcBorders>
            <w:shd w:val="clear" w:color="auto" w:fill="FFFFCC"/>
            <w:noWrap/>
            <w:vAlign w:val="bottom"/>
          </w:tcPr>
          <w:p w:rsidR="00DE0DD5" w:rsidRPr="00710BC0" w:rsidRDefault="00DE0DD5" w:rsidP="00DE0DD5">
            <w:pPr>
              <w:jc w:val="left"/>
              <w:rPr>
                <w:rFonts w:ascii="Courier New" w:hAnsi="Courier New" w:cs="Courier New"/>
                <w:b/>
                <w:bCs/>
                <w:lang w:eastAsia="cs-CZ"/>
              </w:rPr>
            </w:pPr>
            <w:r w:rsidRPr="00710BC0">
              <w:rPr>
                <w:rFonts w:ascii="Courier New" w:hAnsi="Courier New" w:cs="Courier New"/>
                <w:b/>
                <w:bCs/>
                <w:lang w:eastAsia="cs-CZ"/>
              </w:rPr>
              <w:t>'ř'</w:t>
            </w:r>
          </w:p>
        </w:tc>
        <w:tc>
          <w:tcPr>
            <w:tcW w:w="960" w:type="dxa"/>
            <w:tcBorders>
              <w:top w:val="nil"/>
              <w:left w:val="nil"/>
              <w:bottom w:val="nil"/>
              <w:right w:val="single" w:sz="4" w:space="0" w:color="auto"/>
            </w:tcBorders>
            <w:shd w:val="clear" w:color="auto" w:fill="FFFFCC"/>
            <w:noWrap/>
            <w:vAlign w:val="bottom"/>
          </w:tcPr>
          <w:p w:rsidR="00DE0DD5" w:rsidRPr="00710BC0" w:rsidRDefault="00DE0DD5" w:rsidP="00DE0DD5">
            <w:pPr>
              <w:jc w:val="left"/>
              <w:rPr>
                <w:rFonts w:ascii="Courier New" w:hAnsi="Courier New" w:cs="Courier New"/>
                <w:b/>
                <w:bCs/>
                <w:lang w:eastAsia="cs-CZ"/>
              </w:rPr>
            </w:pPr>
            <w:r w:rsidRPr="00710BC0">
              <w:rPr>
                <w:rFonts w:ascii="Courier New" w:hAnsi="Courier New" w:cs="Courier New"/>
                <w:b/>
                <w:bCs/>
                <w:lang w:eastAsia="cs-CZ"/>
              </w:rPr>
              <w:t>%C5%99</w:t>
            </w:r>
          </w:p>
        </w:tc>
      </w:tr>
      <w:tr w:rsidR="00DE0DD5" w:rsidRPr="00710BC0" w:rsidTr="00F81F98">
        <w:trPr>
          <w:trHeight w:val="270"/>
        </w:trPr>
        <w:tc>
          <w:tcPr>
            <w:tcW w:w="600" w:type="dxa"/>
            <w:tcBorders>
              <w:top w:val="nil"/>
              <w:left w:val="single" w:sz="4" w:space="0" w:color="auto"/>
              <w:bottom w:val="nil"/>
              <w:right w:val="nil"/>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71</w:t>
            </w:r>
          </w:p>
        </w:tc>
        <w:tc>
          <w:tcPr>
            <w:tcW w:w="607" w:type="dxa"/>
            <w:tcBorders>
              <w:top w:val="nil"/>
              <w:left w:val="single" w:sz="4" w:space="0" w:color="C0C0C0"/>
              <w:bottom w:val="nil"/>
              <w:right w:val="single" w:sz="4" w:space="0" w:color="C0C0C0"/>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'G'</w:t>
            </w:r>
          </w:p>
        </w:tc>
        <w:tc>
          <w:tcPr>
            <w:tcW w:w="960" w:type="dxa"/>
            <w:tcBorders>
              <w:top w:val="nil"/>
              <w:left w:val="nil"/>
              <w:bottom w:val="nil"/>
              <w:right w:val="single" w:sz="4" w:space="0" w:color="auto"/>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G</w:t>
            </w:r>
          </w:p>
        </w:tc>
        <w:tc>
          <w:tcPr>
            <w:tcW w:w="600" w:type="dxa"/>
            <w:tcBorders>
              <w:top w:val="nil"/>
              <w:left w:val="nil"/>
              <w:bottom w:val="nil"/>
              <w:right w:val="nil"/>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119</w:t>
            </w:r>
          </w:p>
        </w:tc>
        <w:tc>
          <w:tcPr>
            <w:tcW w:w="607" w:type="dxa"/>
            <w:tcBorders>
              <w:top w:val="nil"/>
              <w:left w:val="single" w:sz="4" w:space="0" w:color="C0C0C0"/>
              <w:bottom w:val="nil"/>
              <w:right w:val="single" w:sz="4" w:space="0" w:color="C0C0C0"/>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'w'</w:t>
            </w:r>
          </w:p>
        </w:tc>
        <w:tc>
          <w:tcPr>
            <w:tcW w:w="960" w:type="dxa"/>
            <w:tcBorders>
              <w:top w:val="nil"/>
              <w:left w:val="nil"/>
              <w:bottom w:val="nil"/>
              <w:right w:val="single" w:sz="4" w:space="0" w:color="auto"/>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w</w:t>
            </w:r>
          </w:p>
        </w:tc>
        <w:tc>
          <w:tcPr>
            <w:tcW w:w="600" w:type="dxa"/>
            <w:tcBorders>
              <w:top w:val="nil"/>
              <w:left w:val="nil"/>
              <w:bottom w:val="nil"/>
              <w:right w:val="nil"/>
            </w:tcBorders>
            <w:shd w:val="clear" w:color="auto" w:fill="FFFFCC"/>
            <w:noWrap/>
            <w:vAlign w:val="bottom"/>
          </w:tcPr>
          <w:p w:rsidR="00DE0DD5" w:rsidRPr="00710BC0" w:rsidRDefault="00DE0DD5" w:rsidP="00DE0DD5">
            <w:pPr>
              <w:jc w:val="left"/>
              <w:rPr>
                <w:rFonts w:ascii="Courier New" w:hAnsi="Courier New" w:cs="Courier New"/>
                <w:b/>
                <w:bCs/>
                <w:lang w:eastAsia="cs-CZ"/>
              </w:rPr>
            </w:pPr>
            <w:r w:rsidRPr="00710BC0">
              <w:rPr>
                <w:rFonts w:ascii="Courier New" w:hAnsi="Courier New" w:cs="Courier New"/>
                <w:b/>
                <w:bCs/>
                <w:lang w:eastAsia="cs-CZ"/>
              </w:rPr>
              <w:t>201</w:t>
            </w:r>
          </w:p>
        </w:tc>
        <w:tc>
          <w:tcPr>
            <w:tcW w:w="607" w:type="dxa"/>
            <w:tcBorders>
              <w:top w:val="nil"/>
              <w:left w:val="single" w:sz="4" w:space="0" w:color="C0C0C0"/>
              <w:bottom w:val="nil"/>
              <w:right w:val="single" w:sz="4" w:space="0" w:color="C0C0C0"/>
            </w:tcBorders>
            <w:shd w:val="clear" w:color="auto" w:fill="FFFFCC"/>
            <w:noWrap/>
            <w:vAlign w:val="bottom"/>
          </w:tcPr>
          <w:p w:rsidR="00DE0DD5" w:rsidRPr="00710BC0" w:rsidRDefault="00DE0DD5" w:rsidP="00DE0DD5">
            <w:pPr>
              <w:jc w:val="left"/>
              <w:rPr>
                <w:rFonts w:ascii="Courier New" w:hAnsi="Courier New" w:cs="Courier New"/>
                <w:b/>
                <w:bCs/>
                <w:lang w:eastAsia="cs-CZ"/>
              </w:rPr>
            </w:pPr>
            <w:r w:rsidRPr="00710BC0">
              <w:rPr>
                <w:rFonts w:ascii="Courier New" w:hAnsi="Courier New" w:cs="Courier New"/>
                <w:b/>
                <w:bCs/>
                <w:lang w:eastAsia="cs-CZ"/>
              </w:rPr>
              <w:t>'É'</w:t>
            </w:r>
          </w:p>
        </w:tc>
        <w:tc>
          <w:tcPr>
            <w:tcW w:w="960" w:type="dxa"/>
            <w:tcBorders>
              <w:top w:val="nil"/>
              <w:left w:val="nil"/>
              <w:bottom w:val="nil"/>
              <w:right w:val="single" w:sz="4" w:space="0" w:color="auto"/>
            </w:tcBorders>
            <w:shd w:val="clear" w:color="auto" w:fill="FFFFCC"/>
            <w:noWrap/>
            <w:vAlign w:val="bottom"/>
          </w:tcPr>
          <w:p w:rsidR="00DE0DD5" w:rsidRPr="00710BC0" w:rsidRDefault="00DE0DD5" w:rsidP="00DE0DD5">
            <w:pPr>
              <w:jc w:val="left"/>
              <w:rPr>
                <w:rFonts w:ascii="Courier New" w:hAnsi="Courier New" w:cs="Courier New"/>
                <w:b/>
                <w:bCs/>
                <w:lang w:eastAsia="cs-CZ"/>
              </w:rPr>
            </w:pPr>
            <w:r w:rsidRPr="00710BC0">
              <w:rPr>
                <w:rFonts w:ascii="Courier New" w:hAnsi="Courier New" w:cs="Courier New"/>
                <w:b/>
                <w:bCs/>
                <w:lang w:eastAsia="cs-CZ"/>
              </w:rPr>
              <w:t>%C3%89</w:t>
            </w:r>
          </w:p>
        </w:tc>
        <w:tc>
          <w:tcPr>
            <w:tcW w:w="600" w:type="dxa"/>
            <w:tcBorders>
              <w:top w:val="nil"/>
              <w:left w:val="nil"/>
              <w:bottom w:val="nil"/>
              <w:right w:val="nil"/>
            </w:tcBorders>
            <w:shd w:val="clear" w:color="auto" w:fill="FFFFCC"/>
            <w:noWrap/>
            <w:vAlign w:val="bottom"/>
          </w:tcPr>
          <w:p w:rsidR="00DE0DD5" w:rsidRPr="00710BC0" w:rsidRDefault="00DE0DD5" w:rsidP="00DE0DD5">
            <w:pPr>
              <w:jc w:val="left"/>
              <w:rPr>
                <w:rFonts w:ascii="Courier New" w:hAnsi="Courier New" w:cs="Courier New"/>
                <w:b/>
                <w:bCs/>
                <w:lang w:eastAsia="cs-CZ"/>
              </w:rPr>
            </w:pPr>
            <w:r w:rsidRPr="00710BC0">
              <w:rPr>
                <w:rFonts w:ascii="Courier New" w:hAnsi="Courier New" w:cs="Courier New"/>
                <w:b/>
                <w:bCs/>
                <w:lang w:eastAsia="cs-CZ"/>
              </w:rPr>
              <w:t>249</w:t>
            </w:r>
          </w:p>
        </w:tc>
        <w:tc>
          <w:tcPr>
            <w:tcW w:w="607" w:type="dxa"/>
            <w:tcBorders>
              <w:top w:val="nil"/>
              <w:left w:val="single" w:sz="4" w:space="0" w:color="C0C0C0"/>
              <w:bottom w:val="nil"/>
              <w:right w:val="single" w:sz="4" w:space="0" w:color="C0C0C0"/>
            </w:tcBorders>
            <w:shd w:val="clear" w:color="auto" w:fill="FFFFCC"/>
            <w:noWrap/>
            <w:vAlign w:val="bottom"/>
          </w:tcPr>
          <w:p w:rsidR="00DE0DD5" w:rsidRPr="00710BC0" w:rsidRDefault="00DE0DD5" w:rsidP="00DE0DD5">
            <w:pPr>
              <w:jc w:val="left"/>
              <w:rPr>
                <w:rFonts w:ascii="Courier New" w:hAnsi="Courier New" w:cs="Courier New"/>
                <w:b/>
                <w:bCs/>
                <w:lang w:eastAsia="cs-CZ"/>
              </w:rPr>
            </w:pPr>
            <w:r w:rsidRPr="00710BC0">
              <w:rPr>
                <w:rFonts w:ascii="Courier New" w:hAnsi="Courier New" w:cs="Courier New"/>
                <w:b/>
                <w:bCs/>
                <w:lang w:eastAsia="cs-CZ"/>
              </w:rPr>
              <w:t>'ů'</w:t>
            </w:r>
          </w:p>
        </w:tc>
        <w:tc>
          <w:tcPr>
            <w:tcW w:w="960" w:type="dxa"/>
            <w:tcBorders>
              <w:top w:val="nil"/>
              <w:left w:val="nil"/>
              <w:bottom w:val="nil"/>
              <w:right w:val="single" w:sz="4" w:space="0" w:color="auto"/>
            </w:tcBorders>
            <w:shd w:val="clear" w:color="auto" w:fill="FFFFCC"/>
            <w:noWrap/>
            <w:vAlign w:val="bottom"/>
          </w:tcPr>
          <w:p w:rsidR="00DE0DD5" w:rsidRPr="00710BC0" w:rsidRDefault="00DE0DD5" w:rsidP="00DE0DD5">
            <w:pPr>
              <w:jc w:val="left"/>
              <w:rPr>
                <w:rFonts w:ascii="Courier New" w:hAnsi="Courier New" w:cs="Courier New"/>
                <w:b/>
                <w:bCs/>
                <w:lang w:eastAsia="cs-CZ"/>
              </w:rPr>
            </w:pPr>
            <w:r w:rsidRPr="00710BC0">
              <w:rPr>
                <w:rFonts w:ascii="Courier New" w:hAnsi="Courier New" w:cs="Courier New"/>
                <w:b/>
                <w:bCs/>
                <w:lang w:eastAsia="cs-CZ"/>
              </w:rPr>
              <w:t>%C5%AF</w:t>
            </w:r>
          </w:p>
        </w:tc>
      </w:tr>
      <w:tr w:rsidR="00DE0DD5" w:rsidRPr="00710BC0" w:rsidTr="00F81F98">
        <w:trPr>
          <w:trHeight w:val="270"/>
        </w:trPr>
        <w:tc>
          <w:tcPr>
            <w:tcW w:w="600" w:type="dxa"/>
            <w:tcBorders>
              <w:top w:val="nil"/>
              <w:left w:val="single" w:sz="4" w:space="0" w:color="auto"/>
              <w:bottom w:val="nil"/>
              <w:right w:val="nil"/>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72</w:t>
            </w:r>
          </w:p>
        </w:tc>
        <w:tc>
          <w:tcPr>
            <w:tcW w:w="607" w:type="dxa"/>
            <w:tcBorders>
              <w:top w:val="nil"/>
              <w:left w:val="single" w:sz="4" w:space="0" w:color="C0C0C0"/>
              <w:bottom w:val="nil"/>
              <w:right w:val="single" w:sz="4" w:space="0" w:color="C0C0C0"/>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'H'</w:t>
            </w:r>
          </w:p>
        </w:tc>
        <w:tc>
          <w:tcPr>
            <w:tcW w:w="960" w:type="dxa"/>
            <w:tcBorders>
              <w:top w:val="nil"/>
              <w:left w:val="nil"/>
              <w:bottom w:val="nil"/>
              <w:right w:val="single" w:sz="4" w:space="0" w:color="auto"/>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H</w:t>
            </w:r>
          </w:p>
        </w:tc>
        <w:tc>
          <w:tcPr>
            <w:tcW w:w="600" w:type="dxa"/>
            <w:tcBorders>
              <w:top w:val="nil"/>
              <w:left w:val="nil"/>
              <w:bottom w:val="nil"/>
              <w:right w:val="nil"/>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120</w:t>
            </w:r>
          </w:p>
        </w:tc>
        <w:tc>
          <w:tcPr>
            <w:tcW w:w="607" w:type="dxa"/>
            <w:tcBorders>
              <w:top w:val="nil"/>
              <w:left w:val="single" w:sz="4" w:space="0" w:color="C0C0C0"/>
              <w:bottom w:val="nil"/>
              <w:right w:val="single" w:sz="4" w:space="0" w:color="C0C0C0"/>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'x'</w:t>
            </w:r>
          </w:p>
        </w:tc>
        <w:tc>
          <w:tcPr>
            <w:tcW w:w="960" w:type="dxa"/>
            <w:tcBorders>
              <w:top w:val="nil"/>
              <w:left w:val="nil"/>
              <w:bottom w:val="nil"/>
              <w:right w:val="single" w:sz="4" w:space="0" w:color="auto"/>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x</w:t>
            </w:r>
          </w:p>
        </w:tc>
        <w:tc>
          <w:tcPr>
            <w:tcW w:w="600" w:type="dxa"/>
            <w:tcBorders>
              <w:top w:val="nil"/>
              <w:left w:val="nil"/>
              <w:bottom w:val="nil"/>
              <w:right w:val="nil"/>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202</w:t>
            </w:r>
          </w:p>
        </w:tc>
        <w:tc>
          <w:tcPr>
            <w:tcW w:w="607" w:type="dxa"/>
            <w:tcBorders>
              <w:top w:val="nil"/>
              <w:left w:val="single" w:sz="4" w:space="0" w:color="C0C0C0"/>
              <w:bottom w:val="nil"/>
              <w:right w:val="single" w:sz="4" w:space="0" w:color="C0C0C0"/>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'Ę'</w:t>
            </w:r>
          </w:p>
        </w:tc>
        <w:tc>
          <w:tcPr>
            <w:tcW w:w="960" w:type="dxa"/>
            <w:tcBorders>
              <w:top w:val="nil"/>
              <w:left w:val="nil"/>
              <w:bottom w:val="nil"/>
              <w:right w:val="single" w:sz="4" w:space="0" w:color="auto"/>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%C4%98</w:t>
            </w:r>
          </w:p>
        </w:tc>
        <w:tc>
          <w:tcPr>
            <w:tcW w:w="600" w:type="dxa"/>
            <w:tcBorders>
              <w:top w:val="nil"/>
              <w:left w:val="nil"/>
              <w:bottom w:val="nil"/>
              <w:right w:val="nil"/>
            </w:tcBorders>
            <w:shd w:val="clear" w:color="auto" w:fill="FFFFCC"/>
            <w:noWrap/>
            <w:vAlign w:val="bottom"/>
          </w:tcPr>
          <w:p w:rsidR="00DE0DD5" w:rsidRPr="00710BC0" w:rsidRDefault="00DE0DD5" w:rsidP="00DE0DD5">
            <w:pPr>
              <w:jc w:val="left"/>
              <w:rPr>
                <w:rFonts w:ascii="Courier New" w:hAnsi="Courier New" w:cs="Courier New"/>
                <w:b/>
                <w:bCs/>
                <w:lang w:eastAsia="cs-CZ"/>
              </w:rPr>
            </w:pPr>
            <w:r w:rsidRPr="00710BC0">
              <w:rPr>
                <w:rFonts w:ascii="Courier New" w:hAnsi="Courier New" w:cs="Courier New"/>
                <w:b/>
                <w:bCs/>
                <w:lang w:eastAsia="cs-CZ"/>
              </w:rPr>
              <w:t>250</w:t>
            </w:r>
          </w:p>
        </w:tc>
        <w:tc>
          <w:tcPr>
            <w:tcW w:w="607" w:type="dxa"/>
            <w:tcBorders>
              <w:top w:val="nil"/>
              <w:left w:val="single" w:sz="4" w:space="0" w:color="C0C0C0"/>
              <w:bottom w:val="nil"/>
              <w:right w:val="single" w:sz="4" w:space="0" w:color="C0C0C0"/>
            </w:tcBorders>
            <w:shd w:val="clear" w:color="auto" w:fill="FFFFCC"/>
            <w:noWrap/>
            <w:vAlign w:val="bottom"/>
          </w:tcPr>
          <w:p w:rsidR="00DE0DD5" w:rsidRPr="00710BC0" w:rsidRDefault="00DE0DD5" w:rsidP="00DE0DD5">
            <w:pPr>
              <w:jc w:val="left"/>
              <w:rPr>
                <w:rFonts w:ascii="Courier New" w:hAnsi="Courier New" w:cs="Courier New"/>
                <w:b/>
                <w:bCs/>
                <w:lang w:eastAsia="cs-CZ"/>
              </w:rPr>
            </w:pPr>
            <w:r w:rsidRPr="00710BC0">
              <w:rPr>
                <w:rFonts w:ascii="Courier New" w:hAnsi="Courier New" w:cs="Courier New"/>
                <w:b/>
                <w:bCs/>
                <w:lang w:eastAsia="cs-CZ"/>
              </w:rPr>
              <w:t>'ú'</w:t>
            </w:r>
          </w:p>
        </w:tc>
        <w:tc>
          <w:tcPr>
            <w:tcW w:w="960" w:type="dxa"/>
            <w:tcBorders>
              <w:top w:val="nil"/>
              <w:left w:val="nil"/>
              <w:bottom w:val="nil"/>
              <w:right w:val="single" w:sz="4" w:space="0" w:color="auto"/>
            </w:tcBorders>
            <w:shd w:val="clear" w:color="auto" w:fill="FFFFCC"/>
            <w:noWrap/>
            <w:vAlign w:val="bottom"/>
          </w:tcPr>
          <w:p w:rsidR="00DE0DD5" w:rsidRPr="00710BC0" w:rsidRDefault="00DE0DD5" w:rsidP="00DE0DD5">
            <w:pPr>
              <w:jc w:val="left"/>
              <w:rPr>
                <w:rFonts w:ascii="Courier New" w:hAnsi="Courier New" w:cs="Courier New"/>
                <w:b/>
                <w:bCs/>
                <w:lang w:eastAsia="cs-CZ"/>
              </w:rPr>
            </w:pPr>
            <w:r w:rsidRPr="00710BC0">
              <w:rPr>
                <w:rFonts w:ascii="Courier New" w:hAnsi="Courier New" w:cs="Courier New"/>
                <w:b/>
                <w:bCs/>
                <w:lang w:eastAsia="cs-CZ"/>
              </w:rPr>
              <w:t>%C3%BA</w:t>
            </w:r>
          </w:p>
        </w:tc>
      </w:tr>
      <w:tr w:rsidR="00DE0DD5" w:rsidRPr="00710BC0" w:rsidTr="00F81F98">
        <w:trPr>
          <w:trHeight w:val="270"/>
        </w:trPr>
        <w:tc>
          <w:tcPr>
            <w:tcW w:w="600" w:type="dxa"/>
            <w:tcBorders>
              <w:top w:val="nil"/>
              <w:left w:val="single" w:sz="4" w:space="0" w:color="auto"/>
              <w:bottom w:val="nil"/>
              <w:right w:val="nil"/>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73</w:t>
            </w:r>
          </w:p>
        </w:tc>
        <w:tc>
          <w:tcPr>
            <w:tcW w:w="607" w:type="dxa"/>
            <w:tcBorders>
              <w:top w:val="nil"/>
              <w:left w:val="single" w:sz="4" w:space="0" w:color="C0C0C0"/>
              <w:bottom w:val="nil"/>
              <w:right w:val="single" w:sz="4" w:space="0" w:color="C0C0C0"/>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'I'</w:t>
            </w:r>
          </w:p>
        </w:tc>
        <w:tc>
          <w:tcPr>
            <w:tcW w:w="960" w:type="dxa"/>
            <w:tcBorders>
              <w:top w:val="nil"/>
              <w:left w:val="nil"/>
              <w:bottom w:val="nil"/>
              <w:right w:val="single" w:sz="4" w:space="0" w:color="auto"/>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I</w:t>
            </w:r>
          </w:p>
        </w:tc>
        <w:tc>
          <w:tcPr>
            <w:tcW w:w="600" w:type="dxa"/>
            <w:tcBorders>
              <w:top w:val="nil"/>
              <w:left w:val="nil"/>
              <w:bottom w:val="nil"/>
              <w:right w:val="nil"/>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121</w:t>
            </w:r>
          </w:p>
        </w:tc>
        <w:tc>
          <w:tcPr>
            <w:tcW w:w="607" w:type="dxa"/>
            <w:tcBorders>
              <w:top w:val="nil"/>
              <w:left w:val="single" w:sz="4" w:space="0" w:color="C0C0C0"/>
              <w:bottom w:val="nil"/>
              <w:right w:val="single" w:sz="4" w:space="0" w:color="C0C0C0"/>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'y'</w:t>
            </w:r>
          </w:p>
        </w:tc>
        <w:tc>
          <w:tcPr>
            <w:tcW w:w="960" w:type="dxa"/>
            <w:tcBorders>
              <w:top w:val="nil"/>
              <w:left w:val="nil"/>
              <w:bottom w:val="nil"/>
              <w:right w:val="single" w:sz="4" w:space="0" w:color="auto"/>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y</w:t>
            </w:r>
          </w:p>
        </w:tc>
        <w:tc>
          <w:tcPr>
            <w:tcW w:w="600" w:type="dxa"/>
            <w:tcBorders>
              <w:top w:val="nil"/>
              <w:left w:val="nil"/>
              <w:bottom w:val="nil"/>
              <w:right w:val="nil"/>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203</w:t>
            </w:r>
          </w:p>
        </w:tc>
        <w:tc>
          <w:tcPr>
            <w:tcW w:w="607" w:type="dxa"/>
            <w:tcBorders>
              <w:top w:val="nil"/>
              <w:left w:val="single" w:sz="4" w:space="0" w:color="C0C0C0"/>
              <w:bottom w:val="nil"/>
              <w:right w:val="single" w:sz="4" w:space="0" w:color="C0C0C0"/>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'Ë'</w:t>
            </w:r>
          </w:p>
        </w:tc>
        <w:tc>
          <w:tcPr>
            <w:tcW w:w="960" w:type="dxa"/>
            <w:tcBorders>
              <w:top w:val="nil"/>
              <w:left w:val="nil"/>
              <w:bottom w:val="nil"/>
              <w:right w:val="single" w:sz="4" w:space="0" w:color="auto"/>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%C3%8B</w:t>
            </w:r>
          </w:p>
        </w:tc>
        <w:tc>
          <w:tcPr>
            <w:tcW w:w="600" w:type="dxa"/>
            <w:tcBorders>
              <w:top w:val="nil"/>
              <w:left w:val="nil"/>
              <w:bottom w:val="nil"/>
              <w:right w:val="nil"/>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251</w:t>
            </w:r>
          </w:p>
        </w:tc>
        <w:tc>
          <w:tcPr>
            <w:tcW w:w="607" w:type="dxa"/>
            <w:tcBorders>
              <w:top w:val="nil"/>
              <w:left w:val="single" w:sz="4" w:space="0" w:color="C0C0C0"/>
              <w:bottom w:val="nil"/>
              <w:right w:val="single" w:sz="4" w:space="0" w:color="C0C0C0"/>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'ű'</w:t>
            </w:r>
          </w:p>
        </w:tc>
        <w:tc>
          <w:tcPr>
            <w:tcW w:w="960" w:type="dxa"/>
            <w:tcBorders>
              <w:top w:val="nil"/>
              <w:left w:val="nil"/>
              <w:bottom w:val="nil"/>
              <w:right w:val="single" w:sz="4" w:space="0" w:color="auto"/>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%C5%B1</w:t>
            </w:r>
          </w:p>
        </w:tc>
      </w:tr>
      <w:tr w:rsidR="00DE0DD5" w:rsidRPr="00710BC0" w:rsidTr="00F81F98">
        <w:trPr>
          <w:trHeight w:val="270"/>
        </w:trPr>
        <w:tc>
          <w:tcPr>
            <w:tcW w:w="600" w:type="dxa"/>
            <w:tcBorders>
              <w:top w:val="nil"/>
              <w:left w:val="single" w:sz="4" w:space="0" w:color="auto"/>
              <w:bottom w:val="nil"/>
              <w:right w:val="nil"/>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74</w:t>
            </w:r>
          </w:p>
        </w:tc>
        <w:tc>
          <w:tcPr>
            <w:tcW w:w="607" w:type="dxa"/>
            <w:tcBorders>
              <w:top w:val="nil"/>
              <w:left w:val="single" w:sz="4" w:space="0" w:color="C0C0C0"/>
              <w:bottom w:val="nil"/>
              <w:right w:val="single" w:sz="4" w:space="0" w:color="C0C0C0"/>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'J'</w:t>
            </w:r>
          </w:p>
        </w:tc>
        <w:tc>
          <w:tcPr>
            <w:tcW w:w="960" w:type="dxa"/>
            <w:tcBorders>
              <w:top w:val="nil"/>
              <w:left w:val="nil"/>
              <w:bottom w:val="nil"/>
              <w:right w:val="single" w:sz="4" w:space="0" w:color="auto"/>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J</w:t>
            </w:r>
          </w:p>
        </w:tc>
        <w:tc>
          <w:tcPr>
            <w:tcW w:w="600" w:type="dxa"/>
            <w:tcBorders>
              <w:top w:val="nil"/>
              <w:left w:val="nil"/>
              <w:bottom w:val="nil"/>
              <w:right w:val="nil"/>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122</w:t>
            </w:r>
          </w:p>
        </w:tc>
        <w:tc>
          <w:tcPr>
            <w:tcW w:w="607" w:type="dxa"/>
            <w:tcBorders>
              <w:top w:val="nil"/>
              <w:left w:val="single" w:sz="4" w:space="0" w:color="C0C0C0"/>
              <w:bottom w:val="nil"/>
              <w:right w:val="single" w:sz="4" w:space="0" w:color="C0C0C0"/>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'z'</w:t>
            </w:r>
          </w:p>
        </w:tc>
        <w:tc>
          <w:tcPr>
            <w:tcW w:w="960" w:type="dxa"/>
            <w:tcBorders>
              <w:top w:val="nil"/>
              <w:left w:val="nil"/>
              <w:bottom w:val="nil"/>
              <w:right w:val="single" w:sz="4" w:space="0" w:color="auto"/>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z</w:t>
            </w:r>
          </w:p>
        </w:tc>
        <w:tc>
          <w:tcPr>
            <w:tcW w:w="600" w:type="dxa"/>
            <w:tcBorders>
              <w:top w:val="nil"/>
              <w:left w:val="nil"/>
              <w:bottom w:val="nil"/>
              <w:right w:val="nil"/>
            </w:tcBorders>
            <w:shd w:val="clear" w:color="auto" w:fill="FFFFCC"/>
            <w:noWrap/>
            <w:vAlign w:val="bottom"/>
          </w:tcPr>
          <w:p w:rsidR="00DE0DD5" w:rsidRPr="00710BC0" w:rsidRDefault="00DE0DD5" w:rsidP="00DE0DD5">
            <w:pPr>
              <w:jc w:val="left"/>
              <w:rPr>
                <w:rFonts w:ascii="Courier New" w:hAnsi="Courier New" w:cs="Courier New"/>
                <w:b/>
                <w:bCs/>
                <w:lang w:eastAsia="cs-CZ"/>
              </w:rPr>
            </w:pPr>
            <w:r w:rsidRPr="00710BC0">
              <w:rPr>
                <w:rFonts w:ascii="Courier New" w:hAnsi="Courier New" w:cs="Courier New"/>
                <w:b/>
                <w:bCs/>
                <w:lang w:eastAsia="cs-CZ"/>
              </w:rPr>
              <w:t>204</w:t>
            </w:r>
          </w:p>
        </w:tc>
        <w:tc>
          <w:tcPr>
            <w:tcW w:w="607" w:type="dxa"/>
            <w:tcBorders>
              <w:top w:val="nil"/>
              <w:left w:val="single" w:sz="4" w:space="0" w:color="C0C0C0"/>
              <w:bottom w:val="nil"/>
              <w:right w:val="single" w:sz="4" w:space="0" w:color="C0C0C0"/>
            </w:tcBorders>
            <w:shd w:val="clear" w:color="auto" w:fill="FFFFCC"/>
            <w:noWrap/>
            <w:vAlign w:val="bottom"/>
          </w:tcPr>
          <w:p w:rsidR="00DE0DD5" w:rsidRPr="00710BC0" w:rsidRDefault="00DE0DD5" w:rsidP="00DE0DD5">
            <w:pPr>
              <w:jc w:val="left"/>
              <w:rPr>
                <w:rFonts w:ascii="Courier New" w:hAnsi="Courier New" w:cs="Courier New"/>
                <w:b/>
                <w:bCs/>
                <w:lang w:eastAsia="cs-CZ"/>
              </w:rPr>
            </w:pPr>
            <w:r w:rsidRPr="00710BC0">
              <w:rPr>
                <w:rFonts w:ascii="Courier New" w:hAnsi="Courier New" w:cs="Courier New"/>
                <w:b/>
                <w:bCs/>
                <w:lang w:eastAsia="cs-CZ"/>
              </w:rPr>
              <w:t>'Ě'</w:t>
            </w:r>
          </w:p>
        </w:tc>
        <w:tc>
          <w:tcPr>
            <w:tcW w:w="960" w:type="dxa"/>
            <w:tcBorders>
              <w:top w:val="nil"/>
              <w:left w:val="nil"/>
              <w:bottom w:val="nil"/>
              <w:right w:val="single" w:sz="4" w:space="0" w:color="auto"/>
            </w:tcBorders>
            <w:shd w:val="clear" w:color="auto" w:fill="FFFFCC"/>
            <w:noWrap/>
            <w:vAlign w:val="bottom"/>
          </w:tcPr>
          <w:p w:rsidR="00DE0DD5" w:rsidRPr="00710BC0" w:rsidRDefault="00DE0DD5" w:rsidP="00DE0DD5">
            <w:pPr>
              <w:jc w:val="left"/>
              <w:rPr>
                <w:rFonts w:ascii="Courier New" w:hAnsi="Courier New" w:cs="Courier New"/>
                <w:b/>
                <w:bCs/>
                <w:lang w:eastAsia="cs-CZ"/>
              </w:rPr>
            </w:pPr>
            <w:r w:rsidRPr="00710BC0">
              <w:rPr>
                <w:rFonts w:ascii="Courier New" w:hAnsi="Courier New" w:cs="Courier New"/>
                <w:b/>
                <w:bCs/>
                <w:lang w:eastAsia="cs-CZ"/>
              </w:rPr>
              <w:t>%C4%9A</w:t>
            </w:r>
          </w:p>
        </w:tc>
        <w:tc>
          <w:tcPr>
            <w:tcW w:w="600" w:type="dxa"/>
            <w:tcBorders>
              <w:top w:val="nil"/>
              <w:left w:val="nil"/>
              <w:bottom w:val="nil"/>
              <w:right w:val="nil"/>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252</w:t>
            </w:r>
          </w:p>
        </w:tc>
        <w:tc>
          <w:tcPr>
            <w:tcW w:w="607" w:type="dxa"/>
            <w:tcBorders>
              <w:top w:val="nil"/>
              <w:left w:val="single" w:sz="4" w:space="0" w:color="C0C0C0"/>
              <w:bottom w:val="nil"/>
              <w:right w:val="single" w:sz="4" w:space="0" w:color="C0C0C0"/>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'ü'</w:t>
            </w:r>
          </w:p>
        </w:tc>
        <w:tc>
          <w:tcPr>
            <w:tcW w:w="960" w:type="dxa"/>
            <w:tcBorders>
              <w:top w:val="nil"/>
              <w:left w:val="nil"/>
              <w:bottom w:val="nil"/>
              <w:right w:val="single" w:sz="4" w:space="0" w:color="auto"/>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%C3%BC</w:t>
            </w:r>
          </w:p>
        </w:tc>
      </w:tr>
      <w:tr w:rsidR="00DE0DD5" w:rsidRPr="00710BC0" w:rsidTr="00F81F98">
        <w:trPr>
          <w:trHeight w:val="270"/>
        </w:trPr>
        <w:tc>
          <w:tcPr>
            <w:tcW w:w="600" w:type="dxa"/>
            <w:tcBorders>
              <w:top w:val="nil"/>
              <w:left w:val="single" w:sz="4" w:space="0" w:color="auto"/>
              <w:bottom w:val="nil"/>
              <w:right w:val="nil"/>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75</w:t>
            </w:r>
          </w:p>
        </w:tc>
        <w:tc>
          <w:tcPr>
            <w:tcW w:w="607" w:type="dxa"/>
            <w:tcBorders>
              <w:top w:val="nil"/>
              <w:left w:val="single" w:sz="4" w:space="0" w:color="C0C0C0"/>
              <w:bottom w:val="nil"/>
              <w:right w:val="single" w:sz="4" w:space="0" w:color="C0C0C0"/>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'K'</w:t>
            </w:r>
          </w:p>
        </w:tc>
        <w:tc>
          <w:tcPr>
            <w:tcW w:w="960" w:type="dxa"/>
            <w:tcBorders>
              <w:top w:val="nil"/>
              <w:left w:val="nil"/>
              <w:bottom w:val="nil"/>
              <w:right w:val="single" w:sz="4" w:space="0" w:color="auto"/>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K</w:t>
            </w:r>
          </w:p>
        </w:tc>
        <w:tc>
          <w:tcPr>
            <w:tcW w:w="600" w:type="dxa"/>
            <w:tcBorders>
              <w:top w:val="nil"/>
              <w:left w:val="nil"/>
              <w:bottom w:val="nil"/>
              <w:right w:val="nil"/>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123</w:t>
            </w:r>
          </w:p>
        </w:tc>
        <w:tc>
          <w:tcPr>
            <w:tcW w:w="607" w:type="dxa"/>
            <w:tcBorders>
              <w:top w:val="nil"/>
              <w:left w:val="single" w:sz="4" w:space="0" w:color="C0C0C0"/>
              <w:bottom w:val="nil"/>
              <w:right w:val="single" w:sz="4" w:space="0" w:color="C0C0C0"/>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w:t>
            </w:r>
          </w:p>
        </w:tc>
        <w:tc>
          <w:tcPr>
            <w:tcW w:w="960" w:type="dxa"/>
            <w:tcBorders>
              <w:top w:val="nil"/>
              <w:left w:val="nil"/>
              <w:bottom w:val="nil"/>
              <w:right w:val="single" w:sz="4" w:space="0" w:color="auto"/>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%7B</w:t>
            </w:r>
          </w:p>
        </w:tc>
        <w:tc>
          <w:tcPr>
            <w:tcW w:w="600" w:type="dxa"/>
            <w:tcBorders>
              <w:top w:val="nil"/>
              <w:left w:val="nil"/>
              <w:bottom w:val="nil"/>
              <w:right w:val="nil"/>
            </w:tcBorders>
            <w:shd w:val="clear" w:color="auto" w:fill="FFFFCC"/>
            <w:noWrap/>
            <w:vAlign w:val="bottom"/>
          </w:tcPr>
          <w:p w:rsidR="00DE0DD5" w:rsidRPr="00710BC0" w:rsidRDefault="00DE0DD5" w:rsidP="00DE0DD5">
            <w:pPr>
              <w:jc w:val="left"/>
              <w:rPr>
                <w:rFonts w:ascii="Courier New" w:hAnsi="Courier New" w:cs="Courier New"/>
                <w:b/>
                <w:bCs/>
                <w:lang w:eastAsia="cs-CZ"/>
              </w:rPr>
            </w:pPr>
            <w:r w:rsidRPr="00710BC0">
              <w:rPr>
                <w:rFonts w:ascii="Courier New" w:hAnsi="Courier New" w:cs="Courier New"/>
                <w:b/>
                <w:bCs/>
                <w:lang w:eastAsia="cs-CZ"/>
              </w:rPr>
              <w:t>205</w:t>
            </w:r>
          </w:p>
        </w:tc>
        <w:tc>
          <w:tcPr>
            <w:tcW w:w="607" w:type="dxa"/>
            <w:tcBorders>
              <w:top w:val="nil"/>
              <w:left w:val="single" w:sz="4" w:space="0" w:color="C0C0C0"/>
              <w:bottom w:val="nil"/>
              <w:right w:val="single" w:sz="4" w:space="0" w:color="C0C0C0"/>
            </w:tcBorders>
            <w:shd w:val="clear" w:color="auto" w:fill="FFFFCC"/>
            <w:noWrap/>
            <w:vAlign w:val="bottom"/>
          </w:tcPr>
          <w:p w:rsidR="00DE0DD5" w:rsidRPr="00710BC0" w:rsidRDefault="00DE0DD5" w:rsidP="00DE0DD5">
            <w:pPr>
              <w:jc w:val="left"/>
              <w:rPr>
                <w:rFonts w:ascii="Courier New" w:hAnsi="Courier New" w:cs="Courier New"/>
                <w:b/>
                <w:bCs/>
                <w:lang w:eastAsia="cs-CZ"/>
              </w:rPr>
            </w:pPr>
            <w:r w:rsidRPr="00710BC0">
              <w:rPr>
                <w:rFonts w:ascii="Courier New" w:hAnsi="Courier New" w:cs="Courier New"/>
                <w:b/>
                <w:bCs/>
                <w:lang w:eastAsia="cs-CZ"/>
              </w:rPr>
              <w:t>'Í'</w:t>
            </w:r>
          </w:p>
        </w:tc>
        <w:tc>
          <w:tcPr>
            <w:tcW w:w="960" w:type="dxa"/>
            <w:tcBorders>
              <w:top w:val="nil"/>
              <w:left w:val="nil"/>
              <w:bottom w:val="nil"/>
              <w:right w:val="single" w:sz="4" w:space="0" w:color="auto"/>
            </w:tcBorders>
            <w:shd w:val="clear" w:color="auto" w:fill="FFFFCC"/>
            <w:noWrap/>
            <w:vAlign w:val="bottom"/>
          </w:tcPr>
          <w:p w:rsidR="00DE0DD5" w:rsidRPr="00710BC0" w:rsidRDefault="00DE0DD5" w:rsidP="00DE0DD5">
            <w:pPr>
              <w:jc w:val="left"/>
              <w:rPr>
                <w:rFonts w:ascii="Courier New" w:hAnsi="Courier New" w:cs="Courier New"/>
                <w:b/>
                <w:bCs/>
                <w:lang w:eastAsia="cs-CZ"/>
              </w:rPr>
            </w:pPr>
            <w:r w:rsidRPr="00710BC0">
              <w:rPr>
                <w:rFonts w:ascii="Courier New" w:hAnsi="Courier New" w:cs="Courier New"/>
                <w:b/>
                <w:bCs/>
                <w:lang w:eastAsia="cs-CZ"/>
              </w:rPr>
              <w:t>%C3%8D</w:t>
            </w:r>
          </w:p>
        </w:tc>
        <w:tc>
          <w:tcPr>
            <w:tcW w:w="600" w:type="dxa"/>
            <w:tcBorders>
              <w:top w:val="nil"/>
              <w:left w:val="nil"/>
              <w:bottom w:val="nil"/>
              <w:right w:val="nil"/>
            </w:tcBorders>
            <w:shd w:val="clear" w:color="auto" w:fill="FFFFCC"/>
            <w:noWrap/>
            <w:vAlign w:val="bottom"/>
          </w:tcPr>
          <w:p w:rsidR="00DE0DD5" w:rsidRPr="00710BC0" w:rsidRDefault="00DE0DD5" w:rsidP="00DE0DD5">
            <w:pPr>
              <w:jc w:val="left"/>
              <w:rPr>
                <w:rFonts w:ascii="Courier New" w:hAnsi="Courier New" w:cs="Courier New"/>
                <w:b/>
                <w:bCs/>
                <w:lang w:eastAsia="cs-CZ"/>
              </w:rPr>
            </w:pPr>
            <w:r w:rsidRPr="00710BC0">
              <w:rPr>
                <w:rFonts w:ascii="Courier New" w:hAnsi="Courier New" w:cs="Courier New"/>
                <w:b/>
                <w:bCs/>
                <w:lang w:eastAsia="cs-CZ"/>
              </w:rPr>
              <w:t>253</w:t>
            </w:r>
          </w:p>
        </w:tc>
        <w:tc>
          <w:tcPr>
            <w:tcW w:w="607" w:type="dxa"/>
            <w:tcBorders>
              <w:top w:val="nil"/>
              <w:left w:val="single" w:sz="4" w:space="0" w:color="C0C0C0"/>
              <w:bottom w:val="nil"/>
              <w:right w:val="single" w:sz="4" w:space="0" w:color="C0C0C0"/>
            </w:tcBorders>
            <w:shd w:val="clear" w:color="auto" w:fill="FFFFCC"/>
            <w:noWrap/>
            <w:vAlign w:val="bottom"/>
          </w:tcPr>
          <w:p w:rsidR="00DE0DD5" w:rsidRPr="00710BC0" w:rsidRDefault="00DE0DD5" w:rsidP="00DE0DD5">
            <w:pPr>
              <w:jc w:val="left"/>
              <w:rPr>
                <w:rFonts w:ascii="Courier New" w:hAnsi="Courier New" w:cs="Courier New"/>
                <w:b/>
                <w:bCs/>
                <w:lang w:eastAsia="cs-CZ"/>
              </w:rPr>
            </w:pPr>
            <w:r w:rsidRPr="00710BC0">
              <w:rPr>
                <w:rFonts w:ascii="Courier New" w:hAnsi="Courier New" w:cs="Courier New"/>
                <w:b/>
                <w:bCs/>
                <w:lang w:eastAsia="cs-CZ"/>
              </w:rPr>
              <w:t>'ý'</w:t>
            </w:r>
          </w:p>
        </w:tc>
        <w:tc>
          <w:tcPr>
            <w:tcW w:w="960" w:type="dxa"/>
            <w:tcBorders>
              <w:top w:val="nil"/>
              <w:left w:val="nil"/>
              <w:bottom w:val="nil"/>
              <w:right w:val="single" w:sz="4" w:space="0" w:color="auto"/>
            </w:tcBorders>
            <w:shd w:val="clear" w:color="auto" w:fill="FFFFCC"/>
            <w:noWrap/>
            <w:vAlign w:val="bottom"/>
          </w:tcPr>
          <w:p w:rsidR="00DE0DD5" w:rsidRPr="00710BC0" w:rsidRDefault="00DE0DD5" w:rsidP="00DE0DD5">
            <w:pPr>
              <w:jc w:val="left"/>
              <w:rPr>
                <w:rFonts w:ascii="Courier New" w:hAnsi="Courier New" w:cs="Courier New"/>
                <w:b/>
                <w:bCs/>
                <w:lang w:eastAsia="cs-CZ"/>
              </w:rPr>
            </w:pPr>
            <w:r w:rsidRPr="00710BC0">
              <w:rPr>
                <w:rFonts w:ascii="Courier New" w:hAnsi="Courier New" w:cs="Courier New"/>
                <w:b/>
                <w:bCs/>
                <w:lang w:eastAsia="cs-CZ"/>
              </w:rPr>
              <w:t>%C3%BD</w:t>
            </w:r>
          </w:p>
        </w:tc>
      </w:tr>
      <w:tr w:rsidR="00DE0DD5" w:rsidRPr="00710BC0" w:rsidTr="00F81F98">
        <w:trPr>
          <w:trHeight w:val="270"/>
        </w:trPr>
        <w:tc>
          <w:tcPr>
            <w:tcW w:w="600" w:type="dxa"/>
            <w:tcBorders>
              <w:top w:val="nil"/>
              <w:left w:val="single" w:sz="4" w:space="0" w:color="auto"/>
              <w:bottom w:val="nil"/>
              <w:right w:val="nil"/>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76</w:t>
            </w:r>
          </w:p>
        </w:tc>
        <w:tc>
          <w:tcPr>
            <w:tcW w:w="607" w:type="dxa"/>
            <w:tcBorders>
              <w:top w:val="nil"/>
              <w:left w:val="single" w:sz="4" w:space="0" w:color="C0C0C0"/>
              <w:bottom w:val="nil"/>
              <w:right w:val="single" w:sz="4" w:space="0" w:color="C0C0C0"/>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'L'</w:t>
            </w:r>
          </w:p>
        </w:tc>
        <w:tc>
          <w:tcPr>
            <w:tcW w:w="960" w:type="dxa"/>
            <w:tcBorders>
              <w:top w:val="nil"/>
              <w:left w:val="nil"/>
              <w:bottom w:val="nil"/>
              <w:right w:val="single" w:sz="4" w:space="0" w:color="auto"/>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L</w:t>
            </w:r>
          </w:p>
        </w:tc>
        <w:tc>
          <w:tcPr>
            <w:tcW w:w="600" w:type="dxa"/>
            <w:tcBorders>
              <w:top w:val="nil"/>
              <w:left w:val="nil"/>
              <w:bottom w:val="nil"/>
              <w:right w:val="nil"/>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124</w:t>
            </w:r>
          </w:p>
        </w:tc>
        <w:tc>
          <w:tcPr>
            <w:tcW w:w="607" w:type="dxa"/>
            <w:tcBorders>
              <w:top w:val="nil"/>
              <w:left w:val="single" w:sz="4" w:space="0" w:color="C0C0C0"/>
              <w:bottom w:val="nil"/>
              <w:right w:val="single" w:sz="4" w:space="0" w:color="C0C0C0"/>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w:t>
            </w:r>
          </w:p>
        </w:tc>
        <w:tc>
          <w:tcPr>
            <w:tcW w:w="960" w:type="dxa"/>
            <w:tcBorders>
              <w:top w:val="nil"/>
              <w:left w:val="nil"/>
              <w:bottom w:val="nil"/>
              <w:right w:val="single" w:sz="4" w:space="0" w:color="auto"/>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%7C</w:t>
            </w:r>
          </w:p>
        </w:tc>
        <w:tc>
          <w:tcPr>
            <w:tcW w:w="600" w:type="dxa"/>
            <w:tcBorders>
              <w:top w:val="nil"/>
              <w:left w:val="nil"/>
              <w:bottom w:val="nil"/>
              <w:right w:val="nil"/>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206</w:t>
            </w:r>
          </w:p>
        </w:tc>
        <w:tc>
          <w:tcPr>
            <w:tcW w:w="607" w:type="dxa"/>
            <w:tcBorders>
              <w:top w:val="nil"/>
              <w:left w:val="single" w:sz="4" w:space="0" w:color="C0C0C0"/>
              <w:bottom w:val="nil"/>
              <w:right w:val="single" w:sz="4" w:space="0" w:color="C0C0C0"/>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'Î'</w:t>
            </w:r>
          </w:p>
        </w:tc>
        <w:tc>
          <w:tcPr>
            <w:tcW w:w="960" w:type="dxa"/>
            <w:tcBorders>
              <w:top w:val="nil"/>
              <w:left w:val="nil"/>
              <w:bottom w:val="nil"/>
              <w:right w:val="single" w:sz="4" w:space="0" w:color="auto"/>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%C3%8E</w:t>
            </w:r>
          </w:p>
        </w:tc>
        <w:tc>
          <w:tcPr>
            <w:tcW w:w="600" w:type="dxa"/>
            <w:tcBorders>
              <w:top w:val="nil"/>
              <w:left w:val="nil"/>
              <w:bottom w:val="nil"/>
              <w:right w:val="nil"/>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254</w:t>
            </w:r>
          </w:p>
        </w:tc>
        <w:tc>
          <w:tcPr>
            <w:tcW w:w="607" w:type="dxa"/>
            <w:tcBorders>
              <w:top w:val="nil"/>
              <w:left w:val="single" w:sz="4" w:space="0" w:color="C0C0C0"/>
              <w:bottom w:val="nil"/>
              <w:right w:val="single" w:sz="4" w:space="0" w:color="C0C0C0"/>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'ţ'</w:t>
            </w:r>
          </w:p>
        </w:tc>
        <w:tc>
          <w:tcPr>
            <w:tcW w:w="960" w:type="dxa"/>
            <w:tcBorders>
              <w:top w:val="nil"/>
              <w:left w:val="nil"/>
              <w:bottom w:val="nil"/>
              <w:right w:val="single" w:sz="4" w:space="0" w:color="auto"/>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%C5%A3</w:t>
            </w:r>
          </w:p>
        </w:tc>
      </w:tr>
      <w:tr w:rsidR="00DE0DD5" w:rsidRPr="00710BC0" w:rsidTr="00F81F98">
        <w:trPr>
          <w:trHeight w:val="270"/>
        </w:trPr>
        <w:tc>
          <w:tcPr>
            <w:tcW w:w="600" w:type="dxa"/>
            <w:tcBorders>
              <w:top w:val="nil"/>
              <w:left w:val="single" w:sz="4" w:space="0" w:color="auto"/>
              <w:bottom w:val="nil"/>
              <w:right w:val="nil"/>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77</w:t>
            </w:r>
          </w:p>
        </w:tc>
        <w:tc>
          <w:tcPr>
            <w:tcW w:w="607" w:type="dxa"/>
            <w:tcBorders>
              <w:top w:val="nil"/>
              <w:left w:val="single" w:sz="4" w:space="0" w:color="C0C0C0"/>
              <w:bottom w:val="nil"/>
              <w:right w:val="single" w:sz="4" w:space="0" w:color="C0C0C0"/>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'M'</w:t>
            </w:r>
          </w:p>
        </w:tc>
        <w:tc>
          <w:tcPr>
            <w:tcW w:w="960" w:type="dxa"/>
            <w:tcBorders>
              <w:top w:val="nil"/>
              <w:left w:val="nil"/>
              <w:bottom w:val="nil"/>
              <w:right w:val="single" w:sz="4" w:space="0" w:color="auto"/>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M</w:t>
            </w:r>
          </w:p>
        </w:tc>
        <w:tc>
          <w:tcPr>
            <w:tcW w:w="600" w:type="dxa"/>
            <w:tcBorders>
              <w:top w:val="nil"/>
              <w:left w:val="nil"/>
              <w:bottom w:val="nil"/>
              <w:right w:val="nil"/>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125</w:t>
            </w:r>
          </w:p>
        </w:tc>
        <w:tc>
          <w:tcPr>
            <w:tcW w:w="607" w:type="dxa"/>
            <w:tcBorders>
              <w:top w:val="nil"/>
              <w:left w:val="single" w:sz="4" w:space="0" w:color="C0C0C0"/>
              <w:bottom w:val="nil"/>
              <w:right w:val="single" w:sz="4" w:space="0" w:color="C0C0C0"/>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w:t>
            </w:r>
          </w:p>
        </w:tc>
        <w:tc>
          <w:tcPr>
            <w:tcW w:w="960" w:type="dxa"/>
            <w:tcBorders>
              <w:top w:val="nil"/>
              <w:left w:val="nil"/>
              <w:bottom w:val="nil"/>
              <w:right w:val="single" w:sz="4" w:space="0" w:color="auto"/>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%7D</w:t>
            </w:r>
          </w:p>
        </w:tc>
        <w:tc>
          <w:tcPr>
            <w:tcW w:w="600" w:type="dxa"/>
            <w:tcBorders>
              <w:top w:val="nil"/>
              <w:left w:val="nil"/>
              <w:bottom w:val="nil"/>
              <w:right w:val="nil"/>
            </w:tcBorders>
            <w:shd w:val="clear" w:color="auto" w:fill="FFFFCC"/>
            <w:noWrap/>
            <w:vAlign w:val="bottom"/>
          </w:tcPr>
          <w:p w:rsidR="00DE0DD5" w:rsidRPr="00710BC0" w:rsidRDefault="00DE0DD5" w:rsidP="00DE0DD5">
            <w:pPr>
              <w:jc w:val="left"/>
              <w:rPr>
                <w:rFonts w:ascii="Courier New" w:hAnsi="Courier New" w:cs="Courier New"/>
                <w:b/>
                <w:bCs/>
                <w:lang w:eastAsia="cs-CZ"/>
              </w:rPr>
            </w:pPr>
            <w:r w:rsidRPr="00710BC0">
              <w:rPr>
                <w:rFonts w:ascii="Courier New" w:hAnsi="Courier New" w:cs="Courier New"/>
                <w:b/>
                <w:bCs/>
                <w:lang w:eastAsia="cs-CZ"/>
              </w:rPr>
              <w:t>207</w:t>
            </w:r>
          </w:p>
        </w:tc>
        <w:tc>
          <w:tcPr>
            <w:tcW w:w="607" w:type="dxa"/>
            <w:tcBorders>
              <w:top w:val="nil"/>
              <w:left w:val="single" w:sz="4" w:space="0" w:color="C0C0C0"/>
              <w:bottom w:val="nil"/>
              <w:right w:val="single" w:sz="4" w:space="0" w:color="C0C0C0"/>
            </w:tcBorders>
            <w:shd w:val="clear" w:color="auto" w:fill="FFFFCC"/>
            <w:noWrap/>
            <w:vAlign w:val="bottom"/>
          </w:tcPr>
          <w:p w:rsidR="00DE0DD5" w:rsidRPr="00710BC0" w:rsidRDefault="00DE0DD5" w:rsidP="00DE0DD5">
            <w:pPr>
              <w:jc w:val="left"/>
              <w:rPr>
                <w:rFonts w:ascii="Courier New" w:hAnsi="Courier New" w:cs="Courier New"/>
                <w:b/>
                <w:bCs/>
                <w:lang w:eastAsia="cs-CZ"/>
              </w:rPr>
            </w:pPr>
            <w:r w:rsidRPr="00710BC0">
              <w:rPr>
                <w:rFonts w:ascii="Courier New" w:hAnsi="Courier New" w:cs="Courier New"/>
                <w:b/>
                <w:bCs/>
                <w:lang w:eastAsia="cs-CZ"/>
              </w:rPr>
              <w:t>'Ď'</w:t>
            </w:r>
          </w:p>
        </w:tc>
        <w:tc>
          <w:tcPr>
            <w:tcW w:w="960" w:type="dxa"/>
            <w:tcBorders>
              <w:top w:val="nil"/>
              <w:left w:val="nil"/>
              <w:bottom w:val="nil"/>
              <w:right w:val="single" w:sz="4" w:space="0" w:color="auto"/>
            </w:tcBorders>
            <w:shd w:val="clear" w:color="auto" w:fill="FFFFCC"/>
            <w:noWrap/>
            <w:vAlign w:val="bottom"/>
          </w:tcPr>
          <w:p w:rsidR="00DE0DD5" w:rsidRPr="00710BC0" w:rsidRDefault="00DE0DD5" w:rsidP="00DE0DD5">
            <w:pPr>
              <w:jc w:val="left"/>
              <w:rPr>
                <w:rFonts w:ascii="Courier New" w:hAnsi="Courier New" w:cs="Courier New"/>
                <w:b/>
                <w:bCs/>
                <w:lang w:eastAsia="cs-CZ"/>
              </w:rPr>
            </w:pPr>
            <w:r w:rsidRPr="00710BC0">
              <w:rPr>
                <w:rFonts w:ascii="Courier New" w:hAnsi="Courier New" w:cs="Courier New"/>
                <w:b/>
                <w:bCs/>
                <w:lang w:eastAsia="cs-CZ"/>
              </w:rPr>
              <w:t>%C4%8E</w:t>
            </w:r>
          </w:p>
        </w:tc>
        <w:tc>
          <w:tcPr>
            <w:tcW w:w="600" w:type="dxa"/>
            <w:tcBorders>
              <w:top w:val="nil"/>
              <w:left w:val="nil"/>
              <w:bottom w:val="nil"/>
              <w:right w:val="nil"/>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255</w:t>
            </w:r>
          </w:p>
        </w:tc>
        <w:tc>
          <w:tcPr>
            <w:tcW w:w="607" w:type="dxa"/>
            <w:tcBorders>
              <w:top w:val="nil"/>
              <w:left w:val="single" w:sz="4" w:space="0" w:color="C0C0C0"/>
              <w:bottom w:val="nil"/>
              <w:right w:val="single" w:sz="4" w:space="0" w:color="C0C0C0"/>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w:t>
            </w:r>
          </w:p>
        </w:tc>
        <w:tc>
          <w:tcPr>
            <w:tcW w:w="960" w:type="dxa"/>
            <w:tcBorders>
              <w:top w:val="nil"/>
              <w:left w:val="nil"/>
              <w:bottom w:val="nil"/>
              <w:right w:val="single" w:sz="4" w:space="0" w:color="auto"/>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%CB%99</w:t>
            </w:r>
          </w:p>
        </w:tc>
      </w:tr>
      <w:tr w:rsidR="00DE0DD5" w:rsidRPr="00710BC0" w:rsidTr="00F81F98">
        <w:trPr>
          <w:trHeight w:val="270"/>
        </w:trPr>
        <w:tc>
          <w:tcPr>
            <w:tcW w:w="600" w:type="dxa"/>
            <w:tcBorders>
              <w:top w:val="nil"/>
              <w:left w:val="single" w:sz="4" w:space="0" w:color="auto"/>
              <w:bottom w:val="nil"/>
              <w:right w:val="nil"/>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78</w:t>
            </w:r>
          </w:p>
        </w:tc>
        <w:tc>
          <w:tcPr>
            <w:tcW w:w="607" w:type="dxa"/>
            <w:tcBorders>
              <w:top w:val="nil"/>
              <w:left w:val="single" w:sz="4" w:space="0" w:color="C0C0C0"/>
              <w:bottom w:val="nil"/>
              <w:right w:val="single" w:sz="4" w:space="0" w:color="C0C0C0"/>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'N'</w:t>
            </w:r>
          </w:p>
        </w:tc>
        <w:tc>
          <w:tcPr>
            <w:tcW w:w="960" w:type="dxa"/>
            <w:tcBorders>
              <w:top w:val="nil"/>
              <w:left w:val="nil"/>
              <w:bottom w:val="nil"/>
              <w:right w:val="single" w:sz="4" w:space="0" w:color="auto"/>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N</w:t>
            </w:r>
          </w:p>
        </w:tc>
        <w:tc>
          <w:tcPr>
            <w:tcW w:w="600" w:type="dxa"/>
            <w:tcBorders>
              <w:top w:val="nil"/>
              <w:left w:val="nil"/>
              <w:bottom w:val="nil"/>
              <w:right w:val="nil"/>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126</w:t>
            </w:r>
          </w:p>
        </w:tc>
        <w:tc>
          <w:tcPr>
            <w:tcW w:w="607" w:type="dxa"/>
            <w:tcBorders>
              <w:top w:val="nil"/>
              <w:left w:val="single" w:sz="4" w:space="0" w:color="C0C0C0"/>
              <w:bottom w:val="nil"/>
              <w:right w:val="single" w:sz="4" w:space="0" w:color="C0C0C0"/>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w:t>
            </w:r>
          </w:p>
        </w:tc>
        <w:tc>
          <w:tcPr>
            <w:tcW w:w="960" w:type="dxa"/>
            <w:tcBorders>
              <w:top w:val="nil"/>
              <w:left w:val="nil"/>
              <w:bottom w:val="nil"/>
              <w:right w:val="single" w:sz="4" w:space="0" w:color="auto"/>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%7E</w:t>
            </w:r>
          </w:p>
        </w:tc>
        <w:tc>
          <w:tcPr>
            <w:tcW w:w="600" w:type="dxa"/>
            <w:tcBorders>
              <w:top w:val="nil"/>
              <w:left w:val="nil"/>
              <w:bottom w:val="nil"/>
              <w:right w:val="nil"/>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208</w:t>
            </w:r>
          </w:p>
        </w:tc>
        <w:tc>
          <w:tcPr>
            <w:tcW w:w="607" w:type="dxa"/>
            <w:tcBorders>
              <w:top w:val="nil"/>
              <w:left w:val="single" w:sz="4" w:space="0" w:color="C0C0C0"/>
              <w:bottom w:val="nil"/>
              <w:right w:val="single" w:sz="4" w:space="0" w:color="C0C0C0"/>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'Đ'</w:t>
            </w:r>
          </w:p>
        </w:tc>
        <w:tc>
          <w:tcPr>
            <w:tcW w:w="960" w:type="dxa"/>
            <w:tcBorders>
              <w:top w:val="nil"/>
              <w:left w:val="nil"/>
              <w:bottom w:val="nil"/>
              <w:right w:val="single" w:sz="4" w:space="0" w:color="auto"/>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%C4%90</w:t>
            </w:r>
          </w:p>
        </w:tc>
        <w:tc>
          <w:tcPr>
            <w:tcW w:w="600" w:type="dxa"/>
            <w:tcBorders>
              <w:top w:val="nil"/>
              <w:left w:val="nil"/>
              <w:bottom w:val="nil"/>
              <w:right w:val="nil"/>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 </w:t>
            </w:r>
          </w:p>
        </w:tc>
        <w:tc>
          <w:tcPr>
            <w:tcW w:w="607" w:type="dxa"/>
            <w:tcBorders>
              <w:top w:val="nil"/>
              <w:left w:val="single" w:sz="4" w:space="0" w:color="C0C0C0"/>
              <w:bottom w:val="nil"/>
              <w:right w:val="single" w:sz="4" w:space="0" w:color="C0C0C0"/>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 </w:t>
            </w:r>
          </w:p>
        </w:tc>
        <w:tc>
          <w:tcPr>
            <w:tcW w:w="960" w:type="dxa"/>
            <w:tcBorders>
              <w:top w:val="nil"/>
              <w:left w:val="nil"/>
              <w:bottom w:val="nil"/>
              <w:right w:val="single" w:sz="4" w:space="0" w:color="auto"/>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 </w:t>
            </w:r>
          </w:p>
        </w:tc>
      </w:tr>
      <w:tr w:rsidR="00DE0DD5" w:rsidRPr="00710BC0" w:rsidTr="00F81F98">
        <w:trPr>
          <w:trHeight w:val="270"/>
        </w:trPr>
        <w:tc>
          <w:tcPr>
            <w:tcW w:w="600" w:type="dxa"/>
            <w:tcBorders>
              <w:top w:val="nil"/>
              <w:left w:val="single" w:sz="4" w:space="0" w:color="auto"/>
              <w:bottom w:val="single" w:sz="4" w:space="0" w:color="auto"/>
              <w:right w:val="nil"/>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79</w:t>
            </w:r>
          </w:p>
        </w:tc>
        <w:tc>
          <w:tcPr>
            <w:tcW w:w="607" w:type="dxa"/>
            <w:tcBorders>
              <w:top w:val="nil"/>
              <w:left w:val="single" w:sz="4" w:space="0" w:color="C0C0C0"/>
              <w:bottom w:val="single" w:sz="4" w:space="0" w:color="auto"/>
              <w:right w:val="single" w:sz="4" w:space="0" w:color="C0C0C0"/>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'O'</w:t>
            </w:r>
          </w:p>
        </w:tc>
        <w:tc>
          <w:tcPr>
            <w:tcW w:w="960" w:type="dxa"/>
            <w:tcBorders>
              <w:top w:val="nil"/>
              <w:left w:val="nil"/>
              <w:bottom w:val="single" w:sz="4" w:space="0" w:color="auto"/>
              <w:right w:val="single" w:sz="4" w:space="0" w:color="auto"/>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O</w:t>
            </w:r>
          </w:p>
        </w:tc>
        <w:tc>
          <w:tcPr>
            <w:tcW w:w="600" w:type="dxa"/>
            <w:tcBorders>
              <w:top w:val="nil"/>
              <w:left w:val="nil"/>
              <w:bottom w:val="single" w:sz="4" w:space="0" w:color="auto"/>
              <w:right w:val="nil"/>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161</w:t>
            </w:r>
          </w:p>
        </w:tc>
        <w:tc>
          <w:tcPr>
            <w:tcW w:w="607" w:type="dxa"/>
            <w:tcBorders>
              <w:top w:val="nil"/>
              <w:left w:val="single" w:sz="4" w:space="0" w:color="C0C0C0"/>
              <w:bottom w:val="single" w:sz="4" w:space="0" w:color="auto"/>
              <w:right w:val="single" w:sz="4" w:space="0" w:color="C0C0C0"/>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'Ą'</w:t>
            </w:r>
          </w:p>
        </w:tc>
        <w:tc>
          <w:tcPr>
            <w:tcW w:w="960" w:type="dxa"/>
            <w:tcBorders>
              <w:top w:val="nil"/>
              <w:left w:val="nil"/>
              <w:bottom w:val="single" w:sz="4" w:space="0" w:color="auto"/>
              <w:right w:val="single" w:sz="4" w:space="0" w:color="auto"/>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%C4%84</w:t>
            </w:r>
          </w:p>
        </w:tc>
        <w:tc>
          <w:tcPr>
            <w:tcW w:w="600" w:type="dxa"/>
            <w:tcBorders>
              <w:top w:val="nil"/>
              <w:left w:val="nil"/>
              <w:bottom w:val="single" w:sz="4" w:space="0" w:color="auto"/>
              <w:right w:val="nil"/>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209</w:t>
            </w:r>
          </w:p>
        </w:tc>
        <w:tc>
          <w:tcPr>
            <w:tcW w:w="607" w:type="dxa"/>
            <w:tcBorders>
              <w:top w:val="nil"/>
              <w:left w:val="single" w:sz="4" w:space="0" w:color="C0C0C0"/>
              <w:bottom w:val="single" w:sz="4" w:space="0" w:color="auto"/>
              <w:right w:val="single" w:sz="4" w:space="0" w:color="C0C0C0"/>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'Ń'</w:t>
            </w:r>
          </w:p>
        </w:tc>
        <w:tc>
          <w:tcPr>
            <w:tcW w:w="960" w:type="dxa"/>
            <w:tcBorders>
              <w:top w:val="nil"/>
              <w:left w:val="nil"/>
              <w:bottom w:val="single" w:sz="4" w:space="0" w:color="auto"/>
              <w:right w:val="single" w:sz="4" w:space="0" w:color="auto"/>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%C5%83</w:t>
            </w:r>
          </w:p>
        </w:tc>
        <w:tc>
          <w:tcPr>
            <w:tcW w:w="600" w:type="dxa"/>
            <w:tcBorders>
              <w:top w:val="nil"/>
              <w:left w:val="nil"/>
              <w:bottom w:val="single" w:sz="4" w:space="0" w:color="auto"/>
              <w:right w:val="nil"/>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 </w:t>
            </w:r>
          </w:p>
        </w:tc>
        <w:tc>
          <w:tcPr>
            <w:tcW w:w="607" w:type="dxa"/>
            <w:tcBorders>
              <w:top w:val="nil"/>
              <w:left w:val="single" w:sz="4" w:space="0" w:color="C0C0C0"/>
              <w:bottom w:val="single" w:sz="4" w:space="0" w:color="auto"/>
              <w:right w:val="single" w:sz="4" w:space="0" w:color="C0C0C0"/>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 </w:t>
            </w:r>
          </w:p>
        </w:tc>
        <w:tc>
          <w:tcPr>
            <w:tcW w:w="960" w:type="dxa"/>
            <w:tcBorders>
              <w:top w:val="nil"/>
              <w:left w:val="nil"/>
              <w:bottom w:val="single" w:sz="4" w:space="0" w:color="auto"/>
              <w:right w:val="single" w:sz="4" w:space="0" w:color="auto"/>
            </w:tcBorders>
            <w:shd w:val="clear" w:color="auto" w:fill="auto"/>
            <w:noWrap/>
            <w:vAlign w:val="bottom"/>
          </w:tcPr>
          <w:p w:rsidR="00DE0DD5" w:rsidRPr="00710BC0" w:rsidRDefault="00DE0DD5" w:rsidP="00DE0DD5">
            <w:pPr>
              <w:jc w:val="left"/>
              <w:rPr>
                <w:rFonts w:ascii="Courier New" w:hAnsi="Courier New" w:cs="Courier New"/>
                <w:lang w:eastAsia="cs-CZ"/>
              </w:rPr>
            </w:pPr>
            <w:r w:rsidRPr="00710BC0">
              <w:rPr>
                <w:rFonts w:ascii="Courier New" w:hAnsi="Courier New" w:cs="Courier New"/>
                <w:lang w:eastAsia="cs-CZ"/>
              </w:rPr>
              <w:t> </w:t>
            </w:r>
          </w:p>
        </w:tc>
      </w:tr>
    </w:tbl>
    <w:p w:rsidR="00477B80" w:rsidRDefault="00CD60E0">
      <w:pPr>
        <w:pStyle w:val="Heading2"/>
      </w:pPr>
      <w:bookmarkStart w:id="824" w:name="_Toc301450825"/>
      <w:bookmarkStart w:id="825" w:name="_Toc394487973"/>
      <w:bookmarkStart w:id="826" w:name="_Toc135549201"/>
      <w:bookmarkStart w:id="827" w:name="_Toc145233174"/>
      <w:bookmarkStart w:id="828" w:name="_Toc145233393"/>
      <w:bookmarkStart w:id="829" w:name="_Toc145233435"/>
      <w:r>
        <w:t xml:space="preserve">E-mail o chybě ve </w:t>
      </w:r>
      <w:r w:rsidR="004504E8">
        <w:t>v</w:t>
      </w:r>
      <w:r>
        <w:t>stupním bodě</w:t>
      </w:r>
      <w:bookmarkEnd w:id="824"/>
      <w:bookmarkEnd w:id="825"/>
    </w:p>
    <w:p w:rsidR="00477B80" w:rsidRDefault="00344252">
      <w:r>
        <w:t>Text e-mailu o</w:t>
      </w:r>
      <w:r w:rsidR="00F4553D" w:rsidRPr="00F4553D">
        <w:t>bsahuje</w:t>
      </w:r>
      <w:r w:rsidR="0037266B">
        <w:t xml:space="preserve"> především seznam chyb a seznam vstupních parametrů.</w:t>
      </w:r>
    </w:p>
    <w:p w:rsidR="00477B80" w:rsidRDefault="0037266B">
      <w:r>
        <w:t>V seznam chyb</w:t>
      </w:r>
      <w:r w:rsidR="00344252">
        <w:t>u</w:t>
      </w:r>
      <w:r>
        <w:t xml:space="preserve"> se moho</w:t>
      </w:r>
      <w:r w:rsidR="004504E8">
        <w:t>u</w:t>
      </w:r>
      <w:r>
        <w:t xml:space="preserve"> vyskytovat tyto typy chyb:</w:t>
      </w:r>
    </w:p>
    <w:p w:rsidR="00477B80" w:rsidRDefault="00477B80"/>
    <w:p w:rsidR="00477B80" w:rsidRDefault="00F4553D">
      <w:pPr>
        <w:pStyle w:val="ListParagraph"/>
        <w:numPr>
          <w:ilvl w:val="0"/>
          <w:numId w:val="52"/>
        </w:numPr>
        <w:rPr>
          <w:i/>
        </w:rPr>
      </w:pPr>
      <w:r w:rsidRPr="00F4553D">
        <w:rPr>
          <w:i/>
        </w:rPr>
        <w:t>Položka "&lt;název položky&gt;" nemůže být kratší než &lt;minimální délka&gt; znaků – všechny předávané položky mají v popisu implementace určenou minimální délku. V tomto případě implementátor nezajistil kontrolu na minimální délku položky.</w:t>
      </w:r>
    </w:p>
    <w:p w:rsidR="00477B80" w:rsidRDefault="00F4553D">
      <w:pPr>
        <w:pStyle w:val="ListParagraph"/>
        <w:numPr>
          <w:ilvl w:val="0"/>
          <w:numId w:val="52"/>
        </w:numPr>
        <w:rPr>
          <w:i/>
        </w:rPr>
      </w:pPr>
      <w:r w:rsidRPr="00F4553D">
        <w:rPr>
          <w:i/>
        </w:rPr>
        <w:t>Položka "&lt;název položky&gt;" nemůže být větší než &lt;maximáoní délka&gt; znaků – všechny předávané položky mají v popisu implementace určenou maximální délku. V tomto případě implementátor nezajistil kontrolu na nepřesáhnutí maximální délky položky.</w:t>
      </w:r>
    </w:p>
    <w:p w:rsidR="00477B80" w:rsidRDefault="00F4553D">
      <w:pPr>
        <w:pStyle w:val="ListParagraph"/>
        <w:numPr>
          <w:ilvl w:val="0"/>
          <w:numId w:val="52"/>
        </w:numPr>
        <w:rPr>
          <w:i/>
        </w:rPr>
      </w:pPr>
      <w:r w:rsidRPr="00F4553D">
        <w:rPr>
          <w:i/>
        </w:rPr>
        <w:t>Položka  "&lt;název položky&gt;" je mimo rozsah.</w:t>
      </w:r>
    </w:p>
    <w:p w:rsidR="00477B80" w:rsidRDefault="00F4553D">
      <w:pPr>
        <w:pStyle w:val="ListParagraph"/>
        <w:numPr>
          <w:ilvl w:val="0"/>
          <w:numId w:val="52"/>
        </w:numPr>
        <w:rPr>
          <w:i/>
        </w:rPr>
      </w:pPr>
      <w:r w:rsidRPr="00F4553D">
        <w:rPr>
          <w:i/>
        </w:rPr>
        <w:t>Hodnota "&lt;hodnota&gt;" položky  "&lt;název položky" je neplatná.</w:t>
      </w:r>
    </w:p>
    <w:p w:rsidR="00477B80" w:rsidRDefault="00F4553D">
      <w:pPr>
        <w:pStyle w:val="ListParagraph"/>
        <w:numPr>
          <w:ilvl w:val="0"/>
          <w:numId w:val="52"/>
        </w:numPr>
        <w:rPr>
          <w:i/>
        </w:rPr>
      </w:pPr>
      <w:r w:rsidRPr="00F4553D">
        <w:rPr>
          <w:i/>
        </w:rPr>
        <w:t>Položka  "&lt;název položky&gt;" je povinná – chybějící povinná položka</w:t>
      </w:r>
    </w:p>
    <w:p w:rsidR="00477B80" w:rsidRDefault="00F4553D">
      <w:pPr>
        <w:pStyle w:val="ListParagraph"/>
        <w:numPr>
          <w:ilvl w:val="0"/>
          <w:numId w:val="52"/>
        </w:numPr>
        <w:rPr>
          <w:i/>
        </w:rPr>
      </w:pPr>
      <w:r w:rsidRPr="00F4553D">
        <w:rPr>
          <w:i/>
        </w:rPr>
        <w:t xml:space="preserve">Hodnota "&lt;hodnota&gt;" položky "&lt;název položky&gt;" je chybná </w:t>
      </w:r>
    </w:p>
    <w:p w:rsidR="00477B80" w:rsidRDefault="009815FF">
      <w:pPr>
        <w:pStyle w:val="ListParagraph"/>
        <w:ind w:left="360"/>
      </w:pPr>
      <w:r>
        <w:t>V případě, že se jedná o položku „o_code“ (číslo objednávky), doplní se věta</w:t>
      </w:r>
    </w:p>
    <w:p w:rsidR="00477B80" w:rsidRDefault="00F4553D">
      <w:pPr>
        <w:pStyle w:val="ListParagraph"/>
        <w:ind w:left="360"/>
        <w:rPr>
          <w:i/>
          <w:noProof/>
        </w:rPr>
      </w:pPr>
      <w:r w:rsidRPr="00F4553D">
        <w:rPr>
          <w:i/>
          <w:noProof/>
        </w:rPr>
        <w:t>Opakovaná žádost s již použitým číslem objednávky.</w:t>
      </w:r>
    </w:p>
    <w:p w:rsidR="00F81F98" w:rsidRPr="00710BC0" w:rsidRDefault="00F81F98" w:rsidP="00F81F98">
      <w:pPr>
        <w:pStyle w:val="Heading1"/>
      </w:pPr>
      <w:bookmarkStart w:id="830" w:name="_Toc301450826"/>
      <w:bookmarkStart w:id="831" w:name="_Toc394487974"/>
      <w:r w:rsidRPr="00710BC0">
        <w:t>Implementace pro Cestovní kanceláře a agentury - Jednoduchý tip!</w:t>
      </w:r>
      <w:bookmarkEnd w:id="830"/>
      <w:bookmarkEnd w:id="831"/>
    </w:p>
    <w:p w:rsidR="00284506" w:rsidRPr="00710BC0" w:rsidRDefault="00284506" w:rsidP="00722553">
      <w:pPr>
        <w:pStyle w:val="Heading2"/>
      </w:pPr>
      <w:bookmarkStart w:id="832" w:name="_Toc301450827"/>
      <w:bookmarkStart w:id="833" w:name="_Toc394487975"/>
      <w:r w:rsidRPr="00710BC0">
        <w:t>Odlišnosti od běžného procesu schvalování úvěru</w:t>
      </w:r>
      <w:bookmarkEnd w:id="832"/>
      <w:bookmarkEnd w:id="833"/>
    </w:p>
    <w:p w:rsidR="00F81F98" w:rsidRPr="00710BC0" w:rsidRDefault="00F81F98" w:rsidP="00F81F98">
      <w:r w:rsidRPr="00710BC0">
        <w:t>Prodej zájezdů a pobytových poukazů přes internet má jistá specifika. Jedním z nich je proces potvrzení rezervace dle požadavku. Jelikož se jedná o prodej služby, kde nelze klientovi ihned při vyplnění objednávky na internetu potvrdit dostupnost daného termínu, není možné přesměrovat klienta ihned na sjednání úhrady prostřednictvím spotřebitelského úvěru.</w:t>
      </w:r>
    </w:p>
    <w:p w:rsidR="00F81F98" w:rsidRPr="00710BC0" w:rsidRDefault="00F81F98" w:rsidP="00F81F98"/>
    <w:p w:rsidR="00284506" w:rsidRPr="00710BC0" w:rsidRDefault="00284506" w:rsidP="00722553">
      <w:pPr>
        <w:pStyle w:val="Heading2"/>
      </w:pPr>
      <w:bookmarkStart w:id="834" w:name="_Toc301450828"/>
      <w:bookmarkStart w:id="835" w:name="_Toc394487976"/>
      <w:r w:rsidRPr="00710BC0">
        <w:t>Obecný proces implementace</w:t>
      </w:r>
      <w:bookmarkEnd w:id="834"/>
      <w:bookmarkEnd w:id="835"/>
    </w:p>
    <w:p w:rsidR="00F81F98" w:rsidRPr="00710BC0" w:rsidRDefault="00F81F98" w:rsidP="00F81F98">
      <w:r w:rsidRPr="00710BC0">
        <w:t>Ze zkušeností našich stávajících partnerů v oblasti poskytování dovolených na splátky Vám nabízíme obecný popis, jak lze implementaci tohoto procesu provést:</w:t>
      </w:r>
    </w:p>
    <w:p w:rsidR="00F81F98" w:rsidRPr="00710BC0" w:rsidRDefault="00F81F98" w:rsidP="00F81F98">
      <w:pPr>
        <w:numPr>
          <w:ilvl w:val="0"/>
          <w:numId w:val="31"/>
        </w:numPr>
        <w:rPr>
          <w:rFonts w:ascii="Times New Roman" w:eastAsia="Calibri" w:hAnsi="Times New Roman"/>
          <w:sz w:val="24"/>
          <w:szCs w:val="24"/>
        </w:rPr>
      </w:pPr>
      <w:r w:rsidRPr="00710BC0">
        <w:t>Zákazník potvrdí objednávku ve Vašem rezervačním systému a jako způsob úhrady vybere "na splátky". Údaje jsou založeny do Vaší databáze a dané rezervaci je přiřazeno číslo objednávky.</w:t>
      </w:r>
    </w:p>
    <w:p w:rsidR="00F81F98" w:rsidRPr="00710BC0" w:rsidRDefault="00F81F98" w:rsidP="00F81F98">
      <w:pPr>
        <w:numPr>
          <w:ilvl w:val="0"/>
          <w:numId w:val="31"/>
        </w:numPr>
      </w:pPr>
      <w:r w:rsidRPr="00710BC0">
        <w:t>Poté co je provedena blokace daného zájezdu (pobytu) na konkrétního klienta, je prostřednictvím Vašeho systému klientovi vygenerován potvrzující email.</w:t>
      </w:r>
    </w:p>
    <w:p w:rsidR="00F81F98" w:rsidRPr="00710BC0" w:rsidRDefault="00F81F98" w:rsidP="00F81F98">
      <w:pPr>
        <w:numPr>
          <w:ilvl w:val="0"/>
          <w:numId w:val="31"/>
        </w:numPr>
      </w:pPr>
      <w:r w:rsidRPr="00710BC0">
        <w:t>Součástí zprávy je hypertextový odkaz na skript (např. php) běžící na Vašich serverech.</w:t>
      </w:r>
    </w:p>
    <w:p w:rsidR="00F81F98" w:rsidRPr="00710BC0" w:rsidRDefault="00F81F98" w:rsidP="00F81F98">
      <w:pPr>
        <w:numPr>
          <w:ilvl w:val="0"/>
          <w:numId w:val="31"/>
        </w:numPr>
      </w:pPr>
      <w:r w:rsidRPr="00710BC0">
        <w:t>Parametrem daného odkazu je číslo objednávky klienta, které je předáno volanému skriptu.</w:t>
      </w:r>
    </w:p>
    <w:p w:rsidR="00F81F98" w:rsidRPr="00710BC0" w:rsidRDefault="00F81F98" w:rsidP="00F81F98">
      <w:pPr>
        <w:numPr>
          <w:ilvl w:val="0"/>
          <w:numId w:val="31"/>
        </w:numPr>
      </w:pPr>
      <w:r w:rsidRPr="00710BC0">
        <w:t xml:space="preserve">Volaný skript zajistí zpracování a naformátování informací uložených ve vlastní db pod předaným číslem objednávky a předá standardním způsobem tyto informace aplikaci </w:t>
      </w:r>
      <w:r w:rsidR="00423D4F" w:rsidRPr="00710BC0">
        <w:t>iShop</w:t>
      </w:r>
      <w:r w:rsidRPr="00710BC0">
        <w:t>.</w:t>
      </w:r>
    </w:p>
    <w:p w:rsidR="00F81F98" w:rsidRPr="00710BC0" w:rsidRDefault="00F81F98" w:rsidP="00F81F98">
      <w:pPr>
        <w:numPr>
          <w:ilvl w:val="0"/>
          <w:numId w:val="31"/>
        </w:numPr>
      </w:pPr>
      <w:r w:rsidRPr="00710BC0">
        <w:t>Následně již probíhá standardní zpracování žádosti o úvěr.</w:t>
      </w:r>
    </w:p>
    <w:p w:rsidR="00F81F98" w:rsidRPr="00710BC0" w:rsidRDefault="00F81F98" w:rsidP="00F81F98"/>
    <w:p w:rsidR="00F81F98" w:rsidRPr="00710BC0" w:rsidRDefault="00F81F98" w:rsidP="00F81F98">
      <w:r w:rsidRPr="00710BC0">
        <w:t xml:space="preserve">Díky vstupním kontrolám aplikace </w:t>
      </w:r>
      <w:r w:rsidR="00423D4F" w:rsidRPr="00710BC0">
        <w:t>iShop</w:t>
      </w:r>
      <w:r w:rsidRPr="00710BC0">
        <w:t>, není možno vkládat do emailu již přímo odkaz na naši aplikaci. Jednou z kontrol je hodnota parametru čas požadavku, který může být starý jen několik minut proti reálnému času. Pokud by klient použil z emailu přímo složený odkaz, je velká pravděpodobnost, že již uplynul časový interval a odkaz se stane neplatným. Proto je vhodné v případech pozdější realizace žádosti o úvěr postupovat dle návodu výše.</w:t>
      </w:r>
    </w:p>
    <w:p w:rsidR="00F81F98" w:rsidRPr="00710BC0" w:rsidRDefault="00F81F98" w:rsidP="00F81F98"/>
    <w:p w:rsidR="00284506" w:rsidRPr="00710BC0" w:rsidRDefault="00284506" w:rsidP="00722553">
      <w:pPr>
        <w:pStyle w:val="Heading2"/>
      </w:pPr>
      <w:bookmarkStart w:id="836" w:name="_Toc301450829"/>
      <w:bookmarkStart w:id="837" w:name="_Toc394487977"/>
      <w:r w:rsidRPr="00710BC0">
        <w:t>Důležité upozornění</w:t>
      </w:r>
      <w:bookmarkEnd w:id="836"/>
      <w:bookmarkEnd w:id="837"/>
    </w:p>
    <w:p w:rsidR="00F81F98" w:rsidRPr="00710BC0" w:rsidRDefault="00F81F98" w:rsidP="00F81F98">
      <w:pPr>
        <w:rPr>
          <w:b/>
          <w:bCs/>
        </w:rPr>
      </w:pPr>
      <w:r w:rsidRPr="00710BC0">
        <w:rPr>
          <w:b/>
          <w:bCs/>
        </w:rPr>
        <w:t>Pamatujte – email nikdy nesmí obsahovat bezpečnostní hash klíč, tj. položku „sh=….“, protože v případě jeho prozrazení by mohlo dojít k podvodnému založení smluv, a to nejen zákazníkem, kterému byl email odeslán, ale i libovolnou osobou, která jej může po cestě sítí od odesílatele k příjemci zachytit a protože nejsou obvykle emaily šifrovány, tak i přečíst a zneužít.</w:t>
      </w:r>
    </w:p>
    <w:p w:rsidR="008F2966" w:rsidRPr="00710BC0" w:rsidRDefault="008F2966" w:rsidP="003800E3">
      <w:pPr>
        <w:pStyle w:val="Heading1"/>
      </w:pPr>
      <w:bookmarkStart w:id="838" w:name="_Toc301450830"/>
      <w:bookmarkStart w:id="839" w:name="_Toc394487978"/>
      <w:r w:rsidRPr="00710BC0">
        <w:t>Kontakty</w:t>
      </w:r>
      <w:bookmarkEnd w:id="826"/>
      <w:bookmarkEnd w:id="827"/>
      <w:bookmarkEnd w:id="828"/>
      <w:bookmarkEnd w:id="829"/>
      <w:bookmarkEnd w:id="838"/>
      <w:bookmarkEnd w:id="839"/>
    </w:p>
    <w:p w:rsidR="008F2966" w:rsidRPr="00710BC0" w:rsidRDefault="008F2966" w:rsidP="008F2966">
      <w:r w:rsidRPr="00710BC0">
        <w:t xml:space="preserve">Při problémech během implementace propojení na aplikaci </w:t>
      </w:r>
      <w:r w:rsidR="00423D4F" w:rsidRPr="00710BC0">
        <w:t>iShop</w:t>
      </w:r>
      <w:r w:rsidRPr="00710BC0">
        <w:t>:</w:t>
      </w:r>
    </w:p>
    <w:p w:rsidR="003D0CD9" w:rsidRPr="00710BC0" w:rsidRDefault="008F2966" w:rsidP="003D0CD9">
      <w:pPr>
        <w:ind w:firstLine="360"/>
      </w:pPr>
      <w:r w:rsidRPr="00710BC0">
        <w:t>HelpDesk HCI</w:t>
      </w:r>
      <w:r w:rsidRPr="00710BC0">
        <w:tab/>
        <w:t>541 557</w:t>
      </w:r>
      <w:r w:rsidR="003D0CD9" w:rsidRPr="00710BC0">
        <w:t> </w:t>
      </w:r>
      <w:r w:rsidRPr="00710BC0">
        <w:t>990</w:t>
      </w:r>
    </w:p>
    <w:p w:rsidR="003D0CD9" w:rsidRPr="00710BC0" w:rsidRDefault="003D0CD9" w:rsidP="008F2966">
      <w:pPr>
        <w:ind w:firstLine="360"/>
      </w:pPr>
      <w:r w:rsidRPr="00710BC0">
        <w:tab/>
      </w:r>
      <w:r w:rsidRPr="00710BC0">
        <w:tab/>
      </w:r>
      <w:r w:rsidRPr="00710BC0">
        <w:tab/>
        <w:t>helpdesk@homecredit.net</w:t>
      </w:r>
    </w:p>
    <w:p w:rsidR="008F2966" w:rsidRPr="00710BC0" w:rsidRDefault="008F2966" w:rsidP="008F2966">
      <w:pPr>
        <w:ind w:firstLine="360"/>
      </w:pPr>
    </w:p>
    <w:p w:rsidR="008F2966" w:rsidRPr="00710BC0" w:rsidRDefault="008F2966" w:rsidP="008F2966">
      <w:r w:rsidRPr="00710BC0">
        <w:t>Při problémech za provozu systému:</w:t>
      </w:r>
    </w:p>
    <w:p w:rsidR="008F2966" w:rsidRPr="00710BC0" w:rsidRDefault="008F2966" w:rsidP="008F2966">
      <w:pPr>
        <w:ind w:firstLine="360"/>
      </w:pPr>
      <w:r w:rsidRPr="00710BC0">
        <w:t>HelpDesk HC</w:t>
      </w:r>
      <w:r w:rsidRPr="00710BC0">
        <w:tab/>
        <w:t>54</w:t>
      </w:r>
      <w:r w:rsidR="0055698F" w:rsidRPr="00710BC0">
        <w:t>1</w:t>
      </w:r>
      <w:r w:rsidRPr="00710BC0">
        <w:t> 598</w:t>
      </w:r>
      <w:r w:rsidR="003D0CD9" w:rsidRPr="00710BC0">
        <w:t> </w:t>
      </w:r>
      <w:r w:rsidRPr="00710BC0">
        <w:t>333</w:t>
      </w:r>
    </w:p>
    <w:p w:rsidR="003D0CD9" w:rsidRPr="00710BC0" w:rsidRDefault="003D0CD9" w:rsidP="008F2966">
      <w:pPr>
        <w:ind w:firstLine="360"/>
      </w:pPr>
      <w:r w:rsidRPr="00710BC0">
        <w:tab/>
      </w:r>
      <w:r w:rsidRPr="00710BC0">
        <w:tab/>
      </w:r>
      <w:r w:rsidRPr="00710BC0">
        <w:tab/>
        <w:t>helpdesk@homecredit.cz</w:t>
      </w:r>
    </w:p>
    <w:p w:rsidR="008F2966" w:rsidRPr="00710BC0" w:rsidRDefault="008F2966" w:rsidP="008F2966">
      <w:pPr>
        <w:ind w:firstLine="360"/>
      </w:pPr>
    </w:p>
    <w:p w:rsidR="00477B80" w:rsidRDefault="004117DE">
      <w:bookmarkStart w:id="840" w:name="_Toc301450831"/>
      <w:r w:rsidRPr="00710BC0">
        <w:t>Při problémech obchodního rázu kontaktujte našeho obchodního zástupce.</w:t>
      </w:r>
      <w:bookmarkEnd w:id="840"/>
    </w:p>
    <w:p w:rsidR="004117DE" w:rsidRPr="00710BC0" w:rsidRDefault="004117DE" w:rsidP="004117DE">
      <w:r w:rsidRPr="00710BC0">
        <w:tab/>
      </w:r>
    </w:p>
    <w:sectPr w:rsidR="004117DE" w:rsidRPr="00710BC0" w:rsidSect="0057361E">
      <w:headerReference w:type="default" r:id="rId54"/>
      <w:pgSz w:w="11906" w:h="16838" w:code="9"/>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2D5F" w:rsidRDefault="00032D5F">
      <w:r>
        <w:separator/>
      </w:r>
    </w:p>
  </w:endnote>
  <w:endnote w:type="continuationSeparator" w:id="0">
    <w:p w:rsidR="00032D5F" w:rsidRDefault="00032D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StarSymbol">
    <w:charset w:val="02"/>
    <w:family w:val="auto"/>
    <w:pitch w:val="default"/>
  </w:font>
  <w:font w:name="Verdana">
    <w:panose1 w:val="020B0604030504040204"/>
    <w:charset w:val="EE"/>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2D5F" w:rsidRDefault="00032D5F">
      <w:r>
        <w:separator/>
      </w:r>
    </w:p>
  </w:footnote>
  <w:footnote w:type="continuationSeparator" w:id="0">
    <w:p w:rsidR="00032D5F" w:rsidRDefault="00032D5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39" w:type="dxa"/>
      <w:tblInd w:w="70" w:type="dxa"/>
      <w:tblBorders>
        <w:top w:val="single" w:sz="6" w:space="0" w:color="auto"/>
        <w:left w:val="single" w:sz="6" w:space="0" w:color="auto"/>
        <w:bottom w:val="single" w:sz="6" w:space="0" w:color="auto"/>
        <w:right w:val="single" w:sz="6" w:space="0" w:color="auto"/>
      </w:tblBorders>
      <w:tblLayout w:type="fixed"/>
      <w:tblCellMar>
        <w:left w:w="70" w:type="dxa"/>
        <w:right w:w="70" w:type="dxa"/>
      </w:tblCellMar>
      <w:tblLook w:val="0000" w:firstRow="0" w:lastRow="0" w:firstColumn="0" w:lastColumn="0" w:noHBand="0" w:noVBand="0"/>
    </w:tblPr>
    <w:tblGrid>
      <w:gridCol w:w="1250"/>
      <w:gridCol w:w="5710"/>
      <w:gridCol w:w="1429"/>
      <w:gridCol w:w="1250"/>
    </w:tblGrid>
    <w:tr w:rsidR="00206EBD" w:rsidTr="000407B4">
      <w:trPr>
        <w:trHeight w:val="275"/>
      </w:trPr>
      <w:tc>
        <w:tcPr>
          <w:tcW w:w="1260" w:type="dxa"/>
          <w:vMerge w:val="restart"/>
          <w:tcBorders>
            <w:right w:val="nil"/>
          </w:tcBorders>
        </w:tcPr>
        <w:p w:rsidR="00206EBD" w:rsidRPr="00295FBE" w:rsidRDefault="00206EBD" w:rsidP="00970537">
          <w:pPr>
            <w:pStyle w:val="Header"/>
          </w:pPr>
          <w:r>
            <w:rPr>
              <w:noProof/>
              <w:lang w:eastAsia="cs-CZ"/>
            </w:rPr>
            <w:drawing>
              <wp:inline distT="0" distB="0" distL="0" distR="0">
                <wp:extent cx="712470" cy="527050"/>
                <wp:effectExtent l="19050" t="0" r="0" b="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1"/>
                        <a:srcRect/>
                        <a:stretch>
                          <a:fillRect/>
                        </a:stretch>
                      </pic:blipFill>
                      <pic:spPr bwMode="auto">
                        <a:xfrm>
                          <a:off x="0" y="0"/>
                          <a:ext cx="712470" cy="527050"/>
                        </a:xfrm>
                        <a:prstGeom prst="rect">
                          <a:avLst/>
                        </a:prstGeom>
                        <a:noFill/>
                        <a:ln w="9525">
                          <a:noFill/>
                          <a:miter lim="800000"/>
                          <a:headEnd/>
                          <a:tailEnd/>
                        </a:ln>
                      </pic:spPr>
                    </pic:pic>
                  </a:graphicData>
                </a:graphic>
              </wp:inline>
            </w:drawing>
          </w:r>
        </w:p>
      </w:tc>
      <w:tc>
        <w:tcPr>
          <w:tcW w:w="5760" w:type="dxa"/>
          <w:vMerge w:val="restart"/>
          <w:tcBorders>
            <w:top w:val="single" w:sz="6" w:space="0" w:color="auto"/>
            <w:left w:val="single" w:sz="6" w:space="0" w:color="auto"/>
            <w:right w:val="single" w:sz="6" w:space="0" w:color="auto"/>
          </w:tcBorders>
          <w:vAlign w:val="center"/>
        </w:tcPr>
        <w:p w:rsidR="00206EBD" w:rsidRPr="000407B4" w:rsidRDefault="00206EBD" w:rsidP="000407B4">
          <w:pPr>
            <w:pStyle w:val="Header"/>
            <w:jc w:val="center"/>
            <w:rPr>
              <w:rFonts w:ascii="Arial" w:hAnsi="Arial" w:cs="Arial"/>
              <w:b/>
              <w:sz w:val="24"/>
              <w:szCs w:val="24"/>
              <w:lang w:val="en-US"/>
            </w:rPr>
          </w:pPr>
          <w:r>
            <w:rPr>
              <w:rFonts w:ascii="Arial" w:hAnsi="Arial" w:cs="Arial"/>
              <w:b/>
              <w:sz w:val="24"/>
              <w:szCs w:val="24"/>
            </w:rPr>
            <w:t>i</w:t>
          </w:r>
          <w:r w:rsidRPr="000407B4">
            <w:rPr>
              <w:rFonts w:ascii="Arial" w:hAnsi="Arial" w:cs="Arial"/>
              <w:b/>
              <w:sz w:val="24"/>
              <w:szCs w:val="24"/>
            </w:rPr>
            <w:t xml:space="preserve">Shop </w:t>
          </w:r>
          <w:r w:rsidRPr="000407B4">
            <w:rPr>
              <w:rFonts w:ascii="Arial" w:hAnsi="Arial" w:cs="Arial"/>
              <w:b/>
              <w:sz w:val="24"/>
              <w:szCs w:val="24"/>
              <w:lang w:val="en-US"/>
            </w:rPr>
            <w:t xml:space="preserve">&amp; </w:t>
          </w:r>
          <w:r>
            <w:rPr>
              <w:rFonts w:ascii="Arial" w:hAnsi="Arial" w:cs="Arial"/>
              <w:b/>
              <w:sz w:val="24"/>
              <w:szCs w:val="24"/>
              <w:lang w:val="en-US"/>
            </w:rPr>
            <w:t>i</w:t>
          </w:r>
          <w:r w:rsidRPr="000407B4">
            <w:rPr>
              <w:rFonts w:ascii="Arial" w:hAnsi="Arial" w:cs="Arial"/>
              <w:b/>
              <w:sz w:val="24"/>
              <w:szCs w:val="24"/>
              <w:lang w:val="en-US"/>
            </w:rPr>
            <w:t>Cal</w:t>
          </w:r>
          <w:r>
            <w:rPr>
              <w:rFonts w:ascii="Arial" w:hAnsi="Arial" w:cs="Arial"/>
              <w:b/>
              <w:sz w:val="24"/>
              <w:szCs w:val="24"/>
              <w:lang w:val="en-US"/>
            </w:rPr>
            <w:t xml:space="preserve">c </w:t>
          </w:r>
          <w:r w:rsidRPr="000407B4">
            <w:rPr>
              <w:rFonts w:ascii="Arial" w:hAnsi="Arial" w:cs="Arial"/>
              <w:b/>
              <w:sz w:val="24"/>
              <w:szCs w:val="24"/>
              <w:lang w:val="en-US"/>
            </w:rPr>
            <w:t xml:space="preserve">&amp; </w:t>
          </w:r>
          <w:r>
            <w:rPr>
              <w:rFonts w:ascii="Arial" w:hAnsi="Arial" w:cs="Arial"/>
              <w:b/>
              <w:sz w:val="24"/>
              <w:szCs w:val="24"/>
              <w:lang w:val="en-US"/>
            </w:rPr>
            <w:t>iPrescoring</w:t>
          </w:r>
        </w:p>
        <w:p w:rsidR="00206EBD" w:rsidRPr="0057361E" w:rsidRDefault="00206EBD" w:rsidP="000407B4">
          <w:pPr>
            <w:pStyle w:val="Header"/>
            <w:jc w:val="center"/>
            <w:rPr>
              <w:rFonts w:ascii="Arial" w:hAnsi="Arial" w:cs="Arial"/>
              <w:b/>
              <w:sz w:val="32"/>
            </w:rPr>
          </w:pPr>
          <w:r w:rsidRPr="000407B4">
            <w:rPr>
              <w:rFonts w:ascii="Arial" w:hAnsi="Arial" w:cs="Arial"/>
              <w:b/>
              <w:sz w:val="24"/>
              <w:szCs w:val="24"/>
              <w:lang w:val="en-US"/>
            </w:rPr>
            <w:t>Vstupn</w:t>
          </w:r>
          <w:r w:rsidRPr="000407B4">
            <w:rPr>
              <w:rFonts w:ascii="Arial" w:hAnsi="Arial" w:cs="Arial"/>
              <w:b/>
              <w:sz w:val="24"/>
              <w:szCs w:val="24"/>
            </w:rPr>
            <w:t>í bod</w:t>
          </w:r>
        </w:p>
      </w:tc>
      <w:tc>
        <w:tcPr>
          <w:tcW w:w="1440" w:type="dxa"/>
          <w:tcBorders>
            <w:left w:val="nil"/>
            <w:bottom w:val="nil"/>
          </w:tcBorders>
        </w:tcPr>
        <w:p w:rsidR="00206EBD" w:rsidRPr="000407B4" w:rsidRDefault="00206EBD" w:rsidP="000407B4">
          <w:pPr>
            <w:pStyle w:val="Header"/>
            <w:jc w:val="left"/>
            <w:rPr>
              <w:rFonts w:ascii="Arial" w:hAnsi="Arial" w:cs="Arial"/>
            </w:rPr>
          </w:pPr>
          <w:r>
            <w:rPr>
              <w:rFonts w:ascii="Arial" w:hAnsi="Arial" w:cs="Arial"/>
            </w:rPr>
            <w:t>Verze</w:t>
          </w:r>
        </w:p>
      </w:tc>
      <w:tc>
        <w:tcPr>
          <w:tcW w:w="1260" w:type="dxa"/>
          <w:tcBorders>
            <w:left w:val="nil"/>
            <w:bottom w:val="nil"/>
          </w:tcBorders>
        </w:tcPr>
        <w:p w:rsidR="00206EBD" w:rsidRPr="000407B4" w:rsidRDefault="00206EBD" w:rsidP="00814B3C">
          <w:pPr>
            <w:pStyle w:val="Header"/>
            <w:jc w:val="left"/>
            <w:rPr>
              <w:rFonts w:ascii="Arial" w:hAnsi="Arial" w:cs="Arial"/>
            </w:rPr>
          </w:pPr>
          <w:r>
            <w:rPr>
              <w:rFonts w:ascii="Arial" w:hAnsi="Arial" w:cs="Arial"/>
            </w:rPr>
            <w:t>3</w:t>
          </w:r>
          <w:r w:rsidRPr="000407B4">
            <w:rPr>
              <w:rFonts w:ascii="Arial" w:hAnsi="Arial" w:cs="Arial"/>
            </w:rPr>
            <w:t>.</w:t>
          </w:r>
          <w:r>
            <w:rPr>
              <w:rFonts w:ascii="Arial" w:hAnsi="Arial" w:cs="Arial"/>
            </w:rPr>
            <w:t>6</w:t>
          </w:r>
        </w:p>
      </w:tc>
    </w:tr>
    <w:tr w:rsidR="00206EBD" w:rsidTr="000407B4">
      <w:trPr>
        <w:trHeight w:val="275"/>
      </w:trPr>
      <w:tc>
        <w:tcPr>
          <w:tcW w:w="1260" w:type="dxa"/>
          <w:vMerge/>
          <w:tcBorders>
            <w:right w:val="nil"/>
          </w:tcBorders>
        </w:tcPr>
        <w:p w:rsidR="00206EBD" w:rsidRPr="00295FBE" w:rsidRDefault="00206EBD" w:rsidP="00970537">
          <w:pPr>
            <w:pStyle w:val="Header"/>
          </w:pPr>
        </w:p>
      </w:tc>
      <w:tc>
        <w:tcPr>
          <w:tcW w:w="5760" w:type="dxa"/>
          <w:vMerge/>
          <w:tcBorders>
            <w:left w:val="single" w:sz="6" w:space="0" w:color="auto"/>
            <w:right w:val="single" w:sz="6" w:space="0" w:color="auto"/>
          </w:tcBorders>
        </w:tcPr>
        <w:p w:rsidR="00206EBD" w:rsidRDefault="00206EBD" w:rsidP="00970537">
          <w:pPr>
            <w:pStyle w:val="Header"/>
            <w:jc w:val="center"/>
            <w:rPr>
              <w:rFonts w:ascii="Arial" w:hAnsi="Arial" w:cs="Arial"/>
              <w:b/>
              <w:sz w:val="32"/>
            </w:rPr>
          </w:pPr>
        </w:p>
      </w:tc>
      <w:tc>
        <w:tcPr>
          <w:tcW w:w="1440" w:type="dxa"/>
          <w:tcBorders>
            <w:left w:val="nil"/>
            <w:bottom w:val="nil"/>
          </w:tcBorders>
        </w:tcPr>
        <w:p w:rsidR="00206EBD" w:rsidRPr="000407B4" w:rsidRDefault="00206EBD" w:rsidP="000407B4">
          <w:pPr>
            <w:pStyle w:val="Header"/>
            <w:jc w:val="left"/>
            <w:rPr>
              <w:rStyle w:val="PageNumber"/>
              <w:rFonts w:ascii="Arial" w:hAnsi="Arial" w:cs="Arial"/>
            </w:rPr>
          </w:pPr>
          <w:r w:rsidRPr="000407B4">
            <w:rPr>
              <w:rFonts w:ascii="Arial" w:hAnsi="Arial" w:cs="Arial"/>
            </w:rPr>
            <w:t>Aktualizováno</w:t>
          </w:r>
        </w:p>
      </w:tc>
      <w:tc>
        <w:tcPr>
          <w:tcW w:w="1260" w:type="dxa"/>
          <w:tcBorders>
            <w:left w:val="nil"/>
            <w:bottom w:val="nil"/>
          </w:tcBorders>
        </w:tcPr>
        <w:p w:rsidR="00206EBD" w:rsidRPr="000407B4" w:rsidRDefault="00206EBD" w:rsidP="00710BC0">
          <w:pPr>
            <w:pStyle w:val="Header"/>
            <w:jc w:val="left"/>
            <w:rPr>
              <w:rStyle w:val="PageNumber"/>
              <w:rFonts w:ascii="Arial" w:hAnsi="Arial" w:cs="Arial"/>
            </w:rPr>
          </w:pPr>
          <w:r>
            <w:rPr>
              <w:rFonts w:ascii="Arial" w:hAnsi="Arial" w:cs="Arial"/>
            </w:rPr>
            <w:t>18</w:t>
          </w:r>
          <w:r w:rsidRPr="000407B4">
            <w:rPr>
              <w:rFonts w:ascii="Arial" w:hAnsi="Arial" w:cs="Arial"/>
            </w:rPr>
            <w:t>.</w:t>
          </w:r>
          <w:r>
            <w:rPr>
              <w:rFonts w:ascii="Arial" w:hAnsi="Arial" w:cs="Arial"/>
            </w:rPr>
            <w:t>08.2011</w:t>
          </w:r>
        </w:p>
      </w:tc>
    </w:tr>
    <w:tr w:rsidR="00206EBD" w:rsidTr="000407B4">
      <w:trPr>
        <w:trHeight w:val="275"/>
      </w:trPr>
      <w:tc>
        <w:tcPr>
          <w:tcW w:w="1260" w:type="dxa"/>
          <w:vMerge/>
          <w:tcBorders>
            <w:bottom w:val="nil"/>
            <w:right w:val="nil"/>
          </w:tcBorders>
        </w:tcPr>
        <w:p w:rsidR="00206EBD" w:rsidRPr="00295FBE" w:rsidRDefault="00206EBD" w:rsidP="00970537">
          <w:pPr>
            <w:pStyle w:val="Header"/>
          </w:pPr>
        </w:p>
      </w:tc>
      <w:tc>
        <w:tcPr>
          <w:tcW w:w="5760" w:type="dxa"/>
          <w:vMerge/>
          <w:tcBorders>
            <w:left w:val="single" w:sz="6" w:space="0" w:color="auto"/>
            <w:bottom w:val="nil"/>
            <w:right w:val="single" w:sz="6" w:space="0" w:color="auto"/>
          </w:tcBorders>
        </w:tcPr>
        <w:p w:rsidR="00206EBD" w:rsidRDefault="00206EBD" w:rsidP="00970537">
          <w:pPr>
            <w:pStyle w:val="Header"/>
            <w:jc w:val="center"/>
            <w:rPr>
              <w:rFonts w:ascii="Arial" w:hAnsi="Arial" w:cs="Arial"/>
              <w:b/>
              <w:sz w:val="32"/>
            </w:rPr>
          </w:pPr>
        </w:p>
      </w:tc>
      <w:tc>
        <w:tcPr>
          <w:tcW w:w="1440" w:type="dxa"/>
          <w:tcBorders>
            <w:left w:val="nil"/>
            <w:bottom w:val="nil"/>
          </w:tcBorders>
        </w:tcPr>
        <w:p w:rsidR="00206EBD" w:rsidRPr="000407B4" w:rsidRDefault="00206EBD" w:rsidP="000407B4">
          <w:pPr>
            <w:pStyle w:val="Header"/>
            <w:jc w:val="left"/>
            <w:rPr>
              <w:rStyle w:val="PageNumber"/>
              <w:rFonts w:ascii="Arial" w:hAnsi="Arial" w:cs="Arial"/>
            </w:rPr>
          </w:pPr>
          <w:r w:rsidRPr="000407B4">
            <w:rPr>
              <w:rFonts w:ascii="Arial" w:hAnsi="Arial" w:cs="Arial"/>
            </w:rPr>
            <w:t>Strana</w:t>
          </w:r>
        </w:p>
      </w:tc>
      <w:tc>
        <w:tcPr>
          <w:tcW w:w="1260" w:type="dxa"/>
          <w:tcBorders>
            <w:left w:val="nil"/>
            <w:bottom w:val="nil"/>
          </w:tcBorders>
        </w:tcPr>
        <w:p w:rsidR="00206EBD" w:rsidRPr="000407B4" w:rsidRDefault="003B4852" w:rsidP="000407B4">
          <w:pPr>
            <w:pStyle w:val="Header"/>
            <w:jc w:val="left"/>
            <w:rPr>
              <w:rStyle w:val="PageNumber"/>
              <w:rFonts w:ascii="Arial" w:hAnsi="Arial" w:cs="Arial"/>
            </w:rPr>
          </w:pPr>
          <w:r w:rsidRPr="000407B4">
            <w:rPr>
              <w:rStyle w:val="PageNumber"/>
              <w:rFonts w:ascii="Arial" w:hAnsi="Arial" w:cs="Arial"/>
            </w:rPr>
            <w:fldChar w:fldCharType="begin"/>
          </w:r>
          <w:r w:rsidR="00206EBD" w:rsidRPr="000407B4">
            <w:rPr>
              <w:rStyle w:val="PageNumber"/>
              <w:rFonts w:ascii="Arial" w:hAnsi="Arial" w:cs="Arial"/>
            </w:rPr>
            <w:instrText xml:space="preserve"> PAGE </w:instrText>
          </w:r>
          <w:r w:rsidRPr="000407B4">
            <w:rPr>
              <w:rStyle w:val="PageNumber"/>
              <w:rFonts w:ascii="Arial" w:hAnsi="Arial" w:cs="Arial"/>
            </w:rPr>
            <w:fldChar w:fldCharType="separate"/>
          </w:r>
          <w:r w:rsidR="005E549A">
            <w:rPr>
              <w:rStyle w:val="PageNumber"/>
              <w:rFonts w:ascii="Arial" w:hAnsi="Arial" w:cs="Arial"/>
              <w:noProof/>
            </w:rPr>
            <w:t>2</w:t>
          </w:r>
          <w:r w:rsidRPr="000407B4">
            <w:rPr>
              <w:rStyle w:val="PageNumber"/>
              <w:rFonts w:ascii="Arial" w:hAnsi="Arial" w:cs="Arial"/>
            </w:rPr>
            <w:fldChar w:fldCharType="end"/>
          </w:r>
          <w:r w:rsidR="00206EBD" w:rsidRPr="000407B4">
            <w:rPr>
              <w:rStyle w:val="PageNumber"/>
              <w:rFonts w:ascii="Arial" w:hAnsi="Arial" w:cs="Arial"/>
            </w:rPr>
            <w:t>/</w:t>
          </w:r>
          <w:r w:rsidRPr="000407B4">
            <w:rPr>
              <w:rStyle w:val="PageNumber"/>
              <w:rFonts w:ascii="Arial" w:hAnsi="Arial" w:cs="Arial"/>
            </w:rPr>
            <w:fldChar w:fldCharType="begin"/>
          </w:r>
          <w:r w:rsidR="00206EBD" w:rsidRPr="000407B4">
            <w:rPr>
              <w:rStyle w:val="PageNumber"/>
              <w:rFonts w:ascii="Arial" w:hAnsi="Arial" w:cs="Arial"/>
            </w:rPr>
            <w:instrText xml:space="preserve"> NUMPAGES </w:instrText>
          </w:r>
          <w:r w:rsidRPr="000407B4">
            <w:rPr>
              <w:rStyle w:val="PageNumber"/>
              <w:rFonts w:ascii="Arial" w:hAnsi="Arial" w:cs="Arial"/>
            </w:rPr>
            <w:fldChar w:fldCharType="separate"/>
          </w:r>
          <w:r w:rsidR="005E549A">
            <w:rPr>
              <w:rStyle w:val="PageNumber"/>
              <w:rFonts w:ascii="Arial" w:hAnsi="Arial" w:cs="Arial"/>
              <w:noProof/>
            </w:rPr>
            <w:t>2</w:t>
          </w:r>
          <w:r w:rsidRPr="000407B4">
            <w:rPr>
              <w:rStyle w:val="PageNumber"/>
              <w:rFonts w:ascii="Arial" w:hAnsi="Arial" w:cs="Arial"/>
            </w:rPr>
            <w:fldChar w:fldCharType="end"/>
          </w:r>
        </w:p>
      </w:tc>
    </w:tr>
    <w:tr w:rsidR="00206EBD" w:rsidTr="000407B4">
      <w:trPr>
        <w:cantSplit/>
        <w:trHeight w:val="80"/>
      </w:trPr>
      <w:tc>
        <w:tcPr>
          <w:tcW w:w="9720" w:type="dxa"/>
          <w:gridSpan w:val="4"/>
          <w:shd w:val="pct20" w:color="auto" w:fill="auto"/>
        </w:tcPr>
        <w:p w:rsidR="00206EBD" w:rsidRPr="0015724F" w:rsidRDefault="00206EBD" w:rsidP="00970537">
          <w:pPr>
            <w:pStyle w:val="Header"/>
            <w:rPr>
              <w:rFonts w:ascii="Arial" w:hAnsi="Arial" w:cs="Arial"/>
              <w:b/>
            </w:rPr>
          </w:pPr>
          <w:r w:rsidRPr="0015724F">
            <w:rPr>
              <w:rFonts w:ascii="Arial" w:hAnsi="Arial" w:cs="Arial"/>
              <w:b/>
            </w:rPr>
            <w:t>Home Credit International a.s.</w:t>
          </w:r>
        </w:p>
      </w:tc>
    </w:tr>
  </w:tbl>
  <w:p w:rsidR="00206EBD" w:rsidRDefault="00206EBD" w:rsidP="00F4307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01F09052"/>
    <w:lvl w:ilvl="0">
      <w:start w:val="1"/>
      <w:numFmt w:val="decimal"/>
      <w:lvlText w:val="%1."/>
      <w:lvlJc w:val="left"/>
      <w:pPr>
        <w:tabs>
          <w:tab w:val="num" w:pos="1492"/>
        </w:tabs>
        <w:ind w:left="1492" w:hanging="360"/>
      </w:pPr>
    </w:lvl>
  </w:abstractNum>
  <w:abstractNum w:abstractNumId="1">
    <w:nsid w:val="FFFFFF7D"/>
    <w:multiLevelType w:val="singleLevel"/>
    <w:tmpl w:val="CE02CE20"/>
    <w:lvl w:ilvl="0">
      <w:start w:val="1"/>
      <w:numFmt w:val="decimal"/>
      <w:lvlText w:val="%1."/>
      <w:lvlJc w:val="left"/>
      <w:pPr>
        <w:tabs>
          <w:tab w:val="num" w:pos="1209"/>
        </w:tabs>
        <w:ind w:left="1209" w:hanging="360"/>
      </w:pPr>
    </w:lvl>
  </w:abstractNum>
  <w:abstractNum w:abstractNumId="2">
    <w:nsid w:val="FFFFFF7E"/>
    <w:multiLevelType w:val="singleLevel"/>
    <w:tmpl w:val="1694A1FC"/>
    <w:lvl w:ilvl="0">
      <w:start w:val="1"/>
      <w:numFmt w:val="decimal"/>
      <w:lvlText w:val="%1."/>
      <w:lvlJc w:val="left"/>
      <w:pPr>
        <w:tabs>
          <w:tab w:val="num" w:pos="926"/>
        </w:tabs>
        <w:ind w:left="926" w:hanging="360"/>
      </w:pPr>
    </w:lvl>
  </w:abstractNum>
  <w:abstractNum w:abstractNumId="3">
    <w:nsid w:val="FFFFFF7F"/>
    <w:multiLevelType w:val="singleLevel"/>
    <w:tmpl w:val="C780EFAA"/>
    <w:lvl w:ilvl="0">
      <w:start w:val="1"/>
      <w:numFmt w:val="decimal"/>
      <w:pStyle w:val="ListNumber2"/>
      <w:lvlText w:val="%1."/>
      <w:lvlJc w:val="left"/>
      <w:pPr>
        <w:tabs>
          <w:tab w:val="num" w:pos="643"/>
        </w:tabs>
        <w:ind w:left="643" w:hanging="360"/>
      </w:pPr>
    </w:lvl>
  </w:abstractNum>
  <w:abstractNum w:abstractNumId="4">
    <w:nsid w:val="FFFFFF80"/>
    <w:multiLevelType w:val="singleLevel"/>
    <w:tmpl w:val="279035B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77ACA65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C2B4FE5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DF86944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1B04E410"/>
    <w:lvl w:ilvl="0">
      <w:start w:val="1"/>
      <w:numFmt w:val="decimal"/>
      <w:lvlText w:val="%1."/>
      <w:lvlJc w:val="left"/>
      <w:pPr>
        <w:tabs>
          <w:tab w:val="num" w:pos="360"/>
        </w:tabs>
        <w:ind w:left="360" w:hanging="360"/>
      </w:pPr>
    </w:lvl>
  </w:abstractNum>
  <w:abstractNum w:abstractNumId="9">
    <w:nsid w:val="FFFFFF89"/>
    <w:multiLevelType w:val="singleLevel"/>
    <w:tmpl w:val="88D60436"/>
    <w:lvl w:ilvl="0">
      <w:start w:val="1"/>
      <w:numFmt w:val="bullet"/>
      <w:lvlText w:val=""/>
      <w:lvlJc w:val="left"/>
      <w:pPr>
        <w:tabs>
          <w:tab w:val="num" w:pos="360"/>
        </w:tabs>
        <w:ind w:left="360" w:hanging="360"/>
      </w:pPr>
      <w:rPr>
        <w:rFonts w:ascii="Symbol" w:hAnsi="Symbol" w:hint="default"/>
      </w:rPr>
    </w:lvl>
  </w:abstractNum>
  <w:abstractNum w:abstractNumId="10">
    <w:nsid w:val="FFFFFFFE"/>
    <w:multiLevelType w:val="singleLevel"/>
    <w:tmpl w:val="EF4CC216"/>
    <w:lvl w:ilvl="0">
      <w:numFmt w:val="bullet"/>
      <w:lvlText w:val="*"/>
      <w:lvlJc w:val="left"/>
    </w:lvl>
  </w:abstractNum>
  <w:abstractNum w:abstractNumId="11">
    <w:nsid w:val="00A30C27"/>
    <w:multiLevelType w:val="singleLevel"/>
    <w:tmpl w:val="0405000F"/>
    <w:lvl w:ilvl="0">
      <w:start w:val="1"/>
      <w:numFmt w:val="decimal"/>
      <w:lvlText w:val="%1."/>
      <w:lvlJc w:val="left"/>
      <w:pPr>
        <w:tabs>
          <w:tab w:val="num" w:pos="360"/>
        </w:tabs>
        <w:ind w:left="360" w:hanging="360"/>
      </w:pPr>
    </w:lvl>
  </w:abstractNum>
  <w:abstractNum w:abstractNumId="12">
    <w:nsid w:val="039C3751"/>
    <w:multiLevelType w:val="hybridMultilevel"/>
    <w:tmpl w:val="C51A2A6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nsid w:val="0632542E"/>
    <w:multiLevelType w:val="hybridMultilevel"/>
    <w:tmpl w:val="4D844A4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nsid w:val="08573196"/>
    <w:multiLevelType w:val="multilevel"/>
    <w:tmpl w:val="6178A7EE"/>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5">
    <w:nsid w:val="08740ADA"/>
    <w:multiLevelType w:val="hybridMultilevel"/>
    <w:tmpl w:val="EBEA3034"/>
    <w:lvl w:ilvl="0" w:tplc="04050003">
      <w:start w:val="1"/>
      <w:numFmt w:val="bullet"/>
      <w:lvlText w:val="o"/>
      <w:lvlJc w:val="left"/>
      <w:pPr>
        <w:tabs>
          <w:tab w:val="num" w:pos="1778"/>
        </w:tabs>
        <w:ind w:left="1778" w:hanging="360"/>
      </w:pPr>
      <w:rPr>
        <w:rFonts w:ascii="Courier New" w:hAnsi="Courier New" w:cs="Courier New" w:hint="default"/>
      </w:rPr>
    </w:lvl>
    <w:lvl w:ilvl="1" w:tplc="04050003" w:tentative="1">
      <w:start w:val="1"/>
      <w:numFmt w:val="bullet"/>
      <w:lvlText w:val="o"/>
      <w:lvlJc w:val="left"/>
      <w:pPr>
        <w:tabs>
          <w:tab w:val="num" w:pos="2498"/>
        </w:tabs>
        <w:ind w:left="2498" w:hanging="360"/>
      </w:pPr>
      <w:rPr>
        <w:rFonts w:ascii="Courier New" w:hAnsi="Courier New" w:cs="Courier New" w:hint="default"/>
      </w:rPr>
    </w:lvl>
    <w:lvl w:ilvl="2" w:tplc="04050005" w:tentative="1">
      <w:start w:val="1"/>
      <w:numFmt w:val="bullet"/>
      <w:lvlText w:val=""/>
      <w:lvlJc w:val="left"/>
      <w:pPr>
        <w:tabs>
          <w:tab w:val="num" w:pos="3218"/>
        </w:tabs>
        <w:ind w:left="3218" w:hanging="360"/>
      </w:pPr>
      <w:rPr>
        <w:rFonts w:ascii="Wingdings" w:hAnsi="Wingdings" w:hint="default"/>
      </w:rPr>
    </w:lvl>
    <w:lvl w:ilvl="3" w:tplc="04050001" w:tentative="1">
      <w:start w:val="1"/>
      <w:numFmt w:val="bullet"/>
      <w:lvlText w:val=""/>
      <w:lvlJc w:val="left"/>
      <w:pPr>
        <w:tabs>
          <w:tab w:val="num" w:pos="3938"/>
        </w:tabs>
        <w:ind w:left="3938" w:hanging="360"/>
      </w:pPr>
      <w:rPr>
        <w:rFonts w:ascii="Symbol" w:hAnsi="Symbol" w:hint="default"/>
      </w:rPr>
    </w:lvl>
    <w:lvl w:ilvl="4" w:tplc="04050003" w:tentative="1">
      <w:start w:val="1"/>
      <w:numFmt w:val="bullet"/>
      <w:lvlText w:val="o"/>
      <w:lvlJc w:val="left"/>
      <w:pPr>
        <w:tabs>
          <w:tab w:val="num" w:pos="4658"/>
        </w:tabs>
        <w:ind w:left="4658" w:hanging="360"/>
      </w:pPr>
      <w:rPr>
        <w:rFonts w:ascii="Courier New" w:hAnsi="Courier New" w:cs="Courier New" w:hint="default"/>
      </w:rPr>
    </w:lvl>
    <w:lvl w:ilvl="5" w:tplc="04050005" w:tentative="1">
      <w:start w:val="1"/>
      <w:numFmt w:val="bullet"/>
      <w:lvlText w:val=""/>
      <w:lvlJc w:val="left"/>
      <w:pPr>
        <w:tabs>
          <w:tab w:val="num" w:pos="5378"/>
        </w:tabs>
        <w:ind w:left="5378" w:hanging="360"/>
      </w:pPr>
      <w:rPr>
        <w:rFonts w:ascii="Wingdings" w:hAnsi="Wingdings" w:hint="default"/>
      </w:rPr>
    </w:lvl>
    <w:lvl w:ilvl="6" w:tplc="04050001" w:tentative="1">
      <w:start w:val="1"/>
      <w:numFmt w:val="bullet"/>
      <w:lvlText w:val=""/>
      <w:lvlJc w:val="left"/>
      <w:pPr>
        <w:tabs>
          <w:tab w:val="num" w:pos="6098"/>
        </w:tabs>
        <w:ind w:left="6098" w:hanging="360"/>
      </w:pPr>
      <w:rPr>
        <w:rFonts w:ascii="Symbol" w:hAnsi="Symbol" w:hint="default"/>
      </w:rPr>
    </w:lvl>
    <w:lvl w:ilvl="7" w:tplc="04050003" w:tentative="1">
      <w:start w:val="1"/>
      <w:numFmt w:val="bullet"/>
      <w:lvlText w:val="o"/>
      <w:lvlJc w:val="left"/>
      <w:pPr>
        <w:tabs>
          <w:tab w:val="num" w:pos="6818"/>
        </w:tabs>
        <w:ind w:left="6818" w:hanging="360"/>
      </w:pPr>
      <w:rPr>
        <w:rFonts w:ascii="Courier New" w:hAnsi="Courier New" w:cs="Courier New" w:hint="default"/>
      </w:rPr>
    </w:lvl>
    <w:lvl w:ilvl="8" w:tplc="04050005" w:tentative="1">
      <w:start w:val="1"/>
      <w:numFmt w:val="bullet"/>
      <w:lvlText w:val=""/>
      <w:lvlJc w:val="left"/>
      <w:pPr>
        <w:tabs>
          <w:tab w:val="num" w:pos="7538"/>
        </w:tabs>
        <w:ind w:left="7538" w:hanging="360"/>
      </w:pPr>
      <w:rPr>
        <w:rFonts w:ascii="Wingdings" w:hAnsi="Wingdings" w:hint="default"/>
      </w:rPr>
    </w:lvl>
  </w:abstractNum>
  <w:abstractNum w:abstractNumId="16">
    <w:nsid w:val="0C567F38"/>
    <w:multiLevelType w:val="singleLevel"/>
    <w:tmpl w:val="D468204E"/>
    <w:lvl w:ilvl="0">
      <w:start w:val="1"/>
      <w:numFmt w:val="decimal"/>
      <w:lvlText w:val="%1."/>
      <w:legacy w:legacy="1" w:legacySpace="0" w:legacyIndent="0"/>
      <w:lvlJc w:val="left"/>
      <w:rPr>
        <w:rFonts w:ascii="Arial" w:hAnsi="Arial" w:cs="Arial" w:hint="default"/>
      </w:rPr>
    </w:lvl>
  </w:abstractNum>
  <w:abstractNum w:abstractNumId="17">
    <w:nsid w:val="0C88636A"/>
    <w:multiLevelType w:val="hybridMultilevel"/>
    <w:tmpl w:val="8C5E7D9C"/>
    <w:lvl w:ilvl="0" w:tplc="04050001">
      <w:start w:val="1"/>
      <w:numFmt w:val="bullet"/>
      <w:lvlText w:val=""/>
      <w:lvlJc w:val="left"/>
      <w:pPr>
        <w:tabs>
          <w:tab w:val="num" w:pos="360"/>
        </w:tabs>
        <w:ind w:left="360" w:hanging="360"/>
      </w:pPr>
      <w:rPr>
        <w:rFonts w:ascii="Symbol" w:hAnsi="Symbol" w:hint="default"/>
      </w:rPr>
    </w:lvl>
    <w:lvl w:ilvl="1" w:tplc="04050003" w:tentative="1">
      <w:start w:val="1"/>
      <w:numFmt w:val="bullet"/>
      <w:lvlText w:val="o"/>
      <w:lvlJc w:val="left"/>
      <w:pPr>
        <w:tabs>
          <w:tab w:val="num" w:pos="1080"/>
        </w:tabs>
        <w:ind w:left="1080" w:hanging="360"/>
      </w:pPr>
      <w:rPr>
        <w:rFonts w:ascii="Courier New" w:hAnsi="Courier New" w:cs="Courier New" w:hint="default"/>
      </w:rPr>
    </w:lvl>
    <w:lvl w:ilvl="2" w:tplc="04050005" w:tentative="1">
      <w:start w:val="1"/>
      <w:numFmt w:val="bullet"/>
      <w:lvlText w:val=""/>
      <w:lvlJc w:val="left"/>
      <w:pPr>
        <w:tabs>
          <w:tab w:val="num" w:pos="1800"/>
        </w:tabs>
        <w:ind w:left="1800" w:hanging="360"/>
      </w:pPr>
      <w:rPr>
        <w:rFonts w:ascii="Wingdings" w:hAnsi="Wingdings" w:hint="default"/>
      </w:rPr>
    </w:lvl>
    <w:lvl w:ilvl="3" w:tplc="04050001" w:tentative="1">
      <w:start w:val="1"/>
      <w:numFmt w:val="bullet"/>
      <w:lvlText w:val=""/>
      <w:lvlJc w:val="left"/>
      <w:pPr>
        <w:tabs>
          <w:tab w:val="num" w:pos="2520"/>
        </w:tabs>
        <w:ind w:left="2520" w:hanging="360"/>
      </w:pPr>
      <w:rPr>
        <w:rFonts w:ascii="Symbol" w:hAnsi="Symbol" w:hint="default"/>
      </w:rPr>
    </w:lvl>
    <w:lvl w:ilvl="4" w:tplc="04050003" w:tentative="1">
      <w:start w:val="1"/>
      <w:numFmt w:val="bullet"/>
      <w:lvlText w:val="o"/>
      <w:lvlJc w:val="left"/>
      <w:pPr>
        <w:tabs>
          <w:tab w:val="num" w:pos="3240"/>
        </w:tabs>
        <w:ind w:left="3240" w:hanging="360"/>
      </w:pPr>
      <w:rPr>
        <w:rFonts w:ascii="Courier New" w:hAnsi="Courier New" w:cs="Courier New" w:hint="default"/>
      </w:rPr>
    </w:lvl>
    <w:lvl w:ilvl="5" w:tplc="04050005" w:tentative="1">
      <w:start w:val="1"/>
      <w:numFmt w:val="bullet"/>
      <w:lvlText w:val=""/>
      <w:lvlJc w:val="left"/>
      <w:pPr>
        <w:tabs>
          <w:tab w:val="num" w:pos="3960"/>
        </w:tabs>
        <w:ind w:left="3960" w:hanging="360"/>
      </w:pPr>
      <w:rPr>
        <w:rFonts w:ascii="Wingdings" w:hAnsi="Wingdings" w:hint="default"/>
      </w:rPr>
    </w:lvl>
    <w:lvl w:ilvl="6" w:tplc="04050001" w:tentative="1">
      <w:start w:val="1"/>
      <w:numFmt w:val="bullet"/>
      <w:lvlText w:val=""/>
      <w:lvlJc w:val="left"/>
      <w:pPr>
        <w:tabs>
          <w:tab w:val="num" w:pos="4680"/>
        </w:tabs>
        <w:ind w:left="4680" w:hanging="360"/>
      </w:pPr>
      <w:rPr>
        <w:rFonts w:ascii="Symbol" w:hAnsi="Symbol" w:hint="default"/>
      </w:rPr>
    </w:lvl>
    <w:lvl w:ilvl="7" w:tplc="04050003" w:tentative="1">
      <w:start w:val="1"/>
      <w:numFmt w:val="bullet"/>
      <w:lvlText w:val="o"/>
      <w:lvlJc w:val="left"/>
      <w:pPr>
        <w:tabs>
          <w:tab w:val="num" w:pos="5400"/>
        </w:tabs>
        <w:ind w:left="5400" w:hanging="360"/>
      </w:pPr>
      <w:rPr>
        <w:rFonts w:ascii="Courier New" w:hAnsi="Courier New" w:cs="Courier New" w:hint="default"/>
      </w:rPr>
    </w:lvl>
    <w:lvl w:ilvl="8" w:tplc="04050005" w:tentative="1">
      <w:start w:val="1"/>
      <w:numFmt w:val="bullet"/>
      <w:lvlText w:val=""/>
      <w:lvlJc w:val="left"/>
      <w:pPr>
        <w:tabs>
          <w:tab w:val="num" w:pos="6120"/>
        </w:tabs>
        <w:ind w:left="6120" w:hanging="360"/>
      </w:pPr>
      <w:rPr>
        <w:rFonts w:ascii="Wingdings" w:hAnsi="Wingdings" w:hint="default"/>
      </w:rPr>
    </w:lvl>
  </w:abstractNum>
  <w:abstractNum w:abstractNumId="18">
    <w:nsid w:val="0D6933AA"/>
    <w:multiLevelType w:val="hybridMultilevel"/>
    <w:tmpl w:val="8A4892B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nsid w:val="12CB1EAC"/>
    <w:multiLevelType w:val="singleLevel"/>
    <w:tmpl w:val="04050005"/>
    <w:lvl w:ilvl="0">
      <w:start w:val="1"/>
      <w:numFmt w:val="bullet"/>
      <w:lvlText w:val=""/>
      <w:lvlJc w:val="left"/>
      <w:pPr>
        <w:tabs>
          <w:tab w:val="num" w:pos="360"/>
        </w:tabs>
        <w:ind w:left="360" w:hanging="360"/>
      </w:pPr>
      <w:rPr>
        <w:rFonts w:ascii="Wingdings" w:hAnsi="Wingdings" w:hint="default"/>
      </w:rPr>
    </w:lvl>
  </w:abstractNum>
  <w:abstractNum w:abstractNumId="20">
    <w:nsid w:val="14B75792"/>
    <w:multiLevelType w:val="hybridMultilevel"/>
    <w:tmpl w:val="68BA2E98"/>
    <w:lvl w:ilvl="0" w:tplc="04050001">
      <w:start w:val="13"/>
      <w:numFmt w:val="bullet"/>
      <w:lvlText w:val=""/>
      <w:lvlJc w:val="left"/>
      <w:pPr>
        <w:ind w:left="720" w:hanging="360"/>
      </w:pPr>
      <w:rPr>
        <w:rFonts w:ascii="Symbol" w:eastAsia="Times New Roman" w:hAnsi="Symbol"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nsid w:val="1A32F38B"/>
    <w:multiLevelType w:val="multilevel"/>
    <w:tmpl w:val="00000001"/>
    <w:name w:val="HTML-List439546763"/>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2">
    <w:nsid w:val="1A32F3AA"/>
    <w:multiLevelType w:val="multilevel"/>
    <w:tmpl w:val="00000002"/>
    <w:name w:val="HTML-List439546794"/>
    <w:lvl w:ilvl="0">
      <w:start w:val="1"/>
      <w:numFmt w:val="bullet"/>
      <w:lvlText w:val="·"/>
      <w:lvlJc w:val="left"/>
      <w:rPr>
        <w:rFonts w:ascii="Symbol" w:hAnsi="Symbol" w:cs="Symbol"/>
        <w:color w:val="000000"/>
        <w:sz w:val="22"/>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3">
    <w:nsid w:val="1A32F678"/>
    <w:multiLevelType w:val="multilevel"/>
    <w:tmpl w:val="00000001"/>
    <w:name w:val="HTML-List439547512"/>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4">
    <w:nsid w:val="1A32F679"/>
    <w:multiLevelType w:val="multilevel"/>
    <w:tmpl w:val="00000002"/>
    <w:lvl w:ilvl="0">
      <w:start w:val="1"/>
      <w:numFmt w:val="bullet"/>
      <w:lvlText w:val="·"/>
      <w:lvlJc w:val="left"/>
      <w:rPr>
        <w:rFonts w:ascii="Symbol" w:hAnsi="Symbol" w:cs="Symbol"/>
        <w:color w:val="000000"/>
        <w:sz w:val="22"/>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5">
    <w:nsid w:val="1C204133"/>
    <w:multiLevelType w:val="hybridMultilevel"/>
    <w:tmpl w:val="ED14B53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6">
    <w:nsid w:val="1D9D386D"/>
    <w:multiLevelType w:val="singleLevel"/>
    <w:tmpl w:val="0405000F"/>
    <w:lvl w:ilvl="0">
      <w:start w:val="1"/>
      <w:numFmt w:val="decimal"/>
      <w:lvlText w:val="%1."/>
      <w:lvlJc w:val="left"/>
      <w:pPr>
        <w:tabs>
          <w:tab w:val="num" w:pos="360"/>
        </w:tabs>
        <w:ind w:left="360" w:hanging="360"/>
      </w:pPr>
    </w:lvl>
  </w:abstractNum>
  <w:abstractNum w:abstractNumId="27">
    <w:nsid w:val="24DE138E"/>
    <w:multiLevelType w:val="hybridMultilevel"/>
    <w:tmpl w:val="9A80BB3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8">
    <w:nsid w:val="2525272A"/>
    <w:multiLevelType w:val="hybridMultilevel"/>
    <w:tmpl w:val="52001B3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9">
    <w:nsid w:val="28266D01"/>
    <w:multiLevelType w:val="hybridMultilevel"/>
    <w:tmpl w:val="30548662"/>
    <w:lvl w:ilvl="0" w:tplc="04050001">
      <w:start w:val="1"/>
      <w:numFmt w:val="bullet"/>
      <w:lvlText w:val=""/>
      <w:lvlJc w:val="left"/>
      <w:pPr>
        <w:ind w:left="360" w:hanging="360"/>
      </w:pPr>
      <w:rPr>
        <w:rFonts w:ascii="Symbol" w:hAnsi="Symbol" w:hint="default"/>
      </w:rPr>
    </w:lvl>
    <w:lvl w:ilvl="1" w:tplc="04050003" w:tentative="1">
      <w:start w:val="1"/>
      <w:numFmt w:val="bullet"/>
      <w:lvlText w:val="o"/>
      <w:lvlJc w:val="left"/>
      <w:pPr>
        <w:ind w:left="1080" w:hanging="360"/>
      </w:pPr>
      <w:rPr>
        <w:rFonts w:ascii="Courier New" w:hAnsi="Courier New" w:cs="Courier New" w:hint="default"/>
      </w:rPr>
    </w:lvl>
    <w:lvl w:ilvl="2" w:tplc="04050005" w:tentative="1">
      <w:start w:val="1"/>
      <w:numFmt w:val="bullet"/>
      <w:lvlText w:val=""/>
      <w:lvlJc w:val="left"/>
      <w:pPr>
        <w:ind w:left="1800" w:hanging="360"/>
      </w:pPr>
      <w:rPr>
        <w:rFonts w:ascii="Wingdings" w:hAnsi="Wingdings" w:hint="default"/>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30">
    <w:nsid w:val="2945692A"/>
    <w:multiLevelType w:val="hybridMultilevel"/>
    <w:tmpl w:val="99584FEE"/>
    <w:lvl w:ilvl="0" w:tplc="04050001">
      <w:start w:val="1"/>
      <w:numFmt w:val="bullet"/>
      <w:lvlText w:val=""/>
      <w:lvlJc w:val="left"/>
      <w:pPr>
        <w:ind w:left="1440" w:hanging="360"/>
      </w:pPr>
      <w:rPr>
        <w:rFonts w:ascii="Symbol" w:hAnsi="Symbol" w:hint="default"/>
      </w:rPr>
    </w:lvl>
    <w:lvl w:ilvl="1" w:tplc="04050003" w:tentative="1">
      <w:start w:val="1"/>
      <w:numFmt w:val="bullet"/>
      <w:lvlText w:val="o"/>
      <w:lvlJc w:val="left"/>
      <w:pPr>
        <w:ind w:left="2160" w:hanging="360"/>
      </w:pPr>
      <w:rPr>
        <w:rFonts w:ascii="Courier New" w:hAnsi="Courier New" w:cs="Courier New" w:hint="default"/>
      </w:rPr>
    </w:lvl>
    <w:lvl w:ilvl="2" w:tplc="04050005" w:tentative="1">
      <w:start w:val="1"/>
      <w:numFmt w:val="bullet"/>
      <w:lvlText w:val=""/>
      <w:lvlJc w:val="left"/>
      <w:pPr>
        <w:ind w:left="2880" w:hanging="360"/>
      </w:pPr>
      <w:rPr>
        <w:rFonts w:ascii="Wingdings" w:hAnsi="Wingdings" w:hint="default"/>
      </w:rPr>
    </w:lvl>
    <w:lvl w:ilvl="3" w:tplc="04050001" w:tentative="1">
      <w:start w:val="1"/>
      <w:numFmt w:val="bullet"/>
      <w:lvlText w:val=""/>
      <w:lvlJc w:val="left"/>
      <w:pPr>
        <w:ind w:left="3600" w:hanging="360"/>
      </w:pPr>
      <w:rPr>
        <w:rFonts w:ascii="Symbol" w:hAnsi="Symbol" w:hint="default"/>
      </w:rPr>
    </w:lvl>
    <w:lvl w:ilvl="4" w:tplc="04050003" w:tentative="1">
      <w:start w:val="1"/>
      <w:numFmt w:val="bullet"/>
      <w:lvlText w:val="o"/>
      <w:lvlJc w:val="left"/>
      <w:pPr>
        <w:ind w:left="4320" w:hanging="360"/>
      </w:pPr>
      <w:rPr>
        <w:rFonts w:ascii="Courier New" w:hAnsi="Courier New" w:cs="Courier New" w:hint="default"/>
      </w:rPr>
    </w:lvl>
    <w:lvl w:ilvl="5" w:tplc="04050005" w:tentative="1">
      <w:start w:val="1"/>
      <w:numFmt w:val="bullet"/>
      <w:lvlText w:val=""/>
      <w:lvlJc w:val="left"/>
      <w:pPr>
        <w:ind w:left="5040" w:hanging="360"/>
      </w:pPr>
      <w:rPr>
        <w:rFonts w:ascii="Wingdings" w:hAnsi="Wingdings" w:hint="default"/>
      </w:rPr>
    </w:lvl>
    <w:lvl w:ilvl="6" w:tplc="04050001" w:tentative="1">
      <w:start w:val="1"/>
      <w:numFmt w:val="bullet"/>
      <w:lvlText w:val=""/>
      <w:lvlJc w:val="left"/>
      <w:pPr>
        <w:ind w:left="5760" w:hanging="360"/>
      </w:pPr>
      <w:rPr>
        <w:rFonts w:ascii="Symbol" w:hAnsi="Symbol" w:hint="default"/>
      </w:rPr>
    </w:lvl>
    <w:lvl w:ilvl="7" w:tplc="04050003" w:tentative="1">
      <w:start w:val="1"/>
      <w:numFmt w:val="bullet"/>
      <w:lvlText w:val="o"/>
      <w:lvlJc w:val="left"/>
      <w:pPr>
        <w:ind w:left="6480" w:hanging="360"/>
      </w:pPr>
      <w:rPr>
        <w:rFonts w:ascii="Courier New" w:hAnsi="Courier New" w:cs="Courier New" w:hint="default"/>
      </w:rPr>
    </w:lvl>
    <w:lvl w:ilvl="8" w:tplc="04050005" w:tentative="1">
      <w:start w:val="1"/>
      <w:numFmt w:val="bullet"/>
      <w:lvlText w:val=""/>
      <w:lvlJc w:val="left"/>
      <w:pPr>
        <w:ind w:left="7200" w:hanging="360"/>
      </w:pPr>
      <w:rPr>
        <w:rFonts w:ascii="Wingdings" w:hAnsi="Wingdings" w:hint="default"/>
      </w:rPr>
    </w:lvl>
  </w:abstractNum>
  <w:abstractNum w:abstractNumId="31">
    <w:nsid w:val="2C031D17"/>
    <w:multiLevelType w:val="hybridMultilevel"/>
    <w:tmpl w:val="4EBA959A"/>
    <w:lvl w:ilvl="0" w:tplc="0405000F">
      <w:start w:val="1"/>
      <w:numFmt w:val="decimal"/>
      <w:lvlText w:val="%1."/>
      <w:lvlJc w:val="left"/>
      <w:pPr>
        <w:tabs>
          <w:tab w:val="num" w:pos="360"/>
        </w:tabs>
        <w:ind w:left="360" w:hanging="360"/>
      </w:pPr>
    </w:lvl>
    <w:lvl w:ilvl="1" w:tplc="04050019" w:tentative="1">
      <w:start w:val="1"/>
      <w:numFmt w:val="lowerLetter"/>
      <w:lvlText w:val="%2."/>
      <w:lvlJc w:val="left"/>
      <w:pPr>
        <w:tabs>
          <w:tab w:val="num" w:pos="1080"/>
        </w:tabs>
        <w:ind w:left="1080" w:hanging="360"/>
      </w:pPr>
    </w:lvl>
    <w:lvl w:ilvl="2" w:tplc="0405001B" w:tentative="1">
      <w:start w:val="1"/>
      <w:numFmt w:val="lowerRoman"/>
      <w:lvlText w:val="%3."/>
      <w:lvlJc w:val="right"/>
      <w:pPr>
        <w:tabs>
          <w:tab w:val="num" w:pos="1800"/>
        </w:tabs>
        <w:ind w:left="1800" w:hanging="180"/>
      </w:pPr>
    </w:lvl>
    <w:lvl w:ilvl="3" w:tplc="0405000F" w:tentative="1">
      <w:start w:val="1"/>
      <w:numFmt w:val="decimal"/>
      <w:lvlText w:val="%4."/>
      <w:lvlJc w:val="left"/>
      <w:pPr>
        <w:tabs>
          <w:tab w:val="num" w:pos="2520"/>
        </w:tabs>
        <w:ind w:left="2520" w:hanging="360"/>
      </w:pPr>
    </w:lvl>
    <w:lvl w:ilvl="4" w:tplc="04050019" w:tentative="1">
      <w:start w:val="1"/>
      <w:numFmt w:val="lowerLetter"/>
      <w:lvlText w:val="%5."/>
      <w:lvlJc w:val="left"/>
      <w:pPr>
        <w:tabs>
          <w:tab w:val="num" w:pos="3240"/>
        </w:tabs>
        <w:ind w:left="3240" w:hanging="360"/>
      </w:pPr>
    </w:lvl>
    <w:lvl w:ilvl="5" w:tplc="0405001B" w:tentative="1">
      <w:start w:val="1"/>
      <w:numFmt w:val="lowerRoman"/>
      <w:lvlText w:val="%6."/>
      <w:lvlJc w:val="right"/>
      <w:pPr>
        <w:tabs>
          <w:tab w:val="num" w:pos="3960"/>
        </w:tabs>
        <w:ind w:left="3960" w:hanging="180"/>
      </w:pPr>
    </w:lvl>
    <w:lvl w:ilvl="6" w:tplc="0405000F" w:tentative="1">
      <w:start w:val="1"/>
      <w:numFmt w:val="decimal"/>
      <w:lvlText w:val="%7."/>
      <w:lvlJc w:val="left"/>
      <w:pPr>
        <w:tabs>
          <w:tab w:val="num" w:pos="4680"/>
        </w:tabs>
        <w:ind w:left="4680" w:hanging="360"/>
      </w:pPr>
    </w:lvl>
    <w:lvl w:ilvl="7" w:tplc="04050019" w:tentative="1">
      <w:start w:val="1"/>
      <w:numFmt w:val="lowerLetter"/>
      <w:lvlText w:val="%8."/>
      <w:lvlJc w:val="left"/>
      <w:pPr>
        <w:tabs>
          <w:tab w:val="num" w:pos="5400"/>
        </w:tabs>
        <w:ind w:left="5400" w:hanging="360"/>
      </w:pPr>
    </w:lvl>
    <w:lvl w:ilvl="8" w:tplc="0405001B" w:tentative="1">
      <w:start w:val="1"/>
      <w:numFmt w:val="lowerRoman"/>
      <w:lvlText w:val="%9."/>
      <w:lvlJc w:val="right"/>
      <w:pPr>
        <w:tabs>
          <w:tab w:val="num" w:pos="6120"/>
        </w:tabs>
        <w:ind w:left="6120" w:hanging="180"/>
      </w:pPr>
    </w:lvl>
  </w:abstractNum>
  <w:abstractNum w:abstractNumId="32">
    <w:nsid w:val="2E844D0A"/>
    <w:multiLevelType w:val="hybridMultilevel"/>
    <w:tmpl w:val="C24C99C0"/>
    <w:lvl w:ilvl="0" w:tplc="04050001">
      <w:start w:val="1"/>
      <w:numFmt w:val="bullet"/>
      <w:lvlText w:val=""/>
      <w:lvlJc w:val="left"/>
      <w:pPr>
        <w:ind w:left="360" w:hanging="360"/>
      </w:pPr>
      <w:rPr>
        <w:rFonts w:ascii="Symbol" w:hAnsi="Symbol" w:hint="default"/>
      </w:rPr>
    </w:lvl>
    <w:lvl w:ilvl="1" w:tplc="04050003" w:tentative="1">
      <w:start w:val="1"/>
      <w:numFmt w:val="bullet"/>
      <w:lvlText w:val="o"/>
      <w:lvlJc w:val="left"/>
      <w:pPr>
        <w:ind w:left="1080" w:hanging="360"/>
      </w:pPr>
      <w:rPr>
        <w:rFonts w:ascii="Courier New" w:hAnsi="Courier New" w:cs="Courier New" w:hint="default"/>
      </w:rPr>
    </w:lvl>
    <w:lvl w:ilvl="2" w:tplc="04050005" w:tentative="1">
      <w:start w:val="1"/>
      <w:numFmt w:val="bullet"/>
      <w:lvlText w:val=""/>
      <w:lvlJc w:val="left"/>
      <w:pPr>
        <w:ind w:left="1800" w:hanging="360"/>
      </w:pPr>
      <w:rPr>
        <w:rFonts w:ascii="Wingdings" w:hAnsi="Wingdings" w:hint="default"/>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33">
    <w:nsid w:val="2F3124DA"/>
    <w:multiLevelType w:val="hybridMultilevel"/>
    <w:tmpl w:val="F962E5E0"/>
    <w:lvl w:ilvl="0" w:tplc="04050001">
      <w:start w:val="1"/>
      <w:numFmt w:val="bullet"/>
      <w:lvlText w:val=""/>
      <w:lvlJc w:val="left"/>
      <w:pPr>
        <w:tabs>
          <w:tab w:val="num" w:pos="720"/>
        </w:tabs>
        <w:ind w:left="720" w:hanging="360"/>
      </w:pPr>
      <w:rPr>
        <w:rFonts w:ascii="Symbol" w:hAnsi="Symbol" w:hint="default"/>
      </w:rPr>
    </w:lvl>
    <w:lvl w:ilvl="1" w:tplc="04050003">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34">
    <w:nsid w:val="31594E0B"/>
    <w:multiLevelType w:val="hybridMultilevel"/>
    <w:tmpl w:val="66067444"/>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5">
    <w:nsid w:val="33C26882"/>
    <w:multiLevelType w:val="singleLevel"/>
    <w:tmpl w:val="04050005"/>
    <w:lvl w:ilvl="0">
      <w:start w:val="1"/>
      <w:numFmt w:val="bullet"/>
      <w:lvlText w:val=""/>
      <w:lvlJc w:val="left"/>
      <w:pPr>
        <w:tabs>
          <w:tab w:val="num" w:pos="360"/>
        </w:tabs>
        <w:ind w:left="360" w:hanging="360"/>
      </w:pPr>
      <w:rPr>
        <w:rFonts w:ascii="Wingdings" w:hAnsi="Wingdings" w:hint="default"/>
      </w:rPr>
    </w:lvl>
  </w:abstractNum>
  <w:abstractNum w:abstractNumId="36">
    <w:nsid w:val="342819E1"/>
    <w:multiLevelType w:val="hybridMultilevel"/>
    <w:tmpl w:val="2CF06D9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7">
    <w:nsid w:val="390704F6"/>
    <w:multiLevelType w:val="multilevel"/>
    <w:tmpl w:val="F3243DB4"/>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StarSymbol"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StarSymbol"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8">
    <w:nsid w:val="42C84525"/>
    <w:multiLevelType w:val="hybridMultilevel"/>
    <w:tmpl w:val="CD64E968"/>
    <w:lvl w:ilvl="0" w:tplc="0405000B">
      <w:start w:val="1"/>
      <w:numFmt w:val="bullet"/>
      <w:lvlText w:val=""/>
      <w:lvlJc w:val="left"/>
      <w:pPr>
        <w:tabs>
          <w:tab w:val="num" w:pos="720"/>
        </w:tabs>
        <w:ind w:left="720" w:hanging="360"/>
      </w:pPr>
      <w:rPr>
        <w:rFonts w:ascii="Wingdings" w:hAnsi="Wingdings"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39">
    <w:nsid w:val="44E84820"/>
    <w:multiLevelType w:val="hybridMultilevel"/>
    <w:tmpl w:val="48D0D13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0">
    <w:nsid w:val="498D5BA7"/>
    <w:multiLevelType w:val="multilevel"/>
    <w:tmpl w:val="675CBE8A"/>
    <w:lvl w:ilvl="0">
      <w:start w:val="1"/>
      <w:numFmt w:val="decimal"/>
      <w:pStyle w:val="Heading1"/>
      <w:lvlText w:val="%1."/>
      <w:lvlJc w:val="left"/>
      <w:pPr>
        <w:tabs>
          <w:tab w:val="num" w:pos="360"/>
        </w:tabs>
        <w:ind w:left="360" w:hanging="360"/>
      </w:pPr>
      <w:rPr>
        <w:rFonts w:cs="Times New Roman"/>
        <w:b w:val="0"/>
        <w:bCs w:val="0"/>
        <w:i w:val="0"/>
        <w:iCs w:val="0"/>
        <w:caps w:val="0"/>
        <w:smallCaps w:val="0"/>
        <w:strike w:val="0"/>
        <w:dstrike w:val="0"/>
        <w:noProof w:val="0"/>
        <w:vanish w:val="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start w:val="1"/>
      <w:numFmt w:val="decimal"/>
      <w:pStyle w:val="Heading2"/>
      <w:lvlText w:val="%1.%2."/>
      <w:lvlJc w:val="left"/>
      <w:pPr>
        <w:tabs>
          <w:tab w:val="num" w:pos="792"/>
        </w:tabs>
        <w:ind w:left="792" w:hanging="432"/>
      </w:pPr>
      <w:rPr>
        <w:rFonts w:cs="Times New Roman"/>
        <w:b w:val="0"/>
        <w:bCs w:val="0"/>
        <w:i w:val="0"/>
        <w:iCs w:val="0"/>
        <w:caps w:val="0"/>
        <w:smallCaps w:val="0"/>
        <w:strike w:val="0"/>
        <w:dstrike w:val="0"/>
        <w:noProof w:val="0"/>
        <w:vanish w:val="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start w:val="1"/>
      <w:numFmt w:val="decimal"/>
      <w:pStyle w:val="Heading3"/>
      <w:lvlText w:val="%1.%2.%3."/>
      <w:lvlJc w:val="left"/>
      <w:pPr>
        <w:tabs>
          <w:tab w:val="num" w:pos="1224"/>
        </w:tabs>
        <w:ind w:left="1224" w:hanging="504"/>
      </w:pPr>
    </w:lvl>
    <w:lvl w:ilvl="3">
      <w:start w:val="1"/>
      <w:numFmt w:val="decimal"/>
      <w:pStyle w:val="Heading4"/>
      <w:lvlText w:val="%1.%2.%3.%4."/>
      <w:lvlJc w:val="left"/>
      <w:pPr>
        <w:tabs>
          <w:tab w:val="num" w:pos="2160"/>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41">
    <w:nsid w:val="4A433AD2"/>
    <w:multiLevelType w:val="hybridMultilevel"/>
    <w:tmpl w:val="9C7842D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2">
    <w:nsid w:val="4B0F3C5A"/>
    <w:multiLevelType w:val="hybridMultilevel"/>
    <w:tmpl w:val="165E5E10"/>
    <w:lvl w:ilvl="0" w:tplc="04050003">
      <w:start w:val="1"/>
      <w:numFmt w:val="bullet"/>
      <w:lvlText w:val="o"/>
      <w:lvlJc w:val="left"/>
      <w:pPr>
        <w:tabs>
          <w:tab w:val="num" w:pos="720"/>
        </w:tabs>
        <w:ind w:left="720" w:hanging="360"/>
      </w:pPr>
      <w:rPr>
        <w:rFonts w:ascii="Courier New" w:hAnsi="Courier New" w:cs="Courier New"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43">
    <w:nsid w:val="4B8F5F7B"/>
    <w:multiLevelType w:val="hybridMultilevel"/>
    <w:tmpl w:val="59045C3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4">
    <w:nsid w:val="4E1D06D3"/>
    <w:multiLevelType w:val="hybridMultilevel"/>
    <w:tmpl w:val="DC44AAA2"/>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5">
    <w:nsid w:val="522A5F9A"/>
    <w:multiLevelType w:val="hybridMultilevel"/>
    <w:tmpl w:val="D7488632"/>
    <w:lvl w:ilvl="0" w:tplc="04050003">
      <w:start w:val="1"/>
      <w:numFmt w:val="bullet"/>
      <w:lvlText w:val="o"/>
      <w:lvlJc w:val="left"/>
      <w:pPr>
        <w:tabs>
          <w:tab w:val="num" w:pos="720"/>
        </w:tabs>
        <w:ind w:left="720" w:hanging="360"/>
      </w:pPr>
      <w:rPr>
        <w:rFonts w:ascii="Courier New" w:hAnsi="Courier New" w:cs="Courier New"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46">
    <w:nsid w:val="56333490"/>
    <w:multiLevelType w:val="hybridMultilevel"/>
    <w:tmpl w:val="53986FBA"/>
    <w:lvl w:ilvl="0" w:tplc="04050001">
      <w:start w:val="1"/>
      <w:numFmt w:val="bullet"/>
      <w:lvlText w:val=""/>
      <w:lvlJc w:val="left"/>
      <w:pPr>
        <w:ind w:left="360" w:hanging="360"/>
      </w:pPr>
      <w:rPr>
        <w:rFonts w:ascii="Symbol" w:hAnsi="Symbol" w:hint="default"/>
      </w:rPr>
    </w:lvl>
    <w:lvl w:ilvl="1" w:tplc="04050003" w:tentative="1">
      <w:start w:val="1"/>
      <w:numFmt w:val="bullet"/>
      <w:lvlText w:val="o"/>
      <w:lvlJc w:val="left"/>
      <w:pPr>
        <w:ind w:left="1080" w:hanging="360"/>
      </w:pPr>
      <w:rPr>
        <w:rFonts w:ascii="Courier New" w:hAnsi="Courier New" w:cs="Courier New" w:hint="default"/>
      </w:rPr>
    </w:lvl>
    <w:lvl w:ilvl="2" w:tplc="04050005" w:tentative="1">
      <w:start w:val="1"/>
      <w:numFmt w:val="bullet"/>
      <w:lvlText w:val=""/>
      <w:lvlJc w:val="left"/>
      <w:pPr>
        <w:ind w:left="1800" w:hanging="360"/>
      </w:pPr>
      <w:rPr>
        <w:rFonts w:ascii="Wingdings" w:hAnsi="Wingdings" w:hint="default"/>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47">
    <w:nsid w:val="56CF0A36"/>
    <w:multiLevelType w:val="singleLevel"/>
    <w:tmpl w:val="04090001"/>
    <w:lvl w:ilvl="0">
      <w:start w:val="1"/>
      <w:numFmt w:val="bullet"/>
      <w:lvlText w:val=""/>
      <w:lvlJc w:val="left"/>
      <w:pPr>
        <w:ind w:left="720" w:hanging="360"/>
      </w:pPr>
      <w:rPr>
        <w:rFonts w:ascii="Symbol" w:hAnsi="Symbol" w:hint="default"/>
      </w:rPr>
    </w:lvl>
  </w:abstractNum>
  <w:abstractNum w:abstractNumId="48">
    <w:nsid w:val="59EC0159"/>
    <w:multiLevelType w:val="hybridMultilevel"/>
    <w:tmpl w:val="A986FF56"/>
    <w:lvl w:ilvl="0" w:tplc="0405000F">
      <w:start w:val="1"/>
      <w:numFmt w:val="decimal"/>
      <w:lvlText w:val="%1."/>
      <w:lvlJc w:val="left"/>
      <w:pPr>
        <w:ind w:left="360" w:hanging="360"/>
      </w:pPr>
      <w:rPr>
        <w:rFonts w:hint="default"/>
      </w:rPr>
    </w:lvl>
    <w:lvl w:ilvl="1" w:tplc="04050019" w:tentative="1">
      <w:start w:val="1"/>
      <w:numFmt w:val="lowerLetter"/>
      <w:lvlText w:val="%2."/>
      <w:lvlJc w:val="left"/>
      <w:pPr>
        <w:ind w:left="1080" w:hanging="360"/>
      </w:pPr>
    </w:lvl>
    <w:lvl w:ilvl="2" w:tplc="0405001B" w:tentative="1">
      <w:start w:val="1"/>
      <w:numFmt w:val="lowerRoman"/>
      <w:lvlText w:val="%3."/>
      <w:lvlJc w:val="right"/>
      <w:pPr>
        <w:ind w:left="1800" w:hanging="180"/>
      </w:pPr>
    </w:lvl>
    <w:lvl w:ilvl="3" w:tplc="0405000F" w:tentative="1">
      <w:start w:val="1"/>
      <w:numFmt w:val="decimal"/>
      <w:lvlText w:val="%4."/>
      <w:lvlJc w:val="left"/>
      <w:pPr>
        <w:ind w:left="2520" w:hanging="360"/>
      </w:pPr>
    </w:lvl>
    <w:lvl w:ilvl="4" w:tplc="04050019" w:tentative="1">
      <w:start w:val="1"/>
      <w:numFmt w:val="lowerLetter"/>
      <w:lvlText w:val="%5."/>
      <w:lvlJc w:val="left"/>
      <w:pPr>
        <w:ind w:left="3240" w:hanging="360"/>
      </w:pPr>
    </w:lvl>
    <w:lvl w:ilvl="5" w:tplc="0405001B" w:tentative="1">
      <w:start w:val="1"/>
      <w:numFmt w:val="lowerRoman"/>
      <w:lvlText w:val="%6."/>
      <w:lvlJc w:val="right"/>
      <w:pPr>
        <w:ind w:left="3960" w:hanging="180"/>
      </w:pPr>
    </w:lvl>
    <w:lvl w:ilvl="6" w:tplc="0405000F" w:tentative="1">
      <w:start w:val="1"/>
      <w:numFmt w:val="decimal"/>
      <w:lvlText w:val="%7."/>
      <w:lvlJc w:val="left"/>
      <w:pPr>
        <w:ind w:left="4680" w:hanging="360"/>
      </w:pPr>
    </w:lvl>
    <w:lvl w:ilvl="7" w:tplc="04050019" w:tentative="1">
      <w:start w:val="1"/>
      <w:numFmt w:val="lowerLetter"/>
      <w:lvlText w:val="%8."/>
      <w:lvlJc w:val="left"/>
      <w:pPr>
        <w:ind w:left="5400" w:hanging="360"/>
      </w:pPr>
    </w:lvl>
    <w:lvl w:ilvl="8" w:tplc="0405001B" w:tentative="1">
      <w:start w:val="1"/>
      <w:numFmt w:val="lowerRoman"/>
      <w:lvlText w:val="%9."/>
      <w:lvlJc w:val="right"/>
      <w:pPr>
        <w:ind w:left="6120" w:hanging="180"/>
      </w:pPr>
    </w:lvl>
  </w:abstractNum>
  <w:abstractNum w:abstractNumId="49">
    <w:nsid w:val="5BDC5F52"/>
    <w:multiLevelType w:val="singleLevel"/>
    <w:tmpl w:val="04050005"/>
    <w:lvl w:ilvl="0">
      <w:start w:val="1"/>
      <w:numFmt w:val="bullet"/>
      <w:lvlText w:val=""/>
      <w:lvlJc w:val="left"/>
      <w:pPr>
        <w:tabs>
          <w:tab w:val="num" w:pos="360"/>
        </w:tabs>
        <w:ind w:left="360" w:hanging="360"/>
      </w:pPr>
      <w:rPr>
        <w:rFonts w:ascii="Wingdings" w:hAnsi="Wingdings" w:hint="default"/>
      </w:rPr>
    </w:lvl>
  </w:abstractNum>
  <w:abstractNum w:abstractNumId="50">
    <w:nsid w:val="5C8A6594"/>
    <w:multiLevelType w:val="hybridMultilevel"/>
    <w:tmpl w:val="5448BA8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1">
    <w:nsid w:val="68793EDB"/>
    <w:multiLevelType w:val="hybridMultilevel"/>
    <w:tmpl w:val="1E2CE696"/>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2">
    <w:nsid w:val="69DC722D"/>
    <w:multiLevelType w:val="hybridMultilevel"/>
    <w:tmpl w:val="E85A57D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3">
    <w:nsid w:val="6A05037B"/>
    <w:multiLevelType w:val="hybridMultilevel"/>
    <w:tmpl w:val="A4BADE6C"/>
    <w:lvl w:ilvl="0" w:tplc="51326414">
      <w:start w:val="1"/>
      <w:numFmt w:val="decimal"/>
      <w:lvlText w:val="%1."/>
      <w:lvlJc w:val="left"/>
      <w:pPr>
        <w:ind w:left="786" w:hanging="360"/>
      </w:pPr>
      <w:rPr>
        <w:rFonts w:ascii="Verdana" w:hAnsi="Verdana" w:hint="default"/>
        <w:sz w:val="20"/>
        <w:szCs w:val="20"/>
      </w:rPr>
    </w:lvl>
    <w:lvl w:ilvl="1" w:tplc="04050019" w:tentative="1">
      <w:start w:val="1"/>
      <w:numFmt w:val="lowerLetter"/>
      <w:lvlText w:val="%2."/>
      <w:lvlJc w:val="left"/>
      <w:pPr>
        <w:ind w:left="1506" w:hanging="360"/>
      </w:pPr>
    </w:lvl>
    <w:lvl w:ilvl="2" w:tplc="0405001B" w:tentative="1">
      <w:start w:val="1"/>
      <w:numFmt w:val="lowerRoman"/>
      <w:lvlText w:val="%3."/>
      <w:lvlJc w:val="right"/>
      <w:pPr>
        <w:ind w:left="2226" w:hanging="180"/>
      </w:pPr>
    </w:lvl>
    <w:lvl w:ilvl="3" w:tplc="0405000F" w:tentative="1">
      <w:start w:val="1"/>
      <w:numFmt w:val="decimal"/>
      <w:lvlText w:val="%4."/>
      <w:lvlJc w:val="left"/>
      <w:pPr>
        <w:ind w:left="2946" w:hanging="360"/>
      </w:pPr>
    </w:lvl>
    <w:lvl w:ilvl="4" w:tplc="04050019" w:tentative="1">
      <w:start w:val="1"/>
      <w:numFmt w:val="lowerLetter"/>
      <w:lvlText w:val="%5."/>
      <w:lvlJc w:val="left"/>
      <w:pPr>
        <w:ind w:left="3666" w:hanging="360"/>
      </w:pPr>
    </w:lvl>
    <w:lvl w:ilvl="5" w:tplc="0405001B" w:tentative="1">
      <w:start w:val="1"/>
      <w:numFmt w:val="lowerRoman"/>
      <w:lvlText w:val="%6."/>
      <w:lvlJc w:val="right"/>
      <w:pPr>
        <w:ind w:left="4386" w:hanging="180"/>
      </w:pPr>
    </w:lvl>
    <w:lvl w:ilvl="6" w:tplc="0405000F" w:tentative="1">
      <w:start w:val="1"/>
      <w:numFmt w:val="decimal"/>
      <w:lvlText w:val="%7."/>
      <w:lvlJc w:val="left"/>
      <w:pPr>
        <w:ind w:left="5106" w:hanging="360"/>
      </w:pPr>
    </w:lvl>
    <w:lvl w:ilvl="7" w:tplc="04050019" w:tentative="1">
      <w:start w:val="1"/>
      <w:numFmt w:val="lowerLetter"/>
      <w:lvlText w:val="%8."/>
      <w:lvlJc w:val="left"/>
      <w:pPr>
        <w:ind w:left="5826" w:hanging="360"/>
      </w:pPr>
    </w:lvl>
    <w:lvl w:ilvl="8" w:tplc="0405001B" w:tentative="1">
      <w:start w:val="1"/>
      <w:numFmt w:val="lowerRoman"/>
      <w:lvlText w:val="%9."/>
      <w:lvlJc w:val="right"/>
      <w:pPr>
        <w:ind w:left="6546" w:hanging="180"/>
      </w:pPr>
    </w:lvl>
  </w:abstractNum>
  <w:abstractNum w:abstractNumId="54">
    <w:nsid w:val="6CF136C3"/>
    <w:multiLevelType w:val="hybridMultilevel"/>
    <w:tmpl w:val="29F869C6"/>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5">
    <w:nsid w:val="70DB5FC5"/>
    <w:multiLevelType w:val="hybridMultilevel"/>
    <w:tmpl w:val="878C7208"/>
    <w:lvl w:ilvl="0" w:tplc="04050001">
      <w:start w:val="1"/>
      <w:numFmt w:val="bullet"/>
      <w:lvlText w:val=""/>
      <w:lvlJc w:val="left"/>
      <w:pPr>
        <w:tabs>
          <w:tab w:val="num" w:pos="1069"/>
        </w:tabs>
        <w:ind w:left="1069" w:hanging="360"/>
      </w:pPr>
      <w:rPr>
        <w:rFonts w:ascii="Symbol" w:hAnsi="Symbol" w:hint="default"/>
      </w:rPr>
    </w:lvl>
    <w:lvl w:ilvl="1" w:tplc="04050003">
      <w:start w:val="1"/>
      <w:numFmt w:val="bullet"/>
      <w:lvlText w:val="o"/>
      <w:lvlJc w:val="left"/>
      <w:pPr>
        <w:tabs>
          <w:tab w:val="num" w:pos="1789"/>
        </w:tabs>
        <w:ind w:left="1789" w:hanging="360"/>
      </w:pPr>
      <w:rPr>
        <w:rFonts w:ascii="Courier New" w:hAnsi="Courier New" w:cs="Courier New" w:hint="default"/>
      </w:rPr>
    </w:lvl>
    <w:lvl w:ilvl="2" w:tplc="04050005" w:tentative="1">
      <w:start w:val="1"/>
      <w:numFmt w:val="bullet"/>
      <w:lvlText w:val=""/>
      <w:lvlJc w:val="left"/>
      <w:pPr>
        <w:tabs>
          <w:tab w:val="num" w:pos="2509"/>
        </w:tabs>
        <w:ind w:left="2509" w:hanging="360"/>
      </w:pPr>
      <w:rPr>
        <w:rFonts w:ascii="Wingdings" w:hAnsi="Wingdings" w:hint="default"/>
      </w:rPr>
    </w:lvl>
    <w:lvl w:ilvl="3" w:tplc="04050001" w:tentative="1">
      <w:start w:val="1"/>
      <w:numFmt w:val="bullet"/>
      <w:lvlText w:val=""/>
      <w:lvlJc w:val="left"/>
      <w:pPr>
        <w:tabs>
          <w:tab w:val="num" w:pos="3229"/>
        </w:tabs>
        <w:ind w:left="3229" w:hanging="360"/>
      </w:pPr>
      <w:rPr>
        <w:rFonts w:ascii="Symbol" w:hAnsi="Symbol" w:hint="default"/>
      </w:rPr>
    </w:lvl>
    <w:lvl w:ilvl="4" w:tplc="04050003" w:tentative="1">
      <w:start w:val="1"/>
      <w:numFmt w:val="bullet"/>
      <w:lvlText w:val="o"/>
      <w:lvlJc w:val="left"/>
      <w:pPr>
        <w:tabs>
          <w:tab w:val="num" w:pos="3949"/>
        </w:tabs>
        <w:ind w:left="3949" w:hanging="360"/>
      </w:pPr>
      <w:rPr>
        <w:rFonts w:ascii="Courier New" w:hAnsi="Courier New" w:cs="Courier New" w:hint="default"/>
      </w:rPr>
    </w:lvl>
    <w:lvl w:ilvl="5" w:tplc="04050005" w:tentative="1">
      <w:start w:val="1"/>
      <w:numFmt w:val="bullet"/>
      <w:lvlText w:val=""/>
      <w:lvlJc w:val="left"/>
      <w:pPr>
        <w:tabs>
          <w:tab w:val="num" w:pos="4669"/>
        </w:tabs>
        <w:ind w:left="4669" w:hanging="360"/>
      </w:pPr>
      <w:rPr>
        <w:rFonts w:ascii="Wingdings" w:hAnsi="Wingdings" w:hint="default"/>
      </w:rPr>
    </w:lvl>
    <w:lvl w:ilvl="6" w:tplc="04050001" w:tentative="1">
      <w:start w:val="1"/>
      <w:numFmt w:val="bullet"/>
      <w:lvlText w:val=""/>
      <w:lvlJc w:val="left"/>
      <w:pPr>
        <w:tabs>
          <w:tab w:val="num" w:pos="5389"/>
        </w:tabs>
        <w:ind w:left="5389" w:hanging="360"/>
      </w:pPr>
      <w:rPr>
        <w:rFonts w:ascii="Symbol" w:hAnsi="Symbol" w:hint="default"/>
      </w:rPr>
    </w:lvl>
    <w:lvl w:ilvl="7" w:tplc="04050003" w:tentative="1">
      <w:start w:val="1"/>
      <w:numFmt w:val="bullet"/>
      <w:lvlText w:val="o"/>
      <w:lvlJc w:val="left"/>
      <w:pPr>
        <w:tabs>
          <w:tab w:val="num" w:pos="6109"/>
        </w:tabs>
        <w:ind w:left="6109" w:hanging="360"/>
      </w:pPr>
      <w:rPr>
        <w:rFonts w:ascii="Courier New" w:hAnsi="Courier New" w:cs="Courier New" w:hint="default"/>
      </w:rPr>
    </w:lvl>
    <w:lvl w:ilvl="8" w:tplc="04050005" w:tentative="1">
      <w:start w:val="1"/>
      <w:numFmt w:val="bullet"/>
      <w:lvlText w:val=""/>
      <w:lvlJc w:val="left"/>
      <w:pPr>
        <w:tabs>
          <w:tab w:val="num" w:pos="6829"/>
        </w:tabs>
        <w:ind w:left="6829" w:hanging="360"/>
      </w:pPr>
      <w:rPr>
        <w:rFonts w:ascii="Wingdings" w:hAnsi="Wingdings" w:hint="default"/>
      </w:rPr>
    </w:lvl>
  </w:abstractNum>
  <w:abstractNum w:abstractNumId="56">
    <w:nsid w:val="70F41CAF"/>
    <w:multiLevelType w:val="hybridMultilevel"/>
    <w:tmpl w:val="2B3E4A76"/>
    <w:lvl w:ilvl="0" w:tplc="04050003">
      <w:start w:val="1"/>
      <w:numFmt w:val="bullet"/>
      <w:lvlText w:val="o"/>
      <w:lvlJc w:val="left"/>
      <w:pPr>
        <w:tabs>
          <w:tab w:val="num" w:pos="720"/>
        </w:tabs>
        <w:ind w:left="720" w:hanging="360"/>
      </w:pPr>
      <w:rPr>
        <w:rFonts w:ascii="Courier New" w:hAnsi="Courier New" w:cs="Courier New"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57">
    <w:nsid w:val="7E3757D8"/>
    <w:multiLevelType w:val="singleLevel"/>
    <w:tmpl w:val="04050005"/>
    <w:lvl w:ilvl="0">
      <w:start w:val="1"/>
      <w:numFmt w:val="bullet"/>
      <w:lvlText w:val=""/>
      <w:lvlJc w:val="left"/>
      <w:pPr>
        <w:tabs>
          <w:tab w:val="num" w:pos="360"/>
        </w:tabs>
        <w:ind w:left="360" w:hanging="360"/>
      </w:pPr>
      <w:rPr>
        <w:rFonts w:ascii="Wingdings" w:hAnsi="Wingdings" w:hint="default"/>
      </w:rPr>
    </w:lvl>
  </w:abstractNum>
  <w:num w:numId="1">
    <w:abstractNumId w:val="40"/>
  </w:num>
  <w:num w:numId="2">
    <w:abstractNumId w:val="47"/>
  </w:num>
  <w:num w:numId="3">
    <w:abstractNumId w:val="19"/>
  </w:num>
  <w:num w:numId="4">
    <w:abstractNumId w:val="26"/>
  </w:num>
  <w:num w:numId="5">
    <w:abstractNumId w:val="49"/>
  </w:num>
  <w:num w:numId="6">
    <w:abstractNumId w:val="35"/>
  </w:num>
  <w:num w:numId="7">
    <w:abstractNumId w:val="57"/>
  </w:num>
  <w:num w:numId="8">
    <w:abstractNumId w:val="3"/>
  </w:num>
  <w:num w:numId="9">
    <w:abstractNumId w:val="40"/>
  </w:num>
  <w:num w:numId="10">
    <w:abstractNumId w:val="45"/>
  </w:num>
  <w:num w:numId="11">
    <w:abstractNumId w:val="37"/>
  </w:num>
  <w:num w:numId="12">
    <w:abstractNumId w:val="33"/>
  </w:num>
  <w:num w:numId="13">
    <w:abstractNumId w:val="31"/>
  </w:num>
  <w:num w:numId="14">
    <w:abstractNumId w:val="38"/>
  </w:num>
  <w:num w:numId="15">
    <w:abstractNumId w:val="8"/>
  </w:num>
  <w:num w:numId="16">
    <w:abstractNumId w:val="2"/>
  </w:num>
  <w:num w:numId="17">
    <w:abstractNumId w:val="1"/>
  </w:num>
  <w:num w:numId="18">
    <w:abstractNumId w:val="0"/>
  </w:num>
  <w:num w:numId="19">
    <w:abstractNumId w:val="9"/>
  </w:num>
  <w:num w:numId="20">
    <w:abstractNumId w:val="7"/>
  </w:num>
  <w:num w:numId="21">
    <w:abstractNumId w:val="6"/>
  </w:num>
  <w:num w:numId="22">
    <w:abstractNumId w:val="5"/>
  </w:num>
  <w:num w:numId="23">
    <w:abstractNumId w:val="4"/>
  </w:num>
  <w:num w:numId="24">
    <w:abstractNumId w:val="40"/>
  </w:num>
  <w:num w:numId="25">
    <w:abstractNumId w:val="40"/>
  </w:num>
  <w:num w:numId="26">
    <w:abstractNumId w:val="17"/>
  </w:num>
  <w:num w:numId="27">
    <w:abstractNumId w:val="55"/>
  </w:num>
  <w:num w:numId="28">
    <w:abstractNumId w:val="15"/>
  </w:num>
  <w:num w:numId="29">
    <w:abstractNumId w:val="56"/>
  </w:num>
  <w:num w:numId="30">
    <w:abstractNumId w:val="42"/>
  </w:num>
  <w:num w:numId="31">
    <w:abstractNumId w:val="53"/>
  </w:num>
  <w:num w:numId="32">
    <w:abstractNumId w:val="44"/>
  </w:num>
  <w:num w:numId="33">
    <w:abstractNumId w:val="48"/>
  </w:num>
  <w:num w:numId="34">
    <w:abstractNumId w:val="51"/>
  </w:num>
  <w:num w:numId="35">
    <w:abstractNumId w:val="43"/>
  </w:num>
  <w:num w:numId="36">
    <w:abstractNumId w:val="18"/>
  </w:num>
  <w:num w:numId="37">
    <w:abstractNumId w:val="11"/>
  </w:num>
  <w:num w:numId="38">
    <w:abstractNumId w:val="25"/>
  </w:num>
  <w:num w:numId="39">
    <w:abstractNumId w:val="52"/>
  </w:num>
  <w:num w:numId="40">
    <w:abstractNumId w:val="10"/>
    <w:lvlOverride w:ilvl="0">
      <w:lvl w:ilvl="0">
        <w:numFmt w:val="bullet"/>
        <w:lvlText w:val=""/>
        <w:legacy w:legacy="1" w:legacySpace="0" w:legacyIndent="0"/>
        <w:lvlJc w:val="left"/>
        <w:rPr>
          <w:rFonts w:ascii="Symbol" w:hAnsi="Symbol" w:hint="default"/>
        </w:rPr>
      </w:lvl>
    </w:lvlOverride>
  </w:num>
  <w:num w:numId="41">
    <w:abstractNumId w:val="14"/>
  </w:num>
  <w:num w:numId="42">
    <w:abstractNumId w:val="21"/>
  </w:num>
  <w:num w:numId="43">
    <w:abstractNumId w:val="22"/>
  </w:num>
  <w:num w:numId="44">
    <w:abstractNumId w:val="23"/>
  </w:num>
  <w:num w:numId="45">
    <w:abstractNumId w:val="24"/>
  </w:num>
  <w:num w:numId="46">
    <w:abstractNumId w:val="16"/>
  </w:num>
  <w:num w:numId="47">
    <w:abstractNumId w:val="41"/>
  </w:num>
  <w:num w:numId="48">
    <w:abstractNumId w:val="40"/>
  </w:num>
  <w:num w:numId="49">
    <w:abstractNumId w:val="27"/>
  </w:num>
  <w:num w:numId="50">
    <w:abstractNumId w:val="46"/>
  </w:num>
  <w:num w:numId="51">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32"/>
  </w:num>
  <w:num w:numId="53">
    <w:abstractNumId w:val="20"/>
  </w:num>
  <w:num w:numId="54">
    <w:abstractNumId w:val="28"/>
  </w:num>
  <w:num w:numId="55">
    <w:abstractNumId w:val="40"/>
  </w:num>
  <w:num w:numId="56">
    <w:abstractNumId w:val="50"/>
  </w:num>
  <w:num w:numId="57">
    <w:abstractNumId w:val="30"/>
  </w:num>
  <w:num w:numId="58">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12"/>
  </w:num>
  <w:num w:numId="60">
    <w:abstractNumId w:val="54"/>
  </w:num>
  <w:num w:numId="61">
    <w:abstractNumId w:val="34"/>
  </w:num>
  <w:num w:numId="62">
    <w:abstractNumId w:val="29"/>
  </w:num>
  <w:num w:numId="63">
    <w:abstractNumId w:val="39"/>
  </w:num>
  <w:num w:numId="64">
    <w:abstractNumId w:val="3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36"/>
  </w:num>
  <w:num w:numId="66">
    <w:abstractNumId w:val="13"/>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hideSpellingErrors/>
  <w:hideGrammaticalError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680"/>
    <w:rsid w:val="00000A09"/>
    <w:rsid w:val="00001397"/>
    <w:rsid w:val="00002E5B"/>
    <w:rsid w:val="00006104"/>
    <w:rsid w:val="000104B4"/>
    <w:rsid w:val="0001126B"/>
    <w:rsid w:val="0001458B"/>
    <w:rsid w:val="00017860"/>
    <w:rsid w:val="00032306"/>
    <w:rsid w:val="00032AB7"/>
    <w:rsid w:val="00032D5F"/>
    <w:rsid w:val="00035A36"/>
    <w:rsid w:val="00037C8C"/>
    <w:rsid w:val="000407B4"/>
    <w:rsid w:val="00050B6E"/>
    <w:rsid w:val="00056AAF"/>
    <w:rsid w:val="000611AD"/>
    <w:rsid w:val="00064991"/>
    <w:rsid w:val="00065365"/>
    <w:rsid w:val="000721B4"/>
    <w:rsid w:val="000747E3"/>
    <w:rsid w:val="000767BF"/>
    <w:rsid w:val="00077E0F"/>
    <w:rsid w:val="00081599"/>
    <w:rsid w:val="00084851"/>
    <w:rsid w:val="00090256"/>
    <w:rsid w:val="00093BE3"/>
    <w:rsid w:val="000941AC"/>
    <w:rsid w:val="0009519E"/>
    <w:rsid w:val="000A727B"/>
    <w:rsid w:val="000B3B37"/>
    <w:rsid w:val="000B5B88"/>
    <w:rsid w:val="000B64C8"/>
    <w:rsid w:val="000C124C"/>
    <w:rsid w:val="000C233E"/>
    <w:rsid w:val="000C743B"/>
    <w:rsid w:val="000D0664"/>
    <w:rsid w:val="000D0AFD"/>
    <w:rsid w:val="000D595A"/>
    <w:rsid w:val="000D79D8"/>
    <w:rsid w:val="000E15E7"/>
    <w:rsid w:val="000E3D04"/>
    <w:rsid w:val="000E42B5"/>
    <w:rsid w:val="000F130E"/>
    <w:rsid w:val="000F4476"/>
    <w:rsid w:val="001022AD"/>
    <w:rsid w:val="00103527"/>
    <w:rsid w:val="00112CA5"/>
    <w:rsid w:val="001134E6"/>
    <w:rsid w:val="001208F4"/>
    <w:rsid w:val="001263BF"/>
    <w:rsid w:val="00126516"/>
    <w:rsid w:val="001330E8"/>
    <w:rsid w:val="00142E16"/>
    <w:rsid w:val="00152FCD"/>
    <w:rsid w:val="001562BF"/>
    <w:rsid w:val="00165166"/>
    <w:rsid w:val="001659E0"/>
    <w:rsid w:val="00174060"/>
    <w:rsid w:val="00181111"/>
    <w:rsid w:val="001822E5"/>
    <w:rsid w:val="001822F5"/>
    <w:rsid w:val="00185F82"/>
    <w:rsid w:val="00187609"/>
    <w:rsid w:val="00187F81"/>
    <w:rsid w:val="00190462"/>
    <w:rsid w:val="001925E4"/>
    <w:rsid w:val="001964CC"/>
    <w:rsid w:val="001A193D"/>
    <w:rsid w:val="001A22E2"/>
    <w:rsid w:val="001A5EB6"/>
    <w:rsid w:val="001B54F3"/>
    <w:rsid w:val="001B76C5"/>
    <w:rsid w:val="001C269C"/>
    <w:rsid w:val="001C270F"/>
    <w:rsid w:val="001C2D7B"/>
    <w:rsid w:val="001D513D"/>
    <w:rsid w:val="001E5212"/>
    <w:rsid w:val="001E6DCD"/>
    <w:rsid w:val="001F5230"/>
    <w:rsid w:val="001F6938"/>
    <w:rsid w:val="001F6DBE"/>
    <w:rsid w:val="002020FC"/>
    <w:rsid w:val="00205665"/>
    <w:rsid w:val="00206408"/>
    <w:rsid w:val="00206EBD"/>
    <w:rsid w:val="00225095"/>
    <w:rsid w:val="00231AD5"/>
    <w:rsid w:val="00232A34"/>
    <w:rsid w:val="00235499"/>
    <w:rsid w:val="00235A5A"/>
    <w:rsid w:val="00236A1D"/>
    <w:rsid w:val="00240760"/>
    <w:rsid w:val="00242DAC"/>
    <w:rsid w:val="00244579"/>
    <w:rsid w:val="00247366"/>
    <w:rsid w:val="00254672"/>
    <w:rsid w:val="00264E8A"/>
    <w:rsid w:val="00275A6E"/>
    <w:rsid w:val="00284506"/>
    <w:rsid w:val="00287E08"/>
    <w:rsid w:val="0029654B"/>
    <w:rsid w:val="00297680"/>
    <w:rsid w:val="002A13D7"/>
    <w:rsid w:val="002A2499"/>
    <w:rsid w:val="002A3A9C"/>
    <w:rsid w:val="002A56C8"/>
    <w:rsid w:val="002B1024"/>
    <w:rsid w:val="002B27AC"/>
    <w:rsid w:val="002B4D16"/>
    <w:rsid w:val="002C2F73"/>
    <w:rsid w:val="002C549B"/>
    <w:rsid w:val="002C595D"/>
    <w:rsid w:val="002D2CAF"/>
    <w:rsid w:val="002D3FEC"/>
    <w:rsid w:val="002E6311"/>
    <w:rsid w:val="00301865"/>
    <w:rsid w:val="00310AAB"/>
    <w:rsid w:val="00310C87"/>
    <w:rsid w:val="00315D93"/>
    <w:rsid w:val="0032260A"/>
    <w:rsid w:val="00326EEA"/>
    <w:rsid w:val="0033537F"/>
    <w:rsid w:val="00340DDE"/>
    <w:rsid w:val="003416F4"/>
    <w:rsid w:val="003421FD"/>
    <w:rsid w:val="0034220E"/>
    <w:rsid w:val="00342884"/>
    <w:rsid w:val="00344252"/>
    <w:rsid w:val="00345E0D"/>
    <w:rsid w:val="003524C0"/>
    <w:rsid w:val="0035425C"/>
    <w:rsid w:val="0035473B"/>
    <w:rsid w:val="003564E4"/>
    <w:rsid w:val="0036270E"/>
    <w:rsid w:val="00363557"/>
    <w:rsid w:val="003704D1"/>
    <w:rsid w:val="00370BB2"/>
    <w:rsid w:val="003714F8"/>
    <w:rsid w:val="00371A91"/>
    <w:rsid w:val="0037266B"/>
    <w:rsid w:val="0037684B"/>
    <w:rsid w:val="00376992"/>
    <w:rsid w:val="003800E3"/>
    <w:rsid w:val="00380230"/>
    <w:rsid w:val="003845BC"/>
    <w:rsid w:val="00385673"/>
    <w:rsid w:val="0039251A"/>
    <w:rsid w:val="003940D2"/>
    <w:rsid w:val="00394909"/>
    <w:rsid w:val="00397544"/>
    <w:rsid w:val="003A35CB"/>
    <w:rsid w:val="003A436C"/>
    <w:rsid w:val="003A5883"/>
    <w:rsid w:val="003B09ED"/>
    <w:rsid w:val="003B1861"/>
    <w:rsid w:val="003B4852"/>
    <w:rsid w:val="003B4FE1"/>
    <w:rsid w:val="003B5E9D"/>
    <w:rsid w:val="003B79F9"/>
    <w:rsid w:val="003B7CED"/>
    <w:rsid w:val="003C2286"/>
    <w:rsid w:val="003D0CD9"/>
    <w:rsid w:val="003D3FC8"/>
    <w:rsid w:val="003D4892"/>
    <w:rsid w:val="003F4164"/>
    <w:rsid w:val="003F6333"/>
    <w:rsid w:val="003F675D"/>
    <w:rsid w:val="00401E41"/>
    <w:rsid w:val="004117DE"/>
    <w:rsid w:val="004218F8"/>
    <w:rsid w:val="00423D4F"/>
    <w:rsid w:val="00424EBB"/>
    <w:rsid w:val="00430AF5"/>
    <w:rsid w:val="00432B9D"/>
    <w:rsid w:val="00433FC2"/>
    <w:rsid w:val="00435AD4"/>
    <w:rsid w:val="004408C4"/>
    <w:rsid w:val="00444168"/>
    <w:rsid w:val="00447036"/>
    <w:rsid w:val="004504E8"/>
    <w:rsid w:val="00453A4E"/>
    <w:rsid w:val="00455D35"/>
    <w:rsid w:val="0045636D"/>
    <w:rsid w:val="00462490"/>
    <w:rsid w:val="00464679"/>
    <w:rsid w:val="00465CBD"/>
    <w:rsid w:val="00466D03"/>
    <w:rsid w:val="004743EA"/>
    <w:rsid w:val="00477B80"/>
    <w:rsid w:val="00485CC0"/>
    <w:rsid w:val="004A2036"/>
    <w:rsid w:val="004A60EA"/>
    <w:rsid w:val="004B13F0"/>
    <w:rsid w:val="004B2F53"/>
    <w:rsid w:val="004B5877"/>
    <w:rsid w:val="004B5FD9"/>
    <w:rsid w:val="004C0E50"/>
    <w:rsid w:val="004C4472"/>
    <w:rsid w:val="004D00D4"/>
    <w:rsid w:val="004D1365"/>
    <w:rsid w:val="004E1CC3"/>
    <w:rsid w:val="004E5463"/>
    <w:rsid w:val="004E6F4A"/>
    <w:rsid w:val="004F36A5"/>
    <w:rsid w:val="004F4F5E"/>
    <w:rsid w:val="00502686"/>
    <w:rsid w:val="005059CD"/>
    <w:rsid w:val="00505F3C"/>
    <w:rsid w:val="005061CE"/>
    <w:rsid w:val="005067BA"/>
    <w:rsid w:val="0051004E"/>
    <w:rsid w:val="0051044E"/>
    <w:rsid w:val="00511F48"/>
    <w:rsid w:val="00512E33"/>
    <w:rsid w:val="005134CA"/>
    <w:rsid w:val="005224BF"/>
    <w:rsid w:val="00524930"/>
    <w:rsid w:val="00524B58"/>
    <w:rsid w:val="0052575D"/>
    <w:rsid w:val="00530390"/>
    <w:rsid w:val="0053754E"/>
    <w:rsid w:val="00537F71"/>
    <w:rsid w:val="0054238A"/>
    <w:rsid w:val="00542858"/>
    <w:rsid w:val="00542D29"/>
    <w:rsid w:val="005465DA"/>
    <w:rsid w:val="00551033"/>
    <w:rsid w:val="00554401"/>
    <w:rsid w:val="00555A31"/>
    <w:rsid w:val="0055698F"/>
    <w:rsid w:val="0056021C"/>
    <w:rsid w:val="005627FC"/>
    <w:rsid w:val="005665D6"/>
    <w:rsid w:val="005727F0"/>
    <w:rsid w:val="0057361E"/>
    <w:rsid w:val="005745F6"/>
    <w:rsid w:val="0057786D"/>
    <w:rsid w:val="005779CE"/>
    <w:rsid w:val="0058017D"/>
    <w:rsid w:val="00582B56"/>
    <w:rsid w:val="0058629B"/>
    <w:rsid w:val="00587388"/>
    <w:rsid w:val="00587A88"/>
    <w:rsid w:val="00591E7B"/>
    <w:rsid w:val="00593FBD"/>
    <w:rsid w:val="005944FA"/>
    <w:rsid w:val="005A2D67"/>
    <w:rsid w:val="005A4BCE"/>
    <w:rsid w:val="005B1477"/>
    <w:rsid w:val="005B4A52"/>
    <w:rsid w:val="005C1986"/>
    <w:rsid w:val="005D08BD"/>
    <w:rsid w:val="005D212E"/>
    <w:rsid w:val="005D2690"/>
    <w:rsid w:val="005D2982"/>
    <w:rsid w:val="005D2C02"/>
    <w:rsid w:val="005D31B1"/>
    <w:rsid w:val="005D3D35"/>
    <w:rsid w:val="005D4115"/>
    <w:rsid w:val="005D5988"/>
    <w:rsid w:val="005E096F"/>
    <w:rsid w:val="005E1BFD"/>
    <w:rsid w:val="005E1EE7"/>
    <w:rsid w:val="005E368E"/>
    <w:rsid w:val="005E549A"/>
    <w:rsid w:val="005E58EE"/>
    <w:rsid w:val="005F33B5"/>
    <w:rsid w:val="00602CE2"/>
    <w:rsid w:val="00611A10"/>
    <w:rsid w:val="00612A01"/>
    <w:rsid w:val="00617866"/>
    <w:rsid w:val="00621EBD"/>
    <w:rsid w:val="0062509A"/>
    <w:rsid w:val="00625949"/>
    <w:rsid w:val="00640389"/>
    <w:rsid w:val="006411AF"/>
    <w:rsid w:val="00642C84"/>
    <w:rsid w:val="00642E4E"/>
    <w:rsid w:val="006441C2"/>
    <w:rsid w:val="00644856"/>
    <w:rsid w:val="00653800"/>
    <w:rsid w:val="0065406D"/>
    <w:rsid w:val="00654084"/>
    <w:rsid w:val="00655C9E"/>
    <w:rsid w:val="0066057E"/>
    <w:rsid w:val="006606CA"/>
    <w:rsid w:val="00664BDF"/>
    <w:rsid w:val="0066598C"/>
    <w:rsid w:val="00670AA7"/>
    <w:rsid w:val="00670F52"/>
    <w:rsid w:val="00675F33"/>
    <w:rsid w:val="006807F3"/>
    <w:rsid w:val="00683F0A"/>
    <w:rsid w:val="00684A59"/>
    <w:rsid w:val="00685BF7"/>
    <w:rsid w:val="00692111"/>
    <w:rsid w:val="0069437A"/>
    <w:rsid w:val="006A057F"/>
    <w:rsid w:val="006A3A5B"/>
    <w:rsid w:val="006A66A9"/>
    <w:rsid w:val="006B1CA3"/>
    <w:rsid w:val="006B2A2B"/>
    <w:rsid w:val="006B737A"/>
    <w:rsid w:val="006C2387"/>
    <w:rsid w:val="006C636A"/>
    <w:rsid w:val="006C6440"/>
    <w:rsid w:val="006C792A"/>
    <w:rsid w:val="006D07D3"/>
    <w:rsid w:val="006D21D4"/>
    <w:rsid w:val="006D3E98"/>
    <w:rsid w:val="006E1EAA"/>
    <w:rsid w:val="006E230D"/>
    <w:rsid w:val="006E53B5"/>
    <w:rsid w:val="006E7C56"/>
    <w:rsid w:val="006F01F1"/>
    <w:rsid w:val="006F3407"/>
    <w:rsid w:val="006F6225"/>
    <w:rsid w:val="00706486"/>
    <w:rsid w:val="00710BC0"/>
    <w:rsid w:val="00711220"/>
    <w:rsid w:val="0071230E"/>
    <w:rsid w:val="0071289D"/>
    <w:rsid w:val="00722553"/>
    <w:rsid w:val="007236FB"/>
    <w:rsid w:val="00723D70"/>
    <w:rsid w:val="007351E6"/>
    <w:rsid w:val="00737A13"/>
    <w:rsid w:val="00742D20"/>
    <w:rsid w:val="00745D1E"/>
    <w:rsid w:val="007479D2"/>
    <w:rsid w:val="00754531"/>
    <w:rsid w:val="00760AEF"/>
    <w:rsid w:val="00765729"/>
    <w:rsid w:val="0077074F"/>
    <w:rsid w:val="00771973"/>
    <w:rsid w:val="0077212B"/>
    <w:rsid w:val="007753BE"/>
    <w:rsid w:val="00775914"/>
    <w:rsid w:val="00780BC4"/>
    <w:rsid w:val="00783C58"/>
    <w:rsid w:val="007847DA"/>
    <w:rsid w:val="00787C1A"/>
    <w:rsid w:val="0079335E"/>
    <w:rsid w:val="007933D8"/>
    <w:rsid w:val="007A719B"/>
    <w:rsid w:val="007A77B2"/>
    <w:rsid w:val="007B1876"/>
    <w:rsid w:val="007B58BB"/>
    <w:rsid w:val="007B71FF"/>
    <w:rsid w:val="007C09BD"/>
    <w:rsid w:val="007C0B69"/>
    <w:rsid w:val="007C3AEA"/>
    <w:rsid w:val="007C4656"/>
    <w:rsid w:val="007C5C51"/>
    <w:rsid w:val="007C7820"/>
    <w:rsid w:val="007D0489"/>
    <w:rsid w:val="007E246A"/>
    <w:rsid w:val="007E2C7B"/>
    <w:rsid w:val="007E3A7C"/>
    <w:rsid w:val="007E4DC5"/>
    <w:rsid w:val="007E6016"/>
    <w:rsid w:val="007E6ECF"/>
    <w:rsid w:val="007F0B0F"/>
    <w:rsid w:val="007F4219"/>
    <w:rsid w:val="007F4F36"/>
    <w:rsid w:val="007F7470"/>
    <w:rsid w:val="0080253B"/>
    <w:rsid w:val="00813485"/>
    <w:rsid w:val="00813A1F"/>
    <w:rsid w:val="00813C4A"/>
    <w:rsid w:val="00814B3C"/>
    <w:rsid w:val="0081520F"/>
    <w:rsid w:val="0083381C"/>
    <w:rsid w:val="00835FA9"/>
    <w:rsid w:val="00837530"/>
    <w:rsid w:val="008438D6"/>
    <w:rsid w:val="00845071"/>
    <w:rsid w:val="00851FFF"/>
    <w:rsid w:val="00857652"/>
    <w:rsid w:val="00864759"/>
    <w:rsid w:val="00865BAA"/>
    <w:rsid w:val="0086648A"/>
    <w:rsid w:val="00867067"/>
    <w:rsid w:val="00867758"/>
    <w:rsid w:val="0087341B"/>
    <w:rsid w:val="00880AB7"/>
    <w:rsid w:val="00884828"/>
    <w:rsid w:val="0088642A"/>
    <w:rsid w:val="008869B2"/>
    <w:rsid w:val="008869C3"/>
    <w:rsid w:val="00886E14"/>
    <w:rsid w:val="0088750C"/>
    <w:rsid w:val="00895664"/>
    <w:rsid w:val="008A1486"/>
    <w:rsid w:val="008A518B"/>
    <w:rsid w:val="008A62B1"/>
    <w:rsid w:val="008B0287"/>
    <w:rsid w:val="008B30A6"/>
    <w:rsid w:val="008B3B7D"/>
    <w:rsid w:val="008B64A3"/>
    <w:rsid w:val="008B76C1"/>
    <w:rsid w:val="008C2505"/>
    <w:rsid w:val="008C4056"/>
    <w:rsid w:val="008C4AB2"/>
    <w:rsid w:val="008D04E3"/>
    <w:rsid w:val="008D15A6"/>
    <w:rsid w:val="008D5309"/>
    <w:rsid w:val="008E6211"/>
    <w:rsid w:val="008F15B3"/>
    <w:rsid w:val="008F1672"/>
    <w:rsid w:val="008F2966"/>
    <w:rsid w:val="008F3107"/>
    <w:rsid w:val="008F53ED"/>
    <w:rsid w:val="008F606D"/>
    <w:rsid w:val="008F6724"/>
    <w:rsid w:val="00901BF4"/>
    <w:rsid w:val="00905485"/>
    <w:rsid w:val="009066EC"/>
    <w:rsid w:val="00907711"/>
    <w:rsid w:val="00910337"/>
    <w:rsid w:val="00913CF4"/>
    <w:rsid w:val="00914E81"/>
    <w:rsid w:val="00916CE6"/>
    <w:rsid w:val="00917C19"/>
    <w:rsid w:val="0093206E"/>
    <w:rsid w:val="00932C74"/>
    <w:rsid w:val="00932E6C"/>
    <w:rsid w:val="00934B1C"/>
    <w:rsid w:val="009361ED"/>
    <w:rsid w:val="009449B5"/>
    <w:rsid w:val="00944A27"/>
    <w:rsid w:val="00945558"/>
    <w:rsid w:val="00945768"/>
    <w:rsid w:val="00946CA4"/>
    <w:rsid w:val="009505D8"/>
    <w:rsid w:val="00950912"/>
    <w:rsid w:val="009539AC"/>
    <w:rsid w:val="009555F2"/>
    <w:rsid w:val="00957403"/>
    <w:rsid w:val="009574CE"/>
    <w:rsid w:val="009577A1"/>
    <w:rsid w:val="009654D6"/>
    <w:rsid w:val="0096690B"/>
    <w:rsid w:val="00970537"/>
    <w:rsid w:val="00971283"/>
    <w:rsid w:val="009777F5"/>
    <w:rsid w:val="009815FF"/>
    <w:rsid w:val="009820B9"/>
    <w:rsid w:val="009850C4"/>
    <w:rsid w:val="009901CD"/>
    <w:rsid w:val="00993653"/>
    <w:rsid w:val="009940E0"/>
    <w:rsid w:val="00994CA0"/>
    <w:rsid w:val="00995170"/>
    <w:rsid w:val="00996320"/>
    <w:rsid w:val="009A00D3"/>
    <w:rsid w:val="009B0257"/>
    <w:rsid w:val="009B342A"/>
    <w:rsid w:val="009C1F62"/>
    <w:rsid w:val="009C2360"/>
    <w:rsid w:val="009C6B0A"/>
    <w:rsid w:val="009C6BD8"/>
    <w:rsid w:val="009C7E6A"/>
    <w:rsid w:val="009F4561"/>
    <w:rsid w:val="009F6C13"/>
    <w:rsid w:val="009F707F"/>
    <w:rsid w:val="00A0419B"/>
    <w:rsid w:val="00A04265"/>
    <w:rsid w:val="00A04D6C"/>
    <w:rsid w:val="00A053C8"/>
    <w:rsid w:val="00A10CE1"/>
    <w:rsid w:val="00A275FB"/>
    <w:rsid w:val="00A31540"/>
    <w:rsid w:val="00A32C0D"/>
    <w:rsid w:val="00A40443"/>
    <w:rsid w:val="00A41FDB"/>
    <w:rsid w:val="00A44985"/>
    <w:rsid w:val="00A50BCF"/>
    <w:rsid w:val="00A55E73"/>
    <w:rsid w:val="00A62F02"/>
    <w:rsid w:val="00A72EA9"/>
    <w:rsid w:val="00A803D3"/>
    <w:rsid w:val="00A8497F"/>
    <w:rsid w:val="00A84C72"/>
    <w:rsid w:val="00A871BE"/>
    <w:rsid w:val="00A87A63"/>
    <w:rsid w:val="00A92CCE"/>
    <w:rsid w:val="00A93512"/>
    <w:rsid w:val="00A94D4F"/>
    <w:rsid w:val="00A97C32"/>
    <w:rsid w:val="00AA06C6"/>
    <w:rsid w:val="00AA3A2A"/>
    <w:rsid w:val="00AA5BCD"/>
    <w:rsid w:val="00AB416E"/>
    <w:rsid w:val="00AB5A4F"/>
    <w:rsid w:val="00AB7B66"/>
    <w:rsid w:val="00AC15B3"/>
    <w:rsid w:val="00AE35B4"/>
    <w:rsid w:val="00AE5735"/>
    <w:rsid w:val="00AF3E66"/>
    <w:rsid w:val="00AF6F8F"/>
    <w:rsid w:val="00B01189"/>
    <w:rsid w:val="00B019D0"/>
    <w:rsid w:val="00B028B5"/>
    <w:rsid w:val="00B03112"/>
    <w:rsid w:val="00B03658"/>
    <w:rsid w:val="00B03EBB"/>
    <w:rsid w:val="00B1765B"/>
    <w:rsid w:val="00B20767"/>
    <w:rsid w:val="00B22393"/>
    <w:rsid w:val="00B23CD4"/>
    <w:rsid w:val="00B24A7D"/>
    <w:rsid w:val="00B25DFB"/>
    <w:rsid w:val="00B32270"/>
    <w:rsid w:val="00B347C5"/>
    <w:rsid w:val="00B41DD3"/>
    <w:rsid w:val="00B62D16"/>
    <w:rsid w:val="00B7092B"/>
    <w:rsid w:val="00B712BF"/>
    <w:rsid w:val="00B72029"/>
    <w:rsid w:val="00B7607D"/>
    <w:rsid w:val="00B77C8D"/>
    <w:rsid w:val="00B82925"/>
    <w:rsid w:val="00B832FC"/>
    <w:rsid w:val="00B87485"/>
    <w:rsid w:val="00B87A5B"/>
    <w:rsid w:val="00B90865"/>
    <w:rsid w:val="00B915B2"/>
    <w:rsid w:val="00B91669"/>
    <w:rsid w:val="00B928F0"/>
    <w:rsid w:val="00B92B26"/>
    <w:rsid w:val="00B93CEC"/>
    <w:rsid w:val="00BA050C"/>
    <w:rsid w:val="00BA2C3F"/>
    <w:rsid w:val="00BB1469"/>
    <w:rsid w:val="00BB7325"/>
    <w:rsid w:val="00BC0326"/>
    <w:rsid w:val="00BC0D6E"/>
    <w:rsid w:val="00BC147A"/>
    <w:rsid w:val="00BC48F5"/>
    <w:rsid w:val="00BC56A3"/>
    <w:rsid w:val="00BC5FEA"/>
    <w:rsid w:val="00BC7AC6"/>
    <w:rsid w:val="00BD287E"/>
    <w:rsid w:val="00BD3B7B"/>
    <w:rsid w:val="00BE4F88"/>
    <w:rsid w:val="00BE65B1"/>
    <w:rsid w:val="00BF0B32"/>
    <w:rsid w:val="00BF1A2D"/>
    <w:rsid w:val="00BF7F0C"/>
    <w:rsid w:val="00C0431D"/>
    <w:rsid w:val="00C04B4D"/>
    <w:rsid w:val="00C05008"/>
    <w:rsid w:val="00C15112"/>
    <w:rsid w:val="00C2253A"/>
    <w:rsid w:val="00C26ADB"/>
    <w:rsid w:val="00C32F5E"/>
    <w:rsid w:val="00C33CB0"/>
    <w:rsid w:val="00C352FC"/>
    <w:rsid w:val="00C401E0"/>
    <w:rsid w:val="00C404CD"/>
    <w:rsid w:val="00C40E57"/>
    <w:rsid w:val="00C43702"/>
    <w:rsid w:val="00C57780"/>
    <w:rsid w:val="00C60621"/>
    <w:rsid w:val="00C61C62"/>
    <w:rsid w:val="00C65435"/>
    <w:rsid w:val="00C65C86"/>
    <w:rsid w:val="00C66DB0"/>
    <w:rsid w:val="00C827C4"/>
    <w:rsid w:val="00C91648"/>
    <w:rsid w:val="00C93547"/>
    <w:rsid w:val="00CA04B9"/>
    <w:rsid w:val="00CA1350"/>
    <w:rsid w:val="00CA43C3"/>
    <w:rsid w:val="00CA59FD"/>
    <w:rsid w:val="00CA651F"/>
    <w:rsid w:val="00CA6BE4"/>
    <w:rsid w:val="00CB4F54"/>
    <w:rsid w:val="00CB58E6"/>
    <w:rsid w:val="00CB5ECD"/>
    <w:rsid w:val="00CC226A"/>
    <w:rsid w:val="00CC2818"/>
    <w:rsid w:val="00CC3086"/>
    <w:rsid w:val="00CC45E6"/>
    <w:rsid w:val="00CD020B"/>
    <w:rsid w:val="00CD2E00"/>
    <w:rsid w:val="00CD41DA"/>
    <w:rsid w:val="00CD60E0"/>
    <w:rsid w:val="00CE21C9"/>
    <w:rsid w:val="00CE4071"/>
    <w:rsid w:val="00CE7EC4"/>
    <w:rsid w:val="00CF04D1"/>
    <w:rsid w:val="00CF14AA"/>
    <w:rsid w:val="00D009E9"/>
    <w:rsid w:val="00D03F84"/>
    <w:rsid w:val="00D07AEC"/>
    <w:rsid w:val="00D11461"/>
    <w:rsid w:val="00D1623C"/>
    <w:rsid w:val="00D206CD"/>
    <w:rsid w:val="00D20E20"/>
    <w:rsid w:val="00D229B1"/>
    <w:rsid w:val="00D23759"/>
    <w:rsid w:val="00D2481B"/>
    <w:rsid w:val="00D24CBF"/>
    <w:rsid w:val="00D25779"/>
    <w:rsid w:val="00D2583D"/>
    <w:rsid w:val="00D258D6"/>
    <w:rsid w:val="00D4137E"/>
    <w:rsid w:val="00D463DF"/>
    <w:rsid w:val="00D6166E"/>
    <w:rsid w:val="00D63BFD"/>
    <w:rsid w:val="00D762D2"/>
    <w:rsid w:val="00D769FD"/>
    <w:rsid w:val="00D76C89"/>
    <w:rsid w:val="00D81729"/>
    <w:rsid w:val="00D825A8"/>
    <w:rsid w:val="00D85C12"/>
    <w:rsid w:val="00D85FAE"/>
    <w:rsid w:val="00D872D2"/>
    <w:rsid w:val="00D87459"/>
    <w:rsid w:val="00D87AFD"/>
    <w:rsid w:val="00D90DA4"/>
    <w:rsid w:val="00D91DE9"/>
    <w:rsid w:val="00D965A8"/>
    <w:rsid w:val="00DA4395"/>
    <w:rsid w:val="00DA68B4"/>
    <w:rsid w:val="00DA78A2"/>
    <w:rsid w:val="00DB0043"/>
    <w:rsid w:val="00DB4FFD"/>
    <w:rsid w:val="00DC3595"/>
    <w:rsid w:val="00DC5A7A"/>
    <w:rsid w:val="00DC6A73"/>
    <w:rsid w:val="00DC6EB9"/>
    <w:rsid w:val="00DC727C"/>
    <w:rsid w:val="00DC7506"/>
    <w:rsid w:val="00DD1D7B"/>
    <w:rsid w:val="00DD308F"/>
    <w:rsid w:val="00DD44E3"/>
    <w:rsid w:val="00DD6425"/>
    <w:rsid w:val="00DE03E5"/>
    <w:rsid w:val="00DE08FA"/>
    <w:rsid w:val="00DE0DD5"/>
    <w:rsid w:val="00DE44CE"/>
    <w:rsid w:val="00DF1DAA"/>
    <w:rsid w:val="00DF5584"/>
    <w:rsid w:val="00E007F6"/>
    <w:rsid w:val="00E009E2"/>
    <w:rsid w:val="00E009E9"/>
    <w:rsid w:val="00E00FCD"/>
    <w:rsid w:val="00E04779"/>
    <w:rsid w:val="00E10FB0"/>
    <w:rsid w:val="00E11772"/>
    <w:rsid w:val="00E12295"/>
    <w:rsid w:val="00E16DE9"/>
    <w:rsid w:val="00E17200"/>
    <w:rsid w:val="00E17841"/>
    <w:rsid w:val="00E252F2"/>
    <w:rsid w:val="00E26F08"/>
    <w:rsid w:val="00E319AC"/>
    <w:rsid w:val="00E3523B"/>
    <w:rsid w:val="00E42AFB"/>
    <w:rsid w:val="00E44FEB"/>
    <w:rsid w:val="00E5215E"/>
    <w:rsid w:val="00E52562"/>
    <w:rsid w:val="00E53DBA"/>
    <w:rsid w:val="00E62D4F"/>
    <w:rsid w:val="00E65202"/>
    <w:rsid w:val="00E667CB"/>
    <w:rsid w:val="00E73B5D"/>
    <w:rsid w:val="00E75918"/>
    <w:rsid w:val="00E81685"/>
    <w:rsid w:val="00E85FFC"/>
    <w:rsid w:val="00E94199"/>
    <w:rsid w:val="00E94249"/>
    <w:rsid w:val="00E95778"/>
    <w:rsid w:val="00EA4530"/>
    <w:rsid w:val="00EA52D1"/>
    <w:rsid w:val="00EB1B9D"/>
    <w:rsid w:val="00EB249A"/>
    <w:rsid w:val="00EB3C3E"/>
    <w:rsid w:val="00EB5676"/>
    <w:rsid w:val="00EB6048"/>
    <w:rsid w:val="00EC2E93"/>
    <w:rsid w:val="00EC306D"/>
    <w:rsid w:val="00EE3750"/>
    <w:rsid w:val="00EE3876"/>
    <w:rsid w:val="00EE5E8A"/>
    <w:rsid w:val="00EF3831"/>
    <w:rsid w:val="00F05A1B"/>
    <w:rsid w:val="00F06E59"/>
    <w:rsid w:val="00F10073"/>
    <w:rsid w:val="00F107B8"/>
    <w:rsid w:val="00F13C6C"/>
    <w:rsid w:val="00F145E1"/>
    <w:rsid w:val="00F161D5"/>
    <w:rsid w:val="00F167EA"/>
    <w:rsid w:val="00F230F8"/>
    <w:rsid w:val="00F31DE9"/>
    <w:rsid w:val="00F335F7"/>
    <w:rsid w:val="00F352B2"/>
    <w:rsid w:val="00F40730"/>
    <w:rsid w:val="00F40B12"/>
    <w:rsid w:val="00F411D5"/>
    <w:rsid w:val="00F43074"/>
    <w:rsid w:val="00F4483E"/>
    <w:rsid w:val="00F4553D"/>
    <w:rsid w:val="00F47488"/>
    <w:rsid w:val="00F516B4"/>
    <w:rsid w:val="00F523B8"/>
    <w:rsid w:val="00F54DBF"/>
    <w:rsid w:val="00F562A7"/>
    <w:rsid w:val="00F62615"/>
    <w:rsid w:val="00F652F3"/>
    <w:rsid w:val="00F73215"/>
    <w:rsid w:val="00F7621F"/>
    <w:rsid w:val="00F802DC"/>
    <w:rsid w:val="00F81F98"/>
    <w:rsid w:val="00F82A79"/>
    <w:rsid w:val="00F84100"/>
    <w:rsid w:val="00F842DB"/>
    <w:rsid w:val="00F844D8"/>
    <w:rsid w:val="00F8564F"/>
    <w:rsid w:val="00F863D4"/>
    <w:rsid w:val="00FC28E4"/>
    <w:rsid w:val="00FC3117"/>
    <w:rsid w:val="00FC6449"/>
    <w:rsid w:val="00FC6C07"/>
    <w:rsid w:val="00FD009E"/>
    <w:rsid w:val="00FD0EAD"/>
    <w:rsid w:val="00FD191B"/>
    <w:rsid w:val="00FD4231"/>
    <w:rsid w:val="00FD76D7"/>
    <w:rsid w:val="00FE087A"/>
    <w:rsid w:val="00FE73BB"/>
    <w:rsid w:val="00FE769B"/>
    <w:rsid w:val="00FF2994"/>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49"/>
    <o:shapelayout v:ext="edit">
      <o:idmap v:ext="edit" data="1"/>
    </o:shapelayout>
  </w:shapeDefaults>
  <w:decimalSymbol w:val=","/>
  <w:listSeparator w:val=";"/>
  <w15:docId w15:val="{33B5278D-FCA4-4D92-93C4-D44B18659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cs-CZ" w:eastAsia="cs-CZ"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7680"/>
    <w:pPr>
      <w:jc w:val="both"/>
    </w:pPr>
    <w:rPr>
      <w:rFonts w:ascii="Verdana" w:hAnsi="Verdana"/>
      <w:lang w:eastAsia="en-US"/>
    </w:rPr>
  </w:style>
  <w:style w:type="paragraph" w:styleId="Heading1">
    <w:name w:val="heading 1"/>
    <w:basedOn w:val="Normal"/>
    <w:next w:val="Normal"/>
    <w:qFormat/>
    <w:rsid w:val="00F43074"/>
    <w:pPr>
      <w:keepNext/>
      <w:pageBreakBefore/>
      <w:numPr>
        <w:numId w:val="1"/>
      </w:numPr>
      <w:spacing w:after="60"/>
      <w:ind w:left="357" w:hanging="357"/>
      <w:contextualSpacing/>
      <w:jc w:val="left"/>
      <w:outlineLvl w:val="0"/>
    </w:pPr>
    <w:rPr>
      <w:b/>
      <w:kern w:val="28"/>
      <w:sz w:val="24"/>
    </w:rPr>
  </w:style>
  <w:style w:type="paragraph" w:styleId="Heading2">
    <w:name w:val="heading 2"/>
    <w:basedOn w:val="Normal"/>
    <w:next w:val="Normal"/>
    <w:link w:val="Heading2Char"/>
    <w:qFormat/>
    <w:rsid w:val="005E1EE7"/>
    <w:pPr>
      <w:keepNext/>
      <w:numPr>
        <w:ilvl w:val="1"/>
        <w:numId w:val="1"/>
      </w:numPr>
      <w:spacing w:before="240" w:after="120"/>
      <w:jc w:val="left"/>
      <w:outlineLvl w:val="1"/>
    </w:pPr>
    <w:rPr>
      <w:b/>
      <w:i/>
      <w:sz w:val="22"/>
    </w:rPr>
  </w:style>
  <w:style w:type="paragraph" w:styleId="Heading3">
    <w:name w:val="heading 3"/>
    <w:basedOn w:val="Normal"/>
    <w:next w:val="Normal"/>
    <w:qFormat/>
    <w:rsid w:val="00297680"/>
    <w:pPr>
      <w:keepNext/>
      <w:numPr>
        <w:ilvl w:val="2"/>
        <w:numId w:val="1"/>
      </w:numPr>
      <w:tabs>
        <w:tab w:val="left" w:pos="851"/>
      </w:tabs>
      <w:spacing w:before="240" w:after="120"/>
      <w:jc w:val="left"/>
      <w:outlineLvl w:val="2"/>
    </w:pPr>
    <w:rPr>
      <w:b/>
    </w:rPr>
  </w:style>
  <w:style w:type="paragraph" w:styleId="Heading4">
    <w:name w:val="heading 4"/>
    <w:basedOn w:val="Normal"/>
    <w:next w:val="Normal"/>
    <w:qFormat/>
    <w:rsid w:val="00297680"/>
    <w:pPr>
      <w:keepNext/>
      <w:numPr>
        <w:ilvl w:val="3"/>
        <w:numId w:val="1"/>
      </w:numPr>
      <w:tabs>
        <w:tab w:val="left" w:pos="1134"/>
      </w:tabs>
      <w:spacing w:before="240" w:after="60"/>
      <w:jc w:val="left"/>
      <w:outlineLvl w:val="3"/>
    </w:pPr>
    <w:rPr>
      <w:i/>
    </w:rPr>
  </w:style>
  <w:style w:type="paragraph" w:styleId="Heading5">
    <w:name w:val="heading 5"/>
    <w:basedOn w:val="Normal"/>
    <w:next w:val="Normal"/>
    <w:qFormat/>
    <w:rsid w:val="00297680"/>
    <w:pPr>
      <w:keepNext/>
      <w:outlineLvl w:val="4"/>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297680"/>
    <w:pPr>
      <w:tabs>
        <w:tab w:val="center" w:pos="4536"/>
        <w:tab w:val="right" w:pos="9072"/>
      </w:tabs>
    </w:pPr>
  </w:style>
  <w:style w:type="paragraph" w:customStyle="1" w:styleId="PageFlowItem">
    <w:name w:val="PageFlowItem"/>
    <w:basedOn w:val="Normal"/>
    <w:rsid w:val="008F53ED"/>
    <w:pPr>
      <w:suppressAutoHyphens/>
      <w:spacing w:before="120"/>
      <w:jc w:val="left"/>
    </w:pPr>
    <w:rPr>
      <w:sz w:val="22"/>
      <w:szCs w:val="22"/>
    </w:rPr>
  </w:style>
  <w:style w:type="paragraph" w:styleId="TOC1">
    <w:name w:val="toc 1"/>
    <w:basedOn w:val="Normal"/>
    <w:next w:val="Normal"/>
    <w:autoRedefine/>
    <w:uiPriority w:val="39"/>
    <w:qFormat/>
    <w:rsid w:val="000611AD"/>
    <w:pPr>
      <w:spacing w:before="120" w:after="120"/>
      <w:jc w:val="left"/>
    </w:pPr>
    <w:rPr>
      <w:rFonts w:ascii="Times New Roman" w:hAnsi="Times New Roman"/>
      <w:b/>
      <w:bCs/>
      <w:caps/>
    </w:rPr>
  </w:style>
  <w:style w:type="paragraph" w:styleId="TOC2">
    <w:name w:val="toc 2"/>
    <w:basedOn w:val="Normal"/>
    <w:next w:val="Normal"/>
    <w:autoRedefine/>
    <w:uiPriority w:val="39"/>
    <w:qFormat/>
    <w:rsid w:val="000611AD"/>
    <w:pPr>
      <w:ind w:left="200"/>
      <w:jc w:val="left"/>
    </w:pPr>
    <w:rPr>
      <w:rFonts w:ascii="Times New Roman" w:hAnsi="Times New Roman"/>
      <w:smallCaps/>
    </w:rPr>
  </w:style>
  <w:style w:type="paragraph" w:styleId="TOC3">
    <w:name w:val="toc 3"/>
    <w:basedOn w:val="Normal"/>
    <w:next w:val="Normal"/>
    <w:autoRedefine/>
    <w:uiPriority w:val="39"/>
    <w:qFormat/>
    <w:rsid w:val="000611AD"/>
    <w:pPr>
      <w:ind w:left="400"/>
      <w:jc w:val="left"/>
    </w:pPr>
    <w:rPr>
      <w:rFonts w:ascii="Times New Roman" w:hAnsi="Times New Roman"/>
      <w:i/>
      <w:iCs/>
    </w:rPr>
  </w:style>
  <w:style w:type="paragraph" w:styleId="Date">
    <w:name w:val="Date"/>
    <w:basedOn w:val="Normal"/>
    <w:next w:val="Normal"/>
    <w:rsid w:val="000611AD"/>
    <w:pPr>
      <w:jc w:val="left"/>
    </w:pPr>
    <w:rPr>
      <w:rFonts w:ascii="Arial" w:hAnsi="Arial"/>
      <w:lang w:eastAsia="cs-CZ"/>
    </w:rPr>
  </w:style>
  <w:style w:type="character" w:styleId="Hyperlink">
    <w:name w:val="Hyperlink"/>
    <w:basedOn w:val="DefaultParagraphFont"/>
    <w:uiPriority w:val="99"/>
    <w:rsid w:val="006E1EAA"/>
    <w:rPr>
      <w:rFonts w:ascii="Arial" w:hAnsi="Arial"/>
      <w:noProof w:val="0"/>
      <w:color w:val="0000FF"/>
      <w:u w:val="single"/>
      <w:lang w:val="cs-CZ"/>
    </w:rPr>
  </w:style>
  <w:style w:type="paragraph" w:styleId="NormalIndent">
    <w:name w:val="Normal Indent"/>
    <w:basedOn w:val="Normal"/>
    <w:rsid w:val="000611AD"/>
    <w:pPr>
      <w:ind w:left="708"/>
      <w:jc w:val="left"/>
    </w:pPr>
    <w:rPr>
      <w:rFonts w:ascii="Arial" w:hAnsi="Arial"/>
      <w:lang w:eastAsia="cs-CZ"/>
    </w:rPr>
  </w:style>
  <w:style w:type="paragraph" w:styleId="TOC4">
    <w:name w:val="toc 4"/>
    <w:basedOn w:val="Normal"/>
    <w:next w:val="Normal"/>
    <w:autoRedefine/>
    <w:uiPriority w:val="39"/>
    <w:rsid w:val="000611AD"/>
    <w:pPr>
      <w:ind w:left="600"/>
      <w:jc w:val="left"/>
    </w:pPr>
    <w:rPr>
      <w:rFonts w:ascii="Times New Roman" w:hAnsi="Times New Roman"/>
      <w:sz w:val="18"/>
      <w:szCs w:val="18"/>
    </w:rPr>
  </w:style>
  <w:style w:type="paragraph" w:styleId="TOC5">
    <w:name w:val="toc 5"/>
    <w:basedOn w:val="Normal"/>
    <w:next w:val="Normal"/>
    <w:autoRedefine/>
    <w:uiPriority w:val="39"/>
    <w:rsid w:val="000611AD"/>
    <w:pPr>
      <w:ind w:left="800"/>
      <w:jc w:val="left"/>
    </w:pPr>
    <w:rPr>
      <w:rFonts w:ascii="Times New Roman" w:hAnsi="Times New Roman"/>
      <w:sz w:val="18"/>
      <w:szCs w:val="18"/>
    </w:rPr>
  </w:style>
  <w:style w:type="paragraph" w:styleId="ListNumber2">
    <w:name w:val="List Number 2"/>
    <w:basedOn w:val="Normal"/>
    <w:rsid w:val="000611AD"/>
    <w:pPr>
      <w:numPr>
        <w:numId w:val="8"/>
      </w:numPr>
      <w:jc w:val="left"/>
    </w:pPr>
    <w:rPr>
      <w:rFonts w:ascii="Arial" w:hAnsi="Arial"/>
      <w:lang w:eastAsia="cs-CZ"/>
    </w:rPr>
  </w:style>
  <w:style w:type="paragraph" w:styleId="PlainText">
    <w:name w:val="Plain Text"/>
    <w:basedOn w:val="Normal"/>
    <w:link w:val="PlainTextChar"/>
    <w:uiPriority w:val="99"/>
    <w:rsid w:val="00655C9E"/>
    <w:pPr>
      <w:jc w:val="left"/>
    </w:pPr>
    <w:rPr>
      <w:rFonts w:ascii="Courier New" w:hAnsi="Courier New" w:cs="Courier New"/>
      <w:lang w:eastAsia="cs-CZ"/>
    </w:rPr>
  </w:style>
  <w:style w:type="paragraph" w:styleId="Footer">
    <w:name w:val="footer"/>
    <w:basedOn w:val="Normal"/>
    <w:rsid w:val="00C93547"/>
    <w:pPr>
      <w:tabs>
        <w:tab w:val="center" w:pos="4536"/>
        <w:tab w:val="right" w:pos="9072"/>
      </w:tabs>
    </w:pPr>
  </w:style>
  <w:style w:type="character" w:styleId="PageNumber">
    <w:name w:val="page number"/>
    <w:basedOn w:val="DefaultParagraphFont"/>
    <w:rsid w:val="00C93547"/>
  </w:style>
  <w:style w:type="paragraph" w:styleId="BalloonText">
    <w:name w:val="Balloon Text"/>
    <w:basedOn w:val="Normal"/>
    <w:semiHidden/>
    <w:rsid w:val="00957403"/>
    <w:rPr>
      <w:rFonts w:ascii="Tahoma" w:hAnsi="Tahoma" w:cs="Tahoma"/>
      <w:sz w:val="16"/>
      <w:szCs w:val="16"/>
    </w:rPr>
  </w:style>
  <w:style w:type="paragraph" w:styleId="TOC6">
    <w:name w:val="toc 6"/>
    <w:basedOn w:val="Normal"/>
    <w:next w:val="Normal"/>
    <w:autoRedefine/>
    <w:uiPriority w:val="39"/>
    <w:rsid w:val="008F53ED"/>
    <w:pPr>
      <w:ind w:left="1000"/>
      <w:jc w:val="left"/>
    </w:pPr>
    <w:rPr>
      <w:rFonts w:ascii="Times New Roman" w:hAnsi="Times New Roman"/>
      <w:sz w:val="18"/>
      <w:szCs w:val="18"/>
    </w:rPr>
  </w:style>
  <w:style w:type="paragraph" w:styleId="TOC7">
    <w:name w:val="toc 7"/>
    <w:basedOn w:val="Normal"/>
    <w:next w:val="Normal"/>
    <w:autoRedefine/>
    <w:uiPriority w:val="39"/>
    <w:rsid w:val="008F53ED"/>
    <w:pPr>
      <w:ind w:left="1200"/>
      <w:jc w:val="left"/>
    </w:pPr>
    <w:rPr>
      <w:rFonts w:ascii="Times New Roman" w:hAnsi="Times New Roman"/>
      <w:sz w:val="18"/>
      <w:szCs w:val="18"/>
    </w:rPr>
  </w:style>
  <w:style w:type="paragraph" w:styleId="TOC8">
    <w:name w:val="toc 8"/>
    <w:basedOn w:val="Normal"/>
    <w:next w:val="Normal"/>
    <w:autoRedefine/>
    <w:uiPriority w:val="39"/>
    <w:rsid w:val="008F53ED"/>
    <w:pPr>
      <w:ind w:left="1400"/>
      <w:jc w:val="left"/>
    </w:pPr>
    <w:rPr>
      <w:rFonts w:ascii="Times New Roman" w:hAnsi="Times New Roman"/>
      <w:sz w:val="18"/>
      <w:szCs w:val="18"/>
    </w:rPr>
  </w:style>
  <w:style w:type="paragraph" w:styleId="TOC9">
    <w:name w:val="toc 9"/>
    <w:basedOn w:val="Normal"/>
    <w:next w:val="Normal"/>
    <w:autoRedefine/>
    <w:uiPriority w:val="39"/>
    <w:rsid w:val="008F53ED"/>
    <w:pPr>
      <w:ind w:left="1600"/>
      <w:jc w:val="left"/>
    </w:pPr>
    <w:rPr>
      <w:rFonts w:ascii="Times New Roman" w:hAnsi="Times New Roman"/>
      <w:sz w:val="18"/>
      <w:szCs w:val="18"/>
    </w:rPr>
  </w:style>
  <w:style w:type="paragraph" w:customStyle="1" w:styleId="PObsah">
    <w:name w:val="PObsah"/>
    <w:basedOn w:val="PlainText"/>
    <w:rsid w:val="006E1EAA"/>
    <w:pPr>
      <w:pBdr>
        <w:bottom w:val="single" w:sz="4" w:space="1" w:color="auto"/>
      </w:pBdr>
    </w:pPr>
    <w:rPr>
      <w:rFonts w:ascii="Arial" w:eastAsia="SimSun" w:hAnsi="Arial" w:cs="Arial"/>
      <w:b/>
      <w:sz w:val="28"/>
      <w:szCs w:val="28"/>
      <w:lang w:eastAsia="zh-CN"/>
    </w:rPr>
  </w:style>
  <w:style w:type="paragraph" w:customStyle="1" w:styleId="Parametr">
    <w:name w:val="Parametr"/>
    <w:basedOn w:val="Normal"/>
    <w:link w:val="ParametrChar"/>
    <w:rsid w:val="00970537"/>
    <w:rPr>
      <w:rFonts w:ascii="Courier New" w:hAnsi="Courier New"/>
    </w:rPr>
  </w:style>
  <w:style w:type="character" w:customStyle="1" w:styleId="ParametrChar">
    <w:name w:val="Parametr Char"/>
    <w:basedOn w:val="DefaultParagraphFont"/>
    <w:link w:val="Parametr"/>
    <w:rsid w:val="003B7CED"/>
    <w:rPr>
      <w:rFonts w:ascii="Courier New" w:hAnsi="Courier New"/>
      <w:lang w:val="cs-CZ" w:eastAsia="en-US" w:bidi="ar-SA"/>
    </w:rPr>
  </w:style>
  <w:style w:type="character" w:styleId="Strong">
    <w:name w:val="Strong"/>
    <w:basedOn w:val="DefaultParagraphFont"/>
    <w:uiPriority w:val="22"/>
    <w:qFormat/>
    <w:rsid w:val="00F81F98"/>
    <w:rPr>
      <w:b/>
      <w:bCs/>
    </w:rPr>
  </w:style>
  <w:style w:type="character" w:styleId="FollowedHyperlink">
    <w:name w:val="FollowedHyperlink"/>
    <w:basedOn w:val="DefaultParagraphFont"/>
    <w:rsid w:val="00E667CB"/>
    <w:rPr>
      <w:color w:val="800080" w:themeColor="followedHyperlink"/>
      <w:u w:val="single"/>
    </w:rPr>
  </w:style>
  <w:style w:type="paragraph" w:styleId="ListParagraph">
    <w:name w:val="List Paragraph"/>
    <w:basedOn w:val="Normal"/>
    <w:uiPriority w:val="34"/>
    <w:qFormat/>
    <w:rsid w:val="0056021C"/>
    <w:pPr>
      <w:ind w:left="720"/>
      <w:contextualSpacing/>
    </w:pPr>
  </w:style>
  <w:style w:type="paragraph" w:styleId="DocumentMap">
    <w:name w:val="Document Map"/>
    <w:basedOn w:val="Normal"/>
    <w:link w:val="DocumentMapChar"/>
    <w:rsid w:val="003416F4"/>
    <w:rPr>
      <w:rFonts w:ascii="Tahoma" w:hAnsi="Tahoma" w:cs="Tahoma"/>
      <w:sz w:val="16"/>
      <w:szCs w:val="16"/>
    </w:rPr>
  </w:style>
  <w:style w:type="character" w:customStyle="1" w:styleId="DocumentMapChar">
    <w:name w:val="Document Map Char"/>
    <w:basedOn w:val="DefaultParagraphFont"/>
    <w:link w:val="DocumentMap"/>
    <w:rsid w:val="003416F4"/>
    <w:rPr>
      <w:rFonts w:ascii="Tahoma" w:hAnsi="Tahoma" w:cs="Tahoma"/>
      <w:sz w:val="16"/>
      <w:szCs w:val="16"/>
      <w:lang w:eastAsia="en-US"/>
    </w:rPr>
  </w:style>
  <w:style w:type="character" w:customStyle="1" w:styleId="PlainTextChar">
    <w:name w:val="Plain Text Char"/>
    <w:basedOn w:val="DefaultParagraphFont"/>
    <w:link w:val="PlainText"/>
    <w:uiPriority w:val="99"/>
    <w:rsid w:val="00905485"/>
    <w:rPr>
      <w:rFonts w:ascii="Courier New" w:hAnsi="Courier New" w:cs="Courier New"/>
    </w:rPr>
  </w:style>
  <w:style w:type="character" w:styleId="CommentReference">
    <w:name w:val="annotation reference"/>
    <w:basedOn w:val="DefaultParagraphFont"/>
    <w:rsid w:val="009C6BD8"/>
    <w:rPr>
      <w:sz w:val="16"/>
      <w:szCs w:val="16"/>
    </w:rPr>
  </w:style>
  <w:style w:type="paragraph" w:styleId="CommentText">
    <w:name w:val="annotation text"/>
    <w:basedOn w:val="Normal"/>
    <w:link w:val="CommentTextChar"/>
    <w:rsid w:val="009C6BD8"/>
  </w:style>
  <w:style w:type="character" w:customStyle="1" w:styleId="CommentTextChar">
    <w:name w:val="Comment Text Char"/>
    <w:basedOn w:val="DefaultParagraphFont"/>
    <w:link w:val="CommentText"/>
    <w:rsid w:val="009C6BD8"/>
    <w:rPr>
      <w:rFonts w:ascii="Verdana" w:hAnsi="Verdana"/>
      <w:lang w:eastAsia="en-US"/>
    </w:rPr>
  </w:style>
  <w:style w:type="paragraph" w:styleId="CommentSubject">
    <w:name w:val="annotation subject"/>
    <w:basedOn w:val="CommentText"/>
    <w:next w:val="CommentText"/>
    <w:link w:val="CommentSubjectChar"/>
    <w:rsid w:val="009C6BD8"/>
    <w:rPr>
      <w:b/>
      <w:bCs/>
    </w:rPr>
  </w:style>
  <w:style w:type="character" w:customStyle="1" w:styleId="CommentSubjectChar">
    <w:name w:val="Comment Subject Char"/>
    <w:basedOn w:val="CommentTextChar"/>
    <w:link w:val="CommentSubject"/>
    <w:rsid w:val="009C6BD8"/>
    <w:rPr>
      <w:rFonts w:ascii="Verdana" w:hAnsi="Verdana"/>
      <w:b/>
      <w:bCs/>
      <w:lang w:eastAsia="en-US"/>
    </w:rPr>
  </w:style>
  <w:style w:type="paragraph" w:styleId="TOCHeading">
    <w:name w:val="TOC Heading"/>
    <w:basedOn w:val="Heading1"/>
    <w:next w:val="Normal"/>
    <w:uiPriority w:val="39"/>
    <w:semiHidden/>
    <w:unhideWhenUsed/>
    <w:qFormat/>
    <w:rsid w:val="002A3A9C"/>
    <w:pPr>
      <w:keepLines/>
      <w:pageBreakBefore w:val="0"/>
      <w:numPr>
        <w:numId w:val="0"/>
      </w:numPr>
      <w:spacing w:before="480" w:after="0" w:line="276" w:lineRule="auto"/>
      <w:contextualSpacing w:val="0"/>
      <w:outlineLvl w:val="9"/>
    </w:pPr>
    <w:rPr>
      <w:rFonts w:asciiTheme="majorHAnsi" w:eastAsiaTheme="majorEastAsia" w:hAnsiTheme="majorHAnsi" w:cstheme="majorBidi"/>
      <w:bCs/>
      <w:color w:val="365F91" w:themeColor="accent1" w:themeShade="BF"/>
      <w:kern w:val="0"/>
      <w:sz w:val="28"/>
      <w:szCs w:val="28"/>
      <w:lang w:val="en-US"/>
    </w:rPr>
  </w:style>
  <w:style w:type="character" w:customStyle="1" w:styleId="Heading2Char">
    <w:name w:val="Heading 2 Char"/>
    <w:basedOn w:val="DefaultParagraphFont"/>
    <w:link w:val="Heading2"/>
    <w:rsid w:val="008F1672"/>
    <w:rPr>
      <w:rFonts w:ascii="Verdana" w:hAnsi="Verdana"/>
      <w:b/>
      <w:i/>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59359">
      <w:bodyDiv w:val="1"/>
      <w:marLeft w:val="0"/>
      <w:marRight w:val="0"/>
      <w:marTop w:val="0"/>
      <w:marBottom w:val="0"/>
      <w:divBdr>
        <w:top w:val="none" w:sz="0" w:space="0" w:color="auto"/>
        <w:left w:val="none" w:sz="0" w:space="0" w:color="auto"/>
        <w:bottom w:val="none" w:sz="0" w:space="0" w:color="auto"/>
        <w:right w:val="none" w:sz="0" w:space="0" w:color="auto"/>
      </w:divBdr>
    </w:div>
    <w:div w:id="385178632">
      <w:bodyDiv w:val="1"/>
      <w:marLeft w:val="0"/>
      <w:marRight w:val="0"/>
      <w:marTop w:val="0"/>
      <w:marBottom w:val="0"/>
      <w:divBdr>
        <w:top w:val="none" w:sz="0" w:space="0" w:color="auto"/>
        <w:left w:val="none" w:sz="0" w:space="0" w:color="auto"/>
        <w:bottom w:val="none" w:sz="0" w:space="0" w:color="auto"/>
        <w:right w:val="none" w:sz="0" w:space="0" w:color="auto"/>
      </w:divBdr>
    </w:div>
    <w:div w:id="418479508">
      <w:bodyDiv w:val="1"/>
      <w:marLeft w:val="0"/>
      <w:marRight w:val="0"/>
      <w:marTop w:val="0"/>
      <w:marBottom w:val="0"/>
      <w:divBdr>
        <w:top w:val="none" w:sz="0" w:space="0" w:color="auto"/>
        <w:left w:val="none" w:sz="0" w:space="0" w:color="auto"/>
        <w:bottom w:val="none" w:sz="0" w:space="0" w:color="auto"/>
        <w:right w:val="none" w:sz="0" w:space="0" w:color="auto"/>
      </w:divBdr>
    </w:div>
    <w:div w:id="1380202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i-shopsk.homecredit.net/ishop/entry.do" TargetMode="External"/><Relationship Id="rId18" Type="http://schemas.openxmlformats.org/officeDocument/2006/relationships/hyperlink" Target="https://i-shop.homecredit.net/ishop/connectiontest.do" TargetMode="External"/><Relationship Id="rId26" Type="http://schemas.openxmlformats.org/officeDocument/2006/relationships/hyperlink" Target="https://i-shop.homecredit.sk/ishop/prescoring" TargetMode="External"/><Relationship Id="rId39" Type="http://schemas.openxmlformats.org/officeDocument/2006/relationships/image" Target="media/image3.emf"/><Relationship Id="rId21" Type="http://schemas.openxmlformats.org/officeDocument/2006/relationships/hyperlink" Target="https://i-calcsk.homecredit.net/icalc/entry.do" TargetMode="External"/><Relationship Id="rId34" Type="http://schemas.openxmlformats.org/officeDocument/2006/relationships/hyperlink" Target="https://i-shop.homecredit.sk/ws/bl/IShopContractWS/ishop.wsdl" TargetMode="External"/><Relationship Id="rId42" Type="http://schemas.openxmlformats.org/officeDocument/2006/relationships/hyperlink" Target="https://i-shop-train.homecredit.net/isolution-ws-cztrain/ws/bl/contract/IShopContractWS/ws/productCalculation.wsdl" TargetMode="External"/><Relationship Id="rId47" Type="http://schemas.openxmlformats.org/officeDocument/2006/relationships/hyperlink" Target="https://i-shop.homecredit.cz/isolution-ws-homecz/ws/bl/contract/IShopProductCalculationWS/ws/productCalculation.wsdl" TargetMode="External"/><Relationship Id="rId50" Type="http://schemas.openxmlformats.org/officeDocument/2006/relationships/hyperlink" Target="https://i-shop.homecredit.sk/isolution-ws-homesk/ws/bl/contract/IShopProductCalculationWS" TargetMode="External"/><Relationship Id="rId55"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i-shop.homecredit.net/ishop/entry.do" TargetMode="External"/><Relationship Id="rId17" Type="http://schemas.openxmlformats.org/officeDocument/2006/relationships/hyperlink" Target="https://i-shop.homecredit.cz/ishop/connectiontest.do" TargetMode="External"/><Relationship Id="rId25" Type="http://schemas.openxmlformats.org/officeDocument/2006/relationships/hyperlink" Target="https://i-shop.homecredit.net/ishop/prescoring" TargetMode="External"/><Relationship Id="rId33" Type="http://schemas.openxmlformats.org/officeDocument/2006/relationships/hyperlink" Target="https://i-shop.homecredit.sk/ws/bl/IShopContractWS" TargetMode="External"/><Relationship Id="rId38" Type="http://schemas.openxmlformats.org/officeDocument/2006/relationships/oleObject" Target="embeddings/oleObject1.bin"/><Relationship Id="rId46" Type="http://schemas.openxmlformats.org/officeDocument/2006/relationships/hyperlink" Target="https://i-shop.homecredit.cz/isolution-ws-homecz/ws/bl/contract/IShopProductCalculationWS/ws/productCalculation.wsdl" TargetMode="External"/><Relationship Id="rId2" Type="http://schemas.openxmlformats.org/officeDocument/2006/relationships/numbering" Target="numbering.xml"/><Relationship Id="rId16" Type="http://schemas.openxmlformats.org/officeDocument/2006/relationships/hyperlink" Target="https://i-shopsk-train.homecredit.net/ishop/connectiontest.do" TargetMode="External"/><Relationship Id="rId20" Type="http://schemas.openxmlformats.org/officeDocument/2006/relationships/hyperlink" Target="https://i-shopsk.homecredit.net/ishop/connectiontest.do" TargetMode="External"/><Relationship Id="rId29" Type="http://schemas.openxmlformats.org/officeDocument/2006/relationships/hyperlink" Target="https://i-shopsk-train.homecredit.net/ws/bl/IShopContractWS" TargetMode="External"/><Relationship Id="rId41" Type="http://schemas.openxmlformats.org/officeDocument/2006/relationships/hyperlink" Target="https://i-shop-train.homecredit.net/isolution-ws-cztrain/ws/bl/contract/IShopContractWS" TargetMode="External"/><Relationship Id="rId54"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shop.homecredit.cz/ishop/entry.do" TargetMode="External"/><Relationship Id="rId24" Type="http://schemas.openxmlformats.org/officeDocument/2006/relationships/hyperlink" Target="https://i-shop.homecredit.cz/ishop/prescoring" TargetMode="External"/><Relationship Id="rId32" Type="http://schemas.openxmlformats.org/officeDocument/2006/relationships/hyperlink" Target="https://i-shop.homecredit.net/ws/bl/IShopContractWS" TargetMode="External"/><Relationship Id="rId37" Type="http://schemas.openxmlformats.org/officeDocument/2006/relationships/image" Target="media/image2.emf"/><Relationship Id="rId40" Type="http://schemas.openxmlformats.org/officeDocument/2006/relationships/oleObject" Target="embeddings/oleObject2.bin"/><Relationship Id="rId45" Type="http://schemas.openxmlformats.org/officeDocument/2006/relationships/hyperlink" Target="https://i-shopsk.homecredit.net/isolution-ws-homesk/" TargetMode="External"/><Relationship Id="rId53" Type="http://schemas.openxmlformats.org/officeDocument/2006/relationships/hyperlink" Target="https://i-shopsk.homecredit.net/isolution-ws-homesk/ws/bl/contract/IShopProductCalculationWS/ws/productCalculation.wsdl" TargetMode="External"/><Relationship Id="rId5" Type="http://schemas.openxmlformats.org/officeDocument/2006/relationships/webSettings" Target="webSettings.xml"/><Relationship Id="rId15" Type="http://schemas.openxmlformats.org/officeDocument/2006/relationships/hyperlink" Target="https://i-shop-train.homecredit.net/ishop/connectiontest.do" TargetMode="External"/><Relationship Id="rId23" Type="http://schemas.openxmlformats.org/officeDocument/2006/relationships/hyperlink" Target="https://i-shopsk-train.homecredit.net/ishop/prescoring" TargetMode="External"/><Relationship Id="rId28" Type="http://schemas.openxmlformats.org/officeDocument/2006/relationships/hyperlink" Target="https://i-shop-train.homecredit.net/ws/bl/IShopContractWS" TargetMode="External"/><Relationship Id="rId36" Type="http://schemas.openxmlformats.org/officeDocument/2006/relationships/hyperlink" Target="https://i-shopsk.homecredit.net/ws/bl/IShopContractWS/ishop.wsdl" TargetMode="External"/><Relationship Id="rId49" Type="http://schemas.openxmlformats.org/officeDocument/2006/relationships/hyperlink" Target="https://i-shop.homecredit.net/isolution-ws-homecz/ws/bl/contract/IShopProductCalculationWS/ws/productCalculation.wsdl" TargetMode="External"/><Relationship Id="rId10" Type="http://schemas.openxmlformats.org/officeDocument/2006/relationships/hyperlink" Target="https://i-shopsk-train.homecredit.net/ishop/entry.do" TargetMode="External"/><Relationship Id="rId19" Type="http://schemas.openxmlformats.org/officeDocument/2006/relationships/hyperlink" Target="https://i-shop.homecredit.sk/ishop/connectiontest.do" TargetMode="External"/><Relationship Id="rId31" Type="http://schemas.openxmlformats.org/officeDocument/2006/relationships/hyperlink" Target="https://i-shop.homecredit.cz/ws/bl/IShopContractWS/ishop.wsdl" TargetMode="External"/><Relationship Id="rId44" Type="http://schemas.openxmlformats.org/officeDocument/2006/relationships/hyperlink" Target="https://i-shopsk-train.homecredit.net/isolution-ws-sktrain/ws/bl/contract/IShopContractWS/ws/productCalculation.wsdl" TargetMode="External"/><Relationship Id="rId52" Type="http://schemas.openxmlformats.org/officeDocument/2006/relationships/hyperlink" Target="https://i-shopsk.homecredit.net/isolution-ws-homesk/ws/bl/contract/IShopProductCalculationWS" TargetMode="External"/><Relationship Id="rId4" Type="http://schemas.openxmlformats.org/officeDocument/2006/relationships/settings" Target="settings.xml"/><Relationship Id="rId9" Type="http://schemas.openxmlformats.org/officeDocument/2006/relationships/hyperlink" Target="https://i-shop-train.homecredit.net/ishop/entry.do" TargetMode="External"/><Relationship Id="rId14" Type="http://schemas.openxmlformats.org/officeDocument/2006/relationships/hyperlink" Target="https://i-shopsk.homecredit.net/ishop/entry.do" TargetMode="External"/><Relationship Id="rId22" Type="http://schemas.openxmlformats.org/officeDocument/2006/relationships/hyperlink" Target="https://i-shop-train.homecredit.net/ishop/prescoring" TargetMode="External"/><Relationship Id="rId27" Type="http://schemas.openxmlformats.org/officeDocument/2006/relationships/hyperlink" Target="https://i-shopsk.homecredit.net/ishop/prescoring" TargetMode="External"/><Relationship Id="rId30" Type="http://schemas.openxmlformats.org/officeDocument/2006/relationships/hyperlink" Target="https://i-shop.homecredit.cz/ws/bl/IShopContractWS" TargetMode="External"/><Relationship Id="rId35" Type="http://schemas.openxmlformats.org/officeDocument/2006/relationships/hyperlink" Target="https://i-shopsk.homecredit.net/ws/bl/IShopContractWS" TargetMode="External"/><Relationship Id="rId43" Type="http://schemas.openxmlformats.org/officeDocument/2006/relationships/hyperlink" Target="https://i-shopsk-train.homecredit.net/isolution-ws-sktrain/ws/bl/contract/IShopContractWS" TargetMode="External"/><Relationship Id="rId48" Type="http://schemas.openxmlformats.org/officeDocument/2006/relationships/hyperlink" Target="https://i-shop.homecredit.net/isolution-ws-homecz/ws/bl/contract/IShopProductCalculationWS" TargetMode="External"/><Relationship Id="rId56"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hyperlink" Target="https://i-shop.homecredit.sk/isolution-ws-homesk/ws/bl/contract/IShopProductCalculationWS/ws/productCalculation.wsdl" TargetMode="External"/><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0FD714-4C18-42A1-B891-DE042D737A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11682</Words>
  <Characters>68925</Characters>
  <Application>Microsoft Office Word</Application>
  <DocSecurity>0</DocSecurity>
  <Lines>574</Lines>
  <Paragraphs>160</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I-shop vstupní bod</vt:lpstr>
      <vt:lpstr>I-shop vstupní bod</vt:lpstr>
    </vt:vector>
  </TitlesOfParts>
  <Company>HCI a.s.</Company>
  <LinksUpToDate>false</LinksUpToDate>
  <CharactersWithSpaces>80447</CharactersWithSpaces>
  <SharedDoc>false</SharedDoc>
  <HLinks>
    <vt:vector size="276" baseType="variant">
      <vt:variant>
        <vt:i4>4128874</vt:i4>
      </vt:variant>
      <vt:variant>
        <vt:i4>249</vt:i4>
      </vt:variant>
      <vt:variant>
        <vt:i4>0</vt:i4>
      </vt:variant>
      <vt:variant>
        <vt:i4>5</vt:i4>
      </vt:variant>
      <vt:variant>
        <vt:lpwstr>https://i-shopsk.homecredit.net/ishop/connectiontestExt.do</vt:lpwstr>
      </vt:variant>
      <vt:variant>
        <vt:lpwstr/>
      </vt:variant>
      <vt:variant>
        <vt:i4>6422577</vt:i4>
      </vt:variant>
      <vt:variant>
        <vt:i4>246</vt:i4>
      </vt:variant>
      <vt:variant>
        <vt:i4>0</vt:i4>
      </vt:variant>
      <vt:variant>
        <vt:i4>5</vt:i4>
      </vt:variant>
      <vt:variant>
        <vt:lpwstr>https://i-shopsk.homecredit.net/ishop/connectiontest.do</vt:lpwstr>
      </vt:variant>
      <vt:variant>
        <vt:lpwstr/>
      </vt:variant>
      <vt:variant>
        <vt:i4>5505049</vt:i4>
      </vt:variant>
      <vt:variant>
        <vt:i4>243</vt:i4>
      </vt:variant>
      <vt:variant>
        <vt:i4>0</vt:i4>
      </vt:variant>
      <vt:variant>
        <vt:i4>5</vt:i4>
      </vt:variant>
      <vt:variant>
        <vt:lpwstr>https://i-shop.homecredit.net/ishop/connectiontestExt.do</vt:lpwstr>
      </vt:variant>
      <vt:variant>
        <vt:lpwstr/>
      </vt:variant>
      <vt:variant>
        <vt:i4>589890</vt:i4>
      </vt:variant>
      <vt:variant>
        <vt:i4>240</vt:i4>
      </vt:variant>
      <vt:variant>
        <vt:i4>0</vt:i4>
      </vt:variant>
      <vt:variant>
        <vt:i4>5</vt:i4>
      </vt:variant>
      <vt:variant>
        <vt:lpwstr>https://i-shop.homecredit.net/ishop/connectiontest.do</vt:lpwstr>
      </vt:variant>
      <vt:variant>
        <vt:lpwstr/>
      </vt:variant>
      <vt:variant>
        <vt:i4>4456540</vt:i4>
      </vt:variant>
      <vt:variant>
        <vt:i4>237</vt:i4>
      </vt:variant>
      <vt:variant>
        <vt:i4>0</vt:i4>
      </vt:variant>
      <vt:variant>
        <vt:i4>5</vt:i4>
      </vt:variant>
      <vt:variant>
        <vt:lpwstr>https://i-shopsk-train.homecredit.net/ishop/connectiontestExt.do</vt:lpwstr>
      </vt:variant>
      <vt:variant>
        <vt:lpwstr/>
      </vt:variant>
      <vt:variant>
        <vt:i4>1638407</vt:i4>
      </vt:variant>
      <vt:variant>
        <vt:i4>234</vt:i4>
      </vt:variant>
      <vt:variant>
        <vt:i4>0</vt:i4>
      </vt:variant>
      <vt:variant>
        <vt:i4>5</vt:i4>
      </vt:variant>
      <vt:variant>
        <vt:lpwstr>https://i-shopsk-train.homecredit.net/ishop/connectiontest.do</vt:lpwstr>
      </vt:variant>
      <vt:variant>
        <vt:lpwstr/>
      </vt:variant>
      <vt:variant>
        <vt:i4>3080239</vt:i4>
      </vt:variant>
      <vt:variant>
        <vt:i4>231</vt:i4>
      </vt:variant>
      <vt:variant>
        <vt:i4>0</vt:i4>
      </vt:variant>
      <vt:variant>
        <vt:i4>5</vt:i4>
      </vt:variant>
      <vt:variant>
        <vt:lpwstr>https://i-shop-train.homecredit.net/ishop/connectiontestExt.do</vt:lpwstr>
      </vt:variant>
      <vt:variant>
        <vt:lpwstr/>
      </vt:variant>
      <vt:variant>
        <vt:i4>7471220</vt:i4>
      </vt:variant>
      <vt:variant>
        <vt:i4>228</vt:i4>
      </vt:variant>
      <vt:variant>
        <vt:i4>0</vt:i4>
      </vt:variant>
      <vt:variant>
        <vt:i4>5</vt:i4>
      </vt:variant>
      <vt:variant>
        <vt:lpwstr>https://i-shop-train.homecredit.net/ishop/connectiontest.do</vt:lpwstr>
      </vt:variant>
      <vt:variant>
        <vt:lpwstr/>
      </vt:variant>
      <vt:variant>
        <vt:i4>1769557</vt:i4>
      </vt:variant>
      <vt:variant>
        <vt:i4>225</vt:i4>
      </vt:variant>
      <vt:variant>
        <vt:i4>0</vt:i4>
      </vt:variant>
      <vt:variant>
        <vt:i4>5</vt:i4>
      </vt:variant>
      <vt:variant>
        <vt:lpwstr>https://i-shopsk.homecredit.net/ishop/entryExt.do</vt:lpwstr>
      </vt:variant>
      <vt:variant>
        <vt:lpwstr/>
      </vt:variant>
      <vt:variant>
        <vt:i4>3080295</vt:i4>
      </vt:variant>
      <vt:variant>
        <vt:i4>222</vt:i4>
      </vt:variant>
      <vt:variant>
        <vt:i4>0</vt:i4>
      </vt:variant>
      <vt:variant>
        <vt:i4>5</vt:i4>
      </vt:variant>
      <vt:variant>
        <vt:lpwstr>https://i-shopsk.homecredit.net/ishop/entry.do</vt:lpwstr>
      </vt:variant>
      <vt:variant>
        <vt:lpwstr/>
      </vt:variant>
      <vt:variant>
        <vt:i4>7340070</vt:i4>
      </vt:variant>
      <vt:variant>
        <vt:i4>219</vt:i4>
      </vt:variant>
      <vt:variant>
        <vt:i4>0</vt:i4>
      </vt:variant>
      <vt:variant>
        <vt:i4>5</vt:i4>
      </vt:variant>
      <vt:variant>
        <vt:lpwstr>https://i-shop.homecredit.net/ishop/entryExt.do</vt:lpwstr>
      </vt:variant>
      <vt:variant>
        <vt:lpwstr/>
      </vt:variant>
      <vt:variant>
        <vt:i4>4456468</vt:i4>
      </vt:variant>
      <vt:variant>
        <vt:i4>216</vt:i4>
      </vt:variant>
      <vt:variant>
        <vt:i4>0</vt:i4>
      </vt:variant>
      <vt:variant>
        <vt:i4>5</vt:i4>
      </vt:variant>
      <vt:variant>
        <vt:lpwstr>https://i-shop.homecredit.net/ishop/entry.do</vt:lpwstr>
      </vt:variant>
      <vt:variant>
        <vt:lpwstr/>
      </vt:variant>
      <vt:variant>
        <vt:i4>6291555</vt:i4>
      </vt:variant>
      <vt:variant>
        <vt:i4>213</vt:i4>
      </vt:variant>
      <vt:variant>
        <vt:i4>0</vt:i4>
      </vt:variant>
      <vt:variant>
        <vt:i4>5</vt:i4>
      </vt:variant>
      <vt:variant>
        <vt:lpwstr>https://i-shopsk-train.homecredit.net/ishop/entryExt.do</vt:lpwstr>
      </vt:variant>
      <vt:variant>
        <vt:lpwstr/>
      </vt:variant>
      <vt:variant>
        <vt:i4>5505105</vt:i4>
      </vt:variant>
      <vt:variant>
        <vt:i4>210</vt:i4>
      </vt:variant>
      <vt:variant>
        <vt:i4>0</vt:i4>
      </vt:variant>
      <vt:variant>
        <vt:i4>5</vt:i4>
      </vt:variant>
      <vt:variant>
        <vt:lpwstr>https://i-shopsk-train.homecredit.net/ishop/entry.do</vt:lpwstr>
      </vt:variant>
      <vt:variant>
        <vt:lpwstr/>
      </vt:variant>
      <vt:variant>
        <vt:i4>720912</vt:i4>
      </vt:variant>
      <vt:variant>
        <vt:i4>207</vt:i4>
      </vt:variant>
      <vt:variant>
        <vt:i4>0</vt:i4>
      </vt:variant>
      <vt:variant>
        <vt:i4>5</vt:i4>
      </vt:variant>
      <vt:variant>
        <vt:lpwstr>https://i-shop-train.homecredit.net/ishop/entryExt.do</vt:lpwstr>
      </vt:variant>
      <vt:variant>
        <vt:lpwstr/>
      </vt:variant>
      <vt:variant>
        <vt:i4>4128802</vt:i4>
      </vt:variant>
      <vt:variant>
        <vt:i4>204</vt:i4>
      </vt:variant>
      <vt:variant>
        <vt:i4>0</vt:i4>
      </vt:variant>
      <vt:variant>
        <vt:i4>5</vt:i4>
      </vt:variant>
      <vt:variant>
        <vt:lpwstr>https://i-shop-train.homecredit.net/ishop/entry.do</vt:lpwstr>
      </vt:variant>
      <vt:variant>
        <vt:lpwstr/>
      </vt:variant>
      <vt:variant>
        <vt:i4>1507390</vt:i4>
      </vt:variant>
      <vt:variant>
        <vt:i4>176</vt:i4>
      </vt:variant>
      <vt:variant>
        <vt:i4>0</vt:i4>
      </vt:variant>
      <vt:variant>
        <vt:i4>5</vt:i4>
      </vt:variant>
      <vt:variant>
        <vt:lpwstr/>
      </vt:variant>
      <vt:variant>
        <vt:lpwstr>_Toc202265874</vt:lpwstr>
      </vt:variant>
      <vt:variant>
        <vt:i4>1507390</vt:i4>
      </vt:variant>
      <vt:variant>
        <vt:i4>170</vt:i4>
      </vt:variant>
      <vt:variant>
        <vt:i4>0</vt:i4>
      </vt:variant>
      <vt:variant>
        <vt:i4>5</vt:i4>
      </vt:variant>
      <vt:variant>
        <vt:lpwstr/>
      </vt:variant>
      <vt:variant>
        <vt:lpwstr>_Toc202265873</vt:lpwstr>
      </vt:variant>
      <vt:variant>
        <vt:i4>1507390</vt:i4>
      </vt:variant>
      <vt:variant>
        <vt:i4>164</vt:i4>
      </vt:variant>
      <vt:variant>
        <vt:i4>0</vt:i4>
      </vt:variant>
      <vt:variant>
        <vt:i4>5</vt:i4>
      </vt:variant>
      <vt:variant>
        <vt:lpwstr/>
      </vt:variant>
      <vt:variant>
        <vt:lpwstr>_Toc202265872</vt:lpwstr>
      </vt:variant>
      <vt:variant>
        <vt:i4>1507390</vt:i4>
      </vt:variant>
      <vt:variant>
        <vt:i4>158</vt:i4>
      </vt:variant>
      <vt:variant>
        <vt:i4>0</vt:i4>
      </vt:variant>
      <vt:variant>
        <vt:i4>5</vt:i4>
      </vt:variant>
      <vt:variant>
        <vt:lpwstr/>
      </vt:variant>
      <vt:variant>
        <vt:lpwstr>_Toc202265871</vt:lpwstr>
      </vt:variant>
      <vt:variant>
        <vt:i4>1507390</vt:i4>
      </vt:variant>
      <vt:variant>
        <vt:i4>152</vt:i4>
      </vt:variant>
      <vt:variant>
        <vt:i4>0</vt:i4>
      </vt:variant>
      <vt:variant>
        <vt:i4>5</vt:i4>
      </vt:variant>
      <vt:variant>
        <vt:lpwstr/>
      </vt:variant>
      <vt:variant>
        <vt:lpwstr>_Toc202265870</vt:lpwstr>
      </vt:variant>
      <vt:variant>
        <vt:i4>1441854</vt:i4>
      </vt:variant>
      <vt:variant>
        <vt:i4>146</vt:i4>
      </vt:variant>
      <vt:variant>
        <vt:i4>0</vt:i4>
      </vt:variant>
      <vt:variant>
        <vt:i4>5</vt:i4>
      </vt:variant>
      <vt:variant>
        <vt:lpwstr/>
      </vt:variant>
      <vt:variant>
        <vt:lpwstr>_Toc202265869</vt:lpwstr>
      </vt:variant>
      <vt:variant>
        <vt:i4>1441854</vt:i4>
      </vt:variant>
      <vt:variant>
        <vt:i4>140</vt:i4>
      </vt:variant>
      <vt:variant>
        <vt:i4>0</vt:i4>
      </vt:variant>
      <vt:variant>
        <vt:i4>5</vt:i4>
      </vt:variant>
      <vt:variant>
        <vt:lpwstr/>
      </vt:variant>
      <vt:variant>
        <vt:lpwstr>_Toc202265868</vt:lpwstr>
      </vt:variant>
      <vt:variant>
        <vt:i4>1441854</vt:i4>
      </vt:variant>
      <vt:variant>
        <vt:i4>134</vt:i4>
      </vt:variant>
      <vt:variant>
        <vt:i4>0</vt:i4>
      </vt:variant>
      <vt:variant>
        <vt:i4>5</vt:i4>
      </vt:variant>
      <vt:variant>
        <vt:lpwstr/>
      </vt:variant>
      <vt:variant>
        <vt:lpwstr>_Toc202265867</vt:lpwstr>
      </vt:variant>
      <vt:variant>
        <vt:i4>1441854</vt:i4>
      </vt:variant>
      <vt:variant>
        <vt:i4>128</vt:i4>
      </vt:variant>
      <vt:variant>
        <vt:i4>0</vt:i4>
      </vt:variant>
      <vt:variant>
        <vt:i4>5</vt:i4>
      </vt:variant>
      <vt:variant>
        <vt:lpwstr/>
      </vt:variant>
      <vt:variant>
        <vt:lpwstr>_Toc202265866</vt:lpwstr>
      </vt:variant>
      <vt:variant>
        <vt:i4>1441854</vt:i4>
      </vt:variant>
      <vt:variant>
        <vt:i4>122</vt:i4>
      </vt:variant>
      <vt:variant>
        <vt:i4>0</vt:i4>
      </vt:variant>
      <vt:variant>
        <vt:i4>5</vt:i4>
      </vt:variant>
      <vt:variant>
        <vt:lpwstr/>
      </vt:variant>
      <vt:variant>
        <vt:lpwstr>_Toc202265865</vt:lpwstr>
      </vt:variant>
      <vt:variant>
        <vt:i4>1441854</vt:i4>
      </vt:variant>
      <vt:variant>
        <vt:i4>116</vt:i4>
      </vt:variant>
      <vt:variant>
        <vt:i4>0</vt:i4>
      </vt:variant>
      <vt:variant>
        <vt:i4>5</vt:i4>
      </vt:variant>
      <vt:variant>
        <vt:lpwstr/>
      </vt:variant>
      <vt:variant>
        <vt:lpwstr>_Toc202265864</vt:lpwstr>
      </vt:variant>
      <vt:variant>
        <vt:i4>1441854</vt:i4>
      </vt:variant>
      <vt:variant>
        <vt:i4>110</vt:i4>
      </vt:variant>
      <vt:variant>
        <vt:i4>0</vt:i4>
      </vt:variant>
      <vt:variant>
        <vt:i4>5</vt:i4>
      </vt:variant>
      <vt:variant>
        <vt:lpwstr/>
      </vt:variant>
      <vt:variant>
        <vt:lpwstr>_Toc202265863</vt:lpwstr>
      </vt:variant>
      <vt:variant>
        <vt:i4>1441854</vt:i4>
      </vt:variant>
      <vt:variant>
        <vt:i4>104</vt:i4>
      </vt:variant>
      <vt:variant>
        <vt:i4>0</vt:i4>
      </vt:variant>
      <vt:variant>
        <vt:i4>5</vt:i4>
      </vt:variant>
      <vt:variant>
        <vt:lpwstr/>
      </vt:variant>
      <vt:variant>
        <vt:lpwstr>_Toc202265862</vt:lpwstr>
      </vt:variant>
      <vt:variant>
        <vt:i4>1441854</vt:i4>
      </vt:variant>
      <vt:variant>
        <vt:i4>98</vt:i4>
      </vt:variant>
      <vt:variant>
        <vt:i4>0</vt:i4>
      </vt:variant>
      <vt:variant>
        <vt:i4>5</vt:i4>
      </vt:variant>
      <vt:variant>
        <vt:lpwstr/>
      </vt:variant>
      <vt:variant>
        <vt:lpwstr>_Toc202265861</vt:lpwstr>
      </vt:variant>
      <vt:variant>
        <vt:i4>1441854</vt:i4>
      </vt:variant>
      <vt:variant>
        <vt:i4>92</vt:i4>
      </vt:variant>
      <vt:variant>
        <vt:i4>0</vt:i4>
      </vt:variant>
      <vt:variant>
        <vt:i4>5</vt:i4>
      </vt:variant>
      <vt:variant>
        <vt:lpwstr/>
      </vt:variant>
      <vt:variant>
        <vt:lpwstr>_Toc202265860</vt:lpwstr>
      </vt:variant>
      <vt:variant>
        <vt:i4>1376318</vt:i4>
      </vt:variant>
      <vt:variant>
        <vt:i4>86</vt:i4>
      </vt:variant>
      <vt:variant>
        <vt:i4>0</vt:i4>
      </vt:variant>
      <vt:variant>
        <vt:i4>5</vt:i4>
      </vt:variant>
      <vt:variant>
        <vt:lpwstr/>
      </vt:variant>
      <vt:variant>
        <vt:lpwstr>_Toc202265859</vt:lpwstr>
      </vt:variant>
      <vt:variant>
        <vt:i4>1376318</vt:i4>
      </vt:variant>
      <vt:variant>
        <vt:i4>80</vt:i4>
      </vt:variant>
      <vt:variant>
        <vt:i4>0</vt:i4>
      </vt:variant>
      <vt:variant>
        <vt:i4>5</vt:i4>
      </vt:variant>
      <vt:variant>
        <vt:lpwstr/>
      </vt:variant>
      <vt:variant>
        <vt:lpwstr>_Toc202265858</vt:lpwstr>
      </vt:variant>
      <vt:variant>
        <vt:i4>1376318</vt:i4>
      </vt:variant>
      <vt:variant>
        <vt:i4>74</vt:i4>
      </vt:variant>
      <vt:variant>
        <vt:i4>0</vt:i4>
      </vt:variant>
      <vt:variant>
        <vt:i4>5</vt:i4>
      </vt:variant>
      <vt:variant>
        <vt:lpwstr/>
      </vt:variant>
      <vt:variant>
        <vt:lpwstr>_Toc202265857</vt:lpwstr>
      </vt:variant>
      <vt:variant>
        <vt:i4>1376318</vt:i4>
      </vt:variant>
      <vt:variant>
        <vt:i4>68</vt:i4>
      </vt:variant>
      <vt:variant>
        <vt:i4>0</vt:i4>
      </vt:variant>
      <vt:variant>
        <vt:i4>5</vt:i4>
      </vt:variant>
      <vt:variant>
        <vt:lpwstr/>
      </vt:variant>
      <vt:variant>
        <vt:lpwstr>_Toc202265856</vt:lpwstr>
      </vt:variant>
      <vt:variant>
        <vt:i4>1376318</vt:i4>
      </vt:variant>
      <vt:variant>
        <vt:i4>62</vt:i4>
      </vt:variant>
      <vt:variant>
        <vt:i4>0</vt:i4>
      </vt:variant>
      <vt:variant>
        <vt:i4>5</vt:i4>
      </vt:variant>
      <vt:variant>
        <vt:lpwstr/>
      </vt:variant>
      <vt:variant>
        <vt:lpwstr>_Toc202265855</vt:lpwstr>
      </vt:variant>
      <vt:variant>
        <vt:i4>1376318</vt:i4>
      </vt:variant>
      <vt:variant>
        <vt:i4>56</vt:i4>
      </vt:variant>
      <vt:variant>
        <vt:i4>0</vt:i4>
      </vt:variant>
      <vt:variant>
        <vt:i4>5</vt:i4>
      </vt:variant>
      <vt:variant>
        <vt:lpwstr/>
      </vt:variant>
      <vt:variant>
        <vt:lpwstr>_Toc202265854</vt:lpwstr>
      </vt:variant>
      <vt:variant>
        <vt:i4>1376318</vt:i4>
      </vt:variant>
      <vt:variant>
        <vt:i4>50</vt:i4>
      </vt:variant>
      <vt:variant>
        <vt:i4>0</vt:i4>
      </vt:variant>
      <vt:variant>
        <vt:i4>5</vt:i4>
      </vt:variant>
      <vt:variant>
        <vt:lpwstr/>
      </vt:variant>
      <vt:variant>
        <vt:lpwstr>_Toc202265853</vt:lpwstr>
      </vt:variant>
      <vt:variant>
        <vt:i4>1376318</vt:i4>
      </vt:variant>
      <vt:variant>
        <vt:i4>44</vt:i4>
      </vt:variant>
      <vt:variant>
        <vt:i4>0</vt:i4>
      </vt:variant>
      <vt:variant>
        <vt:i4>5</vt:i4>
      </vt:variant>
      <vt:variant>
        <vt:lpwstr/>
      </vt:variant>
      <vt:variant>
        <vt:lpwstr>_Toc202265852</vt:lpwstr>
      </vt:variant>
      <vt:variant>
        <vt:i4>1376318</vt:i4>
      </vt:variant>
      <vt:variant>
        <vt:i4>38</vt:i4>
      </vt:variant>
      <vt:variant>
        <vt:i4>0</vt:i4>
      </vt:variant>
      <vt:variant>
        <vt:i4>5</vt:i4>
      </vt:variant>
      <vt:variant>
        <vt:lpwstr/>
      </vt:variant>
      <vt:variant>
        <vt:lpwstr>_Toc202265851</vt:lpwstr>
      </vt:variant>
      <vt:variant>
        <vt:i4>1376318</vt:i4>
      </vt:variant>
      <vt:variant>
        <vt:i4>32</vt:i4>
      </vt:variant>
      <vt:variant>
        <vt:i4>0</vt:i4>
      </vt:variant>
      <vt:variant>
        <vt:i4>5</vt:i4>
      </vt:variant>
      <vt:variant>
        <vt:lpwstr/>
      </vt:variant>
      <vt:variant>
        <vt:lpwstr>_Toc202265850</vt:lpwstr>
      </vt:variant>
      <vt:variant>
        <vt:i4>1310782</vt:i4>
      </vt:variant>
      <vt:variant>
        <vt:i4>26</vt:i4>
      </vt:variant>
      <vt:variant>
        <vt:i4>0</vt:i4>
      </vt:variant>
      <vt:variant>
        <vt:i4>5</vt:i4>
      </vt:variant>
      <vt:variant>
        <vt:lpwstr/>
      </vt:variant>
      <vt:variant>
        <vt:lpwstr>_Toc202265849</vt:lpwstr>
      </vt:variant>
      <vt:variant>
        <vt:i4>1310782</vt:i4>
      </vt:variant>
      <vt:variant>
        <vt:i4>20</vt:i4>
      </vt:variant>
      <vt:variant>
        <vt:i4>0</vt:i4>
      </vt:variant>
      <vt:variant>
        <vt:i4>5</vt:i4>
      </vt:variant>
      <vt:variant>
        <vt:lpwstr/>
      </vt:variant>
      <vt:variant>
        <vt:lpwstr>_Toc202265848</vt:lpwstr>
      </vt:variant>
      <vt:variant>
        <vt:i4>1310782</vt:i4>
      </vt:variant>
      <vt:variant>
        <vt:i4>14</vt:i4>
      </vt:variant>
      <vt:variant>
        <vt:i4>0</vt:i4>
      </vt:variant>
      <vt:variant>
        <vt:i4>5</vt:i4>
      </vt:variant>
      <vt:variant>
        <vt:lpwstr/>
      </vt:variant>
      <vt:variant>
        <vt:lpwstr>_Toc202265847</vt:lpwstr>
      </vt:variant>
      <vt:variant>
        <vt:i4>1310782</vt:i4>
      </vt:variant>
      <vt:variant>
        <vt:i4>8</vt:i4>
      </vt:variant>
      <vt:variant>
        <vt:i4>0</vt:i4>
      </vt:variant>
      <vt:variant>
        <vt:i4>5</vt:i4>
      </vt:variant>
      <vt:variant>
        <vt:lpwstr/>
      </vt:variant>
      <vt:variant>
        <vt:lpwstr>_Toc202265846</vt:lpwstr>
      </vt:variant>
      <vt:variant>
        <vt:i4>1310782</vt:i4>
      </vt:variant>
      <vt:variant>
        <vt:i4>2</vt:i4>
      </vt:variant>
      <vt:variant>
        <vt:i4>0</vt:i4>
      </vt:variant>
      <vt:variant>
        <vt:i4>5</vt:i4>
      </vt:variant>
      <vt:variant>
        <vt:lpwstr/>
      </vt:variant>
      <vt:variant>
        <vt:lpwstr>_Toc202265845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I-shop vstupní bod</dc:title>
  <dc:creator>hrib</dc:creator>
  <cp:lastModifiedBy>Dominika Smolkova</cp:lastModifiedBy>
  <cp:revision>2</cp:revision>
  <cp:lastPrinted>2008-06-26T15:49:00Z</cp:lastPrinted>
  <dcterms:created xsi:type="dcterms:W3CDTF">2015-01-12T15:15:00Z</dcterms:created>
  <dcterms:modified xsi:type="dcterms:W3CDTF">2015-01-12T15:15:00Z</dcterms:modified>
</cp:coreProperties>
</file>