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1AF" w:rsidRPr="008F410E" w:rsidRDefault="008F410E" w:rsidP="0067046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Wyniki głosowania z XL sesji Rady m.st. Warszawy – 26</w:t>
      </w:r>
      <w:r w:rsidRPr="008F410E">
        <w:rPr>
          <w:rFonts w:asciiTheme="minorHAnsi" w:hAnsiTheme="minorHAnsi" w:cstheme="minorHAnsi"/>
          <w:b/>
          <w:bCs/>
          <w:sz w:val="22"/>
          <w:szCs w:val="22"/>
        </w:rPr>
        <w:t>.11.2020 r.</w:t>
      </w:r>
      <w:r w:rsidR="00670466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670466">
        <w:rPr>
          <w:rFonts w:asciiTheme="minorHAnsi" w:eastAsia="Times New Roman" w:hAnsiTheme="minorHAnsi" w:cstheme="minorHAnsi"/>
          <w:b/>
          <w:bCs/>
          <w:sz w:val="22"/>
          <w:szCs w:val="22"/>
        </w:rPr>
        <w:t>S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tanowisk</w:t>
      </w:r>
      <w:r w:rsidR="00CF2ECC">
        <w:rPr>
          <w:rFonts w:asciiTheme="minorHAnsi" w:eastAsia="Times New Roman" w:hAnsiTheme="minorHAnsi" w:cstheme="minorHAnsi"/>
          <w:b/>
          <w:bCs/>
          <w:sz w:val="22"/>
          <w:szCs w:val="22"/>
        </w:rPr>
        <w:t>o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67046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</w:t>
      </w:r>
      <w:r w:rsidR="00670466" w:rsidRPr="00BD782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24</w:t>
      </w:r>
      <w:r w:rsidR="0067046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Funduszu Odbudowy i Wieloletnich Ram Finansowych Unii Europejskiej na lata 2021-2027 </w:t>
      </w:r>
      <w:bookmarkStart w:id="0" w:name="_GoBack"/>
      <w:bookmarkEnd w:id="0"/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– druk nr 1401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F61AF" w:rsidRPr="008F410E" w:rsidRDefault="008D0CDA">
      <w:pPr>
        <w:rPr>
          <w:rFonts w:asciiTheme="minorHAnsi" w:eastAsia="Times New Roman" w:hAnsiTheme="minorHAnsi" w:cstheme="minorHAnsi"/>
          <w:sz w:val="22"/>
          <w:szCs w:val="22"/>
        </w:rPr>
      </w:pP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F61AF" w:rsidRPr="008F410E" w:rsidRDefault="008D0CDA">
      <w:pPr>
        <w:rPr>
          <w:rFonts w:asciiTheme="minorHAnsi" w:eastAsia="Times New Roman" w:hAnsiTheme="minorHAnsi" w:cstheme="minorHAnsi"/>
          <w:sz w:val="22"/>
          <w:szCs w:val="22"/>
        </w:rPr>
      </w:pP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70466" w:rsidRDefault="008D0CDA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F410E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F61AF" w:rsidRPr="008F410E" w:rsidRDefault="0067046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Uchwała Nr </w:t>
      </w:r>
      <w:r w:rsidRPr="00C83B2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XL/1254/2020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uchwały zmieniającej uchwałę w sprawie wyboru metody ustalenia opłaty za gospodarowanie odpadami komunalnymi, ustalenia stawki takiej opłaty, oraz ustalenia stawki opłaty za pojemnik i worek o określonej pojemności – druk nr 1382 z poprawką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40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F61AF" w:rsidRPr="008F410E" w:rsidRDefault="008D0CDA">
      <w:pPr>
        <w:rPr>
          <w:rFonts w:asciiTheme="minorHAnsi" w:eastAsia="Times New Roman" w:hAnsiTheme="minorHAnsi" w:cstheme="minorHAnsi"/>
          <w:sz w:val="22"/>
          <w:szCs w:val="22"/>
        </w:rPr>
      </w:pP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70466" w:rsidRDefault="008D0CDA" w:rsidP="00670466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67046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70466" w:rsidRDefault="00670466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br w:type="page"/>
      </w:r>
    </w:p>
    <w:p w:rsidR="00670466" w:rsidRDefault="00670466" w:rsidP="00670466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:rsidR="00670466" w:rsidRDefault="00670466" w:rsidP="00670466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:rsidR="006F61AF" w:rsidRPr="008F410E" w:rsidRDefault="00670466" w:rsidP="0067046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Uchwała Nr XL/1255</w:t>
      </w:r>
      <w:r w:rsidRPr="00C83B2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/2020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uchwały zmieniającej uchwałę w sprawie ustalenia sposobu obliczania opłaty za gospodarowanie odpadami komunalnymi w przypadku nieruchomości, która w części stanowi nieruchomość, na której zamieszkują mieszkańcy, a w części nieruchomość, na której nie zamieszkują mieszkańcy, a powstają odpady komunalne – druk nr 1383 z poprawką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40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F61AF" w:rsidRPr="008F410E" w:rsidRDefault="008D0CDA">
      <w:pPr>
        <w:rPr>
          <w:rFonts w:asciiTheme="minorHAnsi" w:eastAsia="Times New Roman" w:hAnsiTheme="minorHAnsi" w:cstheme="minorHAnsi"/>
          <w:sz w:val="22"/>
          <w:szCs w:val="22"/>
        </w:rPr>
      </w:pP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70466" w:rsidRDefault="008D0CDA" w:rsidP="00670466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70466" w:rsidRDefault="00670466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br w:type="page"/>
      </w:r>
    </w:p>
    <w:p w:rsidR="006F61AF" w:rsidRPr="008F410E" w:rsidRDefault="00670466" w:rsidP="0067046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lastRenderedPageBreak/>
        <w:t>Uchwała Nr XL/1256</w:t>
      </w:r>
      <w:r w:rsidRPr="00C83B2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/2020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uchwały zmieniającej uchwałę w sprawie określenia wzorów deklaracji o wysokości opłaty za gospodarowanie odpadami komunalnymi oraz warunków i trybu składania deklaracji za pomocą środków komunikacji elektronicznej – druk nr 1384 z poprawką</w:t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D5E13">
        <w:rPr>
          <w:rFonts w:asciiTheme="minorHAnsi" w:eastAsia="Times New Roman" w:hAnsiTheme="minorHAnsi" w:cstheme="minorHAnsi"/>
          <w:sz w:val="22"/>
          <w:szCs w:val="22"/>
        </w:rPr>
        <w:t>40</w:t>
      </w:r>
      <w:r w:rsidR="001D5E1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D5E1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="008D0CDA"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F61AF" w:rsidRPr="008F410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F61AF" w:rsidRPr="008F410E" w:rsidRDefault="008D0CDA">
      <w:pPr>
        <w:rPr>
          <w:rFonts w:asciiTheme="minorHAnsi" w:eastAsia="Times New Roman" w:hAnsiTheme="minorHAnsi" w:cstheme="minorHAnsi"/>
          <w:sz w:val="22"/>
          <w:szCs w:val="22"/>
        </w:rPr>
      </w:pPr>
      <w:r w:rsidRPr="008F410E">
        <w:rPr>
          <w:rFonts w:asciiTheme="minorHAnsi" w:eastAsia="Times New Roman" w:hAnsiTheme="minorHAnsi" w:cstheme="minorHAnsi"/>
          <w:sz w:val="22"/>
          <w:szCs w:val="22"/>
        </w:rPr>
        <w:br/>
      </w:r>
      <w:r w:rsidRPr="008F410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52"/>
        <w:gridCol w:w="2752"/>
        <w:gridCol w:w="2918"/>
      </w:tblGrid>
      <w:tr w:rsidR="006F61AF" w:rsidRPr="008F410E" w:rsidTr="00670466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  <w:tr w:rsidR="006F61AF" w:rsidRPr="008F410E" w:rsidTr="00670466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br/>
              <w:t xml:space="preserve">Michał </w:t>
            </w:r>
            <w:proofErr w:type="spellStart"/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8F410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F61AF" w:rsidRPr="008F410E" w:rsidRDefault="008D0CDA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F410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F61AF" w:rsidRPr="008F410E" w:rsidRDefault="006F61AF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6F61AF" w:rsidRPr="008F410E" w:rsidSect="00670466">
      <w:pgSz w:w="16838" w:h="11906" w:orient="landscape"/>
      <w:pgMar w:top="709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CDA"/>
    <w:rsid w:val="001D5E13"/>
    <w:rsid w:val="00670466"/>
    <w:rsid w:val="006F61AF"/>
    <w:rsid w:val="008D0CDA"/>
    <w:rsid w:val="008F410E"/>
    <w:rsid w:val="00AF565F"/>
    <w:rsid w:val="00CF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F3F9F9"/>
  <w15:chartTrackingRefBased/>
  <w15:docId w15:val="{94895674-EDC7-414A-918D-EC243CDF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598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Bisialska Anna</dc:creator>
  <cp:keywords/>
  <dc:description/>
  <cp:lastModifiedBy>Bisialska Anna</cp:lastModifiedBy>
  <cp:revision>7</cp:revision>
  <dcterms:created xsi:type="dcterms:W3CDTF">2020-11-27T07:50:00Z</dcterms:created>
  <dcterms:modified xsi:type="dcterms:W3CDTF">2020-12-01T08:44:00Z</dcterms:modified>
</cp:coreProperties>
</file>