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A22" w:rsidRPr="007A69A5" w:rsidRDefault="007A69A5" w:rsidP="007A69A5">
      <w:pPr>
        <w:pStyle w:val="Tytu2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bookmarkEnd w:id="0"/>
      <w:r w:rsidRPr="007A69A5">
        <w:rPr>
          <w:rFonts w:asciiTheme="minorHAnsi" w:hAnsiTheme="minorHAnsi" w:cstheme="minorHAnsi"/>
          <w:b/>
          <w:bCs/>
          <w:sz w:val="22"/>
          <w:szCs w:val="22"/>
        </w:rPr>
        <w:t xml:space="preserve">Wyniki głosowania z XLVIII sesji Rady m.st. Warszawy – 13 maja 2021 r.       </w:t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color w:val="FF0000"/>
          <w:sz w:val="22"/>
          <w:szCs w:val="22"/>
        </w:rPr>
        <w:t>Dane osobowe</w:t>
      </w:r>
    </w:p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7A69A5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Nr XLVIII/1478/2021 </w:t>
      </w:r>
      <w:r w:rsidR="007A69A5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 sprawie przyznania w 2021 roku Nagrody Miasta Stołecznego Warszawy Powstańcom Warszawskim – druk nr 1653 + A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7A69A5">
        <w:rPr>
          <w:rFonts w:asciiTheme="minorHAnsi" w:hAnsiTheme="minorHAnsi" w:cstheme="minorHAnsi"/>
          <w:color w:val="000000"/>
          <w:sz w:val="22"/>
          <w:szCs w:val="22"/>
        </w:rPr>
        <w:t>55</w:t>
      </w:r>
      <w:r w:rsid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7A69A5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1479</w:t>
      </w:r>
      <w:r w:rsidR="007A69A5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7A69A5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 sprawie zmian w Wieloletniej Prognozie Finansowej m.st. Warszawy na lata 2021-2050 – druk nr 1590 + A,B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45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15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1480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 w budżecie miasta stołecznego Warszawy na 2021 rok – druk nr 1591 + A,B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42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16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1481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zaciągnięcia długoterminowego kredytu w Europejskim Banku Inwestycyjnym na finansowanie planowanego deficytu budżetu m.st. Warszawy w 2022 i 2023 roku oraz spłatę w 2022 roku wcześniej zaciągniętych zobowiązań – druk nr 1660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40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1482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zaciągnięcia długoterminowej „Pożyczki Energetycznej” w Mazowieckim Regionalnym Funduszu Pożyczkowym Sp. z o. o. ze środków Funduszu Powierniczego województwa mazowieckiego – druk nr 1666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1483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wniesienie do jednoosobowej spółki m.st. Warszawy pod firmą Szpital Czerniakowski spółka z ograniczoną odpowiedzialnością wkładu pieniężnego na pokrycie nowych udziałów w podwyższonym kapitale zakładowym spółki – druk nr 1648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60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1484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zakładowym Spółki – druk nr 1651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1485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uchylenia uchwały Nr XXIV/589/2016 Rady Miasta Stołecznego Warszawy z dnia 25 lutego 2016 r. w sprawie przystąpienia do sporządzenia miejscowego planu zagospodarowania przestrzennego rejonu Placu Europejskiego – druk nr 1636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t>Za: 57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1486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przystąpienia do sporządzenia miejscowego planu zagospodarowania przestrzennego terenów poprzemysłowych w rejonie ulicy Orłów Piastowskich – druk nr 1652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Stanowisko nr 32</w:t>
      </w:r>
      <w:r w:rsidR="007A69A5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planowanego przebiegu Obwodnicy Aglomeracji Warszawskiej (OAW) - droga A50 – druk nr 1669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40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1487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 gminnych – druk nr 1637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A69A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1488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 gminnych – druk nr 1638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1489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Warszawskiej Nagrody Edukacyjnej im. Marka Edelmana – druk nr 1649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46775" w:rsidRDefault="00CE2A22" w:rsidP="007467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1490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zmiany adresu Zespołu Szkół Specjalnych nr 102 w Warszawie, ul. </w:t>
      </w:r>
      <w:proofErr w:type="spellStart"/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Halna</w:t>
      </w:r>
      <w:proofErr w:type="spellEnd"/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32 oraz szkół wchodzących w jego skład – druk nr 1633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1491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likwidacji Szkolnego Schroniska Młodzieżowego nr 3 „Syrenka” w Warszawie, ul. </w:t>
      </w:r>
      <w:proofErr w:type="spellStart"/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Karolkowa</w:t>
      </w:r>
      <w:proofErr w:type="spellEnd"/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53a – druk nr 1634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t>Za: 40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1492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sieci publicznych przedszkoli i oddziałów przedszkolnych w szkołach podstawowych w m.st. Warszawie – druk nr 1658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Numer głosowania: 26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1493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adresu Centrum Kształcenia Zawodowego Nr 1 w Warszawie, ul. Mińska 1/5 na ul. Berka Joselewicza 4 – druk nr 1659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54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1494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Poradni Psychologiczno-Pedagogicznej nr 19 w Warszawie, ul. Migdałowa 4 lokal 46 – druk nr 1654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1495</w:t>
      </w:r>
      <w:r w:rsidR="00BF29AA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BF29A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stawek jednostkowych dotacji przedmiotowej dla Ośrodka Sportu i Rekreacji m.st. Warszawy w Dzielnicy Żoliborz na rok 2021 – druk nr 1656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1496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nazwy obiektu miejskiego w Dzielnicy Targówek m.st. Warszawy – druk nr 1628 (ul. Warszawski Świt)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1497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Białołęka m.st. Warszawy – druk nr 1629 (ul. Rustykalna)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1498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Ursynów m.st. Warszawy – druk nr 1630 (ul. Zaporoska)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1499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nadania nazwy obiektowi miejskiemu w Dzielnicy Śródmieście m.st. Warszawy – druk nr 1631 (Skwer L. Kronenberga)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54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1500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Białołęka m.st. Warszawy – druk nr 1632 (ul. Wiślana Kępa)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1501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Wesoła m.st. Warszawy – druk nr 1639 (ul. Dzwoneczka)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1502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zniesienia i nadania nazwy obiektom miejskim w Dzielnicy Wola m.st. Warszawy – druk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nr 1661 (ul. Gumińska)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1503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nadania nazwy obiektowi miejskiemu w Dzielnicy Wola m.st. Warszawy – druk nr 1662 (ul. Mieczysława </w:t>
      </w:r>
      <w:proofErr w:type="spellStart"/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Wajnberga</w:t>
      </w:r>
      <w:proofErr w:type="spellEnd"/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46775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E2A22" w:rsidRPr="007A69A5" w:rsidRDefault="005F230F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1504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CE2A22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nazwy obiektu miejskiego w Dzielnicy Targówek m.st. Warszawy – druk nr 1663 (ul. Unicka)</w:t>
      </w:r>
      <w:r w:rsidR="00CE2A22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CE2A22"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CE2A22"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CE2A22"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CE2A22"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CE2A22"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CE2A22" w:rsidRPr="007A69A5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="00CE2A22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1505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Bemowo m.st. Warszawy – druk nr 1664 (Rondo E. Zahorskiej)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1506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ustanowienia Nagrody m.st. Warszawy "Ulubiona Księgarnia Warszawy" – druk nr 1635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1507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powołania Rady Muzeum Marii Skłodowskiej-Curie w Warszawie – druk nr 1665 + A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1508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obniżenie bonifikaty od ceny sprzedaży pomieszczenia zaadaptowanego na cele mieszkalne, przyłączonego do nieruchomości lokalowej, położonego w budynku przy ul. Brzozowej 5/9 w Warszawie – druk nr 1625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1509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obniżenie bonifikat od cen sprzedaży lokali mieszkalnych nr: 1, 10 i 12 położonych w Warszawie przy ul. S. Noakowskiego 12 – druk nr 1626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1510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szczegółowych zasad ponoszenia odpłatności za pobyt w schroniskach dla osób bezdomnych – druk nr 1668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4902EE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1511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utworzenia Żłobka nr 70 w Warszawie, ul. Pamiętna 16 – druk nr 1646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1512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utworzenia Żłobka nr 71 w Warszawie, ul. Astronautów 5 – druk nr 1647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60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1513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likwidacji Zespołu Żłobków m.st. Warszawy i połączenia żłobków m.st. Warszawy w zespół oraz niektóre inne uchwały – druk nr 1657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46775" w:rsidRDefault="00CE2A22" w:rsidP="00CE2A22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1514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wystąpienia do rad dzielnic m.st. Warszawy o wyrażenie opinii w przedmiocie projektu uchwały Rady m.st. Warszawy zmieniającej uchwałę w sprawie ustalenia maksymalnej liczby zezwoleń na sprzedaż napojów alkoholowych na terenie m.st. Warszawy – druk nr 1650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1515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zwolnienia z opłat osób obowiązanych do ubiegania się o wydanie nowego dowodu rejestracyjnego pojazdu z powodu zmiany administracyjnej – druk nr 1627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1516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skargi Pana ………………… na Dyrektora Warszawskiego Centrum Pomocy Rodzinie – druk nr 1641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46775" w:rsidRDefault="00CE2A22" w:rsidP="007467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1517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petycji Rady Powiatowej Partii Zieloni – druk nr 1642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1518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petycji wielokrotnej – druk nr 1643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7467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XLVIII/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1519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5F230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F230F"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petycji Pani Teresy Garland – druk nr 1644</w:t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E2A22" w:rsidRPr="007A69A5" w:rsidRDefault="00CE2A22" w:rsidP="00CE2A2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CE2A22" w:rsidRPr="007A69A5" w:rsidTr="00CE2A2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7A69A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A22" w:rsidRPr="007A69A5" w:rsidRDefault="00CE2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69A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7A69A5" w:rsidRDefault="00CE2A22" w:rsidP="00593AA9">
      <w:pPr>
        <w:rPr>
          <w:rFonts w:asciiTheme="minorHAnsi" w:hAnsiTheme="minorHAnsi" w:cstheme="minorHAnsi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</w:p>
    <w:sectPr w:rsidR="00AC2F4A" w:rsidRPr="007A69A5" w:rsidSect="00CE2A2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A22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359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125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02EE"/>
    <w:rsid w:val="004919E8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3AA9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30F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775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9A5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25B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AA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2A22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875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084FE-2CEB-4A10-8641-280AA631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CE2A22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CE2A22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CE2A22"/>
    <w:pPr>
      <w:spacing w:before="100" w:beforeAutospacing="1" w:after="100" w:afterAutospacing="1"/>
    </w:pPr>
  </w:style>
  <w:style w:type="paragraph" w:customStyle="1" w:styleId="Tytu2">
    <w:name w:val="Tytuł2"/>
    <w:basedOn w:val="Normalny"/>
    <w:rsid w:val="007A69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8218</Words>
  <Characters>49314</Characters>
  <Application>Microsoft Office Word</Application>
  <DocSecurity>0</DocSecurity>
  <Lines>410</Lines>
  <Paragraphs>114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57418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Małgorzata Witkowska</cp:lastModifiedBy>
  <cp:revision>2</cp:revision>
  <dcterms:created xsi:type="dcterms:W3CDTF">2021-05-14T06:05:00Z</dcterms:created>
  <dcterms:modified xsi:type="dcterms:W3CDTF">2021-05-14T06:05:00Z</dcterms:modified>
</cp:coreProperties>
</file>