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ECD" w:rsidRPr="006743D4" w:rsidRDefault="00EF2ECD" w:rsidP="00EF2ECD">
      <w:pPr>
        <w:spacing w:after="360" w:line="300" w:lineRule="auto"/>
        <w:rPr>
          <w:rFonts w:asciiTheme="minorHAnsi" w:hAnsiTheme="minorHAnsi" w:cstheme="minorHAnsi"/>
          <w:sz w:val="22"/>
          <w:szCs w:val="22"/>
        </w:rPr>
      </w:pP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Wyniki głosowania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z L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 sesji</w:t>
      </w:r>
      <w:r w:rsidRPr="006743D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– 14 października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2021 r.</w:t>
      </w:r>
    </w:p>
    <w:p w:rsidR="00483A34" w:rsidRPr="00EF2ECD" w:rsidRDefault="00EF2ECD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Nr 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LV/1693/2021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 st. Warszawy w sprawie przyznania w 2021 roku Nagrody Miasta Stołecznego W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arszawy Powstańcom Warszawskim –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 nr 1902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EF2ECD" w:rsidRPr="00EF2ECD" w:rsidRDefault="00483A34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Stanowisko nr 34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utrzymania członkostwa Polski w Unii Europejskiej – druk nr 1917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39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18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6854BF" w:rsidP="00483A3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LV/1694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 w Wieloletniej Prognozie Finansowej m.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st. Warszawy na lata 2021-2050 –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1881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+ A, B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39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6854BF" w:rsidP="00EF2EC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LV/1695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spawie zmian w budżecie miasta st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ołecznego Warszawy na 2021 rok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1882 + A, B, C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3</w:t>
      </w:r>
      <w:r>
        <w:rPr>
          <w:rFonts w:asciiTheme="minorHAnsi" w:hAnsiTheme="minorHAnsi" w:cstheme="minorHAnsi"/>
          <w:color w:val="000000"/>
          <w:sz w:val="22"/>
          <w:szCs w:val="22"/>
        </w:rPr>
        <w:t>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EF2EC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LV/1696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wyrażenia zgody na wniesienie do jednoosobowej spółki m.st. Warszawy pod firmą Szpital Grochowski im. dr med. Rafała </w:t>
      </w:r>
      <w:proofErr w:type="spellStart"/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Masztaka</w:t>
      </w:r>
      <w:proofErr w:type="spellEnd"/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spółka z ograniczoną odpowiedzialnością wkładu pieniężnego na pokrycie nowych udziałów w podwyższo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nym kapitale zakładowym Spółki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1893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EF2EC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LV/1697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miejscowego planu zagospodarowania przestrze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nnego w rejonie skweru „</w:t>
      </w:r>
      <w:proofErr w:type="spellStart"/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Orszy</w:t>
      </w:r>
      <w:proofErr w:type="spellEnd"/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” –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1878 +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42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16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66E03" w:rsidRDefault="00483A34" w:rsidP="00EF2EC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LV/1698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miejscowego planu zagospodarowania przestr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zennego obszaru Nowy Rembertów –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1883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66E03" w:rsidRDefault="00483A34" w:rsidP="00EF2EC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LV/1699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miejscowego planu zagospodarowania przestrz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ennego rejonu ulicy Krupniczej –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1884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+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55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66E03" w:rsidRDefault="00483A34" w:rsidP="00EF2EC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EF2ECD" w:rsidP="00EF2ECD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LV/1700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przystąpienia do sporządzenia miejscowego planu zagospodarowania przestrzen</w:t>
      </w:r>
      <w:r w:rsidR="00294123">
        <w:rPr>
          <w:rFonts w:asciiTheme="minorHAnsi" w:hAnsiTheme="minorHAnsi" w:cstheme="minorHAnsi"/>
          <w:b/>
          <w:bCs/>
          <w:color w:val="000000"/>
          <w:sz w:val="22"/>
          <w:szCs w:val="22"/>
        </w:rPr>
        <w:t>nego obszaru Aleksandrowa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1870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LV/1701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przystąpienia do sporządzenia miejscowego planu zagospodarowania 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przestrzennego obszaru Załuski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1873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LV/1702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obszaru w rejonie ul. Żwirki i Wig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ury, Rostafińskich i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Kulskiego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1875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Wstrzymało się: 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6854BF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LV/1703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likwidacji jednostki budżetowej - Miejskiej Pracowni Planowania Przestrzennego i Strategii Rozwoju oraz określenia nowej formy w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ykonywania zadań tej jednostki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1899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LV/1704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przyjęcia programu współpracy m.st. Warszawy w 2022 roku z organizacjami pozarządowymi oraz podmiotami, o których mowa w art. 3 ust. 3 ustawy z dnia 24 kwietnia 2003 r. o działalności pożytku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publicznego i o wolontariacie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1879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43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221137" w:rsidRPr="00221137">
        <w:rPr>
          <w:rFonts w:asciiTheme="minorHAnsi" w:hAnsiTheme="minorHAnsi" w:cstheme="minorHAnsi"/>
          <w:color w:val="000000"/>
          <w:sz w:val="22"/>
          <w:szCs w:val="22"/>
        </w:rPr>
        <w:t>Wstrzymało się: 15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LV/1705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przyjęcia programu rozwoju współpracy m.st. Warszawy na lata 2021-2025 z organizacjami pozarządowymi oraz podmiotami, o których mowa w art. 3 ust. 3 ustawy z dnia 24 kwietnia 2003 r. o działalności pożytku</w:t>
      </w:r>
      <w:r w:rsidR="00491AD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publicznego i o wolontariacie –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 nr 1896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42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221137" w:rsidRPr="00221137">
        <w:rPr>
          <w:rFonts w:asciiTheme="minorHAnsi" w:hAnsiTheme="minorHAnsi" w:cstheme="minorHAnsi"/>
          <w:color w:val="000000"/>
          <w:sz w:val="22"/>
          <w:szCs w:val="22"/>
        </w:rPr>
        <w:t>Wstrzymało się: 17</w:t>
      </w:r>
      <w:bookmarkStart w:id="0" w:name="_GoBack"/>
      <w:bookmarkEnd w:id="0"/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LV/1706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ustalenia wysokości opłat za usunięcie i przechowywanie pojazdu oraz wysokości kosztów powstałych w przypadku odstąpienia od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usunięcia pojazdu na rok 2022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1876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6854BF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F22C14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LV/1707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podjęcia współdziałania m.st. Warszawy z gminą Łomianki w pracach polegających na przygotowaniu wielowariantowej koncepcji utworzenia pasa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ruchu dla autobusów (buspasa)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1885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8</w:t>
      </w:r>
    </w:p>
    <w:p w:rsidR="00483A34" w:rsidRPr="00EF2ECD" w:rsidRDefault="00483A34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LV/1708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 dróg gminnych (ul. Kokarda)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1773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LV/1709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róg gminnych (ul. Cichy Potok)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1791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LV/1710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dróg gminn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ych (ul. Dywizjonu AK „Jeleń”)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1792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LV/1711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óg gminnych (ul. M.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Cetysówny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1793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LV/1712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róg gminnych (droga bez nazwy)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1794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LV/1713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dróg gminnych (ul. J.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Pohoskiego</w:t>
      </w:r>
      <w:proofErr w:type="spell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1866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</w:t>
      </w:r>
      <w:r>
        <w:rPr>
          <w:rFonts w:asciiTheme="minorHAnsi" w:hAnsiTheme="minorHAnsi" w:cstheme="minorHAnsi"/>
          <w:color w:val="000000"/>
          <w:sz w:val="22"/>
          <w:szCs w:val="22"/>
        </w:rPr>
        <w:t>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LV/1714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dróg gminny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ch (ul. Batalionu AK „Bałtyk”)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1867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LV/1715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róg gminnych (droga bez nazwy)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1868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55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B66E0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B66E03" w:rsidRPr="00B66E03" w:rsidRDefault="00B66E03" w:rsidP="00B66E03">
      <w:pPr>
        <w:rPr>
          <w:rFonts w:asciiTheme="minorHAnsi" w:hAnsiTheme="minorHAnsi" w:cstheme="minorHAnsi"/>
          <w:sz w:val="22"/>
          <w:szCs w:val="22"/>
        </w:rPr>
      </w:pPr>
      <w:r w:rsidRPr="00B66E03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B66E03" w:rsidRPr="00B66E03" w:rsidTr="00B66E0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6E03" w:rsidRPr="00B66E03" w:rsidRDefault="00B66E0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66E03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B66E0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6E03" w:rsidRPr="00B66E03" w:rsidRDefault="00B66E0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66E03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B66E0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6E03" w:rsidRPr="00B66E03" w:rsidRDefault="00B66E0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66E03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B66E0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6E03" w:rsidRPr="00B66E03" w:rsidRDefault="00B66E0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66E03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6854BF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LV/1716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róg gminnych (droga bez nazwy)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1877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LV/1717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dróg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gminnych (ul. Pieskowa Skała)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1895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LV/1718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zaliczenia drogi do kategorii dróg gminnych (ul. J.P. Dz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iekońskiego i droga bez nazwy) –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1898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LV/1719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udzielenia p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omocy rzeczowej Miastu Piastów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1874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29412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294123" w:rsidP="0029412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LV/1720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ych na obszarze m.st. Warszawy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1901 + 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122B0A">
        <w:rPr>
          <w:rFonts w:asciiTheme="minorHAnsi" w:hAnsiTheme="minorHAnsi" w:cstheme="minorHAnsi"/>
          <w:color w:val="000000"/>
          <w:sz w:val="22"/>
          <w:szCs w:val="22"/>
        </w:rPr>
        <w:t>59</w:t>
      </w:r>
      <w:r w:rsidR="00122B0A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122B0A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122B0A" w:rsidRPr="00EF2ECD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LV/1721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przedłużenie przez Szpital Praski pw. Przemienienia Pańskiego spółka z ograniczoną odpowiedzialnością okresu najmu części nieruchomości położonej przy al.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„Solidarności” 67 w Warszawie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1886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LV/1722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przyznania dotacji n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 remonty podmiotom leczniczym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1913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LV/1723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ustalenia stawek jednostkowych dotacji przedmiotowej dla Ursynowskiego Centrum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Sportu i Rekreacji na rok 2021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1900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LV/1724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 st. Warszawy w sprawie nadania statutu samorządowemu zakładowi budżetowemu m.st. Warszawy o nazwie Ursynowskie Centrum Sportu i Rekre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acji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1904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LV/1725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statutu jednostki budżetowej m.st. Warsza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 o nazwie Centrum Rekreacyjno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noBreakHyphen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Sportowe m.st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. Warszawy w Dzielnicy Bielany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1871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</w:t>
      </w:r>
      <w:r>
        <w:rPr>
          <w:rFonts w:asciiTheme="minorHAnsi" w:hAnsiTheme="minorHAnsi" w:cstheme="minorHAnsi"/>
          <w:color w:val="000000"/>
          <w:sz w:val="22"/>
          <w:szCs w:val="22"/>
        </w:rPr>
        <w:t>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854BF" w:rsidRDefault="006854B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122B0A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LV/1726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ustalenia stawek jednostkowych dotacji przedmiotowej dla Ośrodka Sportu i Rekreacji m.st. Warszawy w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Dzielnicy Targówek na 2021 rok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1894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</w:p>
    <w:p w:rsidR="00483A34" w:rsidRPr="00EF2ECD" w:rsidRDefault="00483A34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LV/1727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ustalenia stawek jednostkowych dotacji przedmiotowej dla Ośrodka Sportu i Rekreacji m.s.t Warszawy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w Dzielnicy Ursus na rok 2021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1915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60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6E03" w:rsidRDefault="00483A34" w:rsidP="00483A3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LV/1728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ustalenia stawek jednostkowych dotacji przedmiotowej dla Ośrodka Sportu i Rekreacji Dzielnicy Śródmieście na 2021 rok – druk nr 1916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60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6E03" w:rsidRDefault="00483A34" w:rsidP="00483A3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LV/1729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 st. Warszawy w sprawie wyrażenia zgody na odstąpienie od obowiązku przetargowego trybu zawarcia umowy użytkowania nieruchomości zabudowanej położonej w dzielnicy Bemowo m.st. Warszawy p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rzy ul. Powstańców Śląskich 17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1905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54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854BF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LV/1730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zniesienia nazwy obiektu miejskiego w Dzielnicy Wawer m.st. War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szawy (dot. odcinka ul. Sarny)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1869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LV/1731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 st. Warszawy w sprawie nadania nazwy obiektowi miejskiemu w Dzielnicy Targówek m.st. Warszawy (S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kwer ks. J.I. Golędzinowskiego)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1906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22B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LV/1732</w:t>
      </w:r>
      <w:r w:rsidR="00122B0A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 st. Warszawy w sprawie zniesienia nazwy obiektu miejskiego w Dzielnicy Wawer m.st. Warszawy (</w:t>
      </w:r>
      <w:r w:rsidR="00122B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dot. odcinka ul.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122B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Rychnowskiej) –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1907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60</w:t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66E03" w:rsidRDefault="00483A34" w:rsidP="00483A3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LV/1733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 st. Warszawy w sprawie nadania nazwy obiektowi miejskiemu w Dzielnicy Ursynów m.st. War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szawy (Rondo Wolnej Białorusi)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1914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LV/1734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wysokości opłat związanych z pobytem w Stołecznym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Ośrodku dla Osób Nietrzeźwych –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1852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48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9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LV/1735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przyjęcia Strategii rozwiązywa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nia problemów społecznych 2030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1887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44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LV/1736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szczegółowych warunków przyznawania i odpłatności za usługi opiekuńcze oraz zasad zwrotu wydatków za świadczenia z pomocy społecznej realizowane przez m.st. Warszawę w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zakresie zadań własnych gminy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1909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LV/1737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utworzenia jednostki budżetowej m.st. Warszawy pod nazwą „Centrum Pomocy Społecznej Dzielnicy Śródmieście i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m. prof. Andrzeja Tymowskiego"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1911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54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122B0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122B0A" w:rsidP="00122B0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LV/1738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nadania statutów ośrodkom po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mocy społecznej m.st. Warszawy –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 nr 1912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LV/1739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prowadzenia jako wspólnej instytucji kultury – Teatru Żydowskiego im. Estery Rachel i Idy Kamiń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skich - Centrum Kultury Jidysz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1897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91ADC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LV/1740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 st. Warszawy </w:t>
      </w:r>
      <w:r w:rsidR="00E16B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zmieniająca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uchwałę w sprawie ustanowienia Nagro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dy Literackiej m. st. Warszawy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1903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</w:p>
    <w:p w:rsidR="00483A34" w:rsidRPr="00EF2ECD" w:rsidRDefault="00483A34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LV/1741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utworzenia samorządowej instytucji kultury o nazwie Żoliborski Dom Kultury w Dzielnicy Żoliborz m.st.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Warszawy i nadania jej statutu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1880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B66E03" w:rsidRDefault="00B66E03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LV/1742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kasyna gry (ul. Grzybowska 63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Casinos Poland CP sp. z o.o.) - druk nr 1888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27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10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</w:t>
      </w:r>
      <w:r>
        <w:rPr>
          <w:rFonts w:asciiTheme="minorHAnsi" w:hAnsiTheme="minorHAnsi" w:cstheme="minorHAnsi"/>
          <w:color w:val="000000"/>
          <w:sz w:val="22"/>
          <w:szCs w:val="22"/>
        </w:rPr>
        <w:t>rzymało się: 21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LV/1743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(al. Jerozolimskie 65/79 poziom +2, +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3 - Casinos Poland sp. z o.o.)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1889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23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11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25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LV/1744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(al. Jerozolimskie 65/79 poziom +2, +3 -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Casinos Poland CP sp. z o.o.)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1890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23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Przeciw: 9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Wstrzymało się: 27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LV/1745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(al. Jerozolimskie 65/79 poziom -1 -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Casinos Poland CP sp. z o.o.)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+ poprawka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23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color w:val="000000"/>
          <w:sz w:val="22"/>
          <w:szCs w:val="22"/>
        </w:rPr>
        <w:t>Przeciw: 11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25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LV/1746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o lokalizacji kasyna gry (ul. Grzybowska 6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3 - Casinos Poland sp. z o.o.) –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druk nr 1892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>Za: 23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10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26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E03" w:rsidRDefault="00483A34" w:rsidP="00491ADC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483A34" w:rsidRPr="00EF2ECD" w:rsidRDefault="00491ADC" w:rsidP="00491ADC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Uchwała Nr </w:t>
      </w:r>
      <w:r w:rsidR="00F22C1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LV/1747</w:t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 st. Warszawy w sprawie wyrażenia zgody na nabycie przez m.st. Warszawę prawa użytkowania wieczystego nieruchomości położonej na terenie Dzielnicy Praga-Południe m.st. Warszawy przy ul. Nowińskiej/Żupniczej – druk nr 1918</w:t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F22C14">
        <w:rPr>
          <w:rFonts w:asciiTheme="minorHAnsi" w:hAnsiTheme="minorHAnsi" w:cstheme="minorHAnsi"/>
          <w:color w:val="000000"/>
          <w:sz w:val="22"/>
          <w:szCs w:val="22"/>
        </w:rPr>
        <w:t>46</w:t>
      </w:r>
      <w:r w:rsidR="00F22C1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F22C14">
        <w:rPr>
          <w:rFonts w:asciiTheme="minorHAnsi" w:hAnsiTheme="minorHAnsi" w:cstheme="minorHAnsi"/>
          <w:color w:val="000000"/>
          <w:sz w:val="22"/>
          <w:szCs w:val="22"/>
        </w:rPr>
        <w:br/>
        <w:t>Wstrzymało się: 8</w:t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483A34"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83A34" w:rsidRPr="00EF2ECD" w:rsidRDefault="00483A34" w:rsidP="00483A3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F2E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483A34" w:rsidRPr="00EF2ECD" w:rsidTr="00483A3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83A34" w:rsidRPr="00EF2ECD" w:rsidRDefault="00483A3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2EC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EF2EC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C2F4A" w:rsidRPr="00EF2ECD" w:rsidRDefault="00483A34" w:rsidP="00491ADC">
      <w:pPr>
        <w:rPr>
          <w:rFonts w:asciiTheme="minorHAnsi" w:hAnsiTheme="minorHAnsi" w:cstheme="minorHAnsi"/>
          <w:sz w:val="22"/>
          <w:szCs w:val="22"/>
        </w:rPr>
      </w:pPr>
      <w:r w:rsidRPr="00EF2ECD">
        <w:rPr>
          <w:rFonts w:asciiTheme="minorHAnsi" w:hAnsiTheme="minorHAnsi" w:cstheme="minorHAnsi"/>
          <w:color w:val="000000"/>
          <w:sz w:val="22"/>
          <w:szCs w:val="22"/>
        </w:rPr>
        <w:br/>
      </w:r>
    </w:p>
    <w:sectPr w:rsidR="00AC2F4A" w:rsidRPr="00EF2ECD" w:rsidSect="00B66E03">
      <w:pgSz w:w="16838" w:h="11906" w:orient="landscape"/>
      <w:pgMar w:top="993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A34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2B0A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137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123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3A34"/>
    <w:rsid w:val="004847D7"/>
    <w:rsid w:val="00484F78"/>
    <w:rsid w:val="0048506D"/>
    <w:rsid w:val="00485747"/>
    <w:rsid w:val="0048626B"/>
    <w:rsid w:val="0048782E"/>
    <w:rsid w:val="004901D2"/>
    <w:rsid w:val="004919E8"/>
    <w:rsid w:val="00491ADC"/>
    <w:rsid w:val="004927C9"/>
    <w:rsid w:val="00493CBF"/>
    <w:rsid w:val="004940A5"/>
    <w:rsid w:val="004942A0"/>
    <w:rsid w:val="00494C7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54BF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33C4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66E03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6B96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2EC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2C14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619F7-DC50-43E6-991F-901EF981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483A34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483A34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483A3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3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56</Pages>
  <Words>10725</Words>
  <Characters>64355</Characters>
  <Application>Microsoft Office Word</Application>
  <DocSecurity>0</DocSecurity>
  <Lines>536</Lines>
  <Paragraphs>149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74931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Bisialska Anna</cp:lastModifiedBy>
  <cp:revision>6</cp:revision>
  <dcterms:created xsi:type="dcterms:W3CDTF">2021-10-15T06:55:00Z</dcterms:created>
  <dcterms:modified xsi:type="dcterms:W3CDTF">2021-10-15T09:42:00Z</dcterms:modified>
</cp:coreProperties>
</file>