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C75" w:rsidRPr="00AB7C75" w:rsidRDefault="00AB7C75" w:rsidP="00AB7C75">
      <w:pPr>
        <w:pStyle w:val="Nagwek1"/>
        <w:rPr>
          <w:rFonts w:cstheme="minorHAnsi"/>
          <w:szCs w:val="22"/>
        </w:rPr>
      </w:pPr>
      <w:r w:rsidRPr="00AB7C75">
        <w:rPr>
          <w:rFonts w:cstheme="minorHAnsi"/>
          <w:szCs w:val="22"/>
        </w:rPr>
        <w:t>Wyniki głosowania z LXXVI sesji Rady m.st. Warszawy – 20 stycznia 2023 r.</w:t>
      </w:r>
    </w:p>
    <w:p w:rsidR="00B92632" w:rsidRPr="00AB7C75" w:rsidRDefault="00B9263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B7C75" w:rsidRPr="00AB7C75" w:rsidRDefault="00571D2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Stanowisko </w:t>
      </w:r>
      <w:r w:rsidR="00753A27" w:rsidRPr="00AB7C7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procesu wdrażania i opiniowania kluczowych zmian w polityce transportowej miasta stołecznego Warszawy - druk nr 2780 </w:t>
      </w:r>
      <w:r w:rsidR="00AB7C75" w:rsidRPr="00AB7C75">
        <w:rPr>
          <w:rFonts w:asciiTheme="minorHAnsi" w:eastAsia="Times New Roman" w:hAnsiTheme="minorHAnsi" w:cstheme="minorHAnsi"/>
          <w:b/>
          <w:bCs/>
          <w:sz w:val="22"/>
          <w:szCs w:val="22"/>
        </w:rPr>
        <w:t>–</w:t>
      </w:r>
      <w:r w:rsidR="00753A27" w:rsidRPr="00AB7C7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B7C75" w:rsidRPr="00AB7C75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 xml:space="preserve">STANOWISKO NIE ZOSTAŁO PRZYJĘTE </w:t>
      </w:r>
      <w:r w:rsidR="00753A27" w:rsidRPr="00AB7C7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</w:p>
    <w:p w:rsidR="00AB7C75" w:rsidRPr="00AB7C75" w:rsidRDefault="00753A27">
      <w:pPr>
        <w:rPr>
          <w:rFonts w:asciiTheme="minorHAnsi" w:eastAsia="Times New Roman" w:hAnsiTheme="minorHAnsi" w:cstheme="minorHAnsi"/>
          <w:sz w:val="22"/>
          <w:szCs w:val="22"/>
        </w:rPr>
      </w:pPr>
      <w:r w:rsidRPr="00AB7C75">
        <w:rPr>
          <w:rFonts w:asciiTheme="minorHAnsi" w:eastAsia="Times New Roman" w:hAnsiTheme="minorHAnsi" w:cstheme="minorHAnsi"/>
          <w:sz w:val="22"/>
          <w:szCs w:val="22"/>
        </w:rPr>
        <w:t>Radni głosowali następująco:</w:t>
      </w:r>
      <w:r w:rsidR="008629ED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bookmarkStart w:id="0" w:name="_GoBack"/>
      <w:bookmarkEnd w:id="0"/>
      <w:r w:rsidRPr="00AB7C75">
        <w:rPr>
          <w:rFonts w:asciiTheme="minorHAnsi" w:eastAsia="Times New Roman" w:hAnsiTheme="minorHAnsi" w:cstheme="minorHAnsi"/>
          <w:sz w:val="22"/>
          <w:szCs w:val="22"/>
        </w:rPr>
        <w:t xml:space="preserve">  </w:t>
      </w:r>
      <w:r w:rsidRPr="00AB7C75">
        <w:rPr>
          <w:rFonts w:asciiTheme="minorHAnsi" w:eastAsia="Times New Roman" w:hAnsiTheme="minorHAnsi" w:cstheme="minorHAnsi"/>
          <w:sz w:val="22"/>
          <w:szCs w:val="22"/>
        </w:rPr>
        <w:br/>
        <w:t>Za: 15</w:t>
      </w:r>
      <w:r w:rsidRPr="00AB7C75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Pr="00AB7C7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B7C7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92632" w:rsidRPr="00AB7C75" w:rsidRDefault="00753A27">
      <w:pPr>
        <w:rPr>
          <w:rFonts w:asciiTheme="minorHAnsi" w:eastAsia="Times New Roman" w:hAnsiTheme="minorHAnsi" w:cstheme="minorHAnsi"/>
          <w:sz w:val="22"/>
          <w:szCs w:val="22"/>
        </w:rPr>
      </w:pPr>
      <w:r w:rsidRPr="00AB7C75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AB7C7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92632" w:rsidRPr="00AB7C75" w:rsidRDefault="00753A27">
      <w:pPr>
        <w:rPr>
          <w:rFonts w:asciiTheme="minorHAnsi" w:eastAsia="Times New Roman" w:hAnsiTheme="minorHAnsi" w:cstheme="minorHAnsi"/>
          <w:sz w:val="22"/>
          <w:szCs w:val="22"/>
        </w:rPr>
      </w:pPr>
      <w:r w:rsidRPr="00AB7C7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B7C7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92632" w:rsidRPr="00AB7C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2632" w:rsidRPr="00AB7C75" w:rsidRDefault="00753A2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7C7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B7C7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92632" w:rsidRPr="00AB7C75" w:rsidRDefault="00B92632" w:rsidP="00AB7C75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B92632" w:rsidRPr="00AB7C75" w:rsidSect="00AB7C7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4F2"/>
    <w:rsid w:val="00571D2C"/>
    <w:rsid w:val="00753A27"/>
    <w:rsid w:val="00757057"/>
    <w:rsid w:val="008629ED"/>
    <w:rsid w:val="00981C93"/>
    <w:rsid w:val="00AB7C75"/>
    <w:rsid w:val="00B92632"/>
    <w:rsid w:val="00D43CE2"/>
    <w:rsid w:val="00F0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B2F7C7"/>
  <w15:chartTrackingRefBased/>
  <w15:docId w15:val="{CB88526B-B02C-4222-AFA9-1424F6EC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AB7C75"/>
    <w:pPr>
      <w:spacing w:line="300" w:lineRule="auto"/>
      <w:outlineLvl w:val="0"/>
    </w:pPr>
    <w:rPr>
      <w:rFonts w:asciiTheme="minorHAnsi" w:hAnsiTheme="minorHAnsi"/>
      <w:b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AB7C75"/>
    <w:rPr>
      <w:rFonts w:asciiTheme="minorHAnsi" w:eastAsiaTheme="minorEastAsia" w:hAnsiTheme="minorHAnsi"/>
      <w:b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LXXVI sesji Rady m.st. Warszawy – 20 stycznia 2023 r</vt:lpstr>
    </vt:vector>
  </TitlesOfParts>
  <Company>Urzad Miasta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LXXVI sesji Rady m.st. Warszawy – 20 stycznia 2023 r</dc:title>
  <dc:subject/>
  <dc:creator>Cegłowski Leszek (RW)</dc:creator>
  <cp:keywords/>
  <dc:description/>
  <cp:lastModifiedBy>Cegłowski Leszek (RW)</cp:lastModifiedBy>
  <cp:revision>8</cp:revision>
  <dcterms:created xsi:type="dcterms:W3CDTF">2023-01-23T09:39:00Z</dcterms:created>
  <dcterms:modified xsi:type="dcterms:W3CDTF">2023-01-23T10:19:00Z</dcterms:modified>
</cp:coreProperties>
</file>