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73A" w:rsidRPr="008208B7" w:rsidRDefault="0055373A" w:rsidP="0055373A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8208B7">
        <w:rPr>
          <w:rFonts w:asciiTheme="minorHAnsi" w:hAnsiTheme="minorHAnsi" w:cstheme="minorHAnsi"/>
          <w:b/>
          <w:sz w:val="22"/>
          <w:szCs w:val="22"/>
        </w:rPr>
        <w:t>Wyniki głosowania z LXXXII sesji Rady m.st. Warszawy – 15 czerwiec 2023 r.</w:t>
      </w:r>
    </w:p>
    <w:p w:rsidR="002248EF" w:rsidRPr="008208B7" w:rsidRDefault="002248E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5373A" w:rsidRPr="008208B7" w:rsidRDefault="0055373A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248EF" w:rsidRPr="008208B7" w:rsidRDefault="0055373A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5</w:t>
      </w:r>
      <w:r w:rsidR="0014176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</w:t>
      </w:r>
      <w:r w:rsidR="0014176D" w:rsidRPr="008208B7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przygotowywanej modernizacji i rozbudowy linii kolejowej Warszawa Wschodnia - Nasielsk (Kątne/Świercze)</w:t>
      </w:r>
      <w:r w:rsidR="0014176D" w:rsidRPr="008208B7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 xml:space="preserve"> - </w:t>
      </w:r>
      <w:r w:rsidR="0014176D" w:rsidRPr="008208B7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druk nr 3018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4176D" w:rsidRPr="008208B7">
        <w:rPr>
          <w:rFonts w:asciiTheme="minorHAnsi" w:eastAsia="Times New Roman" w:hAnsiTheme="minorHAnsi" w:cstheme="minorHAnsi"/>
          <w:sz w:val="22"/>
          <w:szCs w:val="22"/>
        </w:rPr>
        <w:t>38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 xml:space="preserve">Przeciw: </w:t>
      </w:r>
      <w:r w:rsidR="0014176D" w:rsidRPr="008208B7">
        <w:rPr>
          <w:rFonts w:asciiTheme="minorHAnsi" w:eastAsia="Times New Roman" w:hAnsiTheme="minorHAnsi" w:cstheme="minorHAnsi"/>
          <w:sz w:val="22"/>
          <w:szCs w:val="22"/>
        </w:rPr>
        <w:t>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 w:rsidR="0014176D" w:rsidRPr="008208B7">
        <w:rPr>
          <w:rFonts w:asciiTheme="minorHAnsi" w:eastAsia="Times New Roman" w:hAnsiTheme="minorHAnsi" w:cstheme="minorHAnsi"/>
          <w:sz w:val="22"/>
          <w:szCs w:val="22"/>
        </w:rPr>
        <w:t>19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C72E40"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C72E40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865B9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 w:rsidP="00D865B9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D865B9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bookmarkStart w:id="0" w:name="_GoBack"/>
      <w:bookmarkEnd w:id="0"/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700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zmieniająca uchwałę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przystąpienia do sporządzenia miejscowego planu zagospodarowania przestrzennego rejonu Huty – druk nr</w:t>
      </w:r>
      <w:r w:rsidR="007D075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2996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2701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przystąpienia do sporządzenia miejscowego planu zagospodarowania przestrzennego w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rejonie Jeziora </w:t>
      </w:r>
      <w:proofErr w:type="spellStart"/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owsinkowskiego</w:t>
      </w:r>
      <w:proofErr w:type="spellEnd"/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2997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2702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zmieniająca uchwałę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przystąpienia do sporządzenia miejscowego planu zagospodarowania przestrzennego Muranowa – c</w:t>
      </w:r>
      <w:r w:rsidR="007D075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zęść wschodnia – druk nr 2998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2703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przystąpienia do sporządzenia miejscowego planu zagospodarowania przestrzennego rejonu uli</w:t>
      </w:r>
      <w:r w:rsidR="007D075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cy św. Barbary – druk nr 2999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2704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przystąpienia do sporządzenia miejscowego planu zagospodarowania przestrzennego rejonu ulicy T. 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Chałubińskiego – druk nr 3000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 w:rsidP="008208B7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2705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powołania Komisji Konkursowej do przeprowadzenia konkursu na stanowisko Dyrektora Samodzielnego Zespołu Publicznych Zakładów Lecznictwa Otwartego Warszawa Bemowo-Włochy – druk nr 3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004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2706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zmieniająca uchwałę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ustalenia stawek jednostkowych dotacji przedmiotowej dla Ośrodka Sportu i Rekreacji Dzielnicy Śródmieśc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ie na 2023 rok – druk nr 3002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2707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zmieniająca uchwałę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nadania Statutu Warszawskiemu Centrum P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omocy Rodzinie – druk nr 3003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2708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przekazania Policji środków finansowych stanowiących rekompensatę pieniężną za czas służby ponadnormatywnej od lipca do wr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ześnia 2023 r. – druk nr 3001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2709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wniesienie do jednoosobowej spółki m.st. Warszawy pod firmą Szpital Czerniakowski spółka z ograniczoną odpowiedzialnością z siedzibą w Warszawie wkładu pieniężnego na pokrycie nowych udziałów w podwyższonym kapitale zak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3008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2710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wniesienie do jednoosobowej spółki m.st. Warszawy pod firmą Towarzystwo Budownictwa Społecznego Warszawa Północ spółka z ograniczoną odpowiedzialnością z siedzibą w Warszawie wkładu niepieniężnego (aportu) na pokrycie nowych udziałów w podwyższonym kapitale zak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3011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2711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zaliczenia drogi do kategorii dróg gminnych – druk nr 2991 (dot. drogi bez nazwy na dz. </w:t>
      </w:r>
      <w:proofErr w:type="spellStart"/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ewid</w:t>
      </w:r>
      <w:proofErr w:type="spellEnd"/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. 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18 i 31/22 z </w:t>
      </w:r>
      <w:proofErr w:type="spellStart"/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obr</w:t>
      </w:r>
      <w:proofErr w:type="spellEnd"/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. 2-08-16)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2712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zaliczenia drogi do kategorii dróg gminnych – druk nr 2992 (dot. drogi bez nazwy na dz. </w:t>
      </w:r>
      <w:proofErr w:type="spellStart"/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ewid</w:t>
      </w:r>
      <w:proofErr w:type="spellEnd"/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. </w:t>
      </w:r>
      <w:r w:rsidR="008208B7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9/1 i 10/1 z </w:t>
      </w:r>
      <w:proofErr w:type="spellStart"/>
      <w:r w:rsidR="008208B7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obr</w:t>
      </w:r>
      <w:proofErr w:type="spellEnd"/>
      <w:r w:rsidR="008208B7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. 1-02-29)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2713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zaliczenia drogi do kategorii dróg gminnych – druk nr 2993 (dot. odcinka ul. Pe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jzażowej)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B6BAB"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1B6BAB"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2714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zaliczenia drogi do kategorii dróg gminnych – druk nr 2994 (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dot. odcinka ul. Krzemiennej)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2715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zaliczenia drogi do kategorii dróg gminnych – 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druk nr 3007 (dot. ul. Innej)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2716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zmieniająca uchwałę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przystąpienia m.st. Warszawy do Stowarzyszenia Metropolia Warsza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wa – druk nr 2984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2717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uchylenia uchwały w sprawie składania kwartalnych sprawozdań z realizowan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ych inwestycji – druk nr 2985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Monika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LXXXII/</w:t>
      </w:r>
      <w:r w:rsidR="001A027F">
        <w:rPr>
          <w:rFonts w:asciiTheme="minorHAnsi" w:eastAsia="Times New Roman" w:hAnsiTheme="minorHAnsi" w:cstheme="minorHAnsi"/>
          <w:b/>
          <w:bCs/>
          <w:sz w:val="22"/>
          <w:szCs w:val="22"/>
        </w:rPr>
        <w:t>2718</w:t>
      </w:r>
      <w:r w:rsidR="00327525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w sprawie 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zmiany i nadania nazw obiektom miejskim w Dzielnicy Ursynów m.st. Wa</w:t>
      </w:r>
      <w:r w:rsidR="00DA513D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rszawy – druk nr 2995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Aleksandra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48E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A027F" w:rsidRPr="008208B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08B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48EF" w:rsidRPr="008208B7" w:rsidRDefault="00C72E40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08B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48EF" w:rsidRPr="008208B7" w:rsidRDefault="00C72E40" w:rsidP="00DA513D">
      <w:pPr>
        <w:rPr>
          <w:rFonts w:asciiTheme="minorHAnsi" w:eastAsia="Times New Roman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2248EF" w:rsidRPr="008208B7" w:rsidSect="0055373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E40"/>
    <w:rsid w:val="0014176D"/>
    <w:rsid w:val="001A027F"/>
    <w:rsid w:val="001B6BAB"/>
    <w:rsid w:val="002248EF"/>
    <w:rsid w:val="00327525"/>
    <w:rsid w:val="0055373A"/>
    <w:rsid w:val="006C3E1F"/>
    <w:rsid w:val="007D075C"/>
    <w:rsid w:val="008208B7"/>
    <w:rsid w:val="00C72E40"/>
    <w:rsid w:val="00D865B9"/>
    <w:rsid w:val="00DA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8FE8B4"/>
  <w15:chartTrackingRefBased/>
  <w15:docId w15:val="{E33D41DB-1A5F-4976-B3F7-3D98EE67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21</Pages>
  <Words>3026</Words>
  <Characters>24116</Characters>
  <Application>Microsoft Office Word</Application>
  <DocSecurity>0</DocSecurity>
  <Lines>200</Lines>
  <Paragraphs>54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27088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Cegłowski Leszek (RW)</dc:creator>
  <cp:keywords/>
  <dc:description/>
  <cp:lastModifiedBy>Cegłowski Leszek (RW)</cp:lastModifiedBy>
  <cp:revision>4</cp:revision>
  <dcterms:created xsi:type="dcterms:W3CDTF">2023-06-16T06:18:00Z</dcterms:created>
  <dcterms:modified xsi:type="dcterms:W3CDTF">2023-06-16T08:37:00Z</dcterms:modified>
</cp:coreProperties>
</file>