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ED1" w:rsidRPr="00C65ED1" w:rsidRDefault="00C65ED1" w:rsidP="00C65ED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Wyniki głosowania z XC sesji Rady m.st. Warszawy – 16 listopada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 xml:space="preserve"> 2023 r.</w:t>
      </w:r>
      <w:r>
        <w:rPr>
          <w:rFonts w:ascii="Calibri" w:eastAsia="Times New Roman" w:hAnsi="Calibri" w:cs="Calibri"/>
          <w:sz w:val="22"/>
          <w:szCs w:val="22"/>
        </w:rPr>
        <w:br/>
      </w:r>
    </w:p>
    <w:p w:rsidR="00C71A5F" w:rsidRPr="00757D40" w:rsidRDefault="00C65ED1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XC/2927/2023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Rady m.st. Warszawy – druk nr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3291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C65ED1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C65ED1" w:rsidRPr="00C65ED1">
        <w:rPr>
          <w:rFonts w:ascii="Calibri" w:eastAsia="Times New Roman" w:hAnsi="Calibri" w:cs="Calibri"/>
          <w:b/>
          <w:bCs/>
          <w:sz w:val="22"/>
          <w:szCs w:val="22"/>
        </w:rPr>
        <w:t xml:space="preserve">Uchwała Nr </w:t>
      </w:r>
      <w:r w:rsidR="00C65ED1">
        <w:rPr>
          <w:rFonts w:asciiTheme="minorHAnsi" w:hAnsiTheme="minorHAnsi" w:cstheme="minorHAnsi"/>
          <w:b/>
          <w:sz w:val="22"/>
          <w:szCs w:val="22"/>
        </w:rPr>
        <w:t xml:space="preserve">XC/2928/2023 </w:t>
      </w:r>
      <w:r w:rsidR="00C65ED1"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 w:rsidR="00C65ED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C65ED1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Edukacji Rady</w:t>
      </w:r>
      <w:r w:rsidR="00C65ED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3292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4B0B04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XC/2929/2023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Zdrowia Rad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3293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</w:tbl>
    <w:p w:rsidR="00C71A5F" w:rsidRPr="00757D40" w:rsidRDefault="004B0B04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XC/2930/2023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2023 roku Nagrody Miasta Stołecznego Warszawy Powstańc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om Warszawskim – druk nr 3290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0B04" w:rsidRDefault="004B0B04" w:rsidP="004B0B0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4B0B04" w:rsidRDefault="004B0B04" w:rsidP="004B0B0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4B0B04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XC/2931/2023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przyjęcia „Planu zrównoważonej mobilności miejskiej dla metropolii war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szawskiej 2030+” – druk nr 3268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8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91"/>
        <w:gridCol w:w="2724"/>
        <w:gridCol w:w="2805"/>
      </w:tblGrid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XC/2932/2023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wysokości opłat za usunięcie pojazdu z drogi i jego parkowanie na parkingu strzeżonym oraz wysokości kosztów powstałych w przypadku odstąpienia od usunięcia pojazdu z dr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ogi na rok 2024 – druk nr 3244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71A5F" w:rsidRPr="00757D40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XC/2933/2023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podjęcia współdziałania m.st. Warszawy z gminą Izabelin i gminą Stare Babice w pracach polegających na przygotowaniu dokumentacji dla budowy ciągu dróg łączącego planowany węzeł Janickiego (trasa ekspresowa S7) ze skrzyżowaniem ulic Jana Kazimierza i K. Szymanowskieg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 w Izabelinie – druk nr 3259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XC/293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P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 – druk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 3255 (ul. Z. Moraczewskiej)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0B04" w:rsidRDefault="00311747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71A5F" w:rsidRPr="00757D40" w:rsidRDefault="00311747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4B0B04"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 w:rsidR="004B0B04">
        <w:rPr>
          <w:rFonts w:asciiTheme="minorHAnsi" w:hAnsiTheme="minorHAnsi" w:cstheme="minorHAnsi"/>
          <w:b/>
          <w:sz w:val="22"/>
          <w:szCs w:val="22"/>
        </w:rPr>
        <w:t xml:space="preserve">XC/2935/2023 </w:t>
      </w:r>
      <w:r w:rsidR="004B0B04"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 w:rsidR="004B0B0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- druk nr 3266 (ul. Na</w:t>
      </w:r>
      <w:r w:rsid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t>d Wąwozem)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0B04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B0B04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4B0B04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XC/2936/2023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–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druk nr 3267 (ul. Wąski Jar)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0B04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B0B04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4B0B04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sz w:val="22"/>
          <w:szCs w:val="22"/>
        </w:rPr>
        <w:t>XC/2937</w:t>
      </w:r>
      <w:r w:rsidRPr="004B0B04">
        <w:rPr>
          <w:rFonts w:asciiTheme="minorHAnsi" w:eastAsia="Times New Roman" w:hAnsiTheme="minorHAnsi" w:cstheme="minorHAnsi"/>
          <w:b/>
          <w:sz w:val="22"/>
          <w:szCs w:val="22"/>
        </w:rPr>
        <w:t xml:space="preserve">/2023 </w:t>
      </w:r>
      <w:r w:rsidRP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4B0B0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regulaminu parkingów działających w systemie Parkuj i Jedź (Park &amp; </w:t>
      </w:r>
      <w:proofErr w:type="spellStart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Ride</w:t>
      </w:r>
      <w:proofErr w:type="spellEnd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) w m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.st. Warszawie – druk nr 3283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 w:rsidTr="004B0B04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71A5F" w:rsidRPr="00757D40" w:rsidRDefault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XC/2938</w:t>
      </w:r>
      <w:r w:rsidRP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imienia CLXIII Liceum Ogólnokształcącemu w Warszawie, ul.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Klimatyczna 1 – druk nr 3251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0B04" w:rsidRDefault="00311747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C71A5F" w:rsidRPr="00757D40" w:rsidRDefault="00311747" w:rsidP="004B0B04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4B0B04"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 w:rsidR="00D5740E">
        <w:rPr>
          <w:rFonts w:asciiTheme="minorHAnsi" w:hAnsiTheme="minorHAnsi" w:cstheme="minorHAnsi"/>
          <w:b/>
          <w:sz w:val="22"/>
          <w:szCs w:val="22"/>
        </w:rPr>
        <w:t>XC/2939</w:t>
      </w:r>
      <w:r w:rsidR="004B0B04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4B0B04"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 w:rsidR="004B0B0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4B0B04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sieci publicznych przedszkoli i oddziałów przedszkolnych w szkołach podstawowych w m</w:t>
      </w:r>
      <w:r w:rsidR="00C65ED1">
        <w:rPr>
          <w:rFonts w:asciiTheme="minorHAnsi" w:eastAsia="Times New Roman" w:hAnsiTheme="minorHAnsi" w:cstheme="minorHAnsi"/>
          <w:b/>
          <w:bCs/>
          <w:sz w:val="22"/>
          <w:szCs w:val="22"/>
        </w:rPr>
        <w:t>.st. Warszawie – druk nr 3254 wraz z autopoprawką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D5740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D5740E" w:rsidP="00D5740E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XC/2940/2023 </w:t>
      </w:r>
      <w:r w:rsidRPr="00C65ED1">
        <w:rPr>
          <w:rFonts w:ascii="Calibri" w:eastAsia="Times New Roman" w:hAnsi="Calibri" w:cs="Calibr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programu polityki zdrowotnej z zakresu zapobiegania inwazyjnym chorobom </w:t>
      </w:r>
      <w:proofErr w:type="spellStart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pneumokokowym</w:t>
      </w:r>
      <w:proofErr w:type="spellEnd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 ciężkim zapaleniom płuc u chorych onkologicznych i hematologicznych pn. „</w:t>
      </w:r>
      <w:proofErr w:type="spellStart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PneumoOnko</w:t>
      </w:r>
      <w:proofErr w:type="spellEnd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” na l</w:t>
      </w:r>
      <w:r w:rsidR="006421A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ata 2024 - 2026 – druk nr 3277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5740E" w:rsidRDefault="00311747" w:rsidP="00D5740E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740E" w:rsidRDefault="00D5740E" w:rsidP="00D5740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5740E" w:rsidRDefault="00D5740E" w:rsidP="00D5740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D5740E" w:rsidP="00D5740E">
      <w:pPr>
        <w:rPr>
          <w:rFonts w:asciiTheme="minorHAnsi" w:eastAsia="Times New Roman" w:hAnsiTheme="minorHAnsi" w:cstheme="minorHAnsi"/>
          <w:sz w:val="22"/>
          <w:szCs w:val="22"/>
        </w:rPr>
      </w:pPr>
      <w:r w:rsidRPr="00C65ED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hAnsiTheme="minorHAnsi" w:cstheme="minorHAnsi"/>
          <w:b/>
          <w:sz w:val="22"/>
          <w:szCs w:val="22"/>
        </w:rPr>
        <w:t xml:space="preserve">XC/2941/2023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3281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740E" w:rsidRDefault="00311747" w:rsidP="00D5740E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</w:t>
      </w:r>
    </w:p>
    <w:p w:rsidR="00D5740E" w:rsidRDefault="00D5740E" w:rsidP="00D5740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 w:rsidP="00D5740E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D5740E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XC/294</w:t>
      </w:r>
      <w:r w:rsid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="00D5740E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zasad wynajmowania lokali wchodzących w skład mieszkaniowego zasobu miasta stołec</w:t>
      </w:r>
      <w:r w:rsid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>znego Warszawy – druk nr 3289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D5740E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D5740E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XC/294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3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3264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20622B" w:rsidRP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XC/294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="0020622B" w:rsidRP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Warszawski Szpital Południowy spółka z ograniczoną odpowiedzialnością z siedzibą w Warszawie wkładu pieniężnego na pokrycie nowych udziałów w podwyższonym kapitale zakładowym Spółki – druk nr 3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265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XC/294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Praski p.w. Przemienienia Pańskiego spółka z ograniczoną odpowiedzialnością z siedzibą w Warszawie wkładu pieniężnego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3269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XC/294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20622B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Wolski im. dr Anny Gostyńskiej spółka z ograniczoną odpowiedzialnością z siedzibą w Warszawie wkładu pieniężnego na pokrycie nowych udziałów w podwyższonym kapitale zak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3270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0622B" w:rsidRPr="00757D40" w:rsidRDefault="00311747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XC/294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20622B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Czerniakowski spółka z ograniczoną odpowiedzialnością z siedzibą w Warszawie wkładu pieniężnego na pokrycie nowych udziałów w podwyższonym kapitale zak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3271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20622B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XC/2948</w:t>
      </w:r>
      <w:r w:rsidRP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Centrum Medyczne „Żelazna” spółka z ograniczoną odpowiedzialnością z siedzibą w Warszawie wkładu pieniężnego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3278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XC/2949</w:t>
      </w:r>
      <w:r w:rsidR="0020622B" w:rsidRP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 firmą Szpital Grochowski im. dr med. Rafała </w:t>
      </w:r>
      <w:proofErr w:type="spellStart"/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Masztaka</w:t>
      </w:r>
      <w:proofErr w:type="spellEnd"/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spółka z ograniczoną odpowiedzialnością z siedzibą w Warszawie wkładu pieniężnego na pokrycie nowych udziałów w podwyższonym kapitale zak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3279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0622B" w:rsidRPr="00757D40" w:rsidRDefault="00311747" w:rsidP="0020622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71A5F" w:rsidRPr="00757D40" w:rsidRDefault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XC/2950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zakładowym Spółki – druk nr 3284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XC/2951</w:t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20622B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odstąpienie od obowiązku przetargowego trybu zawarcia umowy użytkowania oraz na oddanie w użytkowanie części nieruchomości zabudowanej, położonej w Warszawie w Dzielnicy Śródmieście m.st. Warszawy przy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ul. Okólnik 9 – druk nr 3286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421A1" w:rsidRDefault="006421A1" w:rsidP="0020622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71A5F" w:rsidRPr="00757D40" w:rsidRDefault="0020622B" w:rsidP="0020622B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XC/2952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sprzedaż w drodze przetargu ustnego nieograniczonego lokalu użytkowego (</w:t>
      </w:r>
      <w:proofErr w:type="spellStart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lu</w:t>
      </w:r>
      <w:proofErr w:type="spellEnd"/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5) usytuowanego w budynku położonym w Warszawie w Dzielnicy Śródmieście przy ul. Przemysłowej 36 wraz z udziałem w prawie 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łasności gruntu – druk nr 3272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000"/>
        <w:gridCol w:w="2580"/>
        <w:gridCol w:w="2805"/>
      </w:tblGrid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 w:rsidTr="0020622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XC/2953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obniżenie bonifikaty od ceny sprzedaży lokalu mieszkalnego nr 26 położonego przy ul. S. Noakowskiego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10 w Warszawie – druk nr 3273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6498" w:rsidRDefault="007F6498" w:rsidP="0020622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 w:rsidP="0020622B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XC/2954</w:t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20622B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obniżenie bonifikaty od ceny sprzedaży lokalu mieszkalnego nr 11 położonego przy ul. S. Noakowskiego </w:t>
      </w:r>
      <w:r w:rsidR="0020622B">
        <w:rPr>
          <w:rFonts w:asciiTheme="minorHAnsi" w:eastAsia="Times New Roman" w:hAnsiTheme="minorHAnsi" w:cstheme="minorHAnsi"/>
          <w:b/>
          <w:bCs/>
          <w:sz w:val="22"/>
          <w:szCs w:val="22"/>
        </w:rPr>
        <w:t>12 w Warszawie – druk nr 3274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693"/>
        <w:gridCol w:w="2580"/>
        <w:gridCol w:w="2805"/>
      </w:tblGrid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 w:rsidTr="007F6498">
        <w:trPr>
          <w:tblCellSpacing w:w="15" w:type="dxa"/>
        </w:trPr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XC/2955</w:t>
      </w:r>
      <w:r w:rsidR="002062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20622B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obniżenie bonifikaty od ceny sprzedaży lokalu mieszkalnego nr 33 położonego przy Al. Jerozolimskich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49 w Warszawie – druk nr 3275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6498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XC/2956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Śródmieście m.st. Warszawy – dru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 nr 3245 (al. </w:t>
      </w:r>
      <w:proofErr w:type="spellStart"/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J.Gudzińskiej</w:t>
      </w:r>
      <w:proofErr w:type="spellEnd"/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XC/2957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Śródmieście m.st. Warszawy – dr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uk nr 3246 (al. </w:t>
      </w:r>
      <w:proofErr w:type="spellStart"/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H.Kirkorowej</w:t>
      </w:r>
      <w:proofErr w:type="spellEnd"/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XC/2958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Śródmieście m.st. Warszawy – d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ruk nr 3247 (al. </w:t>
      </w:r>
      <w:proofErr w:type="spellStart"/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M.Ilnickiej</w:t>
      </w:r>
      <w:proofErr w:type="spellEnd"/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6498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XC/2959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Śródmieście m.st. Warszawy – druk n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r 3253 (Skwer J. Wasowskiego)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XC/2960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ustalenia lokalizacji inwestycji mieszkaniowej przy ul. Jana Zamoyskiego nr 24/26 oraz inwestycji towarzyszącej położonej przy ul. Jana Zamoyskiego nr 20 i w pasie drogowym al. </w:t>
      </w:r>
      <w:proofErr w:type="spellStart"/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Zielenieckiej</w:t>
      </w:r>
      <w:proofErr w:type="spellEnd"/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Dzielnicy Praga-Południe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3258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6498" w:rsidRPr="00757D40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F6498" w:rsidRDefault="007F649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65ED1" w:rsidRDefault="007F649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XC/2961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po północnej stronie ulicy Ciszewskiego – druk nr 3030 </w:t>
      </w:r>
      <w:r w:rsidR="00C65ED1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</w:p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XC/2962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miejscowego planu zagospodarowania przestrzennego Wierzbna w rejonie ul. F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. Joliot-Curie – druk nr 3252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XC/2963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miejscowego planu zagospodarowania przestrzennego obszaru Ka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rolin Wschodni – druk nr 3260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7F6498" w:rsidRDefault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XC/2964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uchwalenia miejscowego planu zagospodarowania przestrzennego rejonu Powiśla Południowego - część I – druk nr 3261 </w:t>
      </w:r>
      <w:r w:rsidR="00C65ED1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autopoprawkami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XC/2965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Radiowo Północ – druk nr 3210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7F6498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XC/2966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rejonu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ulicy Wyspowej – druk nr 3257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7F6498" w:rsidRPr="00757D40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XC/2967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Jelo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nki Południowe – druk nr 3250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XC/2968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uchwały w sprawie przystąpienia do sporządzenia miejscowego planu zagospodarowania przestrzennego rejonu Cytadel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i Warszawskiej – druk nr 3262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6498" w:rsidRPr="00757D40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XC/2969</w:t>
      </w:r>
      <w:r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przystąpienia do sporządzenia miejscowego planu zagospodarowania przestrzennego rejonu Cypla Czerniakowskiego i Kanału P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iaseczyńskiego – druk nr 3263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311747"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311747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6498" w:rsidRDefault="007F6498" w:rsidP="007F649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XC/2970</w:t>
      </w:r>
      <w:r w:rsidR="007F6498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F6498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przystąpienia do sporządzenia miejscowego planu zagospodarowania przestrzennego o</w:t>
      </w:r>
      <w:r w:rsidR="007F6498">
        <w:rPr>
          <w:rFonts w:asciiTheme="minorHAnsi" w:eastAsia="Times New Roman" w:hAnsiTheme="minorHAnsi" w:cstheme="minorHAnsi"/>
          <w:b/>
          <w:bCs/>
          <w:sz w:val="22"/>
          <w:szCs w:val="22"/>
        </w:rPr>
        <w:t>bszaru Salomea – druk nr 3185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 w:rsidP="007F6498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AE2A46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AE2A46">
        <w:rPr>
          <w:rFonts w:asciiTheme="minorHAnsi" w:eastAsia="Times New Roman" w:hAnsiTheme="minorHAnsi" w:cstheme="minorHAnsi"/>
          <w:b/>
          <w:bCs/>
          <w:sz w:val="22"/>
          <w:szCs w:val="22"/>
        </w:rPr>
        <w:t>XC/2971</w:t>
      </w:r>
      <w:r w:rsidR="00AE2A46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AE2A46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o lokaliza</w:t>
      </w:r>
      <w:r w:rsidR="00AE2A46">
        <w:rPr>
          <w:rFonts w:asciiTheme="minorHAnsi" w:eastAsia="Times New Roman" w:hAnsiTheme="minorHAnsi" w:cstheme="minorHAnsi"/>
          <w:b/>
          <w:bCs/>
          <w:sz w:val="22"/>
          <w:szCs w:val="22"/>
        </w:rPr>
        <w:t>cji kasyna gry – druk nr 3282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30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2A46" w:rsidRPr="00757D40" w:rsidRDefault="00AE2A46" w:rsidP="00AE2A4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E2A46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AE2A46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AE2A46">
        <w:rPr>
          <w:rFonts w:asciiTheme="minorHAnsi" w:eastAsia="Times New Roman" w:hAnsiTheme="minorHAnsi" w:cstheme="minorHAnsi"/>
          <w:b/>
          <w:bCs/>
          <w:sz w:val="22"/>
          <w:szCs w:val="22"/>
        </w:rPr>
        <w:t>XC/2972</w:t>
      </w:r>
      <w:r w:rsidR="00AE2A46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AE2A46"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rozpatrzenia skargi [dane zanonimizowane] na Prezydenta </w:t>
      </w:r>
      <w:r w:rsidR="00AE2A46"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- druk nr 3256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AE2A46">
        <w:rPr>
          <w:rFonts w:asciiTheme="minorHAnsi" w:eastAsia="Times New Roman" w:hAnsiTheme="minorHAnsi" w:cstheme="minorHAnsi"/>
          <w:sz w:val="22"/>
          <w:szCs w:val="22"/>
        </w:rPr>
        <w:t>8</w:t>
      </w:r>
      <w:r w:rsidR="00AE2A46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="00AE2A46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</w:p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2A46" w:rsidRDefault="00AE2A4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E2A46" w:rsidRDefault="00AE2A4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E2A46" w:rsidRDefault="00AE2A4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E2A46" w:rsidRDefault="00AE2A4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zmieniającej uchwałę w sprawie zasad wynajmowania lokali wchodzących w skład mieszkaniowego zasobu miasta stoł</w:t>
      </w:r>
      <w:r w:rsidR="006B068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ecznego Warszawy – druk nr </w:t>
      </w:r>
      <w:r w:rsidR="006B068C" w:rsidRPr="002B73F0">
        <w:rPr>
          <w:rFonts w:asciiTheme="minorHAnsi" w:eastAsia="Times New Roman" w:hAnsiTheme="minorHAnsi" w:cstheme="minorHAnsi"/>
          <w:b/>
          <w:bCs/>
          <w:sz w:val="22"/>
          <w:szCs w:val="22"/>
        </w:rPr>
        <w:t>3155</w:t>
      </w:r>
      <w:r w:rsidR="002B73F0" w:rsidRPr="002B73F0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Za: 15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="006B068C"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NIE ZOSTAŁA PODJĘTA</w:t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</w: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141"/>
        <w:gridCol w:w="2439"/>
        <w:gridCol w:w="2805"/>
      </w:tblGrid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71A5F" w:rsidRPr="00757D40" w:rsidTr="000A1CE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3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311747">
      <w:pPr>
        <w:rPr>
          <w:rFonts w:asciiTheme="minorHAnsi" w:eastAsia="Times New Roman" w:hAnsiTheme="minorHAnsi" w:cstheme="minorHAnsi"/>
          <w:sz w:val="22"/>
          <w:szCs w:val="22"/>
        </w:rPr>
      </w:pPr>
      <w:r w:rsidRPr="00757D4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757D40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71A5F" w:rsidRPr="00757D4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757D4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1A5F" w:rsidRPr="00757D40" w:rsidRDefault="003117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57D4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71A5F" w:rsidRPr="00757D40" w:rsidRDefault="00C71A5F" w:rsidP="006B068C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C71A5F" w:rsidRPr="00757D40" w:rsidSect="00C65ED1">
      <w:pgSz w:w="16838" w:h="11906" w:orient="landscape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413"/>
    <w:rsid w:val="000A1CEC"/>
    <w:rsid w:val="0020622B"/>
    <w:rsid w:val="002B73F0"/>
    <w:rsid w:val="00311747"/>
    <w:rsid w:val="004B0B04"/>
    <w:rsid w:val="006421A1"/>
    <w:rsid w:val="006B068C"/>
    <w:rsid w:val="00757D40"/>
    <w:rsid w:val="007F6498"/>
    <w:rsid w:val="00850604"/>
    <w:rsid w:val="00866413"/>
    <w:rsid w:val="00AE2A46"/>
    <w:rsid w:val="00C65ED1"/>
    <w:rsid w:val="00C71A5F"/>
    <w:rsid w:val="00D5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BD8888"/>
  <w15:chartTrackingRefBased/>
  <w15:docId w15:val="{575FB514-B4A4-4B2F-991E-B72D3CF6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49</Pages>
  <Words>7387</Words>
  <Characters>59141</Characters>
  <Application>Microsoft Office Word</Application>
  <DocSecurity>0</DocSecurity>
  <Lines>492</Lines>
  <Paragraphs>132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66396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Małgorzata Witkowska</cp:lastModifiedBy>
  <cp:revision>7</cp:revision>
  <dcterms:created xsi:type="dcterms:W3CDTF">2023-11-17T10:33:00Z</dcterms:created>
  <dcterms:modified xsi:type="dcterms:W3CDTF">2023-11-17T12:02:00Z</dcterms:modified>
</cp:coreProperties>
</file>