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A1E" w:rsidRDefault="00393F84" w:rsidP="00C37A1E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Głosowanie z XXVII sesji Rady m.st. Warszawy</w:t>
      </w:r>
      <w:r w:rsidR="006B09AB" w:rsidRPr="00D2567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37A1E">
        <w:rPr>
          <w:rFonts w:asciiTheme="minorHAnsi" w:hAnsiTheme="minorHAnsi" w:cstheme="minorHAnsi"/>
          <w:b/>
          <w:bCs/>
          <w:sz w:val="22"/>
          <w:szCs w:val="22"/>
        </w:rPr>
        <w:t>– 18 września 2025 r.</w:t>
      </w:r>
    </w:p>
    <w:p w:rsidR="00D2567F" w:rsidRPr="00C37A1E" w:rsidRDefault="00830F2C" w:rsidP="00C37A1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  <w:r w:rsidR="005171E8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</w:t>
      </w:r>
      <w:r w:rsidR="00D2567F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XXVII/1023/2025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D2567F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wystąpienia do ra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d dzielnic m.st</w:t>
      </w:r>
      <w:r w:rsidR="006B09AB">
        <w:rPr>
          <w:rFonts w:asciiTheme="minorHAnsi" w:eastAsia="Times New Roman" w:hAnsiTheme="minorHAnsi" w:cstheme="minorHAnsi"/>
          <w:b/>
          <w:bCs/>
          <w:sz w:val="22"/>
          <w:szCs w:val="22"/>
        </w:rPr>
        <w:t>. Warszawy o wyrażenie opinii w 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przedmiocie projektu uchwały Rady m.st. Warszawy w sprawie wprowadzenia na terenie Dzielnicy Śródmieści</w:t>
      </w:r>
      <w:r w:rsidR="006B09AB">
        <w:rPr>
          <w:rFonts w:asciiTheme="minorHAnsi" w:eastAsia="Times New Roman" w:hAnsiTheme="minorHAnsi" w:cstheme="minorHAnsi"/>
          <w:b/>
          <w:bCs/>
          <w:sz w:val="22"/>
          <w:szCs w:val="22"/>
        </w:rPr>
        <w:t>e m.st. Warszawy ograniczenia w 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godzinach nocnej sprzedaży napojów alkoholowych przeznaczonych do spożycia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poza miejs</w:t>
      </w: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cem sprzedaży </w:t>
      </w:r>
      <w:r w:rsidR="00A23955" w:rsidRPr="00A239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</w:t>
      </w: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druk nr 1096 wraz z autopoprawką</w:t>
      </w:r>
    </w:p>
    <w:p w:rsidR="00000000" w:rsidRPr="00D2567F" w:rsidRDefault="006B09AB" w:rsidP="00D2567F">
      <w:pPr>
        <w:rPr>
          <w:rFonts w:asciiTheme="minorHAnsi" w:eastAsia="Times New Roman" w:hAnsiTheme="minorHAnsi" w:cstheme="minorHAnsi"/>
          <w:sz w:val="22"/>
          <w:szCs w:val="22"/>
        </w:rPr>
      </w:pP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00000" w:rsidRPr="00D2567F" w:rsidRDefault="006B09AB" w:rsidP="00D2567F">
      <w:pPr>
        <w:rPr>
          <w:rFonts w:asciiTheme="minorHAnsi" w:eastAsia="Times New Roman" w:hAnsiTheme="minorHAnsi" w:cstheme="minorHAnsi"/>
          <w:sz w:val="22"/>
          <w:szCs w:val="22"/>
        </w:rPr>
      </w:pP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F458F" w:rsidRPr="00D2567F" w:rsidRDefault="00DF458F" w:rsidP="00D2567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2567F" w:rsidRPr="00D2567F" w:rsidRDefault="00D2567F" w:rsidP="00D2567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XXVII/1024/2025 Rady m.st. Warszawy zmieniająca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wystąpienia do rad dzielnic m.st</w:t>
      </w:r>
      <w:r w:rsidR="006B09AB">
        <w:rPr>
          <w:rFonts w:asciiTheme="minorHAnsi" w:eastAsia="Times New Roman" w:hAnsiTheme="minorHAnsi" w:cstheme="minorHAnsi"/>
          <w:b/>
          <w:bCs/>
          <w:sz w:val="22"/>
          <w:szCs w:val="22"/>
        </w:rPr>
        <w:t>. Warszawy o wyrażenie opinii w </w:t>
      </w:r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przedmiocie projektu uchwały Rady m.st. Warszawy w sprawie wprowadzenia na terenie Dzielnicy Praga-Północ m.st. Warszawy ogra</w:t>
      </w:r>
      <w:r w:rsidR="006B09AB">
        <w:rPr>
          <w:rFonts w:asciiTheme="minorHAnsi" w:eastAsia="Times New Roman" w:hAnsiTheme="minorHAnsi" w:cstheme="minorHAnsi"/>
          <w:b/>
          <w:bCs/>
          <w:sz w:val="22"/>
          <w:szCs w:val="22"/>
        </w:rPr>
        <w:t>niczenia w </w:t>
      </w:r>
      <w:bookmarkStart w:id="0" w:name="_GoBack"/>
      <w:bookmarkEnd w:id="0"/>
      <w:r w:rsidR="006B09AB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godzinach nocnej sprzedaży napojów alkoholowych przeznaczonych do spożycia poza miejs</w:t>
      </w:r>
      <w:r w:rsidR="00830F2C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cem sprzedaży </w:t>
      </w:r>
      <w:r w:rsidR="00A23955" w:rsidRPr="00A239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</w:t>
      </w:r>
      <w:r w:rsidR="00830F2C"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druk nr 1097 wraz z autopoprawką</w:t>
      </w:r>
    </w:p>
    <w:p w:rsidR="00000000" w:rsidRPr="00D2567F" w:rsidRDefault="006B09AB" w:rsidP="00D2567F">
      <w:pPr>
        <w:rPr>
          <w:rFonts w:asciiTheme="minorHAnsi" w:eastAsia="Times New Roman" w:hAnsiTheme="minorHAnsi" w:cstheme="minorHAnsi"/>
          <w:sz w:val="22"/>
          <w:szCs w:val="22"/>
        </w:rPr>
      </w:pP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Agni</w:t>
            </w: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Zof</w:t>
            </w: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00000" w:rsidRPr="00D2567F" w:rsidRDefault="006B09AB" w:rsidP="00D2567F">
      <w:pPr>
        <w:rPr>
          <w:rFonts w:asciiTheme="minorHAnsi" w:eastAsia="Times New Roman" w:hAnsiTheme="minorHAnsi" w:cstheme="minorHAnsi"/>
          <w:sz w:val="22"/>
          <w:szCs w:val="22"/>
        </w:rPr>
      </w:pP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  <w:r w:rsidRPr="00D2567F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 w:rsidRPr="00D2567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D2567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D2567F" w:rsidRDefault="006B09AB" w:rsidP="00D2567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2567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00000" w:rsidRPr="00D2567F" w:rsidRDefault="006B09AB" w:rsidP="00D2567F">
      <w:pPr>
        <w:rPr>
          <w:rFonts w:asciiTheme="minorHAnsi" w:eastAsia="Times New Roman" w:hAnsiTheme="minorHAnsi" w:cstheme="minorHAnsi"/>
          <w:sz w:val="22"/>
          <w:szCs w:val="22"/>
        </w:rPr>
      </w:pPr>
      <w:r w:rsidRPr="00D2567F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000000" w:rsidRPr="00D2567F" w:rsidSect="00D2567F">
      <w:pgSz w:w="16838" w:h="11906" w:orient="landscape"/>
      <w:pgMar w:top="993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30F2C"/>
    <w:rsid w:val="00393F84"/>
    <w:rsid w:val="005171E8"/>
    <w:rsid w:val="006B09AB"/>
    <w:rsid w:val="00830F2C"/>
    <w:rsid w:val="00A23955"/>
    <w:rsid w:val="00C37A1E"/>
    <w:rsid w:val="00D2567F"/>
    <w:rsid w:val="00D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E7E95A"/>
  <w15:chartTrackingRefBased/>
  <w15:docId w15:val="{24264F0F-F3D5-47DB-8764-9B03DCDF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itle">
    <w:name w:val="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subtitle">
    <w:name w:val="subtitle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oter">
    <w:name w:val="footer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2584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Bisialska Anna (RW)</dc:creator>
  <cp:keywords/>
  <dc:description/>
  <cp:lastModifiedBy>Bisialska Anna (RW)</cp:lastModifiedBy>
  <cp:revision>4</cp:revision>
  <dcterms:created xsi:type="dcterms:W3CDTF">2025-10-03T07:23:00Z</dcterms:created>
  <dcterms:modified xsi:type="dcterms:W3CDTF">2025-10-03T07:30:00Z</dcterms:modified>
</cp:coreProperties>
</file>