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00C5" w:rsidRPr="00AA5AA7" w:rsidRDefault="00F700C5" w:rsidP="00F700C5">
      <w:pPr>
        <w:pStyle w:val="Nagwek1"/>
        <w:rPr>
          <w:rStyle w:val="Nagwek1Znak"/>
          <w:b/>
        </w:rPr>
      </w:pPr>
      <w:r w:rsidRPr="00AA5AA7">
        <w:rPr>
          <w:rStyle w:val="Nagwek1Znak"/>
          <w:b/>
          <w:bCs/>
        </w:rPr>
        <w:t>Wyniki</w:t>
      </w:r>
      <w:r w:rsidRPr="00AA5AA7">
        <w:rPr>
          <w:rStyle w:val="Nagwek1Znak"/>
          <w:b/>
        </w:rPr>
        <w:t xml:space="preserve"> głosowania z XC</w:t>
      </w:r>
      <w:r>
        <w:rPr>
          <w:rStyle w:val="Nagwek1Znak"/>
          <w:b/>
        </w:rPr>
        <w:t>II sesji Rady m.st. Warszawy – 14</w:t>
      </w:r>
      <w:r w:rsidRPr="00AA5AA7">
        <w:rPr>
          <w:rStyle w:val="Nagwek1Znak"/>
          <w:b/>
        </w:rPr>
        <w:t xml:space="preserve"> grudnia 2023 r.</w:t>
      </w:r>
    </w:p>
    <w:p w:rsidR="0023265E" w:rsidRPr="00BD1FF2" w:rsidRDefault="00F700C5">
      <w:pPr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XCII/3012/2023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w sprawie 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zmian w Wieloletniej Prognozie Finansowej m.st. Warszawy na lata 2023-2050 – druk nr 3302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wraz z autopoprawkami 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Za: 35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Wstrzymało się: 16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3265E" w:rsidRPr="00BD1FF2" w:rsidRDefault="00BD1FF2">
      <w:pPr>
        <w:rPr>
          <w:rFonts w:asciiTheme="minorHAnsi" w:eastAsia="Times New Roman" w:hAnsiTheme="minorHAnsi" w:cstheme="minorHAnsi"/>
          <w:sz w:val="22"/>
          <w:szCs w:val="22"/>
        </w:rPr>
      </w:pPr>
      <w:r w:rsidRPr="00BD1FF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</w:tbl>
    <w:p w:rsidR="0023265E" w:rsidRPr="00BD1FF2" w:rsidRDefault="00BD1FF2">
      <w:pPr>
        <w:rPr>
          <w:rFonts w:asciiTheme="minorHAnsi" w:eastAsia="Times New Roman" w:hAnsiTheme="minorHAnsi" w:cstheme="minorHAnsi"/>
          <w:sz w:val="22"/>
          <w:szCs w:val="22"/>
        </w:rPr>
      </w:pPr>
      <w:r w:rsidRPr="00BD1FF2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F700C5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F700C5">
        <w:rPr>
          <w:rFonts w:asciiTheme="minorHAnsi" w:eastAsia="Times New Roman" w:hAnsiTheme="minorHAnsi" w:cstheme="minorHAnsi"/>
          <w:b/>
          <w:bCs/>
          <w:sz w:val="22"/>
          <w:szCs w:val="22"/>
        </w:rPr>
        <w:t>XCII/3013/2023</w:t>
      </w:r>
      <w:r w:rsidR="00F700C5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</w:t>
      </w:r>
      <w:r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zmian w budżecie miasta stołecznego Warszawy na 2023 rok – druk nr 3303</w:t>
      </w:r>
      <w:r w:rsidR="00F700C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wraz z autopoprawkami </w:t>
      </w:r>
      <w:r w:rsidR="00F700C5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D1FF2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D1FF2">
        <w:rPr>
          <w:rFonts w:asciiTheme="minorHAnsi" w:eastAsia="Times New Roman" w:hAnsiTheme="minorHAnsi" w:cstheme="minorHAnsi"/>
          <w:sz w:val="22"/>
          <w:szCs w:val="22"/>
        </w:rPr>
        <w:br/>
        <w:t>Za: 36</w:t>
      </w:r>
      <w:r w:rsidRPr="00BD1FF2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D1FF2">
        <w:rPr>
          <w:rFonts w:asciiTheme="minorHAnsi" w:eastAsia="Times New Roman" w:hAnsiTheme="minorHAnsi" w:cstheme="minorHAnsi"/>
          <w:sz w:val="22"/>
          <w:szCs w:val="22"/>
        </w:rPr>
        <w:br/>
        <w:t>Wstrzymało się: 15</w:t>
      </w:r>
      <w:r w:rsidRPr="00BD1FF2">
        <w:rPr>
          <w:rFonts w:asciiTheme="minorHAnsi" w:eastAsia="Times New Roman" w:hAnsiTheme="minorHAnsi" w:cstheme="minorHAnsi"/>
          <w:sz w:val="22"/>
          <w:szCs w:val="22"/>
        </w:rPr>
        <w:br/>
      </w:r>
      <w:r w:rsidRPr="00BD1FF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23265E" w:rsidRPr="00BD1FF2" w:rsidRDefault="00BD1FF2">
      <w:pPr>
        <w:rPr>
          <w:rFonts w:asciiTheme="minorHAnsi" w:eastAsia="Times New Roman" w:hAnsiTheme="minorHAnsi" w:cstheme="minorHAnsi"/>
          <w:sz w:val="22"/>
          <w:szCs w:val="22"/>
        </w:rPr>
      </w:pPr>
      <w:r w:rsidRPr="00BD1FF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3265E" w:rsidRPr="00BD1FF2" w:rsidRDefault="00BD1FF2" w:rsidP="00F700C5">
      <w:pPr>
        <w:rPr>
          <w:rFonts w:asciiTheme="minorHAnsi" w:eastAsia="Times New Roman" w:hAnsiTheme="minorHAnsi" w:cstheme="minorHAnsi"/>
          <w:sz w:val="22"/>
          <w:szCs w:val="22"/>
        </w:rPr>
      </w:pPr>
      <w:r w:rsidRPr="00BD1FF2">
        <w:rPr>
          <w:rFonts w:asciiTheme="minorHAnsi" w:eastAsia="Times New Roman" w:hAnsiTheme="minorHAnsi" w:cstheme="minorHAnsi"/>
          <w:sz w:val="22"/>
          <w:szCs w:val="22"/>
        </w:rPr>
        <w:br/>
      </w:r>
      <w:r w:rsidRPr="00BD1FF2">
        <w:rPr>
          <w:rFonts w:asciiTheme="minorHAnsi" w:eastAsia="Times New Roman" w:hAnsiTheme="minorHAnsi" w:cstheme="minorHAnsi"/>
          <w:sz w:val="22"/>
          <w:szCs w:val="22"/>
        </w:rPr>
        <w:br/>
      </w:r>
      <w:r w:rsidR="00F700C5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</w:t>
      </w:r>
      <w:r w:rsidR="00F700C5">
        <w:rPr>
          <w:rFonts w:asciiTheme="minorHAnsi" w:eastAsia="Times New Roman" w:hAnsiTheme="minorHAnsi" w:cstheme="minorHAnsi"/>
          <w:b/>
          <w:bCs/>
          <w:sz w:val="22"/>
          <w:szCs w:val="22"/>
        </w:rPr>
        <w:t>XCII/3014/2023</w:t>
      </w:r>
      <w:r w:rsidR="00F700C5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</w:t>
      </w:r>
      <w:r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zmiany uchwały w sprawie zaciągnięcia długoterminowego kredytu w Europejskim Banku</w:t>
      </w:r>
      <w:r w:rsidR="00F700C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Inwestycyjnym – druk nr 3369</w:t>
      </w:r>
      <w:r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D1FF2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D1FF2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Pr="00BD1FF2">
        <w:rPr>
          <w:rFonts w:asciiTheme="minorHAnsi" w:eastAsia="Times New Roman" w:hAnsiTheme="minorHAnsi" w:cstheme="minorHAnsi"/>
          <w:sz w:val="22"/>
          <w:szCs w:val="22"/>
        </w:rPr>
        <w:br/>
        <w:t>Przeciw: 4</w:t>
      </w:r>
      <w:r w:rsidRPr="00BD1FF2">
        <w:rPr>
          <w:rFonts w:asciiTheme="minorHAnsi" w:eastAsia="Times New Roman" w:hAnsiTheme="minorHAnsi" w:cstheme="minorHAnsi"/>
          <w:sz w:val="22"/>
          <w:szCs w:val="22"/>
        </w:rPr>
        <w:br/>
        <w:t>Wstrzymało się: 10</w:t>
      </w:r>
      <w:r w:rsidRPr="00BD1FF2">
        <w:rPr>
          <w:rFonts w:asciiTheme="minorHAnsi" w:eastAsia="Times New Roman" w:hAnsiTheme="minorHAnsi" w:cstheme="minorHAnsi"/>
          <w:sz w:val="22"/>
          <w:szCs w:val="22"/>
        </w:rPr>
        <w:br/>
      </w:r>
      <w:r w:rsidRPr="00BD1FF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3265E" w:rsidRPr="00BD1FF2" w:rsidRDefault="00BD1FF2">
      <w:pPr>
        <w:rPr>
          <w:rFonts w:asciiTheme="minorHAnsi" w:eastAsia="Times New Roman" w:hAnsiTheme="minorHAnsi" w:cstheme="minorHAnsi"/>
          <w:sz w:val="22"/>
          <w:szCs w:val="22"/>
        </w:rPr>
      </w:pPr>
      <w:r w:rsidRPr="00BD1FF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</w:tbl>
    <w:p w:rsidR="0023265E" w:rsidRPr="00BD1FF2" w:rsidRDefault="00BD1FF2">
      <w:pPr>
        <w:rPr>
          <w:rFonts w:asciiTheme="minorHAnsi" w:eastAsia="Times New Roman" w:hAnsiTheme="minorHAnsi" w:cstheme="minorHAnsi"/>
          <w:sz w:val="22"/>
          <w:szCs w:val="22"/>
        </w:rPr>
      </w:pPr>
      <w:r w:rsidRPr="00BD1FF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3265E" w:rsidRPr="00BD1FF2" w:rsidRDefault="00F700C5">
      <w:pPr>
        <w:rPr>
          <w:rFonts w:asciiTheme="minorHAnsi" w:eastAsia="Times New Roman" w:hAnsiTheme="minorHAnsi" w:cstheme="minorHAnsi"/>
          <w:sz w:val="22"/>
          <w:szCs w:val="22"/>
        </w:rPr>
      </w:pPr>
      <w:r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XCII/3015/2023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zmiany uchwały w sprawie zaciągnięcia długoterminowego kredytu w Europejskim Banku Inwestycyjnym – druk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nr 3370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Za: 35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Przeciw: 6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Wstrzymało się: 11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2484"/>
        <w:gridCol w:w="2790"/>
        <w:gridCol w:w="2805"/>
      </w:tblGrid>
      <w:tr w:rsidR="0023265E" w:rsidRPr="00BD1FF2" w:rsidTr="00F700C5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0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23265E" w:rsidRPr="00BD1FF2" w:rsidTr="00F700C5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0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3265E" w:rsidRPr="00BD1FF2" w:rsidTr="00F700C5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0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3265E" w:rsidRPr="00BD1FF2" w:rsidTr="00F700C5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0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3265E" w:rsidRPr="00BD1FF2" w:rsidTr="00F700C5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0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23265E" w:rsidRPr="00BD1FF2" w:rsidTr="00F700C5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0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3265E" w:rsidRPr="00BD1FF2" w:rsidTr="00F700C5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0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23265E" w:rsidRPr="00BD1FF2" w:rsidTr="00F700C5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0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3265E" w:rsidRPr="00BD1FF2" w:rsidTr="00F700C5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0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3265E" w:rsidRPr="00BD1FF2" w:rsidRDefault="00BD1FF2">
      <w:pPr>
        <w:rPr>
          <w:rFonts w:asciiTheme="minorHAnsi" w:eastAsia="Times New Roman" w:hAnsiTheme="minorHAnsi" w:cstheme="minorHAnsi"/>
          <w:sz w:val="22"/>
          <w:szCs w:val="22"/>
        </w:rPr>
      </w:pPr>
      <w:r w:rsidRPr="00BD1FF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3265E" w:rsidRPr="00BD1FF2" w:rsidRDefault="00BD1FF2">
      <w:pPr>
        <w:rPr>
          <w:rFonts w:asciiTheme="minorHAnsi" w:eastAsia="Times New Roman" w:hAnsiTheme="minorHAnsi" w:cstheme="minorHAnsi"/>
          <w:sz w:val="22"/>
          <w:szCs w:val="22"/>
        </w:rPr>
      </w:pPr>
      <w:r w:rsidRPr="00BD1FF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3265E" w:rsidRPr="00BD1FF2" w:rsidRDefault="00F700C5" w:rsidP="00F700C5">
      <w:pPr>
        <w:rPr>
          <w:rFonts w:asciiTheme="minorHAnsi" w:eastAsia="Times New Roman" w:hAnsiTheme="minorHAnsi" w:cstheme="minorHAnsi"/>
          <w:sz w:val="22"/>
          <w:szCs w:val="22"/>
        </w:rPr>
      </w:pPr>
      <w:r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XCII/3016/2023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Wieloletniej Prognozy Finansowej miasta stołecznego Warszawy na lata 2024-2050 - druk nr 3248</w:t>
      </w:r>
      <w:r w:rsidR="00D0197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wraz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z autopoprawkami 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>
        <w:rPr>
          <w:rFonts w:asciiTheme="minorHAnsi" w:eastAsia="Times New Roman" w:hAnsiTheme="minorHAnsi" w:cstheme="minorHAnsi"/>
          <w:sz w:val="22"/>
          <w:szCs w:val="22"/>
        </w:rPr>
        <w:t>5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12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>
        <w:rPr>
          <w:rFonts w:asciiTheme="minorHAnsi" w:eastAsia="Times New Roman" w:hAnsiTheme="minorHAnsi" w:cstheme="minorHAnsi"/>
          <w:sz w:val="22"/>
          <w:szCs w:val="22"/>
        </w:rPr>
        <w:br/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3265E" w:rsidRPr="00BD1FF2" w:rsidRDefault="00BD1FF2">
      <w:pPr>
        <w:rPr>
          <w:rFonts w:asciiTheme="minorHAnsi" w:eastAsia="Times New Roman" w:hAnsiTheme="minorHAnsi" w:cstheme="minorHAnsi"/>
          <w:sz w:val="22"/>
          <w:szCs w:val="22"/>
        </w:rPr>
      </w:pPr>
      <w:r w:rsidRPr="00BD1FF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</w:tbl>
    <w:p w:rsidR="0023265E" w:rsidRPr="00BD1FF2" w:rsidRDefault="00BD1FF2">
      <w:pPr>
        <w:rPr>
          <w:rFonts w:asciiTheme="minorHAnsi" w:eastAsia="Times New Roman" w:hAnsiTheme="minorHAnsi" w:cstheme="minorHAnsi"/>
          <w:sz w:val="22"/>
          <w:szCs w:val="22"/>
        </w:rPr>
      </w:pPr>
      <w:r w:rsidRPr="00BD1FF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3265E" w:rsidRPr="00BD1FF2" w:rsidRDefault="00D0197E" w:rsidP="00D0197E">
      <w:pPr>
        <w:rPr>
          <w:rFonts w:asciiTheme="minorHAnsi" w:eastAsia="Times New Roman" w:hAnsiTheme="minorHAnsi" w:cstheme="minorHAnsi"/>
          <w:sz w:val="22"/>
          <w:szCs w:val="22"/>
        </w:rPr>
      </w:pPr>
      <w:r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XCII/3017/2023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budżetu miasta stołecznego Warszawy na 2024 rok - druk nr 3249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wraz z autopoprawkami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Za: 33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Przeciw: 14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3265E" w:rsidRPr="00BD1FF2" w:rsidRDefault="00BD1FF2">
      <w:pPr>
        <w:rPr>
          <w:rFonts w:asciiTheme="minorHAnsi" w:eastAsia="Times New Roman" w:hAnsiTheme="minorHAnsi" w:cstheme="minorHAnsi"/>
          <w:sz w:val="22"/>
          <w:szCs w:val="22"/>
        </w:rPr>
      </w:pPr>
      <w:r w:rsidRPr="00BD1FF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3265E" w:rsidRPr="00BD1FF2" w:rsidRDefault="00BD1FF2">
      <w:pPr>
        <w:rPr>
          <w:rFonts w:asciiTheme="minorHAnsi" w:eastAsia="Times New Roman" w:hAnsiTheme="minorHAnsi" w:cstheme="minorHAnsi"/>
          <w:sz w:val="22"/>
          <w:szCs w:val="22"/>
        </w:rPr>
      </w:pPr>
      <w:r w:rsidRPr="00BD1FF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</w:tbl>
    <w:p w:rsidR="0023265E" w:rsidRPr="00BD1FF2" w:rsidRDefault="00D0197E" w:rsidP="00D0197E">
      <w:pPr>
        <w:rPr>
          <w:rFonts w:asciiTheme="minorHAnsi" w:eastAsia="Times New Roman" w:hAnsiTheme="minorHAnsi" w:cstheme="minorHAnsi"/>
          <w:sz w:val="22"/>
          <w:szCs w:val="22"/>
        </w:rPr>
      </w:pPr>
      <w:r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XCII/3018/2023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zmieniającej uchwałę w sprawie wyboru przewodniczącego i wiceprzewodniczących Komisji Rozwoju Gospodarczego i Cyfryzacji Rady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m.st. Warszawy – druk nr 3372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Za: 48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23265E" w:rsidRPr="00BD1FF2" w:rsidRDefault="00BD1FF2">
      <w:pPr>
        <w:rPr>
          <w:rFonts w:asciiTheme="minorHAnsi" w:eastAsia="Times New Roman" w:hAnsiTheme="minorHAnsi" w:cstheme="minorHAnsi"/>
          <w:sz w:val="22"/>
          <w:szCs w:val="22"/>
        </w:rPr>
      </w:pPr>
      <w:r w:rsidRPr="00BD1FF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</w:tbl>
    <w:p w:rsidR="00D0197E" w:rsidRDefault="00D0197E" w:rsidP="00D0197E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D0197E" w:rsidRDefault="00D0197E" w:rsidP="00D0197E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23265E" w:rsidRPr="00BD1FF2" w:rsidRDefault="00D0197E" w:rsidP="00D0197E">
      <w:pPr>
        <w:rPr>
          <w:rFonts w:asciiTheme="minorHAnsi" w:eastAsia="Times New Roman" w:hAnsiTheme="minorHAnsi" w:cstheme="minorHAnsi"/>
          <w:sz w:val="22"/>
          <w:szCs w:val="22"/>
        </w:rPr>
      </w:pPr>
      <w:r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XCII/3019/2023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powołania Komisji do dokonania zniszczenia zgłoszeń kandydat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ów na ławników – druk nr 3373 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D0197E" w:rsidRDefault="00D0197E" w:rsidP="00D0197E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D0197E" w:rsidRDefault="00D0197E" w:rsidP="00D0197E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D0197E" w:rsidRDefault="00D0197E" w:rsidP="00D0197E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D0197E" w:rsidRDefault="00D0197E" w:rsidP="00D0197E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D0197E" w:rsidRPr="00D0197E" w:rsidRDefault="00D0197E" w:rsidP="00D0197E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23265E" w:rsidRPr="00BD1FF2" w:rsidRDefault="00D0197E" w:rsidP="00D0197E">
      <w:pPr>
        <w:rPr>
          <w:rFonts w:asciiTheme="minorHAnsi" w:eastAsia="Times New Roman" w:hAnsiTheme="minorHAnsi" w:cstheme="minorHAnsi"/>
          <w:sz w:val="22"/>
          <w:szCs w:val="22"/>
        </w:rPr>
      </w:pPr>
      <w:r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XCII/3020/2023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zasad i trybu przyznawania w 2024 roku Nagrody Miasta Stołecznego Warszawy Powstań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com Warszawskim – druk nr 3313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D0197E" w:rsidRDefault="00D0197E" w:rsidP="00D0197E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D0197E" w:rsidRDefault="00D0197E" w:rsidP="00D0197E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D0197E" w:rsidRDefault="00D0197E" w:rsidP="00D0197E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D0197E" w:rsidRDefault="00D0197E" w:rsidP="00D0197E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D0197E" w:rsidRDefault="00D0197E" w:rsidP="00D0197E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23265E" w:rsidRPr="00BD1FF2" w:rsidRDefault="00D0197E" w:rsidP="00D0197E">
      <w:pPr>
        <w:rPr>
          <w:rFonts w:asciiTheme="minorHAnsi" w:eastAsia="Times New Roman" w:hAnsiTheme="minorHAnsi" w:cstheme="minorHAnsi"/>
          <w:sz w:val="22"/>
          <w:szCs w:val="22"/>
        </w:rPr>
      </w:pPr>
      <w:r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XCII/3021/2023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wskazania przedstawicieli Rady m.st. Warszawy do Rady ds. Nagrody dla Powstańcó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w Warszawskich – druk nr 3314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Za: 50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3265E" w:rsidRPr="00BD1FF2" w:rsidRDefault="00BD1FF2">
      <w:pPr>
        <w:rPr>
          <w:rFonts w:asciiTheme="minorHAnsi" w:eastAsia="Times New Roman" w:hAnsiTheme="minorHAnsi" w:cstheme="minorHAnsi"/>
          <w:sz w:val="22"/>
          <w:szCs w:val="22"/>
        </w:rPr>
      </w:pPr>
      <w:r w:rsidRPr="00BD1FF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3265E" w:rsidRPr="00BD1FF2" w:rsidRDefault="00BD1FF2" w:rsidP="00D0197E">
      <w:pPr>
        <w:rPr>
          <w:rFonts w:asciiTheme="minorHAnsi" w:eastAsia="Times New Roman" w:hAnsiTheme="minorHAnsi" w:cstheme="minorHAnsi"/>
          <w:sz w:val="22"/>
          <w:szCs w:val="22"/>
        </w:rPr>
      </w:pPr>
      <w:r w:rsidRPr="00BD1FF2">
        <w:rPr>
          <w:rFonts w:asciiTheme="minorHAnsi" w:eastAsia="Times New Roman" w:hAnsiTheme="minorHAnsi" w:cstheme="minorHAnsi"/>
          <w:sz w:val="22"/>
          <w:szCs w:val="22"/>
        </w:rPr>
        <w:br/>
      </w:r>
      <w:r w:rsidRPr="00BD1FF2">
        <w:rPr>
          <w:rFonts w:asciiTheme="minorHAnsi" w:eastAsia="Times New Roman" w:hAnsiTheme="minorHAnsi" w:cstheme="minorHAnsi"/>
          <w:sz w:val="22"/>
          <w:szCs w:val="22"/>
        </w:rPr>
        <w:br/>
      </w:r>
      <w:r w:rsidR="00D0197E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</w:t>
      </w:r>
      <w:r w:rsidR="00D0197E">
        <w:rPr>
          <w:rFonts w:asciiTheme="minorHAnsi" w:eastAsia="Times New Roman" w:hAnsiTheme="minorHAnsi" w:cstheme="minorHAnsi"/>
          <w:b/>
          <w:bCs/>
          <w:sz w:val="22"/>
          <w:szCs w:val="22"/>
        </w:rPr>
        <w:t>XCII/3022/2023</w:t>
      </w:r>
      <w:r w:rsidR="00D0197E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</w:t>
      </w:r>
      <w:r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zmieniającej uchwałę w sprawie ustalenia stawek jednostkowych dotacji przedmiotowej dla Ośrodka Sportu i Rekreacji m.st. Warszawy w Dzielnicy Targów</w:t>
      </w:r>
      <w:r w:rsidR="00D0197E">
        <w:rPr>
          <w:rFonts w:asciiTheme="minorHAnsi" w:eastAsia="Times New Roman" w:hAnsiTheme="minorHAnsi" w:cstheme="minorHAnsi"/>
          <w:b/>
          <w:bCs/>
          <w:sz w:val="22"/>
          <w:szCs w:val="22"/>
        </w:rPr>
        <w:t>ek na 2023 rok – druk nr 3336</w:t>
      </w:r>
      <w:r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D1FF2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D1FF2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Pr="00BD1FF2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D1FF2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BD1FF2">
        <w:rPr>
          <w:rFonts w:asciiTheme="minorHAnsi" w:eastAsia="Times New Roman" w:hAnsiTheme="minorHAnsi" w:cstheme="minorHAnsi"/>
          <w:sz w:val="22"/>
          <w:szCs w:val="22"/>
        </w:rPr>
        <w:br/>
      </w:r>
      <w:r w:rsidRPr="00BD1FF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0197E" w:rsidRDefault="00D0197E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D0197E" w:rsidRDefault="00D0197E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D0197E" w:rsidRDefault="00D0197E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D0197E" w:rsidRDefault="00D0197E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23265E" w:rsidRPr="00BD1FF2" w:rsidRDefault="00D0197E">
      <w:pPr>
        <w:rPr>
          <w:rFonts w:asciiTheme="minorHAnsi" w:eastAsia="Times New Roman" w:hAnsiTheme="minorHAnsi" w:cstheme="minorHAnsi"/>
          <w:sz w:val="22"/>
          <w:szCs w:val="22"/>
        </w:rPr>
      </w:pPr>
      <w:r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XCII/3023/2023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ustalenia stawek jednostkowych dotacji przedmiotowej dla Ośrodka Sportu i Rekreacji m.st. Warszawy w Dzielnicy Targów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ek na 2024 rok – druk nr 3280 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B7DF2" w:rsidRDefault="001B7DF2" w:rsidP="001B7DF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23265E" w:rsidRPr="00BD1FF2" w:rsidRDefault="001B7DF2" w:rsidP="001B7DF2">
      <w:pPr>
        <w:rPr>
          <w:rFonts w:asciiTheme="minorHAnsi" w:eastAsia="Times New Roman" w:hAnsiTheme="minorHAnsi" w:cstheme="minorHAnsi"/>
          <w:sz w:val="22"/>
          <w:szCs w:val="22"/>
        </w:rPr>
      </w:pPr>
      <w:r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XCII/3024/2023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zmieniającej uchwałę w sprawie ustalenia stawek jednostkowych dotacji przedmiotowej dla Ursynowskiego Centrum Sportu i Rekreac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ji na rok 2023 – druk nr 3341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B7DF2" w:rsidRDefault="001B7DF2" w:rsidP="001B7DF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23265E" w:rsidRPr="00BD1FF2" w:rsidRDefault="001B7DF2" w:rsidP="001B7DF2">
      <w:pPr>
        <w:rPr>
          <w:rFonts w:asciiTheme="minorHAnsi" w:eastAsia="Times New Roman" w:hAnsiTheme="minorHAnsi" w:cstheme="minorHAnsi"/>
          <w:sz w:val="22"/>
          <w:szCs w:val="22"/>
        </w:rPr>
      </w:pPr>
      <w:r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XCII/3025/2023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ustalenia stawek jednostkowych dotacji przedmiotowej dla Ursynowskiego Centrum Sportu i Rekreac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ji na rok 2024 – druk nr 3337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>
        <w:rPr>
          <w:rFonts w:asciiTheme="minorHAnsi" w:eastAsia="Times New Roman" w:hAnsiTheme="minorHAnsi" w:cstheme="minorHAnsi"/>
          <w:sz w:val="22"/>
          <w:szCs w:val="22"/>
        </w:rPr>
        <w:t>50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B7DF2" w:rsidRDefault="001B7DF2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1B7DF2" w:rsidRDefault="001B7DF2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1B7DF2" w:rsidRDefault="001B7DF2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1B7DF2" w:rsidRDefault="001B7DF2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1B7DF2" w:rsidRDefault="00BD1FF2">
      <w:pPr>
        <w:rPr>
          <w:rFonts w:asciiTheme="minorHAnsi" w:eastAsia="Times New Roman" w:hAnsiTheme="minorHAnsi" w:cstheme="minorHAnsi"/>
          <w:sz w:val="22"/>
          <w:szCs w:val="22"/>
        </w:rPr>
      </w:pPr>
      <w:r w:rsidRPr="00BD1FF2">
        <w:rPr>
          <w:rFonts w:asciiTheme="minorHAnsi" w:eastAsia="Times New Roman" w:hAnsiTheme="minorHAnsi" w:cstheme="minorHAnsi"/>
          <w:sz w:val="22"/>
          <w:szCs w:val="22"/>
        </w:rPr>
        <w:br/>
      </w:r>
      <w:r w:rsidRPr="00BD1FF2">
        <w:rPr>
          <w:rFonts w:asciiTheme="minorHAnsi" w:eastAsia="Times New Roman" w:hAnsiTheme="minorHAnsi" w:cstheme="minorHAnsi"/>
          <w:sz w:val="22"/>
          <w:szCs w:val="22"/>
        </w:rPr>
        <w:br/>
      </w:r>
      <w:r w:rsidR="001B7DF2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</w:t>
      </w:r>
      <w:r w:rsidR="001B7DF2">
        <w:rPr>
          <w:rFonts w:asciiTheme="minorHAnsi" w:eastAsia="Times New Roman" w:hAnsiTheme="minorHAnsi" w:cstheme="minorHAnsi"/>
          <w:b/>
          <w:bCs/>
          <w:sz w:val="22"/>
          <w:szCs w:val="22"/>
        </w:rPr>
        <w:t>XCII/3026/2023</w:t>
      </w:r>
      <w:r w:rsidR="001B7DF2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</w:t>
      </w:r>
      <w:r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ustalenia stawek jednostkowych dotacji przedmiotowej dla Ośrodka Sportu i Rekreacji m.st. Warszawy w Dzielnicy Urs</w:t>
      </w:r>
      <w:r w:rsidR="001B7DF2">
        <w:rPr>
          <w:rFonts w:asciiTheme="minorHAnsi" w:eastAsia="Times New Roman" w:hAnsiTheme="minorHAnsi" w:cstheme="minorHAnsi"/>
          <w:b/>
          <w:bCs/>
          <w:sz w:val="22"/>
          <w:szCs w:val="22"/>
        </w:rPr>
        <w:t>us na 2024 rok – druk nr 3338</w:t>
      </w:r>
      <w:r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D1FF2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D1FF2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Pr="00BD1FF2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D1FF2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BD1FF2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23265E" w:rsidRPr="00BD1FF2" w:rsidRDefault="00BD1FF2">
      <w:pPr>
        <w:rPr>
          <w:rFonts w:asciiTheme="minorHAnsi" w:eastAsia="Times New Roman" w:hAnsiTheme="minorHAnsi" w:cstheme="minorHAnsi"/>
          <w:sz w:val="22"/>
          <w:szCs w:val="22"/>
        </w:rPr>
      </w:pPr>
      <w:r w:rsidRPr="00BD1FF2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B7DF2" w:rsidRDefault="00BD1FF2" w:rsidP="001B7DF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D1FF2">
        <w:rPr>
          <w:rFonts w:asciiTheme="minorHAnsi" w:eastAsia="Times New Roman" w:hAnsiTheme="minorHAnsi" w:cstheme="minorHAnsi"/>
          <w:sz w:val="22"/>
          <w:szCs w:val="22"/>
        </w:rPr>
        <w:br/>
      </w:r>
      <w:r w:rsidRPr="00BD1FF2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1B7DF2" w:rsidRDefault="001B7DF2" w:rsidP="001B7DF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23265E" w:rsidRPr="00BD1FF2" w:rsidRDefault="001B7DF2" w:rsidP="001B7DF2">
      <w:pPr>
        <w:rPr>
          <w:rFonts w:asciiTheme="minorHAnsi" w:eastAsia="Times New Roman" w:hAnsiTheme="minorHAnsi" w:cstheme="minorHAnsi"/>
          <w:sz w:val="22"/>
          <w:szCs w:val="22"/>
        </w:rPr>
      </w:pPr>
      <w:r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XCII/3027/2023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ustalenia stawek jednostkowych dotacji przedmiotowej dla Centrum Sportu Wilan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ów na rok 2024 – druk nr 3339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B7DF2" w:rsidRDefault="00BD1FF2" w:rsidP="001B7DF2">
      <w:pPr>
        <w:rPr>
          <w:rFonts w:asciiTheme="minorHAnsi" w:eastAsia="Times New Roman" w:hAnsiTheme="minorHAnsi" w:cstheme="minorHAnsi"/>
          <w:sz w:val="22"/>
          <w:szCs w:val="22"/>
        </w:rPr>
      </w:pPr>
      <w:r w:rsidRPr="00BD1FF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</w:p>
    <w:p w:rsidR="001B7DF2" w:rsidRDefault="001B7DF2" w:rsidP="001B7DF2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23265E" w:rsidRPr="00BD1FF2" w:rsidRDefault="00BD1FF2" w:rsidP="001B7DF2">
      <w:pPr>
        <w:rPr>
          <w:rFonts w:asciiTheme="minorHAnsi" w:eastAsia="Times New Roman" w:hAnsiTheme="minorHAnsi" w:cstheme="minorHAnsi"/>
          <w:sz w:val="22"/>
          <w:szCs w:val="22"/>
        </w:rPr>
      </w:pPr>
      <w:r w:rsidRPr="00BD1FF2">
        <w:rPr>
          <w:rFonts w:asciiTheme="minorHAnsi" w:eastAsia="Times New Roman" w:hAnsiTheme="minorHAnsi" w:cstheme="minorHAnsi"/>
          <w:sz w:val="22"/>
          <w:szCs w:val="22"/>
        </w:rPr>
        <w:br/>
      </w:r>
      <w:r w:rsidRPr="00BD1FF2">
        <w:rPr>
          <w:rFonts w:asciiTheme="minorHAnsi" w:eastAsia="Times New Roman" w:hAnsiTheme="minorHAnsi" w:cstheme="minorHAnsi"/>
          <w:sz w:val="22"/>
          <w:szCs w:val="22"/>
        </w:rPr>
        <w:br/>
      </w:r>
      <w:r w:rsidR="001B7DF2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</w:t>
      </w:r>
      <w:r w:rsidR="001B7DF2">
        <w:rPr>
          <w:rFonts w:asciiTheme="minorHAnsi" w:eastAsia="Times New Roman" w:hAnsiTheme="minorHAnsi" w:cstheme="minorHAnsi"/>
          <w:b/>
          <w:bCs/>
          <w:sz w:val="22"/>
          <w:szCs w:val="22"/>
        </w:rPr>
        <w:t>XCII/3028/2023</w:t>
      </w:r>
      <w:r w:rsidR="001B7DF2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</w:t>
      </w:r>
      <w:r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ustalenia stawek jednostkowych dotacji przedmiotowej dla Ośrodka Sportu i Rekreacji m.st. Warszawy w Dzielnicy Żolibo</w:t>
      </w:r>
      <w:r w:rsidR="001B7DF2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rz na rok 2024 – druk nr 3340 </w:t>
      </w:r>
      <w:r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D1FF2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D1FF2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Pr="00BD1FF2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D1FF2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BD1FF2">
        <w:rPr>
          <w:rFonts w:asciiTheme="minorHAnsi" w:eastAsia="Times New Roman" w:hAnsiTheme="minorHAnsi" w:cstheme="minorHAnsi"/>
          <w:sz w:val="22"/>
          <w:szCs w:val="22"/>
        </w:rPr>
        <w:br/>
      </w:r>
      <w:r w:rsidRPr="00BD1FF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B7DF2" w:rsidRDefault="00BD1FF2" w:rsidP="001B7DF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D1FF2">
        <w:rPr>
          <w:rFonts w:asciiTheme="minorHAnsi" w:eastAsia="Times New Roman" w:hAnsiTheme="minorHAnsi" w:cstheme="minorHAnsi"/>
          <w:sz w:val="22"/>
          <w:szCs w:val="22"/>
        </w:rPr>
        <w:br/>
      </w:r>
      <w:r w:rsidRPr="00BD1FF2">
        <w:rPr>
          <w:rFonts w:asciiTheme="minorHAnsi" w:eastAsia="Times New Roman" w:hAnsiTheme="minorHAnsi" w:cstheme="minorHAnsi"/>
          <w:sz w:val="22"/>
          <w:szCs w:val="22"/>
        </w:rPr>
        <w:br/>
      </w:r>
      <w:r w:rsidRPr="00BD1FF2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23265E" w:rsidRPr="00BD1FF2" w:rsidRDefault="001B7DF2" w:rsidP="001B7DF2">
      <w:pPr>
        <w:rPr>
          <w:rFonts w:asciiTheme="minorHAnsi" w:eastAsia="Times New Roman" w:hAnsiTheme="minorHAnsi" w:cstheme="minorHAnsi"/>
          <w:sz w:val="22"/>
          <w:szCs w:val="22"/>
        </w:rPr>
      </w:pPr>
      <w:r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XCII/3029/2023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zmieniającej uchwałę w sprawie ustalenia stawek jednostkowych dotacji przedmiotowej dla Ośrodka Sportu i Rekreacji m.st. Warszawy w Dzielnicy Bemo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wo na rok 2023 – druk nr 3346 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B7DF2" w:rsidRDefault="00BD1FF2" w:rsidP="001B7DF2">
      <w:pPr>
        <w:rPr>
          <w:rFonts w:asciiTheme="minorHAnsi" w:eastAsia="Times New Roman" w:hAnsiTheme="minorHAnsi" w:cstheme="minorHAnsi"/>
          <w:sz w:val="22"/>
          <w:szCs w:val="22"/>
        </w:rPr>
      </w:pPr>
      <w:r w:rsidRPr="00BD1FF2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1B7DF2" w:rsidRDefault="001B7DF2" w:rsidP="001B7DF2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1B7DF2" w:rsidRDefault="00BD1FF2" w:rsidP="001B7DF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D1FF2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23265E" w:rsidRPr="00BD1FF2" w:rsidRDefault="001B7DF2" w:rsidP="001B7DF2">
      <w:pPr>
        <w:rPr>
          <w:rFonts w:asciiTheme="minorHAnsi" w:eastAsia="Times New Roman" w:hAnsiTheme="minorHAnsi" w:cstheme="minorHAnsi"/>
          <w:sz w:val="22"/>
          <w:szCs w:val="22"/>
        </w:rPr>
      </w:pPr>
      <w:r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XCII/3030/2023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zmieniającej uchwałę w sprawie ustalenia stawek jednostkowych dotacji przedmiotowej dla Ośrodka Sportu i Rekreacji Dzielnicy Śródmieśc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ie na 2023 rok – druk nr 3348 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B7DF2" w:rsidRDefault="00BD1FF2" w:rsidP="001B7DF2">
      <w:pPr>
        <w:rPr>
          <w:rFonts w:asciiTheme="minorHAnsi" w:eastAsia="Times New Roman" w:hAnsiTheme="minorHAnsi" w:cstheme="minorHAnsi"/>
          <w:sz w:val="22"/>
          <w:szCs w:val="22"/>
        </w:rPr>
      </w:pPr>
      <w:r w:rsidRPr="00BD1FF2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1B7DF2" w:rsidRDefault="001B7DF2" w:rsidP="001B7DF2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1B7DF2" w:rsidRDefault="001B7DF2" w:rsidP="001B7DF2">
      <w:pPr>
        <w:rPr>
          <w:rFonts w:asciiTheme="minorHAnsi" w:eastAsia="Times New Roman" w:hAnsiTheme="minorHAnsi" w:cstheme="minorHAnsi"/>
          <w:sz w:val="22"/>
          <w:szCs w:val="22"/>
        </w:rPr>
      </w:pPr>
      <w:bookmarkStart w:id="0" w:name="_GoBack"/>
      <w:bookmarkEnd w:id="0"/>
    </w:p>
    <w:p w:rsidR="0023265E" w:rsidRPr="00BD1FF2" w:rsidRDefault="001B7DF2" w:rsidP="001B7DF2">
      <w:pPr>
        <w:rPr>
          <w:rFonts w:asciiTheme="minorHAnsi" w:eastAsia="Times New Roman" w:hAnsiTheme="minorHAnsi" w:cstheme="minorHAnsi"/>
          <w:sz w:val="22"/>
          <w:szCs w:val="22"/>
        </w:rPr>
      </w:pPr>
      <w:r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XCII/3031/2023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ustalenia stawek jednostkowych dotacji przedmiotowej dla Ośrodka Sportu i Rekreacji Dzielnicy Śródmieśc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ie na 2024 rok – druk nr 3349 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</w:r>
      <w:r w:rsidR="00BD1FF2" w:rsidRPr="00BD1FF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D1FF2"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A5DC5" w:rsidRDefault="00BD1FF2" w:rsidP="009A5DC5">
      <w:pPr>
        <w:rPr>
          <w:rFonts w:asciiTheme="minorHAnsi" w:eastAsia="Times New Roman" w:hAnsiTheme="minorHAnsi" w:cstheme="minorHAnsi"/>
          <w:sz w:val="22"/>
          <w:szCs w:val="22"/>
        </w:rPr>
      </w:pPr>
      <w:r w:rsidRPr="00BD1FF2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9A5DC5" w:rsidRDefault="009A5DC5" w:rsidP="009A5DC5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23265E" w:rsidRPr="00BD1FF2" w:rsidRDefault="00BD1FF2" w:rsidP="009A5DC5">
      <w:pPr>
        <w:rPr>
          <w:rFonts w:asciiTheme="minorHAnsi" w:eastAsia="Times New Roman" w:hAnsiTheme="minorHAnsi" w:cstheme="minorHAnsi"/>
          <w:sz w:val="22"/>
          <w:szCs w:val="22"/>
        </w:rPr>
      </w:pPr>
      <w:r w:rsidRPr="00BD1FF2">
        <w:rPr>
          <w:rFonts w:asciiTheme="minorHAnsi" w:eastAsia="Times New Roman" w:hAnsiTheme="minorHAnsi" w:cstheme="minorHAnsi"/>
          <w:sz w:val="22"/>
          <w:szCs w:val="22"/>
        </w:rPr>
        <w:br/>
      </w:r>
      <w:r w:rsidRPr="00BD1FF2">
        <w:rPr>
          <w:rFonts w:asciiTheme="minorHAnsi" w:eastAsia="Times New Roman" w:hAnsiTheme="minorHAnsi" w:cstheme="minorHAnsi"/>
          <w:sz w:val="22"/>
          <w:szCs w:val="22"/>
        </w:rPr>
        <w:br/>
      </w:r>
      <w:r w:rsidR="001B7DF2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</w:t>
      </w:r>
      <w:r w:rsidR="001B7DF2">
        <w:rPr>
          <w:rFonts w:asciiTheme="minorHAnsi" w:eastAsia="Times New Roman" w:hAnsiTheme="minorHAnsi" w:cstheme="minorHAnsi"/>
          <w:b/>
          <w:bCs/>
          <w:sz w:val="22"/>
          <w:szCs w:val="22"/>
        </w:rPr>
        <w:t>XCII/3032/2023</w:t>
      </w:r>
      <w:r w:rsidR="001B7DF2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</w:t>
      </w:r>
      <w:r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zmieniającej uchwałę w sprawie wyrażenia zgody na wniesienie do jednoosobowej Spółki m.st. Warszawy pod firmą Tramwaje Warszawskie spółka z ograniczoną odpowiedzialnością wkładu pieniężnego na pokrycie nowych udziałów w podwyższonym kapitale zak</w:t>
      </w:r>
      <w:r w:rsidR="001B7DF2">
        <w:rPr>
          <w:rFonts w:asciiTheme="minorHAnsi" w:eastAsia="Times New Roman" w:hAnsiTheme="minorHAnsi" w:cstheme="minorHAnsi"/>
          <w:b/>
          <w:bCs/>
          <w:sz w:val="22"/>
          <w:szCs w:val="22"/>
        </w:rPr>
        <w:t>ładowym Spółki – druk nr 3343</w:t>
      </w:r>
      <w:r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D1FF2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D1FF2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Pr="00BD1FF2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D1FF2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BD1FF2">
        <w:rPr>
          <w:rFonts w:asciiTheme="minorHAnsi" w:eastAsia="Times New Roman" w:hAnsiTheme="minorHAnsi" w:cstheme="minorHAnsi"/>
          <w:sz w:val="22"/>
          <w:szCs w:val="22"/>
        </w:rPr>
        <w:br/>
      </w:r>
      <w:r w:rsidRPr="00BD1FF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D1FF2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3265E" w:rsidRPr="00BD1FF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D1FF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65E" w:rsidRPr="00BD1FF2" w:rsidRDefault="00BD1FF2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D1FF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3265E" w:rsidRPr="00BD1FF2" w:rsidRDefault="00BD1FF2" w:rsidP="001B7DF2">
      <w:pPr>
        <w:rPr>
          <w:rFonts w:asciiTheme="minorHAnsi" w:eastAsia="Times New Roman" w:hAnsiTheme="minorHAnsi" w:cstheme="minorHAnsi"/>
          <w:sz w:val="22"/>
          <w:szCs w:val="22"/>
        </w:rPr>
      </w:pPr>
      <w:r w:rsidRPr="00BD1FF2">
        <w:rPr>
          <w:rFonts w:asciiTheme="minorHAnsi" w:eastAsia="Times New Roman" w:hAnsiTheme="minorHAnsi" w:cstheme="minorHAnsi"/>
          <w:sz w:val="22"/>
          <w:szCs w:val="22"/>
        </w:rPr>
        <w:br/>
      </w:r>
    </w:p>
    <w:sectPr w:rsidR="0023265E" w:rsidRPr="00BD1FF2" w:rsidSect="00486FBC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FBC"/>
    <w:rsid w:val="001B7DF2"/>
    <w:rsid w:val="0023265E"/>
    <w:rsid w:val="00486FBC"/>
    <w:rsid w:val="009A5DC5"/>
    <w:rsid w:val="00BD1FF2"/>
    <w:rsid w:val="00D0197E"/>
    <w:rsid w:val="00F70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1A75E2"/>
  <w15:chartTrackingRefBased/>
  <w15:docId w15:val="{272FE377-C08F-4BF6-AC68-CC5B490B5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paragraph" w:styleId="Nagwek1">
    <w:name w:val="heading 1"/>
    <w:basedOn w:val="Normalny"/>
    <w:next w:val="Normalny"/>
    <w:link w:val="Nagwek1Znak"/>
    <w:autoRedefine/>
    <w:uiPriority w:val="9"/>
    <w:qFormat/>
    <w:rsid w:val="00F700C5"/>
    <w:pPr>
      <w:keepNext/>
      <w:spacing w:before="240" w:after="60"/>
      <w:outlineLvl w:val="0"/>
    </w:pPr>
    <w:rPr>
      <w:rFonts w:ascii="Calibri" w:eastAsia="Times New Roman" w:hAnsi="Calibri"/>
      <w:b/>
      <w:bCs/>
      <w:kern w:val="32"/>
      <w:sz w:val="2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  <w:style w:type="character" w:customStyle="1" w:styleId="Nagwek1Znak">
    <w:name w:val="Nagłówek 1 Znak"/>
    <w:basedOn w:val="Domylnaczcionkaakapitu"/>
    <w:link w:val="Nagwek1"/>
    <w:uiPriority w:val="9"/>
    <w:rsid w:val="00F700C5"/>
    <w:rPr>
      <w:rFonts w:ascii="Calibri" w:hAnsi="Calibri"/>
      <w:b/>
      <w:bCs/>
      <w:kern w:val="32"/>
      <w:sz w:val="2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3781</Words>
  <Characters>22686</Characters>
  <Application>Microsoft Office Word</Application>
  <DocSecurity>0</DocSecurity>
  <Lines>189</Lines>
  <Paragraphs>52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UMSTW</Company>
  <LinksUpToDate>false</LinksUpToDate>
  <CharactersWithSpaces>26415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Skrzymowski Krzysztof (RW)</dc:creator>
  <cp:keywords/>
  <dc:description/>
  <cp:lastModifiedBy>Feliga Jolanta (RW)</cp:lastModifiedBy>
  <cp:revision>6</cp:revision>
  <dcterms:created xsi:type="dcterms:W3CDTF">2023-12-15T10:41:00Z</dcterms:created>
  <dcterms:modified xsi:type="dcterms:W3CDTF">2023-12-15T12:59:00Z</dcterms:modified>
</cp:coreProperties>
</file>