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9F3" w:rsidRDefault="00730B4C">
      <w:pPr>
        <w:pStyle w:val="Tytu1"/>
      </w:pPr>
      <w:r>
        <w:rPr>
          <w:b/>
          <w:bCs/>
        </w:rPr>
        <w:t xml:space="preserve">Głosowanie z XXXVI sesji – </w:t>
      </w:r>
      <w:bookmarkStart w:id="0" w:name="_GoBack"/>
      <w:bookmarkEnd w:id="0"/>
      <w:r w:rsidR="002A71DA">
        <w:rPr>
          <w:b/>
          <w:bCs/>
        </w:rPr>
        <w:t xml:space="preserve">3 września </w:t>
      </w:r>
      <w:r w:rsidR="00455B96">
        <w:rPr>
          <w:b/>
          <w:bCs/>
        </w:rPr>
        <w:t>2020</w:t>
      </w:r>
      <w:r w:rsidR="002A71DA">
        <w:rPr>
          <w:b/>
          <w:bCs/>
        </w:rPr>
        <w:t xml:space="preserve"> r.</w:t>
      </w:r>
    </w:p>
    <w:p w:rsidR="002A71DA" w:rsidRDefault="002A71DA" w:rsidP="002A71DA">
      <w:pPr>
        <w:rPr>
          <w:rFonts w:ascii="Arial" w:eastAsia="Times New Roman" w:hAnsi="Arial" w:cs="Arial"/>
          <w:b/>
          <w:bCs/>
        </w:rPr>
      </w:pPr>
    </w:p>
    <w:p w:rsidR="007979F3" w:rsidRDefault="002A71D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>Uchwała Nr XXXVI/1119/2020</w:t>
      </w:r>
      <w:r w:rsidR="00455B96">
        <w:rPr>
          <w:rFonts w:ascii="Arial" w:eastAsia="Times New Roman" w:hAnsi="Arial" w:cs="Arial"/>
          <w:b/>
          <w:bCs/>
        </w:rPr>
        <w:t xml:space="preserve"> Rady m.st. Warszawy </w:t>
      </w:r>
      <w:r w:rsidRPr="002A71DA">
        <w:rPr>
          <w:rFonts w:ascii="Arial" w:eastAsia="Times New Roman" w:hAnsi="Arial" w:cs="Arial"/>
          <w:b/>
          <w:bCs/>
        </w:rPr>
        <w:t xml:space="preserve">w sprawie zlecenia Komisji Rewizyjnej Rady m.st. Warszawy kontroli czynności podjętych przez Miejskie Przedsiębiorstwo Wodociągów i Kanalizacji w m.st. Warszawie S.A. z siedzibą w Warszawie oraz działań Biura Nadzoru Właścicielskiego, Biura Infrastruktury, wiceprezydenta Warszawy odpowiedzialnego za obszar infrastruktury oraz Prezydenta m.st. Warszawy w okresie od sierpnia 2019 r. do sierpnia 2020 r. w związku z awarią </w:t>
      </w:r>
      <w:proofErr w:type="spellStart"/>
      <w:r w:rsidRPr="002A71DA">
        <w:rPr>
          <w:rFonts w:ascii="Arial" w:eastAsia="Times New Roman" w:hAnsi="Arial" w:cs="Arial"/>
          <w:b/>
          <w:bCs/>
        </w:rPr>
        <w:t>przesyłu</w:t>
      </w:r>
      <w:proofErr w:type="spellEnd"/>
      <w:r w:rsidRPr="002A71DA">
        <w:rPr>
          <w:rFonts w:ascii="Arial" w:eastAsia="Times New Roman" w:hAnsi="Arial" w:cs="Arial"/>
          <w:b/>
          <w:bCs/>
        </w:rPr>
        <w:t xml:space="preserve"> ścieków do jakiej doszło w oczyszczalni ścieków „Czajka”</w:t>
      </w:r>
      <w:r w:rsidR="00455B96">
        <w:rPr>
          <w:rFonts w:ascii="Arial" w:eastAsia="Times New Roman" w:hAnsi="Arial" w:cs="Arial"/>
          <w:b/>
          <w:bCs/>
        </w:rPr>
        <w:t xml:space="preserve"> – druk nr 1247 wraz z poprawką</w:t>
      </w:r>
      <w:r w:rsidR="00455B96">
        <w:rPr>
          <w:rFonts w:ascii="Arial" w:eastAsia="Times New Roman" w:hAnsi="Arial" w:cs="Arial"/>
          <w:b/>
          <w:bCs/>
        </w:rPr>
        <w:br/>
      </w:r>
      <w:r w:rsidR="00455B96">
        <w:rPr>
          <w:rFonts w:ascii="Arial" w:eastAsia="Times New Roman" w:hAnsi="Arial" w:cs="Arial"/>
        </w:rPr>
        <w:t>Radni głosowali następująco:  </w:t>
      </w:r>
      <w:r w:rsidR="00455B96">
        <w:rPr>
          <w:rFonts w:ascii="Arial" w:eastAsia="Times New Roman" w:hAnsi="Arial" w:cs="Arial"/>
        </w:rPr>
        <w:br/>
        <w:t>Za: 55</w:t>
      </w:r>
      <w:r w:rsidR="00455B96">
        <w:rPr>
          <w:rFonts w:ascii="Arial" w:eastAsia="Times New Roman" w:hAnsi="Arial" w:cs="Arial"/>
        </w:rPr>
        <w:br/>
        <w:t>Przeciw: 0</w:t>
      </w:r>
      <w:r w:rsidR="00455B96">
        <w:rPr>
          <w:rFonts w:ascii="Arial" w:eastAsia="Times New Roman" w:hAnsi="Arial" w:cs="Arial"/>
        </w:rPr>
        <w:br/>
        <w:t>Wstrzymało się: 0</w:t>
      </w:r>
      <w:r w:rsidR="00455B96">
        <w:rPr>
          <w:rFonts w:ascii="Arial" w:eastAsia="Times New Roman" w:hAnsi="Arial" w:cs="Arial"/>
        </w:rPr>
        <w:br/>
      </w:r>
      <w:r w:rsidR="00455B96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Jacek </w:t>
            </w:r>
            <w:r>
              <w:rPr>
                <w:rFonts w:ascii="Arial" w:eastAsia="Times New Roman" w:hAnsi="Arial" w:cs="Arial"/>
                <w:b/>
                <w:bCs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Dariusz 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Mariusz </w:t>
            </w:r>
            <w:r>
              <w:rPr>
                <w:rFonts w:ascii="Arial" w:eastAsia="Times New Roman" w:hAnsi="Arial" w:cs="Arial"/>
                <w:b/>
                <w:bCs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Filip 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Patryk 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Oskar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Agnieszka 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Cezary 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Sebastian 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Wiktor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Andrzej 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Oliwer 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Dorota 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Maria </w:t>
            </w:r>
            <w:r>
              <w:rPr>
                <w:rFonts w:ascii="Arial" w:eastAsia="Times New Roman" w:hAnsi="Arial" w:cs="Arial"/>
                <w:b/>
                <w:bCs/>
              </w:rPr>
              <w:t>Łukaszewicz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Ewa 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Beata 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Renata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Kacper 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Błażej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Sławomir 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Magdalena 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Tadeusz 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Paweł 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Monika 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Marek 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Jarosław 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Gabriela 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Aleksandra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Joanna 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Iwona 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Maciej 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Justyna 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Małgorzata 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7979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Piotr 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Alicja 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Tomasz 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79F3" w:rsidRDefault="00455B96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7979F3" w:rsidRDefault="00455B96" w:rsidP="002A71DA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sectPr w:rsidR="007979F3" w:rsidSect="002A71DA">
      <w:pgSz w:w="16838" w:h="11906" w:orient="landscape"/>
      <w:pgMar w:top="709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96"/>
    <w:rsid w:val="002A71DA"/>
    <w:rsid w:val="00455B96"/>
    <w:rsid w:val="00730B4C"/>
    <w:rsid w:val="0079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A95387"/>
  <w15:chartTrackingRefBased/>
  <w15:docId w15:val="{1ED6B541-8317-42AF-9277-8233D7F1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Bisialska Anna</dc:creator>
  <cp:keywords/>
  <dc:description/>
  <cp:lastModifiedBy>Bisialska Anna</cp:lastModifiedBy>
  <cp:revision>4</cp:revision>
  <dcterms:created xsi:type="dcterms:W3CDTF">2020-09-04T08:45:00Z</dcterms:created>
  <dcterms:modified xsi:type="dcterms:W3CDTF">2020-09-04T08:49:00Z</dcterms:modified>
</cp:coreProperties>
</file>