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numPr>
          <w:ilvl w:val="2"/>
          <w:numId w:val="1"/>
        </w:num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80" w:lineRule="auto"/>
        <w:ind w:left="720"/>
        <w:rPr/>
      </w:pPr>
      <w:bookmarkStart w:colFirst="0" w:colLast="0" w:name="_heading=h.gdkvr1qxgra" w:id="0"/>
      <w:bookmarkEnd w:id="0"/>
      <w:r w:rsidDel="00000000" w:rsidR="00000000" w:rsidRPr="00000000">
        <w:rPr>
          <w:rFonts w:ascii="Impact" w:cs="Impact" w:eastAsia="Impact" w:hAnsi="Impact"/>
          <w:color w:val="f1c232"/>
          <w:sz w:val="144"/>
          <w:szCs w:val="144"/>
          <w:rtl w:val="0"/>
        </w:rPr>
        <w:t xml:space="preserve">Знаменитые имена </w:t>
      </w:r>
    </w:p>
    <w:p w:rsidR="00000000" w:rsidDel="00000000" w:rsidP="00000000" w:rsidRDefault="00000000" w:rsidRPr="00000000" w14:paraId="00000002">
      <w:pPr>
        <w:pStyle w:val="Subtitle"/>
        <w:numPr>
          <w:ilvl w:val="2"/>
          <w:numId w:val="1"/>
        </w:num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80" w:lineRule="auto"/>
        <w:ind w:left="720"/>
        <w:rPr/>
      </w:pPr>
      <w:bookmarkStart w:colFirst="0" w:colLast="0" w:name="_heading=h.7ek4uuin0zwv" w:id="1"/>
      <w:bookmarkEnd w:id="1"/>
      <w:r w:rsidDel="00000000" w:rsidR="00000000" w:rsidRPr="00000000">
        <w:rPr>
          <w:rFonts w:ascii="Impact" w:cs="Impact" w:eastAsia="Impact" w:hAnsi="Impact"/>
          <w:color w:val="f1c232"/>
          <w:sz w:val="144"/>
          <w:szCs w:val="144"/>
          <w:rtl w:val="0"/>
        </w:rPr>
        <w:t xml:space="preserve">в </w:t>
      </w:r>
    </w:p>
    <w:p w:rsidR="00000000" w:rsidDel="00000000" w:rsidP="00000000" w:rsidRDefault="00000000" w:rsidRPr="00000000" w14:paraId="00000003">
      <w:pPr>
        <w:pStyle w:val="Subtitle"/>
        <w:numPr>
          <w:ilvl w:val="2"/>
          <w:numId w:val="1"/>
        </w:num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80" w:lineRule="auto"/>
        <w:ind w:left="720"/>
        <w:rPr/>
      </w:pPr>
      <w:bookmarkStart w:colFirst="0" w:colLast="0" w:name="_heading=h.xp2mbzwpy8m3" w:id="2"/>
      <w:bookmarkEnd w:id="2"/>
      <w:r w:rsidDel="00000000" w:rsidR="00000000" w:rsidRPr="00000000">
        <w:rPr>
          <w:rFonts w:ascii="Impact" w:cs="Impact" w:eastAsia="Impact" w:hAnsi="Impact"/>
          <w:color w:val="f1c232"/>
          <w:sz w:val="140"/>
          <w:szCs w:val="140"/>
          <w:rtl w:val="0"/>
        </w:rPr>
        <w:t xml:space="preserve">информатике</w:t>
      </w:r>
      <w:r w:rsidDel="00000000" w:rsidR="00000000" w:rsidRPr="00000000">
        <w:rPr>
          <w:color w:val="f1c232"/>
          <w:sz w:val="140"/>
          <w:szCs w:val="14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Блез Паскаль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81250" cy="2838450"/>
            <wp:effectExtent b="0" l="0" r="0" t="0"/>
            <wp:docPr id="10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1623-1662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</w:rPr>
        <w:sectPr>
          <w:footerReference r:id="rId8" w:type="default"/>
          <w:pgSz w:h="16838" w:w="11906"/>
          <w:pgMar w:bottom="1134" w:top="1134" w:left="850" w:right="1701" w:header="720" w:footer="708"/>
          <w:pgNumType w:start="1"/>
          <w:cols w:equalWidth="0"/>
        </w:sect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</w:rPr>
        <w:sectPr>
          <w:type w:val="continuous"/>
          <w:pgSz w:h="16838" w:w="11906"/>
          <w:pgMar w:bottom="1134" w:top="1134" w:left="850" w:right="1701" w:header="720" w:footer="708"/>
          <w:cols w:equalWidth="0" w:num="2">
            <w:col w:space="720" w:w="4317.24"/>
            <w:col w:space="0" w:w="4317.24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БЛЕЗ ПАСКАЛЬ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80" w:lineRule="auto"/>
        <w:ind w:left="72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Лейбниц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51" w:before="164" w:lineRule="auto"/>
        <w:ind w:left="72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1646-1716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r w:rsidDel="00000000" w:rsidR="00000000" w:rsidRPr="00000000">
        <w:rPr>
          <w:sz w:val="28"/>
          <w:szCs w:val="28"/>
          <w:rtl w:val="0"/>
        </w:rPr>
        <w:t xml:space="preserve">майнцкого</w:t>
      </w:r>
      <w:r w:rsidDel="00000000" w:rsidR="00000000" w:rsidRPr="00000000">
        <w:rPr>
          <w:sz w:val="28"/>
          <w:szCs w:val="28"/>
          <w:rtl w:val="0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1" w:before="164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Чарльз Беббидж </w:t>
      </w:r>
    </w:p>
    <w:p w:rsidR="00000000" w:rsidDel="00000000" w:rsidP="00000000" w:rsidRDefault="00000000" w:rsidRPr="00000000" w14:paraId="00000011">
      <w:pPr>
        <w:spacing w:after="51" w:before="164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28750" cy="1905000"/>
            <wp:effectExtent b="0" l="0" r="0" t="0"/>
            <wp:docPr id="10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51" w:before="164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1792-1871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Ада Августа Байрон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4500" cy="2524125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51" w:before="164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1815-1852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51" w:before="164" w:lineRule="auto"/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Arimo" w:cs="Arimo" w:eastAsia="Arimo" w:hAnsi="Arimo"/>
          <w:b w:val="1"/>
          <w:color w:val="ffffff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850" w:right="1701" w:header="720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Основнойтекст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color w:val="ffffff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Базовый"/>
    <w:next w:val="Основнойтекст"/>
    <w:autoRedefine w:val="0"/>
    <w:hidden w:val="0"/>
    <w:qFormat w:val="0"/>
    <w:pPr>
      <w:widowControl w:val="1"/>
      <w:numPr>
        <w:ilvl w:val="2"/>
        <w:numId w:val="1"/>
      </w:numPr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2"/>
    </w:pPr>
    <w:rPr>
      <w:rFonts w:ascii="Arial Unicode MS" w:cs="Arial Unicode MS" w:eastAsia="Arial Unicode MS" w:hAnsi="Arial Unicode MS"/>
      <w:b w:val="1"/>
      <w:bCs w:val="1"/>
      <w:color w:val="ffffff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DejaVu Sans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1">
    <w:name w:val="Название1"/>
    <w:basedOn w:val="Базовый"/>
    <w:next w:val="Название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Базовый"/>
    <w:next w:val="Указатель1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Базовый"/>
    <w:next w:val="Верхнийколонтитул"/>
    <w:autoRedefine w:val="0"/>
    <w:hidden w:val="0"/>
    <w:qFormat w:val="0"/>
    <w:pPr>
      <w:widowControl w:val="1"/>
      <w:tabs>
        <w:tab w:val="center" w:leader="none" w:pos="4819"/>
        <w:tab w:val="right" w:leader="none" w:pos="9639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ийколонтитул">
    <w:name w:val="Нижний колонтитул"/>
    <w:basedOn w:val="Базовый"/>
    <w:next w:val="Нижнийколонтитул"/>
    <w:autoRedefine w:val="0"/>
    <w:hidden w:val="0"/>
    <w:qFormat w:val="0"/>
    <w:pPr>
      <w:widowControl w:val="1"/>
      <w:tabs>
        <w:tab w:val="center" w:leader="none" w:pos="4819"/>
        <w:tab w:val="right" w:leader="none" w:pos="9639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51Aqn6+4Mm2S5x7UQ5VFSukRMw==">AMUW2mVV7/0tr/yE55ZzE9Ww1cEeKXX3Dml2XlpsaecuY5s52SB7Qp0NhzvGn3k122bXOQYz8KrJDfzUk10yisbCI5HowwOyq2rqkw3Og/3Lo5ckWGlSBvFnnO4jHMFXCZOY+3VRV+WqOGDKbGdjYMiSuKHIZKuy25XyIyIjn4yCkX6I4yTdiIo=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2019-09-10T21:10:00Z</dcterms:created>
  <dc:creator>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