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1204</w:t>
      </w:r>
    </w:p>
    <w:bookmarkStart w:id="20" w:name="about-the-notebook"/>
    <w:p>
      <w:pPr>
        <w:pStyle w:val="Heading2"/>
      </w:pPr>
      <w:r>
        <w:t xml:space="preserve">About the notebook</w:t>
      </w:r>
    </w:p>
    <w:p>
      <w:pPr>
        <w:pStyle w:val="FirstParagraph"/>
      </w:pPr>
      <w:r>
        <w:t xml:space="preserve">In this notebook we will test the following hypothesis: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R</m:t>
          </m:r>
          <m:r>
            <m:t>e</m:t>
          </m:r>
          <m:r>
            <m:t>g</m:t>
          </m:r>
          <m:r>
            <m:t>u</m:t>
          </m:r>
          <m:r>
            <m:t>l</m:t>
          </m:r>
          <m:r>
            <m:t>a</m:t>
          </m:r>
          <m:r>
            <m:t>r</m:t>
          </m:r>
          <m:r>
            <m:t> </m:t>
          </m:r>
          <m:r>
            <m:t>e</m:t>
          </m:r>
          <m:r>
            <m:t>x</m:t>
          </m:r>
          <m:r>
            <m:t>e</m:t>
          </m:r>
          <m:r>
            <m:t>r</m:t>
          </m:r>
          <m:r>
            <m:t>c</m:t>
          </m:r>
          <m:r>
            <m:t>i</m:t>
          </m:r>
          <m:r>
            <m:t>s</m:t>
          </m:r>
          <m:r>
            <m:t>e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s</m:t>
          </m:r>
          <m:r>
            <m:t> </m:t>
          </m:r>
          <m:r>
            <m:t>n</m:t>
          </m:r>
          <m:r>
            <m:t>o</m:t>
          </m:r>
          <m:r>
            <m:t>t</m:t>
          </m:r>
          <m:r>
            <m:t> </m:t>
          </m:r>
          <m:r>
            <m:t>h</m:t>
          </m:r>
          <m:r>
            <m:t>a</m:t>
          </m:r>
          <m:r>
            <m:t>v</m:t>
          </m:r>
          <m:r>
            <m:t>e</m:t>
          </m:r>
          <m:r>
            <m:t> </m:t>
          </m:r>
          <m:r>
            <m:t>a</m:t>
          </m:r>
          <m:r>
            <m:t>n</m:t>
          </m:r>
          <m:r>
            <m:t>y</m:t>
          </m:r>
          <m:r>
            <m:t> </m:t>
          </m:r>
          <m:r>
            <m:t>i</m:t>
          </m:r>
          <m:r>
            <m:t>m</m:t>
          </m:r>
          <m:r>
            <m:t>p</m:t>
          </m:r>
          <m:r>
            <m:t>a</m:t>
          </m:r>
          <m:r>
            <m:t>c</m:t>
          </m:r>
          <m:r>
            <m:t>t</m:t>
          </m:r>
          <m:r>
            <m:t> </m:t>
          </m:r>
          <m:r>
            <m:t>o</m:t>
          </m:r>
          <m:r>
            <m:t>n</m:t>
          </m:r>
          <m:r>
            <m:t> </m:t>
          </m:r>
          <m:r>
            <m:t>b</m:t>
          </m:r>
          <m:r>
            <m:t>l</m:t>
          </m:r>
          <m:r>
            <m:t>o</m:t>
          </m:r>
          <m:r>
            <m:t>o</m:t>
          </m:r>
          <m:r>
            <m:t>d</m:t>
          </m:r>
          <m:r>
            <m:t> </m:t>
          </m:r>
          <m:r>
            <m:t>p</m:t>
          </m:r>
          <m:r>
            <m:t>r</m:t>
          </m:r>
          <m:r>
            <m:t>e</m:t>
          </m:r>
          <m:r>
            <m:t>s</m:t>
          </m:r>
          <m:r>
            <m:t>s</m:t>
          </m:r>
          <m:r>
            <m:t>u</m:t>
          </m:r>
          <m:r>
            <m:t>r</m:t>
          </m:r>
          <m:r>
            <m:t>e</m:t>
          </m:r>
          <m:r>
            <m:t>.</m:t>
          </m:r>
        </m:oMath>
      </m:oMathPara>
    </w:p>
    <w:p>
      <w:pPr>
        <w:pStyle w:val="FirstParagraph"/>
      </w:pPr>
      <w:r>
        <w:t xml:space="preserve">The process followed to determine if the null hypothesis is true is described in the word document. As the sample size is less than 30, the t-distribution table is used to determine the p-value.</w:t>
      </w:r>
    </w:p>
    <w:bookmarkEnd w:id="20"/>
    <w:bookmarkStart w:id="21" w:name="X4cd7c46792f6242db3f215c72c4e680ca24390c"/>
    <w:p>
      <w:pPr>
        <w:pStyle w:val="Heading2"/>
      </w:pPr>
      <w:r>
        <w:t xml:space="preserve">Preparing the Environment and Loading Data</w:t>
      </w:r>
    </w:p>
    <w:p>
      <w:pPr>
        <w:pStyle w:val="FirstParagraph"/>
      </w:pPr>
      <w:r>
        <w:t xml:space="preserve">Install required packages.</w:t>
      </w:r>
    </w:p>
    <w:p>
      <w:pPr>
        <w:pStyle w:val="SourceCode"/>
      </w:pPr>
      <w:r>
        <w:rPr>
          <w:rStyle w:val="CommentTok"/>
        </w:rPr>
        <w:t xml:space="preserve"># install.packages(c("lattice", "readr", "readxl"))</w:t>
      </w:r>
    </w:p>
    <w:p>
      <w:pPr>
        <w:pStyle w:val="FirstParagraph"/>
      </w:pPr>
      <w:r>
        <w:t xml:space="preserve">Loading the required libraries.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blood pressure data.</w:t>
      </w:r>
    </w:p>
    <w:p>
      <w:pPr>
        <w:pStyle w:val="SourceCode"/>
      </w:pPr>
      <w:r>
        <w:rPr>
          <w:rStyle w:val="NormalTok"/>
        </w:rPr>
        <w:t xml:space="preserve">bp_data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"BloodPressure.xls"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bp_data</w:t>
      </w:r>
    </w:p>
    <w:p>
      <w:pPr>
        <w:pStyle w:val="SourceCode"/>
      </w:pPr>
      <w:r>
        <w:rPr>
          <w:rStyle w:val="VerbatimChar"/>
        </w:rPr>
        <w:t xml:space="preserve">## # A tibble: 25 x 3</w:t>
      </w:r>
      <w:r>
        <w:br/>
      </w:r>
      <w:r>
        <w:rPr>
          <w:rStyle w:val="VerbatimChar"/>
        </w:rPr>
        <w:t xml:space="preserve">##    Subject Before After</w:t>
      </w:r>
      <w:r>
        <w:br/>
      </w:r>
      <w:r>
        <w:rPr>
          <w:rStyle w:val="VerbatimChar"/>
        </w:rPr>
        <w:t xml:space="preserve">##      &lt;dbl&gt;  &lt;dbl&gt; &lt;dbl&gt;</w:t>
      </w:r>
      <w:r>
        <w:br/>
      </w:r>
      <w:r>
        <w:rPr>
          <w:rStyle w:val="VerbatimChar"/>
        </w:rPr>
        <w:t xml:space="preserve">##  1       1    135   127</w:t>
      </w:r>
      <w:r>
        <w:br/>
      </w:r>
      <w:r>
        <w:rPr>
          <w:rStyle w:val="VerbatimChar"/>
        </w:rPr>
        <w:t xml:space="preserve">##  2       2    142   145</w:t>
      </w:r>
      <w:r>
        <w:br/>
      </w:r>
      <w:r>
        <w:rPr>
          <w:rStyle w:val="VerbatimChar"/>
        </w:rPr>
        <w:t xml:space="preserve">##  3       3    137   131</w:t>
      </w:r>
      <w:r>
        <w:br/>
      </w:r>
      <w:r>
        <w:rPr>
          <w:rStyle w:val="VerbatimChar"/>
        </w:rPr>
        <w:t xml:space="preserve">##  4       4    122   125</w:t>
      </w:r>
      <w:r>
        <w:br/>
      </w:r>
      <w:r>
        <w:rPr>
          <w:rStyle w:val="VerbatimChar"/>
        </w:rPr>
        <w:t xml:space="preserve">##  5       5    147   132</w:t>
      </w:r>
      <w:r>
        <w:br/>
      </w:r>
      <w:r>
        <w:rPr>
          <w:rStyle w:val="VerbatimChar"/>
        </w:rPr>
        <w:t xml:space="preserve">##  6       6    151   147</w:t>
      </w:r>
      <w:r>
        <w:br/>
      </w:r>
      <w:r>
        <w:rPr>
          <w:rStyle w:val="VerbatimChar"/>
        </w:rPr>
        <w:t xml:space="preserve">##  7       7    131   119</w:t>
      </w:r>
      <w:r>
        <w:br/>
      </w:r>
      <w:r>
        <w:rPr>
          <w:rStyle w:val="VerbatimChar"/>
        </w:rPr>
        <w:t xml:space="preserve">##  8       8    117   125</w:t>
      </w:r>
      <w:r>
        <w:br/>
      </w:r>
      <w:r>
        <w:rPr>
          <w:rStyle w:val="VerbatimChar"/>
        </w:rPr>
        <w:t xml:space="preserve">##  9       9    154   132</w:t>
      </w:r>
      <w:r>
        <w:br/>
      </w:r>
      <w:r>
        <w:rPr>
          <w:rStyle w:val="VerbatimChar"/>
        </w:rPr>
        <w:t xml:space="preserve">## 10      10    143   139</w:t>
      </w:r>
      <w:r>
        <w:br/>
      </w:r>
      <w:r>
        <w:rPr>
          <w:rStyle w:val="VerbatimChar"/>
        </w:rPr>
        <w:t xml:space="preserve">## # … with 15 more rows</w:t>
      </w:r>
    </w:p>
    <w:bookmarkEnd w:id="21"/>
    <w:bookmarkStart w:id="22" w:name="X191783402e8175fd3a669bba2b399cc301bfdc7"/>
    <w:p>
      <w:pPr>
        <w:pStyle w:val="Heading2"/>
      </w:pPr>
      <w:r>
        <w:t xml:space="preserve">Testing the Null Hypothesis (p-value calculation)</w:t>
      </w:r>
    </w:p>
    <w:p>
      <w:pPr>
        <w:pStyle w:val="BlockText"/>
      </w:pPr>
      <w:r>
        <w:t xml:space="preserve">Calculating the absolute percentage change in blood pressure of the subjects before and after the 30-day experiment.</w:t>
      </w:r>
    </w:p>
    <w:p>
      <w:pPr>
        <w:pStyle w:val="SourceCode"/>
      </w:pPr>
      <w:r>
        <w:rPr>
          <w:rStyle w:val="NormalTok"/>
        </w:rPr>
        <w:t xml:space="preserve">bp_data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((bp_data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After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Before)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Before)</w:t>
      </w:r>
      <w:r>
        <w:br/>
      </w:r>
      <w:r>
        <w:rPr>
          <w:rStyle w:val="NormalTok"/>
        </w:rPr>
        <w:t xml:space="preserve">bp_data</w:t>
      </w:r>
    </w:p>
    <w:p>
      <w:pPr>
        <w:pStyle w:val="SourceCode"/>
      </w:pPr>
      <w:r>
        <w:rPr>
          <w:rStyle w:val="VerbatimChar"/>
        </w:rPr>
        <w:t xml:space="preserve">## # A tibble: 25 x 4</w:t>
      </w:r>
      <w:r>
        <w:br/>
      </w:r>
      <w:r>
        <w:rPr>
          <w:rStyle w:val="VerbatimChar"/>
        </w:rPr>
        <w:t xml:space="preserve">##    Subject Before After percent_change</w:t>
      </w:r>
      <w:r>
        <w:br/>
      </w:r>
      <w:r>
        <w:rPr>
          <w:rStyle w:val="VerbatimChar"/>
        </w:rPr>
        <w:t xml:space="preserve">##      &lt;dbl&gt;  &lt;dbl&gt; &lt;dbl&gt;          &lt;dbl&gt;</w:t>
      </w:r>
      <w:r>
        <w:br/>
      </w:r>
      <w:r>
        <w:rPr>
          <w:rStyle w:val="VerbatimChar"/>
        </w:rPr>
        <w:t xml:space="preserve">##  1       1    135   127         0.0593</w:t>
      </w:r>
      <w:r>
        <w:br/>
      </w:r>
      <w:r>
        <w:rPr>
          <w:rStyle w:val="VerbatimChar"/>
        </w:rPr>
        <w:t xml:space="preserve">##  2       2    142   145         0.0211</w:t>
      </w:r>
      <w:r>
        <w:br/>
      </w:r>
      <w:r>
        <w:rPr>
          <w:rStyle w:val="VerbatimChar"/>
        </w:rPr>
        <w:t xml:space="preserve">##  3       3    137   131         0.0438</w:t>
      </w:r>
      <w:r>
        <w:br/>
      </w:r>
      <w:r>
        <w:rPr>
          <w:rStyle w:val="VerbatimChar"/>
        </w:rPr>
        <w:t xml:space="preserve">##  4       4    122   125         0.0246</w:t>
      </w:r>
      <w:r>
        <w:br/>
      </w:r>
      <w:r>
        <w:rPr>
          <w:rStyle w:val="VerbatimChar"/>
        </w:rPr>
        <w:t xml:space="preserve">##  5       5    147   132         0.102 </w:t>
      </w:r>
      <w:r>
        <w:br/>
      </w:r>
      <w:r>
        <w:rPr>
          <w:rStyle w:val="VerbatimChar"/>
        </w:rPr>
        <w:t xml:space="preserve">##  6       6    151   147         0.0265</w:t>
      </w:r>
      <w:r>
        <w:br/>
      </w:r>
      <w:r>
        <w:rPr>
          <w:rStyle w:val="VerbatimChar"/>
        </w:rPr>
        <w:t xml:space="preserve">##  7       7    131   119         0.0916</w:t>
      </w:r>
      <w:r>
        <w:br/>
      </w:r>
      <w:r>
        <w:rPr>
          <w:rStyle w:val="VerbatimChar"/>
        </w:rPr>
        <w:t xml:space="preserve">##  8       8    117   125         0.0684</w:t>
      </w:r>
      <w:r>
        <w:br/>
      </w:r>
      <w:r>
        <w:rPr>
          <w:rStyle w:val="VerbatimChar"/>
        </w:rPr>
        <w:t xml:space="preserve">##  9       9    154   132         0.143 </w:t>
      </w:r>
      <w:r>
        <w:br/>
      </w:r>
      <w:r>
        <w:rPr>
          <w:rStyle w:val="VerbatimChar"/>
        </w:rPr>
        <w:t xml:space="preserve">## 10      10    143   139         0.0280</w:t>
      </w:r>
      <w:r>
        <w:br/>
      </w:r>
      <w:r>
        <w:rPr>
          <w:rStyle w:val="VerbatimChar"/>
        </w:rPr>
        <w:t xml:space="preserve">## # … with 15 more rows</w:t>
      </w:r>
    </w:p>
    <w:p>
      <w:pPr>
        <w:pStyle w:val="FirstParagraph"/>
      </w:pPr>
      <w:r>
        <w:t xml:space="preserve">Calculating the mean, standard deviation and mean standard error of the sample provided. This will be used to calculate the t-value, which will further be used to calculate the p-value.</w:t>
      </w:r>
    </w:p>
    <w:p>
      <w:pPr>
        <w:pStyle w:val="SourceCode"/>
      </w:pPr>
      <w:r>
        <w:rPr>
          <w:rStyle w:val="NormalTok"/>
        </w:rPr>
        <w:t xml:space="preserve">mean.percent_change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percent_change)</w:t>
      </w:r>
      <w:r>
        <w:br/>
      </w:r>
      <w:r>
        <w:rPr>
          <w:rStyle w:val="NormalTok"/>
        </w:rPr>
        <w:t xml:space="preserve">sd.percent_change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percent_change)</w:t>
      </w:r>
      <w:r>
        <w:br/>
      </w:r>
      <w:r>
        <w:rPr>
          <w:rStyle w:val="NormalTok"/>
        </w:rPr>
        <w:t xml:space="preserve">SE.percent_change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sd.percent_change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percent_change))</w:t>
      </w:r>
      <w:r>
        <w:br/>
      </w:r>
      <w:r>
        <w:rPr>
          <w:rStyle w:val="NormalTok"/>
        </w:rPr>
        <w:t xml:space="preserve">mean.percent_change</w:t>
      </w:r>
    </w:p>
    <w:p>
      <w:pPr>
        <w:pStyle w:val="SourceCode"/>
      </w:pPr>
      <w:r>
        <w:rPr>
          <w:rStyle w:val="VerbatimChar"/>
        </w:rPr>
        <w:t xml:space="preserve">## [1] 0.0677</w:t>
      </w:r>
    </w:p>
    <w:p>
      <w:pPr>
        <w:pStyle w:val="SourceCode"/>
      </w:pPr>
      <w:r>
        <w:rPr>
          <w:rStyle w:val="NormalTok"/>
        </w:rPr>
        <w:t xml:space="preserve">sd.percent_change</w:t>
      </w:r>
    </w:p>
    <w:p>
      <w:pPr>
        <w:pStyle w:val="SourceCode"/>
      </w:pPr>
      <w:r>
        <w:rPr>
          <w:rStyle w:val="VerbatimChar"/>
        </w:rPr>
        <w:t xml:space="preserve">## [1] 0.0547</w:t>
      </w:r>
    </w:p>
    <w:p>
      <w:pPr>
        <w:pStyle w:val="SourceCode"/>
      </w:pPr>
      <w:r>
        <w:rPr>
          <w:rStyle w:val="NormalTok"/>
        </w:rPr>
        <w:t xml:space="preserve">SE.percent_change</w:t>
      </w:r>
    </w:p>
    <w:p>
      <w:pPr>
        <w:pStyle w:val="SourceCode"/>
      </w:pPr>
      <w:r>
        <w:rPr>
          <w:rStyle w:val="VerbatimChar"/>
        </w:rPr>
        <w:t xml:space="preserve">## [1] 0.0109</w:t>
      </w:r>
    </w:p>
    <w:bookmarkEnd w:id="22"/>
    <w:bookmarkStart w:id="23" w:name="one-tail-test"/>
    <w:p>
      <w:pPr>
        <w:pStyle w:val="Heading2"/>
      </w:pPr>
      <w:r>
        <w:t xml:space="preserve">One-tail Test</w:t>
      </w:r>
    </w:p>
    <w:p>
      <w:pPr>
        <w:pStyle w:val="FirstParagraph"/>
      </w:pPr>
      <w:r>
        <w:t xml:space="preserve">Null hypothesis: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Alternate hypothesis: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Calculating the t-value.</w:t>
      </w:r>
    </w:p>
    <w:p>
      <w:pPr>
        <w:pStyle w:val="SourceCode"/>
      </w:pPr>
      <w:r>
        <w:rPr>
          <w:rStyle w:val="CommentTok"/>
        </w:rPr>
        <w:t xml:space="preserve"># State the Ho value and calculate the z-score</w:t>
      </w:r>
      <w:r>
        <w:br/>
      </w:r>
      <w:r>
        <w:rPr>
          <w:rStyle w:val="NormalTok"/>
        </w:rPr>
        <w:t xml:space="preserve">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(mean.percent_change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SE.percent_change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6.19</w:t>
      </w:r>
    </w:p>
    <w:p>
      <w:pPr>
        <w:pStyle w:val="FirstParagraph"/>
      </w:pPr>
      <w:r>
        <w:t xml:space="preserve">Calulating the p-value.</w:t>
      </w:r>
    </w:p>
    <w:p>
      <w:pPr>
        <w:pStyle w:val="SourceCode"/>
      </w:pPr>
      <w:r>
        <w:rPr>
          <w:rStyle w:val="NormalTok"/>
        </w:rPr>
        <w:t xml:space="preserve">p_value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percent_change)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1.06e-06</w:t>
      </w:r>
    </w:p>
    <w:p>
      <w:pPr>
        <w:pStyle w:val="SourceCode"/>
      </w:pPr>
      <w:r>
        <w:rPr>
          <w:rStyle w:val="NormalTok"/>
        </w:rPr>
        <w:t xml:space="preserve">p_value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Check if the p-value is less than 0.05 or 5%.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3"/>
    <w:bookmarkStart w:id="24" w:name="short-conclusion"/>
    <w:p>
      <w:pPr>
        <w:pStyle w:val="Heading2"/>
      </w:pPr>
      <w:r>
        <w:t xml:space="preserve">Short Conclusion</w:t>
      </w:r>
    </w:p>
    <w:p>
      <w:pPr>
        <w:pStyle w:val="BlockText"/>
      </w:pPr>
      <w:r>
        <w:rPr>
          <w:b/>
        </w:rPr>
        <w:t xml:space="preserve">As it can be seen above, the p-value is significant and the null hypothesis can be rejected.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Data 1204</dc:title>
  <dc:creator/>
  <cp:keywords/>
  <dcterms:created xsi:type="dcterms:W3CDTF">2021-02-07T00:10:47Z</dcterms:created>
  <dcterms:modified xsi:type="dcterms:W3CDTF">2021-02-07T00:10:47Z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