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de1omvi6nw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Condensed 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280" w:lineRule="auto"/>
        <w:rPr/>
      </w:pPr>
      <w:bookmarkStart w:colFirst="0" w:colLast="0" w:name="_oz2b9anab79c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Slide 1 – Title &amp; Tagline: “Your Future, Simplified”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Good Evening/Good Morning to Everyone from Team 3, … Tobi, Pavana, Parthi and I are excited to bring to you today,  … FutureYou — that turns “I don’t know what I want to be” , into  “Here’s my next step”,-  for high schoolers and young adults. 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wqoqpaw2cyiu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Slide 2 — Mission Vision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0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Our mission is to democratize personalized career guidance for every student, not just the privileged few. </w:t>
      </w:r>
    </w:p>
    <w:p w:rsidR="00000000" w:rsidDel="00000000" w:rsidP="00000000" w:rsidRDefault="00000000" w:rsidRPr="00000000" w14:paraId="00000006">
      <w:pPr>
        <w:spacing w:after="20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Our vision — a world where every young person has a trusted AI mentor guiding their path with confidence and purpose, right from their very first career question. </w:t>
      </w:r>
    </w:p>
    <w:p w:rsidR="00000000" w:rsidDel="00000000" w:rsidP="00000000" w:rsidRDefault="00000000" w:rsidRPr="00000000" w14:paraId="00000007">
      <w:pPr>
        <w:spacing w:after="20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So we introduce to you - FutureYou — an AI powered mentor that translates student interests into real-world careers and turns confusion into clarity. So let’s dive in!.</w:t>
      </w:r>
    </w:p>
    <w:p w:rsidR="00000000" w:rsidDel="00000000" w:rsidP="00000000" w:rsidRDefault="00000000" w:rsidRPr="00000000" w14:paraId="00000008">
      <w:pPr>
        <w:pStyle w:val="Heading1"/>
        <w:rPr>
          <w:sz w:val="26"/>
          <w:szCs w:val="26"/>
        </w:rPr>
      </w:pPr>
      <w:bookmarkStart w:colFirst="0" w:colLast="0" w:name="_550p4l4xlra2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Slide 3 — The Problem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Imagine being seventeen and told to decide your future — with no map, no mentor, but with one college counselor, who has to also serve tens of others at the same time. That’s reality today.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HS students are being asked to make one of their life’s </w:t>
      </w:r>
      <w:r w:rsidDel="00000000" w:rsidR="00000000" w:rsidRPr="00000000">
        <w:rPr>
          <w:i w:val="1"/>
          <w:iCs w:val="1"/>
          <w:color w:val="434343"/>
          <w:rtl w:val="0"/>
        </w:rPr>
        <w:t xml:space="preserve">biggest </w:t>
      </w:r>
      <w:r w:rsidDel="00000000" w:rsidR="00000000" w:rsidRPr="00000000">
        <w:rPr>
          <w:color w:val="434343"/>
          <w:rtl w:val="0"/>
        </w:rPr>
        <w:t xml:space="preserve">decisions — their college major — before they've even explored the real world of work.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The result? Seventy-three percent change majors. Half regret their degree. Each misstep costs hundreds of thousands in wasted tuition, lost time, and unrealized potential, and the economy loses billions in productivity.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All this because career guidance has not evolved in over fifty years!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With one counselor for nearly four hundred students on average, and one-size-fits-all assessments, students are learning about only a handful of careers, when 100s exist in reality that they could potentially thrive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in.</w:t>
        </w:r>
      </w:hyperlink>
      <w:r w:rsidDel="00000000" w:rsidR="00000000" w:rsidRPr="00000000">
        <w:rPr>
          <w:color w:val="434343"/>
          <w:rtl w:val="0"/>
        </w:rPr>
        <w:t xml:space="preserve"> So let’s look at our target audience.</w:t>
        <w:br w:type="textWrapping"/>
      </w:r>
    </w:p>
    <w:p w:rsidR="00000000" w:rsidDel="00000000" w:rsidP="00000000" w:rsidRDefault="00000000" w:rsidRPr="00000000" w14:paraId="0000000E">
      <w:pPr>
        <w:pStyle w:val="Heading1"/>
        <w:spacing w:after="240" w:before="240" w:lineRule="auto"/>
        <w:rPr>
          <w:b w:val="1"/>
          <w:bCs w:val="1"/>
          <w:sz w:val="26"/>
          <w:szCs w:val="26"/>
        </w:rPr>
      </w:pPr>
      <w:bookmarkStart w:colFirst="0" w:colLast="0" w:name="_25qjjw5sdk3e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Slide 4 — User Personas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there’s Maya, the curious </w:t>
      </w:r>
      <w:r w:rsidDel="00000000" w:rsidR="00000000" w:rsidRPr="00000000">
        <w:rPr>
          <w:b w:val="1"/>
          <w:bCs w:val="1"/>
          <w:rtl w:val="0"/>
        </w:rPr>
        <w:t xml:space="preserve">high-schooler</w:t>
      </w:r>
      <w:r w:rsidDel="00000000" w:rsidR="00000000" w:rsidRPr="00000000">
        <w:rPr>
          <w:rtl w:val="0"/>
        </w:rPr>
        <w:t xml:space="preserve"> who loves learning but has no idea how it connects to real careers. She wants honest, reliable guidance - not guesswork.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Next there is James, the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college student</w:t>
      </w:r>
      <w:r w:rsidDel="00000000" w:rsidR="00000000" w:rsidRPr="00000000">
        <w:rPr>
          <w:color w:val="434343"/>
          <w:rtl w:val="0"/>
        </w:rPr>
        <w:t xml:space="preserve"> re-thinking his major before more tuition bills pile up.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Then there is Alex, the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early-career professional</w:t>
      </w:r>
      <w:r w:rsidDel="00000000" w:rsidR="00000000" w:rsidRPr="00000000">
        <w:rPr>
          <w:color w:val="434343"/>
          <w:rtl w:val="0"/>
        </w:rPr>
        <w:t xml:space="preserve"> ready to pivot — searching for a new direction to train, without wanting to start over.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FutureYou helps all these folks discover interest based careers, compare roles &amp; requirements, and build personalized, actionable roadmaps — all grounded in real data.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It also allows users to connect with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mentors,</w:t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recruiters </w:t>
      </w:r>
      <w:r w:rsidDel="00000000" w:rsidR="00000000" w:rsidRPr="00000000">
        <w:rPr>
          <w:color w:val="434343"/>
          <w:rtl w:val="0"/>
        </w:rPr>
        <w:t xml:space="preserve">and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educators </w:t>
      </w:r>
      <w:r w:rsidDel="00000000" w:rsidR="00000000" w:rsidRPr="00000000">
        <w:rPr>
          <w:color w:val="434343"/>
          <w:rtl w:val="0"/>
        </w:rPr>
        <w:t xml:space="preserve">who can all support them in this process. </w:t>
      </w:r>
    </w:p>
    <w:p w:rsidR="00000000" w:rsidDel="00000000" w:rsidP="00000000" w:rsidRDefault="00000000" w:rsidRPr="00000000" w14:paraId="00000014">
      <w:pPr>
        <w:pStyle w:val="Heading1"/>
        <w:spacing w:after="240" w:before="240" w:lineRule="auto"/>
        <w:rPr>
          <w:sz w:val="26"/>
          <w:szCs w:val="26"/>
        </w:rPr>
      </w:pPr>
      <w:bookmarkStart w:colFirst="0" w:colLast="0" w:name="_6d0yeyr9fyxd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Slide 5 — Solution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FutureYou is student-first — combining empathy, evidence, and AI to deliver an affordable, relatable, action-oriented mentor. Its conversational AI understands students, its engine maps interests to 1,000+ careers, its simulator shows real job paths, and its plans turn insight into progress.</w:t>
      </w:r>
    </w:p>
    <w:p w:rsidR="00000000" w:rsidDel="00000000" w:rsidP="00000000" w:rsidRDefault="00000000" w:rsidRPr="00000000" w14:paraId="00000016">
      <w:pPr>
        <w:pStyle w:val="Heading1"/>
        <w:rPr>
          <w:sz w:val="26"/>
          <w:szCs w:val="26"/>
        </w:rPr>
      </w:pPr>
      <w:bookmarkStart w:colFirst="0" w:colLast="0" w:name="_z286b97qolek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Slide 6 - Technical Architecture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Underneath the hood, </w:t>
      </w:r>
      <w:r w:rsidDel="00000000" w:rsidR="00000000" w:rsidRPr="00000000">
        <w:rPr>
          <w:color w:val="434343"/>
          <w:rtl w:val="0"/>
        </w:rPr>
        <w:br w:type="textWrapping"/>
        <w:t xml:space="preserve"> - LLMs drive natural conversation,</w:t>
        <w:br w:type="textWrapping"/>
        <w:t xml:space="preserve"> - RAG ensures factual accuracy,</w:t>
        <w:br w:type="textWrapping"/>
        <w:t xml:space="preserve"> - Recommender systems and predictive models personalize guidance, and</w:t>
      </w:r>
    </w:p>
    <w:p w:rsidR="00000000" w:rsidDel="00000000" w:rsidP="00000000" w:rsidRDefault="00000000" w:rsidRPr="00000000" w14:paraId="0000001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- NLP helps extract meaning from casual, messy, student language </w:t>
      </w:r>
    </w:p>
    <w:p w:rsidR="00000000" w:rsidDel="00000000" w:rsidP="00000000" w:rsidRDefault="00000000" w:rsidRPr="00000000" w14:paraId="00000019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And our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Responsible AI framework</w:t>
      </w:r>
      <w:r w:rsidDel="00000000" w:rsidR="00000000" w:rsidRPr="00000000">
        <w:rPr>
          <w:color w:val="434343"/>
          <w:rtl w:val="0"/>
        </w:rPr>
        <w:t xml:space="preserve"> with bias audits, data privacy, explainability, and mental-health safeguards built in, ensures that every student </w:t>
      </w:r>
      <w:r w:rsidDel="00000000" w:rsidR="00000000" w:rsidRPr="00000000">
        <w:rPr>
          <w:color w:val="443728"/>
          <w:rtl w:val="0"/>
        </w:rPr>
        <w:t xml:space="preserve">receives unbiased, data-driven, and continuously improving guidance. Next,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240" w:before="200" w:lineRule="auto"/>
        <w:rPr>
          <w:sz w:val="26"/>
          <w:szCs w:val="26"/>
        </w:rPr>
      </w:pPr>
      <w:bookmarkStart w:colFirst="0" w:colLast="0" w:name="_q9b648dd2jkp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Slide 7 — Market Opportunity &amp; Impact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0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The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market</w:t>
      </w:r>
      <w:r w:rsidDel="00000000" w:rsidR="00000000" w:rsidRPr="00000000">
        <w:rPr>
          <w:color w:val="434343"/>
          <w:rtl w:val="0"/>
        </w:rPr>
        <w:t xml:space="preserve"> for FutureYou is huge: $12 billion globally, with a third of which is serviceable.</w:t>
      </w:r>
    </w:p>
    <w:p w:rsidR="00000000" w:rsidDel="00000000" w:rsidP="00000000" w:rsidRDefault="00000000" w:rsidRPr="00000000" w14:paraId="0000001D">
      <w:pPr>
        <w:spacing w:after="240" w:before="20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The $900M high school market is our target for MVP. </w:t>
      </w:r>
    </w:p>
    <w:p w:rsidR="00000000" w:rsidDel="00000000" w:rsidP="00000000" w:rsidRDefault="00000000" w:rsidRPr="00000000" w14:paraId="0000001E">
      <w:pPr>
        <w:spacing w:after="240" w:before="20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We launch in ten pilot schools, reaching ten thousand students, to prove engagement and conversion, before scaling to colleges and young professionals. Next,</w:t>
      </w:r>
    </w:p>
    <w:p w:rsidR="00000000" w:rsidDel="00000000" w:rsidP="00000000" w:rsidRDefault="00000000" w:rsidRPr="00000000" w14:paraId="0000001F">
      <w:pPr>
        <w:pStyle w:val="Heading1"/>
        <w:spacing w:after="240" w:before="240" w:lineRule="auto"/>
        <w:rPr>
          <w:b w:val="1"/>
          <w:bCs w:val="1"/>
          <w:sz w:val="26"/>
          <w:szCs w:val="26"/>
        </w:rPr>
      </w:pPr>
      <w:bookmarkStart w:colFirst="0" w:colLast="0" w:name="_wdyb6uq6z20h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Slide 8 — Go-to-Market Strategy 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434343"/>
        </w:rPr>
      </w:pPr>
      <w:r w:rsidDel="00000000" w:rsidR="00000000" w:rsidRPr="00000000">
        <w:rPr>
          <w:rtl w:val="0"/>
        </w:rPr>
        <w:t xml:space="preserve">Our pricing grows with users — free for students, low-cost for learners, premium for career pivoters. Schools and recruiters pay for insights. Partnerships and viral campaigns drive growth; gamified challenges and milestone nudges keep them coming 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240" w:before="240" w:lineRule="auto"/>
        <w:rPr>
          <w:sz w:val="26"/>
          <w:szCs w:val="26"/>
        </w:rPr>
      </w:pPr>
      <w:bookmarkStart w:colFirst="0" w:colLast="0" w:name="_97e48l8kg4ql" w:id="9"/>
      <w:bookmarkEnd w:id="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Slide 9 — Metrics for Success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Business success will be measured by monthly active users, user satisfaction above 85, 12% free-to-paid conversion, and an NPS above 70. And 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Model success will be measured by &gt;85% recommendation satisfaction and 90% intent-understanding accuracy. Next,</w:t>
      </w:r>
    </w:p>
    <w:p w:rsidR="00000000" w:rsidDel="00000000" w:rsidP="00000000" w:rsidRDefault="00000000" w:rsidRPr="00000000" w14:paraId="00000024">
      <w:pPr>
        <w:pStyle w:val="Heading1"/>
        <w:spacing w:after="240" w:before="240" w:lineRule="auto"/>
        <w:rPr>
          <w:sz w:val="26"/>
          <w:szCs w:val="26"/>
        </w:rPr>
      </w:pPr>
      <w:bookmarkStart w:colFirst="0" w:colLast="0" w:name="_86yqzpgypz6e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Slide 10 — Competitor Landscape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color w:val="434343"/>
        </w:rPr>
      </w:pPr>
      <w:r w:rsidDel="00000000" w:rsidR="00000000" w:rsidRPr="00000000">
        <w:rPr>
          <w:rtl w:val="0"/>
        </w:rPr>
        <w:t xml:space="preserve">Competitors miss the mark — Naviance serves counselors, LinkedIn targets job seekers, and CareerExplorer feels like homework. FutureYou fills the gap — the first AI-powered, conversational career mentor built for students, guiding them before their biggest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>
          <w:b w:val="1"/>
          <w:bCs w:val="1"/>
          <w:sz w:val="26"/>
          <w:szCs w:val="26"/>
        </w:rPr>
      </w:pPr>
      <w:bookmarkStart w:colFirst="0" w:colLast="0" w:name="_eja9m3liyhl1" w:id="11"/>
      <w:bookmarkEnd w:id="1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Slide 11 —”Final Vision: “The World FutureYou Is Building” </w:t>
      </w:r>
    </w:p>
    <w:p w:rsidR="00000000" w:rsidDel="00000000" w:rsidP="00000000" w:rsidRDefault="00000000" w:rsidRPr="00000000" w14:paraId="00000027">
      <w:pPr>
        <w:spacing w:after="240" w:before="240" w:lineRule="auto"/>
        <w:ind w:right="600"/>
        <w:rPr>
          <w:color w:val="434343"/>
        </w:rPr>
      </w:pPr>
      <w:r w:rsidDel="00000000" w:rsidR="00000000" w:rsidRPr="00000000">
        <w:rPr>
          <w:rtl w:val="0"/>
        </w:rPr>
        <w:t xml:space="preserve">FutureYou stands apart — democratizing career guidance, transforming discovery, and delivering human-centered personalization. As a social catalyst, it makes clarity, confidence, and connection the new normal — because the future shouldn’t feel uncertain, it should feel yours.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Tobi, … will now give you a quick demo.</w:t>
      </w:r>
    </w:p>
    <w:p w:rsidR="00000000" w:rsidDel="00000000" w:rsidP="00000000" w:rsidRDefault="00000000" w:rsidRPr="00000000" w14:paraId="00000029">
      <w:pPr>
        <w:rPr>
          <w:color w:val="434343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34343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84bzt9jjgsd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in.s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