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66.6664" w:lineRule="auto"/>
        <w:rPr>
          <w:b w:val="1"/>
          <w:bCs w:val="1"/>
          <w:sz w:val="104"/>
          <w:szCs w:val="104"/>
        </w:rPr>
      </w:pPr>
      <w:bookmarkStart w:colFirst="0" w:colLast="0" w:name="_lr04skncsjx8" w:id="0"/>
      <w:bookmarkEnd w:id="0"/>
      <w:r w:rsidDel="00000000" w:rsidR="00000000" w:rsidRPr="00000000">
        <w:rPr>
          <w:b w:val="1"/>
          <w:bCs w:val="1"/>
          <w:sz w:val="104"/>
          <w:szCs w:val="104"/>
          <w:rtl w:val="0"/>
        </w:rPr>
        <w:t xml:space="preserve">Product Requirements Document (PRD)</w:t>
      </w:r>
    </w:p>
    <w:p w:rsidR="00000000" w:rsidDel="00000000" w:rsidP="00000000" w:rsidRDefault="00000000" w:rsidRPr="00000000" w14:paraId="000000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680" w:line="319.9992" w:lineRule="auto"/>
        <w:rPr>
          <w:b w:val="1"/>
          <w:bCs w:val="1"/>
          <w:sz w:val="34"/>
          <w:szCs w:val="34"/>
        </w:rPr>
      </w:pPr>
      <w:bookmarkStart w:colFirst="0" w:colLast="0" w:name="_n7iplzpdvel2" w:id="1"/>
      <w:bookmarkEnd w:id="1"/>
      <w:r w:rsidDel="00000000" w:rsidR="00000000" w:rsidRPr="00000000">
        <w:rPr>
          <w:b w:val="1"/>
          <w:bCs w:val="1"/>
          <w:sz w:val="34"/>
          <w:szCs w:val="34"/>
          <w:rtl w:val="0"/>
        </w:rPr>
        <w:t xml:space="preserve">MindBloom: Evidence-Based Brain Fitness &amp; Cognitive Wellness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7453me20at29"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Product Name: MindBloom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highlight w:val="yellow"/>
          <w:rtl w:val="0"/>
        </w:rPr>
        <w:t xml:space="preserve">Product Vision:</w:t>
      </w:r>
      <w:r w:rsidDel="00000000" w:rsidR="00000000" w:rsidRPr="00000000">
        <w:rPr>
          <w:sz w:val="24"/>
          <w:szCs w:val="24"/>
          <w:rtl w:val="0"/>
        </w:rPr>
        <w:t xml:space="preserve"> To make proactive cognitive health accessible, engaging and personalized for every adult with science-backed, AI-driven brain fitness activities that can be completed daily in a short-time, fitting real life needs, empowering prevention or recovery, and supporting lifelong mental sharpness.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highlight w:val="yellow"/>
          <w:rtl w:val="0"/>
        </w:rPr>
        <w:t xml:space="preserve">Product Description:</w:t>
      </w:r>
      <w:r w:rsidDel="00000000" w:rsidR="00000000" w:rsidRPr="00000000">
        <w:rPr>
          <w:sz w:val="24"/>
          <w:szCs w:val="24"/>
          <w:rtl w:val="0"/>
        </w:rPr>
        <w:t xml:space="preserve"> MindBloom is an evidence-based brain fitness and cognitive wellness app that empowers adults 40+, including those experiencing cognitive trauma (post-surgery, TBI), early dementia, or just proactively seeking brain wellness, to manage and rebuild cognitive skills with adaptive web-based exercises focused on learning, executive cognitive function, creativity, focus, and thought structuring—delivered with daily encouragement and real-world empathy.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highlight w:val="yellow"/>
          <w:rtl w:val="0"/>
        </w:rPr>
        <w:t xml:space="preserve">Key Value Proposition:</w:t>
      </w:r>
      <w:r w:rsidDel="00000000" w:rsidR="00000000" w:rsidRPr="00000000">
        <w:rPr>
          <w:sz w:val="24"/>
          <w:szCs w:val="24"/>
          <w:rtl w:val="0"/>
        </w:rPr>
        <w:t xml:space="preserve"> MindBloom helps keep your brain engaged, improve focus and concentration, enhance memory retention, suggest stress management remedies, and promote daily interaction through 10-minute personalized activities. Advanced AI capabilities personalize training to suit individual preferences and needs, while automatic tracking, progress dashboards, friendly reminders, and community connection keep users motivated and engaged.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q3bq5x3t245s" w:id="3"/>
      <w:bookmarkEnd w:id="3"/>
      <w:r w:rsidDel="00000000" w:rsidR="00000000" w:rsidRPr="00000000">
        <w:rPr>
          <w:b w:val="1"/>
          <w:bCs w:val="1"/>
          <w:sz w:val="34"/>
          <w:szCs w:val="34"/>
          <w:rtl w:val="0"/>
        </w:rPr>
        <w:t xml:space="preserve">2. Product Goals &amp; Objectives</w:t>
      </w:r>
    </w:p>
    <w:p w:rsidR="00000000" w:rsidDel="00000000" w:rsidP="00000000" w:rsidRDefault="00000000" w:rsidRPr="00000000" w14:paraId="0000000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ud6ytl2h6ktz" w:id="4"/>
      <w:bookmarkEnd w:id="4"/>
      <w:r w:rsidDel="00000000" w:rsidR="00000000" w:rsidRPr="00000000">
        <w:rPr>
          <w:b w:val="1"/>
          <w:bCs w:val="1"/>
          <w:color w:val="000000"/>
          <w:sz w:val="33"/>
          <w:szCs w:val="33"/>
          <w:rtl w:val="0"/>
        </w:rPr>
        <w:t xml:space="preserve">Primary Goals</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Provide evidence-based cognitive training that demonstrably improves brain fitness</w:t>
      </w:r>
    </w:p>
    <w:p w:rsidR="00000000" w:rsidDel="00000000" w:rsidP="00000000" w:rsidRDefault="00000000" w:rsidRPr="00000000" w14:paraId="0000000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Deliver personalized, AI-driven experiences that adapt to individual needs and progress</w:t>
      </w:r>
    </w:p>
    <w:p w:rsidR="00000000" w:rsidDel="00000000" w:rsidP="00000000" w:rsidRDefault="00000000" w:rsidRPr="00000000" w14:paraId="0000000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Create an accessible, web-first platform with simple onboarding and adaptive pacing</w:t>
      </w:r>
    </w:p>
    <w:p w:rsidR="00000000" w:rsidDel="00000000" w:rsidP="00000000" w:rsidRDefault="00000000" w:rsidRPr="00000000" w14:paraId="0000000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Build a supportive community that encourages daily engagement and long-term commitment</w:t>
      </w:r>
    </w:p>
    <w:p w:rsidR="00000000" w:rsidDel="00000000" w:rsidP="00000000" w:rsidRDefault="00000000" w:rsidRPr="00000000" w14:paraId="00000010">
      <w:pPr>
        <w:numPr>
          <w:ilvl w:val="0"/>
          <w:numId w:val="12"/>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Offer convenient, time-efficient solutions (10-minute activities) that fit into busy lifestyles</w:t>
      </w:r>
    </w:p>
    <w:p w:rsidR="00000000" w:rsidDel="00000000" w:rsidP="00000000" w:rsidRDefault="00000000" w:rsidRPr="00000000" w14:paraId="0000001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qn0ikcamecga" w:id="5"/>
      <w:bookmarkEnd w:id="5"/>
      <w:r w:rsidDel="00000000" w:rsidR="00000000" w:rsidRPr="00000000">
        <w:rPr>
          <w:b w:val="1"/>
          <w:bCs w:val="1"/>
          <w:color w:val="000000"/>
          <w:sz w:val="33"/>
          <w:szCs w:val="33"/>
          <w:rtl w:val="0"/>
        </w:rPr>
        <w:t xml:space="preserve">Success Metrics</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User Engagement: Daily active users, session duration, completion rates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Cognitive Improvement: Pre/post assessment scores, skill progression tracking</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Retention: Monthly/quarterly retention rates, subscription renewals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User Satisfaction: NPS scores, app store ratings, user testimonials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**Accessibility compliance: WCAG 2.1 AA standard adherence</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Clinical Validation: Peer-reviewed research outcomes, clinical partnership success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dxus6iyayasm" w:id="6"/>
      <w:bookmarkEnd w:id="6"/>
      <w:r w:rsidDel="00000000" w:rsidR="00000000" w:rsidRPr="00000000">
        <w:rPr>
          <w:b w:val="1"/>
          <w:bCs w:val="1"/>
          <w:sz w:val="34"/>
          <w:szCs w:val="34"/>
          <w:rtl w:val="0"/>
        </w:rPr>
        <w:t xml:space="preserve">3. Target Audience &amp; User Personas</w:t>
      </w:r>
    </w:p>
    <w:p w:rsidR="00000000" w:rsidDel="00000000" w:rsidP="00000000" w:rsidRDefault="00000000" w:rsidRPr="00000000" w14:paraId="0000001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efhtu7871v2f" w:id="7"/>
      <w:bookmarkEnd w:id="7"/>
      <w:r w:rsidDel="00000000" w:rsidR="00000000" w:rsidRPr="00000000">
        <w:rPr>
          <w:b w:val="1"/>
          <w:bCs w:val="1"/>
          <w:color w:val="000000"/>
          <w:sz w:val="33"/>
          <w:szCs w:val="33"/>
          <w:rtl w:val="0"/>
        </w:rPr>
        <w:t xml:space="preserve">Primary Target Segments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1. Health-conscious Midlifers (40+)</w:t>
      </w:r>
    </w:p>
    <w:p w:rsidR="00000000" w:rsidDel="00000000" w:rsidP="00000000" w:rsidRDefault="00000000" w:rsidRPr="00000000" w14:paraId="0000001C">
      <w:pPr>
        <w:numPr>
          <w:ilvl w:val="0"/>
          <w:numId w:val="36"/>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Balancing careers and family with limited time</w:t>
      </w:r>
    </w:p>
    <w:p w:rsidR="00000000" w:rsidDel="00000000" w:rsidP="00000000" w:rsidRDefault="00000000" w:rsidRPr="00000000" w14:paraId="0000001D">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Need quick, personalized routines that fit into daily life</w:t>
      </w:r>
    </w:p>
    <w:p w:rsidR="00000000" w:rsidDel="00000000" w:rsidP="00000000" w:rsidRDefault="00000000" w:rsidRPr="00000000" w14:paraId="0000001E">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Already investing in gym memberships, nutrition apps, or wearable devices</w:t>
      </w:r>
    </w:p>
    <w:p w:rsidR="00000000" w:rsidDel="00000000" w:rsidP="00000000" w:rsidRDefault="00000000" w:rsidRPr="00000000" w14:paraId="0000001F">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Primed to add a "mental fitness" pillar to their wellness regimen</w:t>
      </w:r>
    </w:p>
    <w:p w:rsidR="00000000" w:rsidDel="00000000" w:rsidP="00000000" w:rsidRDefault="00000000" w:rsidRPr="00000000" w14:paraId="00000020">
      <w:pPr>
        <w:numPr>
          <w:ilvl w:val="0"/>
          <w:numId w:val="36"/>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Increasingly aware of age-related cognitive decline and open to evidence-based prevention tools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2. Retiring-but-active Individuals (late 50s, early 60s)</w:t>
      </w:r>
    </w:p>
    <w:p w:rsidR="00000000" w:rsidDel="00000000" w:rsidP="00000000" w:rsidRDefault="00000000" w:rsidRPr="00000000" w14:paraId="00000022">
      <w:pPr>
        <w:numPr>
          <w:ilvl w:val="0"/>
          <w:numId w:val="23"/>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Have disposable income and recently retired</w:t>
      </w:r>
    </w:p>
    <w:p w:rsidR="00000000" w:rsidDel="00000000" w:rsidP="00000000" w:rsidRDefault="00000000" w:rsidRPr="00000000" w14:paraId="00000023">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Looking to "age well" and fill new time with purposeful routines</w:t>
      </w:r>
    </w:p>
    <w:p w:rsidR="00000000" w:rsidDel="00000000" w:rsidP="00000000" w:rsidRDefault="00000000" w:rsidRPr="00000000" w14:paraId="00000024">
      <w:pPr>
        <w:numPr>
          <w:ilvl w:val="0"/>
          <w:numId w:val="23"/>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Motivated to maintain cognitive sharpness during life transitions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3. Seniors Managing Cognitive Health (60s-70s)</w:t>
      </w:r>
    </w:p>
    <w:p w:rsidR="00000000" w:rsidDel="00000000" w:rsidP="00000000" w:rsidRDefault="00000000" w:rsidRPr="00000000" w14:paraId="00000026">
      <w:pPr>
        <w:numPr>
          <w:ilvl w:val="0"/>
          <w:numId w:val="24"/>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Notice minor cognitive lapses and desire daily training tools</w:t>
      </w:r>
    </w:p>
    <w:p w:rsidR="00000000" w:rsidDel="00000000" w:rsidP="00000000" w:rsidRDefault="00000000" w:rsidRPr="00000000" w14:paraId="0000002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Seek habit-building and progress tracking capabilities</w:t>
      </w:r>
    </w:p>
    <w:p w:rsidR="00000000" w:rsidDel="00000000" w:rsidP="00000000" w:rsidRDefault="00000000" w:rsidRPr="00000000" w14:paraId="00000028">
      <w:pPr>
        <w:numPr>
          <w:ilvl w:val="0"/>
          <w:numId w:val="24"/>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May use the app alongside programs for chronic conditions or mild cognitive impairment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4. Professionals in Cognitively Demanding Jobs</w:t>
      </w:r>
    </w:p>
    <w:p w:rsidR="00000000" w:rsidDel="00000000" w:rsidP="00000000" w:rsidRDefault="00000000" w:rsidRPr="00000000" w14:paraId="0000002A">
      <w:pPr>
        <w:numPr>
          <w:ilvl w:val="0"/>
          <w:numId w:val="21"/>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Lawyers, doctors, engineers, academics, executives</w:t>
      </w:r>
    </w:p>
    <w:p w:rsidR="00000000" w:rsidDel="00000000" w:rsidP="00000000" w:rsidRDefault="00000000" w:rsidRPr="00000000" w14:paraId="0000002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Fear losing their cognitive edge and will invest in staying sharp</w:t>
      </w:r>
    </w:p>
    <w:p w:rsidR="00000000" w:rsidDel="00000000" w:rsidP="00000000" w:rsidRDefault="00000000" w:rsidRPr="00000000" w14:paraId="0000002C">
      <w:pPr>
        <w:numPr>
          <w:ilvl w:val="0"/>
          <w:numId w:val="21"/>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Educated urban and suburban professionals with high standards for quality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5. Women in Perimenopause/Menopause</w:t>
      </w:r>
    </w:p>
    <w:p w:rsidR="00000000" w:rsidDel="00000000" w:rsidP="00000000" w:rsidRDefault="00000000" w:rsidRPr="00000000" w14:paraId="0000002E">
      <w:pPr>
        <w:numPr>
          <w:ilvl w:val="0"/>
          <w:numId w:val="16"/>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Experience cognitive changes and "brain fog"</w:t>
      </w:r>
    </w:p>
    <w:p w:rsidR="00000000" w:rsidDel="00000000" w:rsidP="00000000" w:rsidRDefault="00000000" w:rsidRPr="00000000" w14:paraId="0000002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Highly motivated to try structured interventions</w:t>
      </w:r>
    </w:p>
    <w:p w:rsidR="00000000" w:rsidDel="00000000" w:rsidP="00000000" w:rsidRDefault="00000000" w:rsidRPr="00000000" w14:paraId="00000030">
      <w:pPr>
        <w:numPr>
          <w:ilvl w:val="0"/>
          <w:numId w:val="16"/>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Seek evidence-based solutions for hormone-related cognitive symptoms</w:t>
      </w:r>
    </w:p>
    <w:p w:rsidR="00000000" w:rsidDel="00000000" w:rsidP="00000000" w:rsidRDefault="00000000" w:rsidRPr="00000000" w14:paraId="0000003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4h73cu35p3hl" w:id="8"/>
      <w:bookmarkEnd w:id="8"/>
      <w:r w:rsidDel="00000000" w:rsidR="00000000" w:rsidRPr="00000000">
        <w:rPr>
          <w:b w:val="1"/>
          <w:bCs w:val="1"/>
          <w:color w:val="000000"/>
          <w:sz w:val="33"/>
          <w:szCs w:val="33"/>
          <w:rtl w:val="0"/>
        </w:rPr>
        <w:t xml:space="preserve">Secondary Target Segments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6. Early Dementia, MCI Sufferers &amp; Caregivers</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Desire to improve or stabilize cognitive abilities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Seek to enhance quality of life and stay socially connected</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Want user-friendly, rewarding, non-drug interventions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Need progress tracking and engaging content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7. Patients Post-Brain Trauma, Surgery, Stroke, TBI</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Looking to recover cognitive function and regain independence</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Need convenient rehabilitation options with progress monitoring</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Require psychological well-being support during recovery journey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8. Adults with Family History &amp; Risk Factors</w:t>
      </w:r>
    </w:p>
    <w:p w:rsidR="00000000" w:rsidDel="00000000" w:rsidP="00000000" w:rsidRDefault="00000000" w:rsidRPr="00000000" w14:paraId="0000003C">
      <w:pPr>
        <w:numPr>
          <w:ilvl w:val="0"/>
          <w:numId w:val="19"/>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Have family histories of dementia or cognitive impairment</w:t>
      </w:r>
    </w:p>
    <w:p w:rsidR="00000000" w:rsidDel="00000000" w:rsidP="00000000" w:rsidRDefault="00000000" w:rsidRPr="00000000" w14:paraId="0000003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Seek proactive solutions for prevention</w:t>
      </w:r>
    </w:p>
    <w:p w:rsidR="00000000" w:rsidDel="00000000" w:rsidP="00000000" w:rsidRDefault="00000000" w:rsidRPr="00000000" w14:paraId="0000003E">
      <w:pPr>
        <w:numPr>
          <w:ilvl w:val="0"/>
          <w:numId w:val="19"/>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Motivated by genetic predisposition awareness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9. Allied Clinicians/Therapists Needing Digital Aftercare</w:t>
      </w:r>
    </w:p>
    <w:p w:rsidR="00000000" w:rsidDel="00000000" w:rsidP="00000000" w:rsidRDefault="00000000" w:rsidRPr="00000000" w14:paraId="00000040">
      <w:pPr>
        <w:numPr>
          <w:ilvl w:val="0"/>
          <w:numId w:val="28"/>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sz w:val="24"/>
          <w:szCs w:val="24"/>
          <w:rtl w:val="0"/>
        </w:rPr>
        <w:t xml:space="preserve">Interested in improving patient outcomes</w:t>
      </w:r>
    </w:p>
    <w:p w:rsidR="00000000" w:rsidDel="00000000" w:rsidP="00000000" w:rsidRDefault="00000000" w:rsidRPr="00000000" w14:paraId="00000041">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Seek to enhance therapy delivery and optimize care workflows</w:t>
      </w:r>
    </w:p>
    <w:p w:rsidR="00000000" w:rsidDel="00000000" w:rsidP="00000000" w:rsidRDefault="00000000" w:rsidRPr="00000000" w14:paraId="00000042">
      <w:pPr>
        <w:numPr>
          <w:ilvl w:val="0"/>
          <w:numId w:val="28"/>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Need tools for patient monitoring and engagement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dxa1ldie304j" w:id="9"/>
      <w:bookmarkEnd w:id="9"/>
      <w:r w:rsidDel="00000000" w:rsidR="00000000" w:rsidRPr="00000000">
        <w:rPr>
          <w:b w:val="1"/>
          <w:bCs w:val="1"/>
          <w:sz w:val="34"/>
          <w:szCs w:val="34"/>
          <w:rtl w:val="0"/>
        </w:rPr>
        <w:t xml:space="preserve">4. Core Features &amp; Functionality</w:t>
      </w:r>
    </w:p>
    <w:p w:rsidR="00000000" w:rsidDel="00000000" w:rsidP="00000000" w:rsidRDefault="00000000" w:rsidRPr="00000000" w14:paraId="000000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njz4l919rf3z" w:id="10"/>
      <w:bookmarkEnd w:id="10"/>
      <w:r w:rsidDel="00000000" w:rsidR="00000000" w:rsidRPr="00000000">
        <w:rPr>
          <w:b w:val="1"/>
          <w:bCs w:val="1"/>
          <w:color w:val="000000"/>
          <w:sz w:val="33"/>
          <w:szCs w:val="33"/>
          <w:rtl w:val="0"/>
        </w:rPr>
        <w:t xml:space="preserve">4.1 Cognitive Training Engine</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Adaptive Exercises: AI-powered activities targeting learning, executive function, creativity, focus, and thought structuring</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Evidence-Based Content: Scientifically validated cognitive training protocols</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Personalized Difficulty: Dynamic adjustment based on performance and progress</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10-Minute Sessions: Time-efficient activities designed for daily completion</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Multi-Domain Training: Comprehensive coverage of cognitive skills</w:t>
      </w:r>
    </w:p>
    <w:p w:rsidR="00000000" w:rsidDel="00000000" w:rsidP="00000000" w:rsidRDefault="00000000" w:rsidRPr="00000000" w14:paraId="0000004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2urw5ovd80o7" w:id="11"/>
      <w:bookmarkEnd w:id="11"/>
      <w:r w:rsidDel="00000000" w:rsidR="00000000" w:rsidRPr="00000000">
        <w:rPr>
          <w:b w:val="1"/>
          <w:bCs w:val="1"/>
          <w:color w:val="000000"/>
          <w:sz w:val="33"/>
          <w:szCs w:val="33"/>
          <w:rtl w:val="0"/>
        </w:rPr>
        <w:t xml:space="preserve">4.2 AI-Powered Personalization</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Individual Assessment: Initial cognitive baseline evaluation</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Adaptive Learning: Machine learning algorithms that adjust to user preferences and needs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Progress Optimization: Continuous refinement of training programs based on performance data</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Personalized Recommendations: Tailored activity suggestions and scheduling</w:t>
      </w:r>
    </w:p>
    <w:p w:rsidR="00000000" w:rsidDel="00000000" w:rsidP="00000000" w:rsidRDefault="00000000" w:rsidRPr="00000000" w14:paraId="0000005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2zey5gsf0k9z" w:id="12"/>
      <w:bookmarkEnd w:id="12"/>
      <w:r w:rsidDel="00000000" w:rsidR="00000000" w:rsidRPr="00000000">
        <w:rPr>
          <w:b w:val="1"/>
          <w:bCs w:val="1"/>
          <w:color w:val="000000"/>
          <w:sz w:val="33"/>
          <w:szCs w:val="33"/>
          <w:rtl w:val="0"/>
        </w:rPr>
        <w:t xml:space="preserve">4.3 Progress Tracking &amp; Analytics</w:t>
      </w:r>
    </w:p>
    <w:p w:rsidR="00000000" w:rsidDel="00000000" w:rsidP="00000000" w:rsidRDefault="00000000" w:rsidRPr="00000000" w14:paraId="00000051">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Comprehensive Dashboard: Simple visual representation of cognitive improvement over time</w:t>
      </w:r>
    </w:p>
    <w:p w:rsidR="00000000" w:rsidDel="00000000" w:rsidP="00000000" w:rsidRDefault="00000000" w:rsidRPr="00000000" w14:paraId="0000005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Skill-Specific Metrics: Detailed tracking across different cognitive domains</w:t>
      </w:r>
    </w:p>
    <w:p w:rsidR="00000000" w:rsidDel="00000000" w:rsidP="00000000" w:rsidRDefault="00000000" w:rsidRPr="00000000" w14:paraId="0000005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Milestone Recognition: Achievement badges and progress celebrations</w:t>
      </w:r>
    </w:p>
    <w:p w:rsidR="00000000" w:rsidDel="00000000" w:rsidP="00000000" w:rsidRDefault="00000000" w:rsidRPr="00000000" w14:paraId="00000054">
      <w:pPr>
        <w:numPr>
          <w:ilvl w:val="0"/>
          <w:numId w:val="14"/>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Trend Analysis: Long-term cognitive health insights and patterns</w:t>
      </w:r>
    </w:p>
    <w:p w:rsidR="00000000" w:rsidDel="00000000" w:rsidP="00000000" w:rsidRDefault="00000000" w:rsidRPr="00000000" w14:paraId="0000005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mbg15wkpjhpg" w:id="13"/>
      <w:bookmarkEnd w:id="13"/>
      <w:r w:rsidDel="00000000" w:rsidR="00000000" w:rsidRPr="00000000">
        <w:rPr>
          <w:b w:val="1"/>
          <w:bCs w:val="1"/>
          <w:color w:val="000000"/>
          <w:sz w:val="33"/>
          <w:szCs w:val="33"/>
          <w:rtl w:val="0"/>
        </w:rPr>
        <w:t xml:space="preserve">4.4 Engagement &amp; Motivation System</w:t>
      </w:r>
    </w:p>
    <w:p w:rsidR="00000000" w:rsidDel="00000000" w:rsidP="00000000" w:rsidRDefault="00000000" w:rsidRPr="00000000" w14:paraId="00000056">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Daily Encouragement: Positive reinforcement and motivational messaging</w:t>
      </w:r>
    </w:p>
    <w:p w:rsidR="00000000" w:rsidDel="00000000" w:rsidP="00000000" w:rsidRDefault="00000000" w:rsidRPr="00000000" w14:paraId="0000005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Smart Reminders: Intelligent nudges based on user behavior and preferences</w:t>
      </w:r>
    </w:p>
    <w:p w:rsidR="00000000" w:rsidDel="00000000" w:rsidP="00000000" w:rsidRDefault="00000000" w:rsidRPr="00000000" w14:paraId="0000005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Streak Tracking: Daily completion streaks and consistency rewards</w:t>
      </w:r>
    </w:p>
    <w:p w:rsidR="00000000" w:rsidDel="00000000" w:rsidP="00000000" w:rsidRDefault="00000000" w:rsidRPr="00000000" w14:paraId="00000059">
      <w:pPr>
        <w:numPr>
          <w:ilvl w:val="0"/>
          <w:numId w:val="17"/>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Real-World Empathy: Compassionate, understanding communication tone</w:t>
      </w:r>
    </w:p>
    <w:p w:rsidR="00000000" w:rsidDel="00000000" w:rsidP="00000000" w:rsidRDefault="00000000" w:rsidRPr="00000000" w14:paraId="000000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7i8e9yx4yuot" w:id="14"/>
      <w:bookmarkEnd w:id="14"/>
      <w:r w:rsidDel="00000000" w:rsidR="00000000" w:rsidRPr="00000000">
        <w:rPr>
          <w:b w:val="1"/>
          <w:bCs w:val="1"/>
          <w:color w:val="000000"/>
          <w:sz w:val="33"/>
          <w:szCs w:val="33"/>
          <w:rtl w:val="0"/>
        </w:rPr>
        <w:t xml:space="preserve">4.5 Community &amp; Social Features</w:t>
      </w:r>
    </w:p>
    <w:p w:rsidR="00000000" w:rsidDel="00000000" w:rsidP="00000000" w:rsidRDefault="00000000" w:rsidRPr="00000000" w14:paraId="0000005B">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Personal Assistant: AI-powered guide for navigation and support</w:t>
      </w:r>
    </w:p>
    <w:p w:rsidR="00000000" w:rsidDel="00000000" w:rsidP="00000000" w:rsidRDefault="00000000" w:rsidRPr="00000000" w14:paraId="0000005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Community Connection: Access to larger user community for support and motivation</w:t>
      </w:r>
    </w:p>
    <w:p w:rsidR="00000000" w:rsidDel="00000000" w:rsidP="00000000" w:rsidRDefault="00000000" w:rsidRPr="00000000" w14:paraId="0000005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Peer Interaction: Optional social features for shared experiences</w:t>
      </w:r>
    </w:p>
    <w:p w:rsidR="00000000" w:rsidDel="00000000" w:rsidP="00000000" w:rsidRDefault="00000000" w:rsidRPr="00000000" w14:paraId="0000005E">
      <w:pPr>
        <w:numPr>
          <w:ilvl w:val="0"/>
          <w:numId w:val="22"/>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Expert Content: Access to cognitive health resources and expert insights</w:t>
      </w:r>
    </w:p>
    <w:p w:rsidR="00000000" w:rsidDel="00000000" w:rsidP="00000000" w:rsidRDefault="00000000" w:rsidRPr="00000000" w14:paraId="0000005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j3j0zdyyx3wa" w:id="15"/>
      <w:bookmarkEnd w:id="15"/>
      <w:r w:rsidDel="00000000" w:rsidR="00000000" w:rsidRPr="00000000">
        <w:rPr>
          <w:b w:val="1"/>
          <w:bCs w:val="1"/>
          <w:color w:val="000000"/>
          <w:sz w:val="33"/>
          <w:szCs w:val="33"/>
          <w:rtl w:val="0"/>
        </w:rPr>
        <w:t xml:space="preserve">4.6 Stress Management &amp; Wellness</w:t>
      </w:r>
    </w:p>
    <w:p w:rsidR="00000000" w:rsidDel="00000000" w:rsidP="00000000" w:rsidRDefault="00000000" w:rsidRPr="00000000" w14:paraId="00000060">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Stress Management Remedies: Evidence-based techniques for cognitive wellness</w:t>
      </w:r>
    </w:p>
    <w:p w:rsidR="00000000" w:rsidDel="00000000" w:rsidP="00000000" w:rsidRDefault="00000000" w:rsidRPr="00000000" w14:paraId="00000061">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Mindfulness Integration: Meditation and relaxation exercises</w:t>
      </w:r>
    </w:p>
    <w:p w:rsidR="00000000" w:rsidDel="00000000" w:rsidP="00000000" w:rsidRDefault="00000000" w:rsidRPr="00000000" w14:paraId="00000062">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Lifestyle Recommendations: Holistic approaches to brain health</w:t>
      </w:r>
    </w:p>
    <w:p w:rsidR="00000000" w:rsidDel="00000000" w:rsidP="00000000" w:rsidRDefault="00000000" w:rsidRPr="00000000" w14:paraId="00000063">
      <w:pPr>
        <w:numPr>
          <w:ilvl w:val="0"/>
          <w:numId w:val="34"/>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Sleep and Nutrition Guidance: Supporting factors for cognitive wellness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o375vatcdb6f" w:id="16"/>
      <w:bookmarkEnd w:id="16"/>
      <w:r w:rsidDel="00000000" w:rsidR="00000000" w:rsidRPr="00000000">
        <w:rPr>
          <w:b w:val="1"/>
          <w:bCs w:val="1"/>
          <w:sz w:val="34"/>
          <w:szCs w:val="34"/>
          <w:rtl w:val="0"/>
        </w:rPr>
        <w:t xml:space="preserve">5. Technical Requirements</w:t>
      </w:r>
    </w:p>
    <w:p w:rsidR="00000000" w:rsidDel="00000000" w:rsidP="00000000" w:rsidRDefault="00000000" w:rsidRPr="00000000" w14:paraId="0000006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tghue6xj4fkz" w:id="17"/>
      <w:bookmarkEnd w:id="17"/>
      <w:r w:rsidDel="00000000" w:rsidR="00000000" w:rsidRPr="00000000">
        <w:rPr>
          <w:b w:val="1"/>
          <w:bCs w:val="1"/>
          <w:color w:val="000000"/>
          <w:sz w:val="33"/>
          <w:szCs w:val="33"/>
          <w:rtl w:val="0"/>
        </w:rPr>
        <w:t xml:space="preserve">5.1 Platform &amp; Architecture</w:t>
      </w:r>
    </w:p>
    <w:p w:rsidR="00000000" w:rsidDel="00000000" w:rsidP="00000000" w:rsidRDefault="00000000" w:rsidRPr="00000000" w14:paraId="00000067">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Web-First Deployment: Primary focus on responsive web application</w:t>
      </w:r>
    </w:p>
    <w:p w:rsidR="00000000" w:rsidDel="00000000" w:rsidP="00000000" w:rsidRDefault="00000000" w:rsidRPr="00000000" w14:paraId="00000068">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Cross-Platform Compatibility: Seamless experience across desktop, tablet, and mobile</w:t>
      </w:r>
    </w:p>
    <w:p w:rsidR="00000000" w:rsidDel="00000000" w:rsidP="00000000" w:rsidRDefault="00000000" w:rsidRPr="00000000" w14:paraId="00000069">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Progressive Web App (PWA): Offline capabilities and app-like experience</w:t>
      </w:r>
    </w:p>
    <w:p w:rsidR="00000000" w:rsidDel="00000000" w:rsidP="00000000" w:rsidRDefault="00000000" w:rsidRPr="00000000" w14:paraId="0000006A">
      <w:pPr>
        <w:numPr>
          <w:ilvl w:val="0"/>
          <w:numId w:val="26"/>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Cloud-Based Infrastructure: Scalable, secure backend architecture</w:t>
      </w:r>
    </w:p>
    <w:p w:rsidR="00000000" w:rsidDel="00000000" w:rsidP="00000000" w:rsidRDefault="00000000" w:rsidRPr="00000000" w14:paraId="0000006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5xj9ezaus9t3" w:id="18"/>
      <w:bookmarkEnd w:id="18"/>
      <w:r w:rsidDel="00000000" w:rsidR="00000000" w:rsidRPr="00000000">
        <w:rPr>
          <w:b w:val="1"/>
          <w:bCs w:val="1"/>
          <w:color w:val="000000"/>
          <w:sz w:val="33"/>
          <w:szCs w:val="33"/>
          <w:rtl w:val="0"/>
        </w:rPr>
        <w:t xml:space="preserve">5.2 Performance Requirements</w:t>
      </w:r>
    </w:p>
    <w:p w:rsidR="00000000" w:rsidDel="00000000" w:rsidP="00000000" w:rsidRDefault="00000000" w:rsidRPr="00000000" w14:paraId="0000006C">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Fast Loading: Sub-3-second initial load times</w:t>
      </w:r>
    </w:p>
    <w:p w:rsidR="00000000" w:rsidDel="00000000" w:rsidP="00000000" w:rsidRDefault="00000000" w:rsidRPr="00000000" w14:paraId="0000006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Responsive Design: Optimized for various screen sizes and devices</w:t>
      </w:r>
    </w:p>
    <w:p w:rsidR="00000000" w:rsidDel="00000000" w:rsidP="00000000" w:rsidRDefault="00000000" w:rsidRPr="00000000" w14:paraId="0000006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Offline Functionality: Core features available without internet connection</w:t>
      </w:r>
    </w:p>
    <w:p w:rsidR="00000000" w:rsidDel="00000000" w:rsidP="00000000" w:rsidRDefault="00000000" w:rsidRPr="00000000" w14:paraId="0000006F">
      <w:pPr>
        <w:numPr>
          <w:ilvl w:val="0"/>
          <w:numId w:val="18"/>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Real-Time Sync: Seamless data synchronization across devices</w:t>
      </w:r>
    </w:p>
    <w:p w:rsidR="00000000" w:rsidDel="00000000" w:rsidP="00000000" w:rsidRDefault="00000000" w:rsidRPr="00000000" w14:paraId="0000007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ad1flw64guhj" w:id="19"/>
      <w:bookmarkEnd w:id="19"/>
      <w:r w:rsidDel="00000000" w:rsidR="00000000" w:rsidRPr="00000000">
        <w:rPr>
          <w:b w:val="1"/>
          <w:bCs w:val="1"/>
          <w:color w:val="000000"/>
          <w:sz w:val="33"/>
          <w:szCs w:val="33"/>
          <w:rtl w:val="0"/>
        </w:rPr>
        <w:t xml:space="preserve">5.3 Security &amp; Privacy</w:t>
      </w:r>
    </w:p>
    <w:p w:rsidR="00000000" w:rsidDel="00000000" w:rsidP="00000000" w:rsidRDefault="00000000" w:rsidRPr="00000000" w14:paraId="00000071">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HIPAA Compliance: Healthcare data protection standards</w:t>
      </w:r>
    </w:p>
    <w:p w:rsidR="00000000" w:rsidDel="00000000" w:rsidP="00000000" w:rsidRDefault="00000000" w:rsidRPr="00000000" w14:paraId="0000007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Data Encryption: End-to-end encryption for sensitive information</w:t>
      </w:r>
    </w:p>
    <w:p w:rsidR="00000000" w:rsidDel="00000000" w:rsidP="00000000" w:rsidRDefault="00000000" w:rsidRPr="00000000" w14:paraId="0000007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Privacy Controls: User control over data sharing and privacy settings</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Secure Authentication: Multi-factor authentication options</w:t>
      </w:r>
    </w:p>
    <w:p w:rsidR="00000000" w:rsidDel="00000000" w:rsidP="00000000" w:rsidRDefault="00000000" w:rsidRPr="00000000" w14:paraId="0000007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m17prb3eejms" w:id="20"/>
      <w:bookmarkEnd w:id="20"/>
      <w:r w:rsidDel="00000000" w:rsidR="00000000" w:rsidRPr="00000000">
        <w:rPr>
          <w:b w:val="1"/>
          <w:bCs w:val="1"/>
          <w:color w:val="000000"/>
          <w:sz w:val="33"/>
          <w:szCs w:val="33"/>
          <w:rtl w:val="0"/>
        </w:rPr>
        <w:t xml:space="preserve">5.4 Integration Capabilities</w:t>
      </w:r>
    </w:p>
    <w:p w:rsidR="00000000" w:rsidDel="00000000" w:rsidP="00000000" w:rsidRDefault="00000000" w:rsidRPr="00000000" w14:paraId="00000076">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Clinical Systems: API integration with healthcare provider systems</w:t>
      </w:r>
    </w:p>
    <w:p w:rsidR="00000000" w:rsidDel="00000000" w:rsidP="00000000" w:rsidRDefault="00000000" w:rsidRPr="00000000" w14:paraId="00000077">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Wearable Devices: Integration with fitness trackers and health monitors</w:t>
      </w:r>
    </w:p>
    <w:p w:rsidR="00000000" w:rsidDel="00000000" w:rsidP="00000000" w:rsidRDefault="00000000" w:rsidRPr="00000000" w14:paraId="00000078">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Third-Party Apps: Compatibility with existing wellness ecosystems</w:t>
      </w:r>
    </w:p>
    <w:p w:rsidR="00000000" w:rsidDel="00000000" w:rsidP="00000000" w:rsidRDefault="00000000" w:rsidRPr="00000000" w14:paraId="00000079">
      <w:pPr>
        <w:numPr>
          <w:ilvl w:val="0"/>
          <w:numId w:val="27"/>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Research Platforms: Data sharing capabilities for clinical research</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16tarf0ch19" w:id="21"/>
      <w:bookmarkEnd w:id="21"/>
      <w:r w:rsidDel="00000000" w:rsidR="00000000" w:rsidRPr="00000000">
        <w:rPr>
          <w:b w:val="1"/>
          <w:bCs w:val="1"/>
          <w:sz w:val="34"/>
          <w:szCs w:val="34"/>
          <w:rtl w:val="0"/>
        </w:rPr>
        <w:t xml:space="preserve">6. User Experience Design</w:t>
      </w:r>
    </w:p>
    <w:p w:rsidR="00000000" w:rsidDel="00000000" w:rsidP="00000000" w:rsidRDefault="00000000" w:rsidRPr="00000000" w14:paraId="0000007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qtg1zt5p5wut" w:id="22"/>
      <w:bookmarkEnd w:id="22"/>
      <w:r w:rsidDel="00000000" w:rsidR="00000000" w:rsidRPr="00000000">
        <w:rPr>
          <w:b w:val="1"/>
          <w:bCs w:val="1"/>
          <w:color w:val="000000"/>
          <w:sz w:val="33"/>
          <w:szCs w:val="33"/>
          <w:rtl w:val="0"/>
        </w:rPr>
        <w:t xml:space="preserve">6.1 Onboarding Experience</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Simple Registration: Streamlined account creation process for new users</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**Collect username, email, age group</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Cognitive Assessment: Initial evaluation to establish baseline.</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Goal Setting: Personalized objective setting and expectation management</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Tutorial Walkthrough: Guided introduction to key features and navigation</w:t>
      </w:r>
    </w:p>
    <w:p w:rsidR="00000000" w:rsidDel="00000000" w:rsidP="00000000" w:rsidRDefault="00000000" w:rsidRPr="00000000" w14:paraId="000000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5vf0hpmd5k9a" w:id="23"/>
      <w:bookmarkEnd w:id="23"/>
      <w:r w:rsidDel="00000000" w:rsidR="00000000" w:rsidRPr="00000000">
        <w:rPr>
          <w:b w:val="1"/>
          <w:bCs w:val="1"/>
          <w:color w:val="000000"/>
          <w:sz w:val="33"/>
          <w:szCs w:val="33"/>
          <w:rtl w:val="0"/>
        </w:rPr>
        <w:t xml:space="preserve">6.2 Daily User Journey</w:t>
      </w:r>
    </w:p>
    <w:p w:rsidR="00000000" w:rsidDel="00000000" w:rsidP="00000000" w:rsidRDefault="00000000" w:rsidRPr="00000000" w14:paraId="00000083">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**Start of Day: Users open the web app and are greeted by a simple, uncluttered, warm, accessible landing page, with a personalized welcome message.</w:t>
      </w:r>
    </w:p>
    <w:p w:rsidR="00000000" w:rsidDel="00000000" w:rsidP="00000000" w:rsidRDefault="00000000" w:rsidRPr="00000000" w14:paraId="00000084">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**Mood/Energy Check: Before starting, users select how they’re feeling using simple mood cards (“Foggy”, “Okay”, “Motivated”, etc.), with an option to skip if wanted. The app adapts the length and complexity of the session to their current state.</w:t>
      </w:r>
    </w:p>
    <w:p w:rsidR="00000000" w:rsidDel="00000000" w:rsidP="00000000" w:rsidRDefault="00000000" w:rsidRPr="00000000" w14:paraId="00000085">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Quick Access: One-click entry to daily activities</w:t>
      </w:r>
    </w:p>
    <w:p w:rsidR="00000000" w:rsidDel="00000000" w:rsidP="00000000" w:rsidRDefault="00000000" w:rsidRPr="00000000" w14:paraId="00000086">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Activity Selection: AI-recommended or user-chosen exercises</w:t>
      </w:r>
    </w:p>
    <w:p w:rsidR="00000000" w:rsidDel="00000000" w:rsidP="00000000" w:rsidRDefault="00000000" w:rsidRPr="00000000" w14:paraId="00000087">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Progress Feedback: Immediate performance feedback and celebratory note</w:t>
      </w:r>
    </w:p>
    <w:p w:rsidR="00000000" w:rsidDel="00000000" w:rsidP="00000000" w:rsidRDefault="00000000" w:rsidRPr="00000000" w14:paraId="00000088">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Session Completion: Summary of achievements and next steps. Options to continue working on more or to return tomorrow</w:t>
      </w:r>
    </w:p>
    <w:p w:rsidR="00000000" w:rsidDel="00000000" w:rsidP="00000000" w:rsidRDefault="00000000" w:rsidRPr="00000000" w14:paraId="00000089">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**Accessibility First: UI provides large buttons, audio guidance, cool, high-contrast design, keyboard navigation, and the option to increase font size, ensuring ease-of-use for all, including those with motor or visual impairments.</w:t>
      </w:r>
    </w:p>
    <w:p w:rsidR="00000000" w:rsidDel="00000000" w:rsidP="00000000" w:rsidRDefault="00000000" w:rsidRPr="00000000" w14:paraId="0000008A">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**Activities must include visuals and drag and drop features wherever applicable</w:t>
      </w:r>
    </w:p>
    <w:p w:rsidR="00000000" w:rsidDel="00000000" w:rsidP="00000000" w:rsidRDefault="00000000" w:rsidRPr="00000000" w14:paraId="0000008B">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**Curated Activities: Based on their goals (rehabilitation, prevention, or both) and today’s mood, users are presented with a tailored set of exercises that can be completed in less than 10 minutes each. 3 exercises by default and up to 5 for rehab. for the following areas: attention, perception, memory, language, executive function, spatial reasoning, processing speed and creativity.</w:t>
      </w:r>
    </w:p>
    <w:p w:rsidR="00000000" w:rsidDel="00000000" w:rsidP="00000000" w:rsidRDefault="00000000" w:rsidRPr="00000000" w14:paraId="0000008C">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**Real-World, Gentle Tasks: Each activity is short and goal-oriented and relevant to real life</w:t>
      </w:r>
    </w:p>
    <w:p w:rsidR="00000000" w:rsidDel="00000000" w:rsidP="00000000" w:rsidRDefault="00000000" w:rsidRPr="00000000" w14:paraId="0000008D">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**Positive, Non-Judgmental Feedback: On completion—whether perfect or partial. Users receive encouraging feedback (“Well done!”, “You improved your streak!”), celebration animations, and a visual streak tracker.</w:t>
      </w:r>
    </w:p>
    <w:p w:rsidR="00000000" w:rsidDel="00000000" w:rsidP="00000000" w:rsidRDefault="00000000" w:rsidRPr="00000000" w14:paraId="0000008E">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**Ability to share feedback with family and friends via an email or posting on social media</w:t>
      </w:r>
    </w:p>
    <w:p w:rsidR="00000000" w:rsidDel="00000000" w:rsidP="00000000" w:rsidRDefault="00000000" w:rsidRPr="00000000" w14:paraId="0000008F">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**Breaks/Skipping: Users can pause, take a break, or skip an exercise without losing progress or streak status (“Need a rest? Come back tomorrow—your progress is saved!”).</w:t>
      </w:r>
    </w:p>
    <w:p w:rsidR="00000000" w:rsidDel="00000000" w:rsidP="00000000" w:rsidRDefault="00000000" w:rsidRPr="00000000" w14:paraId="00000090">
      <w:pPr>
        <w:numPr>
          <w:ilvl w:val="0"/>
          <w:numId w:val="40"/>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**Caregiver/Peer Mode: Caregivers or friends can set up joint sessions, review progress summaries, or encourage the user, fostering community and support.</w:t>
      </w:r>
    </w:p>
    <w:p w:rsidR="00000000" w:rsidDel="00000000" w:rsidP="00000000" w:rsidRDefault="00000000" w:rsidRPr="00000000" w14:paraId="0000009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k63vg4s5jrt6" w:id="24"/>
      <w:bookmarkEnd w:id="24"/>
      <w:r w:rsidDel="00000000" w:rsidR="00000000" w:rsidRPr="00000000">
        <w:rPr>
          <w:b w:val="1"/>
          <w:bCs w:val="1"/>
          <w:color w:val="000000"/>
          <w:sz w:val="33"/>
          <w:szCs w:val="33"/>
          <w:rtl w:val="0"/>
        </w:rPr>
        <w:t xml:space="preserve">6.3 Progress View</w:t>
      </w:r>
    </w:p>
    <w:p w:rsidR="00000000" w:rsidDel="00000000" w:rsidP="00000000" w:rsidRDefault="00000000" w:rsidRPr="00000000" w14:paraId="00000092">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**After Session: Users view their “Wins” (completed tasks, current streak, mood trends), customizable in simple graphic cards.</w:t>
      </w:r>
    </w:p>
    <w:p w:rsidR="00000000" w:rsidDel="00000000" w:rsidP="00000000" w:rsidRDefault="00000000" w:rsidRPr="00000000" w14:paraId="00000093">
      <w:pPr>
        <w:numPr>
          <w:ilvl w:val="0"/>
          <w:numId w:val="15"/>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**Personalization: Users can manually update preferences, swap activity types, or revisit past exercises if they wish. • Resources &amp; Learning: Optional educational blurbs (“Did you know?” wellness or recovery tips) appear after completion, tied to the day’s focus.</w:t>
      </w:r>
    </w:p>
    <w:p w:rsidR="00000000" w:rsidDel="00000000" w:rsidP="00000000" w:rsidRDefault="00000000" w:rsidRPr="00000000" w14:paraId="0000009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iveirs61leag" w:id="25"/>
      <w:bookmarkEnd w:id="25"/>
      <w:r w:rsidDel="00000000" w:rsidR="00000000" w:rsidRPr="00000000">
        <w:rPr>
          <w:b w:val="1"/>
          <w:bCs w:val="1"/>
          <w:color w:val="000000"/>
          <w:sz w:val="33"/>
          <w:szCs w:val="33"/>
          <w:rtl w:val="0"/>
        </w:rPr>
        <w:t xml:space="preserve">6.4 Optional Group &amp; Social Interactions</w:t>
      </w:r>
    </w:p>
    <w:p w:rsidR="00000000" w:rsidDel="00000000" w:rsidP="00000000" w:rsidRDefault="00000000" w:rsidRPr="00000000" w14:paraId="00000095">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**Group Story Creation: Users may choose to join group activities— **collaborative story-telling, group memory games, or brain buddy challenges.</w:t>
      </w:r>
    </w:p>
    <w:p w:rsidR="00000000" w:rsidDel="00000000" w:rsidP="00000000" w:rsidRDefault="00000000" w:rsidRPr="00000000" w14:paraId="00000096">
      <w:pPr>
        <w:numPr>
          <w:ilvl w:val="0"/>
          <w:numId w:val="39"/>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**Community Connection: Social modules are available but completely opt-in, protecting vulnerable users from unwanted competitive/leaderboard pressure.</w:t>
      </w:r>
    </w:p>
    <w:p w:rsidR="00000000" w:rsidDel="00000000" w:rsidP="00000000" w:rsidRDefault="00000000" w:rsidRPr="00000000" w14:paraId="0000009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te3fc1fgjbv9" w:id="26"/>
      <w:bookmarkEnd w:id="26"/>
      <w:r w:rsidDel="00000000" w:rsidR="00000000" w:rsidRPr="00000000">
        <w:rPr>
          <w:b w:val="1"/>
          <w:bCs w:val="1"/>
          <w:color w:val="000000"/>
          <w:sz w:val="33"/>
          <w:szCs w:val="33"/>
          <w:rtl w:val="0"/>
        </w:rPr>
        <w:t xml:space="preserve">6.5 Adaptive Pacing</w:t>
      </w:r>
    </w:p>
    <w:p w:rsidR="00000000" w:rsidDel="00000000" w:rsidP="00000000" w:rsidRDefault="00000000" w:rsidRPr="00000000" w14:paraId="00000098">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Flexible Scheduling: User-controlled timing and frequency</w:t>
      </w:r>
    </w:p>
    <w:p w:rsidR="00000000" w:rsidDel="00000000" w:rsidP="00000000" w:rsidRDefault="00000000" w:rsidRPr="00000000" w14:paraId="00000099">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Difficulty Adjustment: Real-time adaptation to user performance</w:t>
      </w:r>
    </w:p>
    <w:p w:rsidR="00000000" w:rsidDel="00000000" w:rsidP="00000000" w:rsidRDefault="00000000" w:rsidRPr="00000000" w14:paraId="0000009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Break Management: Built-in rest periods and pacing recommendations</w:t>
      </w:r>
    </w:p>
    <w:p w:rsidR="00000000" w:rsidDel="00000000" w:rsidP="00000000" w:rsidRDefault="00000000" w:rsidRPr="00000000" w14:paraId="0000009B">
      <w:pPr>
        <w:numPr>
          <w:ilvl w:val="0"/>
          <w:numId w:val="25"/>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Recovery Modes: Specialized pacing for users with cognitive challenges</w:t>
      </w:r>
    </w:p>
    <w:p w:rsidR="00000000" w:rsidDel="00000000" w:rsidP="00000000" w:rsidRDefault="00000000" w:rsidRPr="00000000" w14:paraId="0000009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79js6nqgb8ea" w:id="27"/>
      <w:bookmarkEnd w:id="27"/>
      <w:r w:rsidDel="00000000" w:rsidR="00000000" w:rsidRPr="00000000">
        <w:rPr>
          <w:b w:val="1"/>
          <w:bCs w:val="1"/>
          <w:color w:val="000000"/>
          <w:sz w:val="33"/>
          <w:szCs w:val="33"/>
          <w:rtl w:val="0"/>
        </w:rPr>
        <w:t xml:space="preserve">6.6 Key UX Principles</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**Empathy: The journey is gentle, validating, and stigma-free—no harsh scoring, only support and positivity.</w:t>
      </w:r>
    </w:p>
    <w:p w:rsidR="00000000" w:rsidDel="00000000" w:rsidP="00000000" w:rsidRDefault="00000000" w:rsidRPr="00000000" w14:paraId="0000009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**Real-Life Integration: Activities help build everyday confidence and independence, not just “game scores.”</w:t>
      </w:r>
    </w:p>
    <w:p w:rsidR="00000000" w:rsidDel="00000000" w:rsidP="00000000" w:rsidRDefault="00000000" w:rsidRPr="00000000" w14:paraId="0000009F">
      <w:pPr>
        <w:numPr>
          <w:ilvl w:val="0"/>
          <w:numId w:val="8"/>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**Adaptivity: Sessions flex to user needs each day, recognizing the highs and lows common in both trauma recovery and general aging.</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Example Day-in-the-Life: • Jane, recovering from TBI, logs in, picks “Foggy” on her mood card. • Today’s session is short: a word-completion task, a gentle sequencing game (“Arrange your lunch steps”), and three rounds of practicing greetings. • After gentle feedback and encouragement—plus a break mid-session—Jane ends her session; her caregiver can view her steady progress and leave her a cheerful note. • The next day, feeling better, Jane chooses “Motivated”—and the app serves up more challenging exercises, possibly with a buddy.</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ghc4pz55g3y0" w:id="28"/>
      <w:bookmarkEnd w:id="28"/>
      <w:r w:rsidDel="00000000" w:rsidR="00000000" w:rsidRPr="00000000">
        <w:rPr>
          <w:b w:val="1"/>
          <w:bCs w:val="1"/>
          <w:sz w:val="34"/>
          <w:szCs w:val="34"/>
          <w:rtl w:val="0"/>
        </w:rPr>
        <w:t xml:space="preserve">7. Monetization Strategy</w:t>
      </w:r>
    </w:p>
    <w:p w:rsidR="00000000" w:rsidDel="00000000" w:rsidP="00000000" w:rsidRDefault="00000000" w:rsidRPr="00000000" w14:paraId="000000A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jaa1d8i0dnae" w:id="29"/>
      <w:bookmarkEnd w:id="29"/>
      <w:r w:rsidDel="00000000" w:rsidR="00000000" w:rsidRPr="00000000">
        <w:rPr>
          <w:b w:val="1"/>
          <w:bCs w:val="1"/>
          <w:color w:val="000000"/>
          <w:sz w:val="33"/>
          <w:szCs w:val="33"/>
          <w:rtl w:val="0"/>
        </w:rPr>
        <w:t xml:space="preserve">7.1 Subscription Model</w:t>
      </w:r>
    </w:p>
    <w:p w:rsidR="00000000" w:rsidDel="00000000" w:rsidP="00000000" w:rsidRDefault="00000000" w:rsidRPr="00000000" w14:paraId="000000A4">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Freemium Tier: Basic cognitive training with limited features</w:t>
      </w:r>
    </w:p>
    <w:p w:rsidR="00000000" w:rsidDel="00000000" w:rsidP="00000000" w:rsidRDefault="00000000" w:rsidRPr="00000000" w14:paraId="000000A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Premium Individual: Full access to all features and personalization</w:t>
      </w:r>
    </w:p>
    <w:p w:rsidR="00000000" w:rsidDel="00000000" w:rsidP="00000000" w:rsidRDefault="00000000" w:rsidRPr="00000000" w14:paraId="000000A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Family Plans: Multi-user accounts with shared progress tracking</w:t>
      </w:r>
    </w:p>
    <w:p w:rsidR="00000000" w:rsidDel="00000000" w:rsidP="00000000" w:rsidRDefault="00000000" w:rsidRPr="00000000" w14:paraId="000000A7">
      <w:pPr>
        <w:numPr>
          <w:ilvl w:val="0"/>
          <w:numId w:val="13"/>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Clinical Partnerships: B2B subscriptions for healthcare providers</w:t>
      </w:r>
    </w:p>
    <w:p w:rsidR="00000000" w:rsidDel="00000000" w:rsidP="00000000" w:rsidRDefault="00000000" w:rsidRPr="00000000" w14:paraId="000000A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ymcbqmzajj28" w:id="30"/>
      <w:bookmarkEnd w:id="30"/>
      <w:r w:rsidDel="00000000" w:rsidR="00000000" w:rsidRPr="00000000">
        <w:rPr>
          <w:b w:val="1"/>
          <w:bCs w:val="1"/>
          <w:color w:val="000000"/>
          <w:sz w:val="33"/>
          <w:szCs w:val="33"/>
          <w:rtl w:val="0"/>
        </w:rPr>
        <w:t xml:space="preserve">7.2 Additional Revenue Streams</w:t>
      </w:r>
    </w:p>
    <w:p w:rsidR="00000000" w:rsidDel="00000000" w:rsidP="00000000" w:rsidRDefault="00000000" w:rsidRPr="00000000" w14:paraId="000000A9">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Corporate Wellness: Enterprise packages for employee brain health</w:t>
      </w:r>
    </w:p>
    <w:p w:rsidR="00000000" w:rsidDel="00000000" w:rsidP="00000000" w:rsidRDefault="00000000" w:rsidRPr="00000000" w14:paraId="000000A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Research Partnerships: Data licensing for cognitive health research</w:t>
      </w:r>
    </w:p>
    <w:p w:rsidR="00000000" w:rsidDel="00000000" w:rsidP="00000000" w:rsidRDefault="00000000" w:rsidRPr="00000000" w14:paraId="000000A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Premium Content: Specialized programs for specific conditions</w:t>
      </w:r>
    </w:p>
    <w:p w:rsidR="00000000" w:rsidDel="00000000" w:rsidP="00000000" w:rsidRDefault="00000000" w:rsidRPr="00000000" w14:paraId="000000AC">
      <w:pPr>
        <w:numPr>
          <w:ilvl w:val="0"/>
          <w:numId w:val="20"/>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Coaching Services: Optional human coaching and support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2pbiabedlvfe" w:id="31"/>
      <w:bookmarkEnd w:id="31"/>
      <w:r w:rsidDel="00000000" w:rsidR="00000000" w:rsidRPr="00000000">
        <w:rPr>
          <w:b w:val="1"/>
          <w:bCs w:val="1"/>
          <w:sz w:val="34"/>
          <w:szCs w:val="34"/>
          <w:rtl w:val="0"/>
        </w:rPr>
        <w:t xml:space="preserve">8. Go-to-Market Strategy</w:t>
      </w:r>
    </w:p>
    <w:p w:rsidR="00000000" w:rsidDel="00000000" w:rsidP="00000000" w:rsidRDefault="00000000" w:rsidRPr="00000000" w14:paraId="000000A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jmi8nho6wkst" w:id="32"/>
      <w:bookmarkEnd w:id="32"/>
      <w:r w:rsidDel="00000000" w:rsidR="00000000" w:rsidRPr="00000000">
        <w:rPr>
          <w:b w:val="1"/>
          <w:bCs w:val="1"/>
          <w:color w:val="000000"/>
          <w:sz w:val="33"/>
          <w:szCs w:val="33"/>
          <w:rtl w:val="0"/>
        </w:rPr>
        <w:t xml:space="preserve">8.1 Launch Phases</w:t>
      </w:r>
    </w:p>
    <w:p w:rsidR="00000000" w:rsidDel="00000000" w:rsidP="00000000" w:rsidRDefault="00000000" w:rsidRPr="00000000" w14:paraId="000000B0">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Phase 1: Beta launch with core cognitive training features</w:t>
      </w:r>
    </w:p>
    <w:p w:rsidR="00000000" w:rsidDel="00000000" w:rsidP="00000000" w:rsidRDefault="00000000" w:rsidRPr="00000000" w14:paraId="000000B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Phase 2: Full platform launch with AI personalization</w:t>
      </w:r>
    </w:p>
    <w:p w:rsidR="00000000" w:rsidDel="00000000" w:rsidP="00000000" w:rsidRDefault="00000000" w:rsidRPr="00000000" w14:paraId="000000B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Phase 3: Community features and clinical partnerships</w:t>
      </w:r>
    </w:p>
    <w:p w:rsidR="00000000" w:rsidDel="00000000" w:rsidP="00000000" w:rsidRDefault="00000000" w:rsidRPr="00000000" w14:paraId="000000B3">
      <w:pPr>
        <w:numPr>
          <w:ilvl w:val="0"/>
          <w:numId w:val="11"/>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Phase 4: Advanced analytics and research integration</w:t>
      </w:r>
    </w:p>
    <w:p w:rsidR="00000000" w:rsidDel="00000000" w:rsidP="00000000" w:rsidRDefault="00000000" w:rsidRPr="00000000" w14:paraId="000000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bj05tbkcsk4e" w:id="33"/>
      <w:bookmarkEnd w:id="33"/>
      <w:r w:rsidDel="00000000" w:rsidR="00000000" w:rsidRPr="00000000">
        <w:rPr>
          <w:b w:val="1"/>
          <w:bCs w:val="1"/>
          <w:color w:val="000000"/>
          <w:sz w:val="33"/>
          <w:szCs w:val="33"/>
          <w:rtl w:val="0"/>
        </w:rPr>
        <w:t xml:space="preserve">8.2 Marketing Channels</w:t>
      </w:r>
    </w:p>
    <w:p w:rsidR="00000000" w:rsidDel="00000000" w:rsidP="00000000" w:rsidRDefault="00000000" w:rsidRPr="00000000" w14:paraId="000000B5">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Digital Health Communities: Targeted outreach to wellness-focused audiences</w:t>
      </w:r>
    </w:p>
    <w:p w:rsidR="00000000" w:rsidDel="00000000" w:rsidP="00000000" w:rsidRDefault="00000000" w:rsidRPr="00000000" w14:paraId="000000B6">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Healthcare Provider Partnerships: Clinical referral programs</w:t>
      </w:r>
    </w:p>
    <w:p w:rsidR="00000000" w:rsidDel="00000000" w:rsidP="00000000" w:rsidRDefault="00000000" w:rsidRPr="00000000" w14:paraId="000000B7">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Content Marketing: Educational resources on cognitive health</w:t>
      </w:r>
    </w:p>
    <w:p w:rsidR="00000000" w:rsidDel="00000000" w:rsidP="00000000" w:rsidRDefault="00000000" w:rsidRPr="00000000" w14:paraId="000000B8">
      <w:pPr>
        <w:numPr>
          <w:ilvl w:val="0"/>
          <w:numId w:val="31"/>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Influencer Partnerships: Collaboration with health and wellness experts</w:t>
      </w:r>
    </w:p>
    <w:p w:rsidR="00000000" w:rsidDel="00000000" w:rsidP="00000000" w:rsidRDefault="00000000" w:rsidRPr="00000000" w14:paraId="000000B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jsnf054wzjaa" w:id="34"/>
      <w:bookmarkEnd w:id="34"/>
      <w:r w:rsidDel="00000000" w:rsidR="00000000" w:rsidRPr="00000000">
        <w:rPr>
          <w:b w:val="1"/>
          <w:bCs w:val="1"/>
          <w:color w:val="000000"/>
          <w:sz w:val="33"/>
          <w:szCs w:val="33"/>
          <w:rtl w:val="0"/>
        </w:rPr>
        <w:t xml:space="preserve">8.3 Clinical Validation</w:t>
      </w:r>
    </w:p>
    <w:p w:rsidR="00000000" w:rsidDel="00000000" w:rsidP="00000000" w:rsidRDefault="00000000" w:rsidRPr="00000000" w14:paraId="000000BA">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Research Studies: Peer-reviewed efficacy studies</w:t>
      </w:r>
    </w:p>
    <w:p w:rsidR="00000000" w:rsidDel="00000000" w:rsidP="00000000" w:rsidRDefault="00000000" w:rsidRPr="00000000" w14:paraId="000000BB">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Clinical Trials: Formal validation of cognitive improvement claims</w:t>
      </w:r>
    </w:p>
    <w:p w:rsidR="00000000" w:rsidDel="00000000" w:rsidP="00000000" w:rsidRDefault="00000000" w:rsidRPr="00000000" w14:paraId="000000BC">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Expert Endorsements: Support from neurologists and cognitive specialists</w:t>
      </w:r>
    </w:p>
    <w:p w:rsidR="00000000" w:rsidDel="00000000" w:rsidP="00000000" w:rsidRDefault="00000000" w:rsidRPr="00000000" w14:paraId="000000BD">
      <w:pPr>
        <w:numPr>
          <w:ilvl w:val="0"/>
          <w:numId w:val="38"/>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Evidence-Based Marketing: Scientific backing for all health claims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8l7pgdp6oca" w:id="35"/>
      <w:bookmarkEnd w:id="35"/>
      <w:r w:rsidDel="00000000" w:rsidR="00000000" w:rsidRPr="00000000">
        <w:rPr>
          <w:b w:val="1"/>
          <w:bCs w:val="1"/>
          <w:sz w:val="34"/>
          <w:szCs w:val="34"/>
          <w:rtl w:val="0"/>
        </w:rPr>
        <w:t xml:space="preserve">9. Success Metrics &amp; KPIs</w:t>
      </w:r>
    </w:p>
    <w:p w:rsidR="00000000" w:rsidDel="00000000" w:rsidP="00000000" w:rsidRDefault="00000000" w:rsidRPr="00000000" w14:paraId="000000C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opco6dfi9k1n" w:id="36"/>
      <w:bookmarkEnd w:id="36"/>
      <w:r w:rsidDel="00000000" w:rsidR="00000000" w:rsidRPr="00000000">
        <w:rPr>
          <w:b w:val="1"/>
          <w:bCs w:val="1"/>
          <w:color w:val="000000"/>
          <w:sz w:val="33"/>
          <w:szCs w:val="33"/>
          <w:rtl w:val="0"/>
        </w:rPr>
        <w:t xml:space="preserve">9.1 User Engagement Metrics</w:t>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Daily Active Users (DAU) and Monthly Active Users (MAU)</w:t>
      </w:r>
    </w:p>
    <w:p w:rsidR="00000000" w:rsidDel="00000000" w:rsidP="00000000" w:rsidRDefault="00000000" w:rsidRPr="00000000" w14:paraId="000000C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Average session duration and frequency</w:t>
      </w:r>
    </w:p>
    <w:p w:rsidR="00000000" w:rsidDel="00000000" w:rsidP="00000000" w:rsidRDefault="00000000" w:rsidRPr="00000000" w14:paraId="000000C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Exercise completion rates and consistency</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Feature adoption and usage patterns</w:t>
      </w:r>
    </w:p>
    <w:p w:rsidR="00000000" w:rsidDel="00000000" w:rsidP="00000000" w:rsidRDefault="00000000" w:rsidRPr="00000000" w14:paraId="000000C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c5uu6fd23m" w:id="37"/>
      <w:bookmarkEnd w:id="37"/>
      <w:r w:rsidDel="00000000" w:rsidR="00000000" w:rsidRPr="00000000">
        <w:rPr>
          <w:b w:val="1"/>
          <w:bCs w:val="1"/>
          <w:color w:val="000000"/>
          <w:sz w:val="33"/>
          <w:szCs w:val="33"/>
          <w:rtl w:val="0"/>
        </w:rPr>
        <w:t xml:space="preserve">9.2 Cognitive Improvement Metrics</w:t>
      </w:r>
    </w:p>
    <w:p w:rsidR="00000000" w:rsidDel="00000000" w:rsidP="00000000" w:rsidRDefault="00000000" w:rsidRPr="00000000" w14:paraId="000000C6">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Pre/post cognitive assessment improvements</w:t>
      </w:r>
    </w:p>
    <w:p w:rsidR="00000000" w:rsidDel="00000000" w:rsidP="00000000" w:rsidRDefault="00000000" w:rsidRPr="00000000" w14:paraId="000000C7">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Skill-specific progress tracking</w:t>
      </w:r>
    </w:p>
    <w:p w:rsidR="00000000" w:rsidDel="00000000" w:rsidP="00000000" w:rsidRDefault="00000000" w:rsidRPr="00000000" w14:paraId="000000C8">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Long-term cognitive maintenance</w:t>
      </w:r>
    </w:p>
    <w:p w:rsidR="00000000" w:rsidDel="00000000" w:rsidP="00000000" w:rsidRDefault="00000000" w:rsidRPr="00000000" w14:paraId="000000C9">
      <w:pPr>
        <w:numPr>
          <w:ilvl w:val="0"/>
          <w:numId w:val="37"/>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User-reported quality of life improvements</w:t>
      </w:r>
    </w:p>
    <w:p w:rsidR="00000000" w:rsidDel="00000000" w:rsidP="00000000" w:rsidRDefault="00000000" w:rsidRPr="00000000" w14:paraId="000000C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2k7cfjl8e3e" w:id="38"/>
      <w:bookmarkEnd w:id="38"/>
      <w:r w:rsidDel="00000000" w:rsidR="00000000" w:rsidRPr="00000000">
        <w:rPr>
          <w:b w:val="1"/>
          <w:bCs w:val="1"/>
          <w:color w:val="000000"/>
          <w:sz w:val="33"/>
          <w:szCs w:val="33"/>
          <w:rtl w:val="0"/>
        </w:rPr>
        <w:t xml:space="preserve">9.3 Business Metrics</w:t>
      </w:r>
    </w:p>
    <w:p w:rsidR="00000000" w:rsidDel="00000000" w:rsidP="00000000" w:rsidRDefault="00000000" w:rsidRPr="00000000" w14:paraId="000000CB">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Customer acquisition cost (CAC) and lifetime value (LTV)</w:t>
      </w:r>
    </w:p>
    <w:p w:rsidR="00000000" w:rsidDel="00000000" w:rsidP="00000000" w:rsidRDefault="00000000" w:rsidRPr="00000000" w14:paraId="000000CC">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Subscription conversion and retention rates</w:t>
      </w:r>
    </w:p>
    <w:p w:rsidR="00000000" w:rsidDel="00000000" w:rsidP="00000000" w:rsidRDefault="00000000" w:rsidRPr="00000000" w14:paraId="000000CD">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Revenue growth and market penetration</w:t>
      </w:r>
    </w:p>
    <w:p w:rsidR="00000000" w:rsidDel="00000000" w:rsidP="00000000" w:rsidRDefault="00000000" w:rsidRPr="00000000" w14:paraId="000000CE">
      <w:pPr>
        <w:numPr>
          <w:ilvl w:val="0"/>
          <w:numId w:val="35"/>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Clinical partnership success and referral rates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9fbelyut9yl2" w:id="39"/>
      <w:bookmarkEnd w:id="39"/>
      <w:r w:rsidDel="00000000" w:rsidR="00000000" w:rsidRPr="00000000">
        <w:rPr>
          <w:b w:val="1"/>
          <w:bCs w:val="1"/>
          <w:sz w:val="34"/>
          <w:szCs w:val="34"/>
          <w:rtl w:val="0"/>
        </w:rPr>
        <w:t xml:space="preserve">10. Risk Assessment &amp; Mitigation</w:t>
      </w:r>
    </w:p>
    <w:p w:rsidR="00000000" w:rsidDel="00000000" w:rsidP="00000000" w:rsidRDefault="00000000" w:rsidRPr="00000000" w14:paraId="000000D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myfhxoha7o5i" w:id="40"/>
      <w:bookmarkEnd w:id="40"/>
      <w:r w:rsidDel="00000000" w:rsidR="00000000" w:rsidRPr="00000000">
        <w:rPr>
          <w:b w:val="1"/>
          <w:bCs w:val="1"/>
          <w:color w:val="000000"/>
          <w:sz w:val="33"/>
          <w:szCs w:val="33"/>
          <w:rtl w:val="0"/>
        </w:rPr>
        <w:t xml:space="preserve">10.1 Technical Risks</w:t>
      </w:r>
    </w:p>
    <w:p w:rsidR="00000000" w:rsidDel="00000000" w:rsidP="00000000" w:rsidRDefault="00000000" w:rsidRPr="00000000" w14:paraId="000000D2">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AI Algorithm Performance: Continuous testing and refinement of personalization algorithms</w:t>
      </w:r>
    </w:p>
    <w:p w:rsidR="00000000" w:rsidDel="00000000" w:rsidP="00000000" w:rsidRDefault="00000000" w:rsidRPr="00000000" w14:paraId="000000D3">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Scalability Challenges: Robust infrastructure planning and load testing</w:t>
      </w:r>
    </w:p>
    <w:p w:rsidR="00000000" w:rsidDel="00000000" w:rsidP="00000000" w:rsidRDefault="00000000" w:rsidRPr="00000000" w14:paraId="000000D4">
      <w:pPr>
        <w:numPr>
          <w:ilvl w:val="0"/>
          <w:numId w:val="29"/>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Data Security Breaches: Comprehensive security protocols and regular audits</w:t>
      </w:r>
    </w:p>
    <w:p w:rsidR="00000000" w:rsidDel="00000000" w:rsidP="00000000" w:rsidRDefault="00000000" w:rsidRPr="00000000" w14:paraId="000000D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rpch6mit69k4" w:id="41"/>
      <w:bookmarkEnd w:id="41"/>
      <w:r w:rsidDel="00000000" w:rsidR="00000000" w:rsidRPr="00000000">
        <w:rPr>
          <w:b w:val="1"/>
          <w:bCs w:val="1"/>
          <w:color w:val="000000"/>
          <w:sz w:val="33"/>
          <w:szCs w:val="33"/>
          <w:rtl w:val="0"/>
        </w:rPr>
        <w:t xml:space="preserve">10.2 Market Risks</w:t>
      </w:r>
    </w:p>
    <w:p w:rsidR="00000000" w:rsidDel="00000000" w:rsidP="00000000" w:rsidRDefault="00000000" w:rsidRPr="00000000" w14:paraId="000000D6">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Regulatory Changes: Proactive compliance monitoring and legal consultation</w:t>
      </w:r>
    </w:p>
    <w:p w:rsidR="00000000" w:rsidDel="00000000" w:rsidP="00000000" w:rsidRDefault="00000000" w:rsidRPr="00000000" w14:paraId="000000D7">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Competition: Continuous innovation and unique value proposition development</w:t>
      </w:r>
    </w:p>
    <w:p w:rsidR="00000000" w:rsidDel="00000000" w:rsidP="00000000" w:rsidRDefault="00000000" w:rsidRPr="00000000" w14:paraId="000000D8">
      <w:pPr>
        <w:numPr>
          <w:ilvl w:val="0"/>
          <w:numId w:val="33"/>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User Adoption: Extensive user research and iterative design improvements</w:t>
      </w:r>
    </w:p>
    <w:p w:rsidR="00000000" w:rsidDel="00000000" w:rsidP="00000000" w:rsidRDefault="00000000" w:rsidRPr="00000000" w14:paraId="000000D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tp3ym4kfk21" w:id="42"/>
      <w:bookmarkEnd w:id="42"/>
      <w:r w:rsidDel="00000000" w:rsidR="00000000" w:rsidRPr="00000000">
        <w:rPr>
          <w:b w:val="1"/>
          <w:bCs w:val="1"/>
          <w:color w:val="000000"/>
          <w:sz w:val="33"/>
          <w:szCs w:val="33"/>
          <w:rtl w:val="0"/>
        </w:rPr>
        <w:t xml:space="preserve">10.3 Clinical Risks</w:t>
      </w:r>
    </w:p>
    <w:p w:rsidR="00000000" w:rsidDel="00000000" w:rsidP="00000000" w:rsidRDefault="00000000" w:rsidRPr="00000000" w14:paraId="000000DA">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Efficacy Claims: Rigorous scientific validation and conservative marketing</w:t>
      </w:r>
    </w:p>
    <w:p w:rsidR="00000000" w:rsidDel="00000000" w:rsidP="00000000" w:rsidRDefault="00000000" w:rsidRPr="00000000" w14:paraId="000000DB">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User Safety: Clear disclaimers and healthcare provider collaboration</w:t>
      </w:r>
    </w:p>
    <w:p w:rsidR="00000000" w:rsidDel="00000000" w:rsidP="00000000" w:rsidRDefault="00000000" w:rsidRPr="00000000" w14:paraId="000000DC">
      <w:pPr>
        <w:numPr>
          <w:ilvl w:val="0"/>
          <w:numId w:val="30"/>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Regulatory Compliance: Adherence to medical device and health app regulations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z79te3f4iilx" w:id="43"/>
      <w:bookmarkEnd w:id="43"/>
      <w:r w:rsidDel="00000000" w:rsidR="00000000" w:rsidRPr="00000000">
        <w:rPr>
          <w:b w:val="1"/>
          <w:bCs w:val="1"/>
          <w:sz w:val="34"/>
          <w:szCs w:val="34"/>
          <w:rtl w:val="0"/>
        </w:rPr>
        <w:t xml:space="preserve">11. Timeline &amp; Milestones</w:t>
      </w:r>
    </w:p>
    <w:p w:rsidR="00000000" w:rsidDel="00000000" w:rsidP="00000000" w:rsidRDefault="00000000" w:rsidRPr="00000000" w14:paraId="000000D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84.00000000000006" w:lineRule="auto"/>
        <w:rPr>
          <w:b w:val="1"/>
          <w:bCs w:val="1"/>
          <w:color w:val="000000"/>
          <w:sz w:val="33"/>
          <w:szCs w:val="33"/>
        </w:rPr>
      </w:pPr>
      <w:bookmarkStart w:colFirst="0" w:colLast="0" w:name="_3n3j9acol5wt" w:id="44"/>
      <w:bookmarkEnd w:id="44"/>
      <w:r w:rsidDel="00000000" w:rsidR="00000000" w:rsidRPr="00000000">
        <w:rPr>
          <w:b w:val="1"/>
          <w:bCs w:val="1"/>
          <w:color w:val="000000"/>
          <w:sz w:val="33"/>
          <w:szCs w:val="33"/>
          <w:rtl w:val="0"/>
        </w:rPr>
        <w:t xml:space="preserve">11.1 Development Timeline</w:t>
      </w:r>
    </w:p>
    <w:p w:rsidR="00000000" w:rsidDel="00000000" w:rsidP="00000000" w:rsidRDefault="00000000" w:rsidRPr="00000000" w14:paraId="000000E0">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Months 1-3: Core platform development and basic cognitive exercises</w:t>
      </w:r>
    </w:p>
    <w:p w:rsidR="00000000" w:rsidDel="00000000" w:rsidP="00000000" w:rsidRDefault="00000000" w:rsidRPr="00000000" w14:paraId="000000E1">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Months 4-6: AI personalization engine and progress tracking</w:t>
      </w:r>
    </w:p>
    <w:p w:rsidR="00000000" w:rsidDel="00000000" w:rsidP="00000000" w:rsidRDefault="00000000" w:rsidRPr="00000000" w14:paraId="000000E2">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Months 7-9: Beta testing, user feedback integration, and refinement</w:t>
      </w:r>
    </w:p>
    <w:p w:rsidR="00000000" w:rsidDel="00000000" w:rsidP="00000000" w:rsidRDefault="00000000" w:rsidRPr="00000000" w14:paraId="000000E3">
      <w:pPr>
        <w:numPr>
          <w:ilvl w:val="0"/>
          <w:numId w:val="32"/>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Months 10-12: Full launch, community features, and clinical partnerships</w:t>
      </w:r>
    </w:p>
    <w:p w:rsidR="00000000" w:rsidDel="00000000" w:rsidP="00000000" w:rsidRDefault="00000000" w:rsidRPr="00000000" w14:paraId="000000E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420" w:line="384.00000000000006" w:lineRule="auto"/>
        <w:rPr>
          <w:b w:val="1"/>
          <w:bCs w:val="1"/>
          <w:color w:val="000000"/>
          <w:sz w:val="33"/>
          <w:szCs w:val="33"/>
        </w:rPr>
      </w:pPr>
      <w:bookmarkStart w:colFirst="0" w:colLast="0" w:name="_ggquf1ja7lx" w:id="45"/>
      <w:bookmarkEnd w:id="45"/>
      <w:r w:rsidDel="00000000" w:rsidR="00000000" w:rsidRPr="00000000">
        <w:rPr>
          <w:b w:val="1"/>
          <w:bCs w:val="1"/>
          <w:color w:val="000000"/>
          <w:sz w:val="33"/>
          <w:szCs w:val="33"/>
          <w:rtl w:val="0"/>
        </w:rPr>
        <w:t xml:space="preserve">11.2 Key Milestones</w:t>
      </w:r>
    </w:p>
    <w:p w:rsidR="00000000" w:rsidDel="00000000" w:rsidP="00000000" w:rsidRDefault="00000000" w:rsidRPr="00000000" w14:paraId="000000E5">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MVP Launch: Basic cognitive training platform</w:t>
      </w:r>
    </w:p>
    <w:p w:rsidR="00000000" w:rsidDel="00000000" w:rsidP="00000000" w:rsidRDefault="00000000" w:rsidRPr="00000000" w14:paraId="000000E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AI Integration: Personalized experience deployment</w:t>
      </w:r>
    </w:p>
    <w:p w:rsidR="00000000" w:rsidDel="00000000" w:rsidP="00000000" w:rsidRDefault="00000000" w:rsidRPr="00000000" w14:paraId="000000E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Clinical Validation: First efficacy study results</w:t>
      </w:r>
    </w:p>
    <w:p w:rsidR="00000000" w:rsidDel="00000000" w:rsidP="00000000" w:rsidRDefault="00000000" w:rsidRPr="00000000" w14:paraId="000000E8">
      <w:pPr>
        <w:numPr>
          <w:ilvl w:val="0"/>
          <w:numId w:val="7"/>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sz w:val="24"/>
          <w:szCs w:val="24"/>
          <w:rtl w:val="0"/>
        </w:rPr>
        <w:t xml:space="preserve">Market Expansion: Multi-segment user acquisition</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319.9992" w:lineRule="auto"/>
        <w:rPr>
          <w:b w:val="1"/>
          <w:bCs w:val="1"/>
          <w:sz w:val="34"/>
          <w:szCs w:val="34"/>
        </w:rPr>
      </w:pPr>
      <w:bookmarkStart w:colFirst="0" w:colLast="0" w:name="_1iw7g0pkf0zz" w:id="46"/>
      <w:bookmarkEnd w:id="46"/>
      <w:r w:rsidDel="00000000" w:rsidR="00000000" w:rsidRPr="00000000">
        <w:rPr>
          <w:b w:val="1"/>
          <w:bCs w:val="1"/>
          <w:sz w:val="34"/>
          <w:szCs w:val="34"/>
          <w:rtl w:val="0"/>
        </w:rPr>
        <w:t xml:space="preserve">12. Conclusion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MindBloom represents a comprehensive solution for cognitive wellness that addresses the growing need for accessible, evidence-based brain fitness tools. By combining advanced AI personalization with scientifically validated cognitive training, the platform will serve diverse user segments while maintaining a focus on real-world applicability and user engagement.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The web-first approach ensures broad accessibility, while the emphasis on 10-minute daily activities respects users' time constraints. Through careful attention to user experience, clinical validation, and community building, MindBloom is positioned to become a leading platform in the cognitive wellness space.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Success will be measured not only through traditional business metrics but also through demonstrable improvements in users' cognitive health and quality of life, establishing MindBloom as a trusted partner in lifelong mental sharpness and brain wellness.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 END PRD ===</w:t>
      </w:r>
    </w:p>
    <w:p w:rsidR="00000000" w:rsidDel="00000000" w:rsidP="00000000" w:rsidRDefault="00000000" w:rsidRPr="00000000" w14:paraId="000000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