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240" w:line="276" w:lineRule="auto"/>
        <w:ind w:firstLine="0"/>
        <w:jc w:val="center"/>
      </w:pPr>
      <w:r>
        <w:rPr>
          <w:rFonts w:ascii="Arial" w:hAnsi="Arial"/>
          <w:b/>
          <w:sz w:val="22"/>
        </w:rPr>
        <w:t>BAB I</w:t>
        <w:br/>
        <w:t>PENDAHULUAN</w:t>
      </w:r>
    </w:p>
    <w:p>
      <w:pPr>
        <w:pStyle w:val="Heading2"/>
        <w:keepNext/>
        <w:spacing w:before="200" w:after="80" w:line="276" w:lineRule="auto"/>
        <w:ind w:firstLine="0"/>
        <w:jc w:val="left"/>
      </w:pPr>
      <w:r>
        <w:rPr>
          <w:rFonts w:ascii="Arial" w:hAnsi="Arial"/>
          <w:b/>
          <w:sz w:val="20"/>
        </w:rPr>
        <w:t>1.1 Latar Belakang</w:t>
      </w:r>
    </w:p>
    <w:p>
      <w:pPr>
        <w:spacing w:after="80" w:line="276" w:lineRule="auto"/>
        <w:ind w:firstLine="0"/>
        <w:jc w:val="both"/>
      </w:pPr>
      <w:r>
        <w:rPr>
          <w:rFonts w:ascii="Arial" w:hAnsi="Arial"/>
          <w:sz w:val="20"/>
        </w:rPr>
        <w:t xml:space="preserve">Indonesia merupakan negara kepulauan terbesar di dunia dengan lebih dari 17.000 pulau, garis pantai sepanjang kurang lebih 108.000 kilometer, serta wilayah yurisdiksi maritim yang membentang seluas 6,4 juta kilometer persegi. Di dalam domain bawah air yang sangat luas ini, terdapat berbagai aset infrastruktur kelautan strategis—seperti anjungan minyak dan gas lepas pantai, jaringan pipa bawah laut, kabel transmisi telekomunikasi dan kelistrikan dasar laut, serta instalasi energi terbarukan arus laut—di samping keanekaragaman hayati terumbu karang dan ekosistem bentik yang sangat rentan [2], [14]. Inspeksi berkala, pemantauan kesehatan struktural, dan pemeliharaan instalasi bawah air ini secara konvensional sangat bergantung pada penyelam komersial atau wahana tanpa awak kelas berat seperti </w:t>
      </w:r>
      <w:r>
        <w:rPr>
          <w:rFonts w:ascii="Arial" w:hAnsi="Arial"/>
          <w:i/>
          <w:sz w:val="20"/>
        </w:rPr>
        <w:t>Work-Class Remotely Operated Vehicles</w:t>
      </w:r>
      <w:r>
        <w:rPr>
          <w:rFonts w:ascii="Arial" w:hAnsi="Arial"/>
          <w:sz w:val="20"/>
        </w:rPr>
        <w:t xml:space="preserve"> (WROVs) [14], [18], [31]. Namun, intervensi penyelam manusia sangat dibatasi oleh bahaya fisiologis hiperbarik, risiko penyakit dekompresi, dan batas kedalaman kerja yang sangat terbatas. Sementara itu, operasional ROV kelas berat memerlukan </w:t>
      </w:r>
      <w:r>
        <w:rPr>
          <w:rFonts w:ascii="Arial" w:hAnsi="Arial"/>
          <w:i/>
          <w:sz w:val="20"/>
        </w:rPr>
        <w:t>support vessel</w:t>
      </w:r>
      <w:r>
        <w:rPr>
          <w:rFonts w:ascii="Arial" w:hAnsi="Arial"/>
          <w:sz w:val="20"/>
        </w:rPr>
        <w:t xml:space="preserve"> yang masif, sistem </w:t>
      </w:r>
      <w:r>
        <w:rPr>
          <w:rFonts w:ascii="Arial" w:hAnsi="Arial"/>
          <w:i/>
          <w:sz w:val="20"/>
        </w:rPr>
        <w:t>tether handling</w:t>
      </w:r>
      <w:r>
        <w:rPr>
          <w:rFonts w:ascii="Arial" w:hAnsi="Arial"/>
          <w:sz w:val="20"/>
        </w:rPr>
        <w:t xml:space="preserve"> yang rumit, serta biaya operasional harian (</w:t>
      </w:r>
      <w:r>
        <w:rPr>
          <w:rFonts w:ascii="Arial" w:hAnsi="Arial"/>
          <w:i/>
          <w:sz w:val="20"/>
        </w:rPr>
        <w:t>operational expenditure</w:t>
      </w:r>
      <w:r>
        <w:rPr>
          <w:rFonts w:ascii="Arial" w:hAnsi="Arial"/>
          <w:sz w:val="20"/>
        </w:rPr>
        <w:t xml:space="preserve"> / OPEX) yang sangat tinggi, sehingga inspeksi berkala menjadi kurang efisien secara ekonomi [2], [14], [31].</w:t>
      </w:r>
    </w:p>
    <w:p>
      <w:pPr>
        <w:spacing w:after="80" w:line="276" w:lineRule="auto"/>
        <w:ind w:firstLine="567"/>
        <w:jc w:val="both"/>
      </w:pPr>
      <w:r>
        <w:rPr>
          <w:rFonts w:ascii="Arial" w:hAnsi="Arial"/>
          <w:sz w:val="20"/>
        </w:rPr>
        <w:t xml:space="preserve">Untuk mengatasi keterbatasan operasional tersebut, perkembangan teknologi robotika bawah laut telah beralih menuju wahana otonom yang lebih ringkas, mandiri, dan lincah, yaitu </w:t>
      </w:r>
      <w:r>
        <w:rPr>
          <w:rFonts w:ascii="Arial" w:hAnsi="Arial"/>
          <w:i/>
          <w:sz w:val="20"/>
        </w:rPr>
        <w:t>Autonomous Underwater Vehicles</w:t>
      </w:r>
      <w:r>
        <w:rPr>
          <w:rFonts w:ascii="Arial" w:hAnsi="Arial"/>
          <w:sz w:val="20"/>
        </w:rPr>
        <w:t xml:space="preserve"> (AUVs) dan </w:t>
      </w:r>
      <w:r>
        <w:rPr>
          <w:rFonts w:ascii="Arial" w:hAnsi="Arial"/>
          <w:i/>
          <w:sz w:val="20"/>
        </w:rPr>
        <w:t>Hovering Autonomous Underwater Vehicles</w:t>
      </w:r>
      <w:r>
        <w:rPr>
          <w:rFonts w:ascii="Arial" w:hAnsi="Arial"/>
          <w:sz w:val="20"/>
        </w:rPr>
        <w:t xml:space="preserve"> (HAUVs) [2], [14], [31]. Berbeda dengan AUV konvensional berbentuk torpedo kelas survei—yang mengandalkan kecepatan jelajah maju dan gaya angkat hidrodinamika dari sirip kendali untuk mempertahankan stabilitas orientasi—AUV kelas inspeksi dan </w:t>
      </w:r>
      <w:r>
        <w:rPr>
          <w:rFonts w:ascii="Arial" w:hAnsi="Arial"/>
          <w:i/>
          <w:sz w:val="20"/>
        </w:rPr>
        <w:t>hovering</w:t>
      </w:r>
      <w:r>
        <w:rPr>
          <w:rFonts w:ascii="Arial" w:hAnsi="Arial"/>
          <w:sz w:val="20"/>
        </w:rPr>
        <w:t xml:space="preserve"> menuntut kemampuan manuver </w:t>
      </w:r>
      <w:r>
        <w:rPr>
          <w:rFonts w:ascii="Arial" w:hAnsi="Arial"/>
          <w:i/>
          <w:sz w:val="20"/>
        </w:rPr>
        <w:t>zero-speed</w:t>
      </w:r>
      <w:r>
        <w:rPr>
          <w:rFonts w:ascii="Arial" w:hAnsi="Arial"/>
          <w:sz w:val="20"/>
        </w:rPr>
        <w:t xml:space="preserve">, </w:t>
      </w:r>
      <w:r>
        <w:rPr>
          <w:rFonts w:ascii="Arial" w:hAnsi="Arial"/>
          <w:i/>
          <w:sz w:val="20"/>
        </w:rPr>
        <w:t>station-keeping</w:t>
      </w:r>
      <w:r>
        <w:rPr>
          <w:rFonts w:ascii="Arial" w:hAnsi="Arial"/>
          <w:sz w:val="20"/>
        </w:rPr>
        <w:t xml:space="preserve"> multi-sumbu, dan pelacakan lintasan presisi pada ruang bawah laut yang sempit dan berarus [7], [14], [18], [31].</w:t>
      </w:r>
    </w:p>
    <w:p>
      <w:pPr>
        <w:spacing w:after="80" w:line="276" w:lineRule="auto"/>
        <w:ind w:firstLine="567"/>
        <w:jc w:val="both"/>
      </w:pPr>
      <w:r>
        <w:rPr>
          <w:rFonts w:ascii="Arial" w:hAnsi="Arial"/>
          <w:sz w:val="20"/>
        </w:rPr>
        <w:t xml:space="preserve">Meskipun menawarkan fleksibilitas operasional yang tinggi, mayoritas wahana kapal selam mikro komersial maupun purwarupa riset akademik beroperasi di bawah batasan sistem kinematika dan dinamika yang </w:t>
      </w:r>
      <w:r>
        <w:rPr>
          <w:rFonts w:ascii="Arial" w:hAnsi="Arial"/>
          <w:i/>
          <w:sz w:val="20"/>
        </w:rPr>
        <w:t>underactuated</w:t>
      </w:r>
      <w:r>
        <w:rPr>
          <w:rFonts w:ascii="Arial" w:hAnsi="Arial"/>
          <w:sz w:val="20"/>
        </w:rPr>
        <w:t xml:space="preserve"> [6], [7], [31], [32], [40]. Wahana komersial berkonfigurasi standar umumnya mengadopsi tata letak 6 </w:t>
      </w:r>
      <w:r>
        <w:rPr>
          <w:rFonts w:ascii="Arial" w:hAnsi="Arial"/>
          <w:i/>
          <w:sz w:val="20"/>
        </w:rPr>
        <w:t>thruster</w:t>
      </w:r>
      <w:r>
        <w:rPr>
          <w:rFonts w:ascii="Arial" w:hAnsi="Arial"/>
          <w:sz w:val="20"/>
        </w:rPr>
        <w:t xml:space="preserve"> yang terdiri dari 4 pendorong horizontal bersudut vektor pada bidang datar dan 2 pendorong vertikal sejajar [3], [31]. Konfigurasi 6 pendorong ini hanya mampu memberikan otoritas </w:t>
      </w:r>
      <w:r>
        <w:rPr>
          <w:rFonts w:ascii="Arial" w:hAnsi="Arial"/>
          <w:i/>
          <w:sz w:val="20"/>
        </w:rPr>
        <w:t>active control</w:t>
      </w:r>
      <w:r>
        <w:rPr>
          <w:rFonts w:ascii="Arial" w:hAnsi="Arial"/>
          <w:sz w:val="20"/>
        </w:rPr>
        <w:t xml:space="preserve"> pada </w:t>
      </w:r>
      <w:r>
        <w:rPr>
          <w:rFonts w:ascii="Arial" w:hAnsi="Arial"/>
          <w:i/>
          <w:sz w:val="20"/>
        </w:rPr>
        <w:t>4-Degrees of Freedom</w:t>
      </w:r>
      <w:r>
        <w:rPr>
          <w:rFonts w:ascii="Arial" w:hAnsi="Arial"/>
          <w:sz w:val="20"/>
        </w:rPr>
        <w:t xml:space="preserve"> (4-DOF), yaitu </w:t>
      </w:r>
      <w:r>
        <w:rPr>
          <w:rFonts w:ascii="Arial" w:hAnsi="Arial"/>
          <w:i/>
          <w:sz w:val="20"/>
        </w:rPr>
        <w:t>Surge</w:t>
      </w:r>
      <w:r>
        <w:rPr>
          <w:rFonts w:ascii="Arial" w:hAnsi="Arial"/>
          <w:sz w:val="20"/>
        </w:rPr>
        <w:t xml:space="preserve"> (</w:t>
      </w:r>
      <w:r>
        <w:rPr>
          <w:rFonts w:ascii="Arial" w:hAnsi="Arial"/>
          <w:sz w:val="20"/>
        </w:rPr>
        <w:t>$$u$$</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sz w:val="20"/>
        </w:rPr>
        <w:t>$$v$$</w:t>
      </w:r>
      <w:r>
        <w:rPr>
          <w:rFonts w:ascii="Arial" w:hAnsi="Arial"/>
          <w:sz w:val="20"/>
        </w:rPr>
        <w:t xml:space="preserve">), </w:t>
      </w:r>
      <w:r>
        <w:rPr>
          <w:rFonts w:ascii="Arial" w:hAnsi="Arial"/>
          <w:i/>
          <w:sz w:val="20"/>
        </w:rPr>
        <w:t>Heave</w:t>
      </w:r>
      <w:r>
        <w:rPr>
          <w:rFonts w:ascii="Arial" w:hAnsi="Arial"/>
          <w:sz w:val="20"/>
        </w:rPr>
        <w:t xml:space="preserve"> (</w:t>
      </w:r>
      <w:r>
        <w:rPr>
          <w:rFonts w:ascii="Arial" w:hAnsi="Arial"/>
          <w:sz w:val="20"/>
        </w:rPr>
        <w:t>$$w$$</w:t>
      </w:r>
      <w:r>
        <w:rPr>
          <w:rFonts w:ascii="Arial" w:hAnsi="Arial"/>
          <w:sz w:val="20"/>
        </w:rPr>
        <w:t xml:space="preserve">), dan </w:t>
      </w:r>
      <w:r>
        <w:rPr>
          <w:rFonts w:ascii="Arial" w:hAnsi="Arial"/>
          <w:i/>
          <w:sz w:val="20"/>
        </w:rPr>
        <w:t>Yaw</w:t>
      </w:r>
      <w:r>
        <w:rPr>
          <w:rFonts w:ascii="Arial" w:hAnsi="Arial"/>
          <w:sz w:val="20"/>
        </w:rPr>
        <w:t xml:space="preserve"> (</w:t>
      </w:r>
      <w:r>
        <w:rPr>
          <w:rFonts w:ascii="Arial" w:hAnsi="Arial"/>
          <w:sz w:val="20"/>
        </w:rPr>
        <w:t>$$r$$</w:t>
      </w:r>
      <w:r>
        <w:rPr>
          <w:rFonts w:ascii="Arial" w:hAnsi="Arial"/>
          <w:sz w:val="20"/>
        </w:rPr>
        <w:t xml:space="preserve">), sedangkan sudut </w:t>
      </w:r>
      <w:r>
        <w:rPr>
          <w:rFonts w:ascii="Arial" w:hAnsi="Arial"/>
          <w:i/>
          <w:sz w:val="20"/>
        </w:rPr>
        <w:t>pitch</w:t>
      </w:r>
      <w:r>
        <w:rPr>
          <w:rFonts w:ascii="Arial" w:hAnsi="Arial"/>
          <w:sz w:val="20"/>
        </w:rPr>
        <w:t xml:space="preserve"> (</w:t>
      </w:r>
      <w:r>
        <w:rPr>
          <w:rFonts w:ascii="Arial" w:hAnsi="Arial"/>
          <w:sz w:val="20"/>
        </w:rPr>
        <w:t>$$\theta$$</w:t>
      </w:r>
      <w:r>
        <w:rPr>
          <w:rFonts w:ascii="Arial" w:hAnsi="Arial"/>
          <w:sz w:val="20"/>
        </w:rPr>
        <w:t xml:space="preserve">) dan </w:t>
      </w:r>
      <w:r>
        <w:rPr>
          <w:rFonts w:ascii="Arial" w:hAnsi="Arial"/>
          <w:i/>
          <w:sz w:val="20"/>
        </w:rPr>
        <w:t>Roll</w:t>
      </w:r>
      <w:r>
        <w:rPr>
          <w:rFonts w:ascii="Arial" w:hAnsi="Arial"/>
          <w:sz w:val="20"/>
        </w:rPr>
        <w:t xml:space="preserve"> (</w:t>
      </w:r>
      <w:r>
        <w:rPr>
          <w:rFonts w:ascii="Arial" w:hAnsi="Arial"/>
          <w:sz w:val="20"/>
        </w:rPr>
        <w:t>$$\phi$$</w:t>
      </w:r>
      <w:r>
        <w:rPr>
          <w:rFonts w:ascii="Arial" w:hAnsi="Arial"/>
          <w:sz w:val="20"/>
        </w:rPr>
        <w:t xml:space="preserve">) sepenuhnya bersifat </w:t>
      </w:r>
      <w:r>
        <w:rPr>
          <w:rFonts w:ascii="Arial" w:hAnsi="Arial"/>
          <w:i/>
          <w:sz w:val="20"/>
        </w:rPr>
        <w:t>unactuated</w:t>
      </w:r>
      <w:r>
        <w:rPr>
          <w:rFonts w:ascii="Arial" w:hAnsi="Arial"/>
          <w:sz w:val="20"/>
        </w:rPr>
        <w:t xml:space="preserve"> [3], [21], [31]. Pada sistem </w:t>
      </w:r>
      <w:r>
        <w:rPr>
          <w:rFonts w:ascii="Arial" w:hAnsi="Arial"/>
          <w:i/>
          <w:sz w:val="20"/>
        </w:rPr>
        <w:t>underactuated</w:t>
      </w:r>
      <w:r>
        <w:rPr>
          <w:rFonts w:ascii="Arial" w:hAnsi="Arial"/>
          <w:sz w:val="20"/>
        </w:rPr>
        <w:t xml:space="preserve"> ini, stabilitas sudut </w:t>
      </w:r>
      <w:r>
        <w:rPr>
          <w:rFonts w:ascii="Arial" w:hAnsi="Arial"/>
          <w:i/>
          <w:sz w:val="20"/>
        </w:rPr>
        <w:t>pitch</w:t>
      </w:r>
      <w:r>
        <w:rPr>
          <w:rFonts w:ascii="Arial" w:hAnsi="Arial"/>
          <w:sz w:val="20"/>
        </w:rPr>
        <w:t xml:space="preserve"> dan </w:t>
      </w:r>
      <w:r>
        <w:rPr>
          <w:rFonts w:ascii="Arial" w:hAnsi="Arial"/>
          <w:i/>
          <w:sz w:val="20"/>
        </w:rPr>
        <w:t>roll</w:t>
      </w:r>
      <w:r>
        <w:rPr>
          <w:rFonts w:ascii="Arial" w:hAnsi="Arial"/>
          <w:sz w:val="20"/>
        </w:rPr>
        <w:t xml:space="preserve"> diserahkan sepenuhnya pada momen pemulih metasentris pasif yang dibentuk oleh pemisahan vertikal antara titik pusat apung (</w:t>
      </w:r>
      <w:r>
        <w:rPr>
          <w:rFonts w:ascii="Arial" w:hAnsi="Arial"/>
          <w:i/>
          <w:sz w:val="20"/>
        </w:rPr>
        <w:t>Center of Buoyancy</w:t>
      </w:r>
      <w:r>
        <w:rPr>
          <w:rFonts w:ascii="Arial" w:hAnsi="Arial"/>
          <w:sz w:val="20"/>
        </w:rPr>
        <w:t xml:space="preserve"> / CB, </w:t>
      </w:r>
      <w:r>
        <w:rPr>
          <w:rFonts w:ascii="Arial" w:hAnsi="Arial"/>
          <w:sz w:val="20"/>
        </w:rPr>
        <w:t>$$\mathbf{r}_b$$</w:t>
      </w:r>
      <w:r>
        <w:rPr>
          <w:rFonts w:ascii="Arial" w:hAnsi="Arial"/>
          <w:sz w:val="20"/>
        </w:rPr>
        <w:t>) dan titik pusat massa gravitasi (</w:t>
      </w:r>
      <w:r>
        <w:rPr>
          <w:rFonts w:ascii="Arial" w:hAnsi="Arial"/>
          <w:i/>
          <w:sz w:val="20"/>
        </w:rPr>
        <w:t>Center of Gravity</w:t>
      </w:r>
      <w:r>
        <w:rPr>
          <w:rFonts w:ascii="Arial" w:hAnsi="Arial"/>
          <w:sz w:val="20"/>
        </w:rPr>
        <w:t xml:space="preserve"> / CG, </w:t>
      </w:r>
      <w:r>
        <w:rPr>
          <w:rFonts w:ascii="Arial" w:hAnsi="Arial"/>
          <w:sz w:val="20"/>
        </w:rPr>
        <w:t>$$\mathbf{r}_g$$</w:t>
      </w:r>
      <w:r>
        <w:rPr>
          <w:rFonts w:ascii="Arial" w:hAnsi="Arial"/>
          <w:sz w:val="20"/>
        </w:rPr>
        <w:t>):</w:t>
      </w:r>
    </w:p>
    <w:p>
      <w:pPr>
        <w:spacing w:before="120" w:after="120"/>
        <w:ind w:firstLine="0"/>
        <w:jc w:val="center"/>
      </w:pPr>
      <w:r>
        <w:rPr>
          <w:rFonts w:ascii="Arial" w:hAnsi="Arial"/>
          <w:sz w:val="20"/>
        </w:rPr>
        <w:t>$$\overline{BG}_z = z_g - z_b &gt; 0 \quad [7], [31]$$</w:t>
      </w:r>
    </w:p>
    <w:p>
      <w:pPr>
        <w:spacing w:after="80" w:line="276" w:lineRule="auto"/>
        <w:ind w:firstLine="567"/>
        <w:jc w:val="both"/>
      </w:pPr>
      <w:r>
        <w:rPr>
          <w:rFonts w:ascii="Arial" w:hAnsi="Arial"/>
          <w:sz w:val="20"/>
        </w:rPr>
        <w:t>Ketergantungan pasif ini memunculkan tiga kendala teknis mendasar ketika wahana dihadapkan pada misi inspeksi otonom yang kompleks:</w:t>
      </w:r>
    </w:p>
    <w:p>
      <w:pPr>
        <w:spacing w:after="60" w:line="276" w:lineRule="auto"/>
        <w:ind w:left="567" w:hanging="340"/>
      </w:pPr>
      <w:r>
        <w:rPr>
          <w:rFonts w:ascii="Arial" w:hAnsi="Arial"/>
          <w:b w:val="0"/>
          <w:sz w:val="20"/>
        </w:rPr>
        <w:t xml:space="preserve">1.  </w:t>
      </w:r>
      <w:r>
        <w:rPr>
          <w:rFonts w:ascii="Arial" w:hAnsi="Arial"/>
          <w:b w:val="0"/>
          <w:sz w:val="20"/>
        </w:rPr>
        <w:t xml:space="preserve">Ketidakmampuan orientasi </w:t>
      </w:r>
      <w:r>
        <w:rPr>
          <w:rFonts w:ascii="Arial" w:hAnsi="Arial"/>
          <w:b w:val="0"/>
          <w:i/>
          <w:sz w:val="20"/>
        </w:rPr>
        <w:t>pitch</w:t>
      </w:r>
      <w:r>
        <w:rPr>
          <w:rFonts w:ascii="Arial" w:hAnsi="Arial"/>
          <w:b w:val="0"/>
          <w:sz w:val="20"/>
        </w:rPr>
        <w:t xml:space="preserve"> sembarang: Wahana </w:t>
      </w:r>
      <w:r>
        <w:rPr>
          <w:rFonts w:ascii="Arial" w:hAnsi="Arial"/>
          <w:b w:val="0"/>
          <w:i/>
          <w:sz w:val="20"/>
        </w:rPr>
        <w:t>underactuated</w:t>
      </w:r>
      <w:r>
        <w:rPr>
          <w:rFonts w:ascii="Arial" w:hAnsi="Arial"/>
          <w:b w:val="0"/>
          <w:sz w:val="20"/>
        </w:rPr>
        <w:t xml:space="preserve"> tidak dapat memiringkan hidung wahana ke atas atau ke bawah secara aktif untuk menginspeksi dinding dermaga vertikal, tiang pancang anjungan, lambung kapal miring, atau lereng batimetri dasar laut tanpa kehilangan stabilitas stasioner [3], [21], [31].</w:t>
      </w:r>
    </w:p>
    <w:p>
      <w:pPr>
        <w:spacing w:after="60" w:line="276" w:lineRule="auto"/>
        <w:ind w:left="567" w:hanging="340"/>
      </w:pPr>
      <w:r>
        <w:rPr>
          <w:rFonts w:ascii="Arial" w:hAnsi="Arial"/>
          <w:b w:val="0"/>
          <w:sz w:val="20"/>
        </w:rPr>
        <w:t xml:space="preserve">2.  </w:t>
      </w:r>
      <w:r>
        <w:rPr>
          <w:rFonts w:ascii="Arial" w:hAnsi="Arial"/>
          <w:b w:val="0"/>
          <w:sz w:val="20"/>
        </w:rPr>
        <w:t xml:space="preserve">Kerentanan terhadap gangguan </w:t>
      </w:r>
      <w:r>
        <w:rPr>
          <w:rFonts w:ascii="Arial" w:hAnsi="Arial"/>
          <w:b w:val="0"/>
          <w:i/>
          <w:sz w:val="20"/>
        </w:rPr>
        <w:t>payload disturbance</w:t>
      </w:r>
      <w:r>
        <w:rPr>
          <w:rFonts w:ascii="Arial" w:hAnsi="Arial"/>
          <w:b w:val="0"/>
          <w:sz w:val="20"/>
        </w:rPr>
        <w:t>: Pengoperasian lengan manipulator (</w:t>
      </w:r>
      <w:r>
        <w:rPr>
          <w:rFonts w:ascii="Arial" w:hAnsi="Arial"/>
          <w:b w:val="0"/>
          <w:i/>
          <w:sz w:val="20"/>
        </w:rPr>
        <w:t>subsea robotic arm</w:t>
      </w:r>
      <w:r>
        <w:rPr>
          <w:rFonts w:ascii="Arial" w:hAnsi="Arial"/>
          <w:b w:val="0"/>
          <w:sz w:val="20"/>
        </w:rPr>
        <w:t xml:space="preserve">) atau modul sensor akustik menimbulkan torsi reaksi eksternal yang langsung mendestabilisasi postur </w:t>
      </w:r>
      <w:r>
        <w:rPr>
          <w:rFonts w:ascii="Arial" w:hAnsi="Arial"/>
          <w:b w:val="0"/>
          <w:i/>
          <w:sz w:val="20"/>
        </w:rPr>
        <w:t>pitch</w:t>
      </w:r>
      <w:r>
        <w:rPr>
          <w:rFonts w:ascii="Arial" w:hAnsi="Arial"/>
          <w:b w:val="0"/>
          <w:sz w:val="20"/>
        </w:rPr>
        <w:t xml:space="preserve"> dan </w:t>
      </w:r>
      <w:r>
        <w:rPr>
          <w:rFonts w:ascii="Arial" w:hAnsi="Arial"/>
          <w:b w:val="0"/>
          <w:i/>
          <w:sz w:val="20"/>
        </w:rPr>
        <w:t>roll</w:t>
      </w:r>
      <w:r>
        <w:rPr>
          <w:rFonts w:ascii="Arial" w:hAnsi="Arial"/>
          <w:b w:val="0"/>
          <w:sz w:val="20"/>
        </w:rPr>
        <w:t xml:space="preserve">, menghasilkan </w:t>
      </w:r>
      <w:r>
        <w:rPr>
          <w:rFonts w:ascii="Arial" w:hAnsi="Arial"/>
          <w:b w:val="0"/>
          <w:i/>
          <w:sz w:val="20"/>
        </w:rPr>
        <w:t>attitude offsets</w:t>
      </w:r>
      <w:r>
        <w:rPr>
          <w:rFonts w:ascii="Arial" w:hAnsi="Arial"/>
          <w:b w:val="0"/>
          <w:sz w:val="20"/>
        </w:rPr>
        <w:t xml:space="preserve"> persisten yang menurunkan kualitas citra sensor [18], [21], [31].</w:t>
      </w:r>
    </w:p>
    <w:p>
      <w:pPr>
        <w:spacing w:after="60" w:line="276" w:lineRule="auto"/>
        <w:ind w:left="567" w:hanging="340"/>
      </w:pPr>
      <w:r>
        <w:rPr>
          <w:rFonts w:ascii="Arial" w:hAnsi="Arial"/>
          <w:b w:val="0"/>
          <w:sz w:val="20"/>
        </w:rPr>
        <w:t xml:space="preserve">3.  </w:t>
      </w:r>
      <w:r>
        <w:rPr>
          <w:rFonts w:ascii="Arial" w:hAnsi="Arial"/>
          <w:b w:val="0"/>
          <w:sz w:val="20"/>
        </w:rPr>
        <w:t xml:space="preserve">Instabilitas </w:t>
      </w:r>
      <w:r>
        <w:rPr>
          <w:rFonts w:ascii="Arial" w:hAnsi="Arial"/>
          <w:b w:val="0"/>
          <w:i/>
          <w:sz w:val="20"/>
        </w:rPr>
        <w:t>hydrodynamic Munk destabilizing moment</w:t>
      </w:r>
      <w:r>
        <w:rPr>
          <w:rFonts w:ascii="Arial" w:hAnsi="Arial"/>
          <w:b w:val="0"/>
          <w:sz w:val="20"/>
        </w:rPr>
        <w:t xml:space="preserve">: Ketika wahana bergerak dengan kombinasi kecepatan </w:t>
      </w:r>
      <w:r>
        <w:rPr>
          <w:rFonts w:ascii="Arial" w:hAnsi="Arial"/>
          <w:b w:val="0"/>
          <w:i/>
          <w:sz w:val="20"/>
        </w:rPr>
        <w:t>surge</w:t>
      </w:r>
      <w:r>
        <w:rPr>
          <w:rFonts w:ascii="Arial" w:hAnsi="Arial"/>
          <w:b w:val="0"/>
          <w:sz w:val="20"/>
        </w:rPr>
        <w:t xml:space="preserve"> (</w:t>
      </w:r>
      <w:r>
        <w:rPr>
          <w:rFonts w:ascii="Arial" w:hAnsi="Arial"/>
          <w:b w:val="0"/>
          <w:sz w:val="20"/>
        </w:rPr>
        <w:t>$$u_r$$</w:t>
      </w:r>
      <w:r>
        <w:rPr>
          <w:rFonts w:ascii="Arial" w:hAnsi="Arial"/>
          <w:b w:val="0"/>
          <w:sz w:val="20"/>
        </w:rPr>
        <w:t xml:space="preserve">) dan kecepatan </w:t>
      </w:r>
      <w:r>
        <w:rPr>
          <w:rFonts w:ascii="Arial" w:hAnsi="Arial"/>
          <w:b w:val="0"/>
          <w:i/>
          <w:sz w:val="20"/>
        </w:rPr>
        <w:t>sway</w:t>
      </w:r>
      <w:r>
        <w:rPr>
          <w:rFonts w:ascii="Arial" w:hAnsi="Arial"/>
          <w:b w:val="0"/>
          <w:sz w:val="20"/>
        </w:rPr>
        <w:t xml:space="preserve"> (</w:t>
      </w:r>
      <w:r>
        <w:rPr>
          <w:rFonts w:ascii="Arial" w:hAnsi="Arial"/>
          <w:b w:val="0"/>
          <w:sz w:val="20"/>
        </w:rPr>
        <w:t>$$v_r$$</w:t>
      </w:r>
      <w:r>
        <w:rPr>
          <w:rFonts w:ascii="Arial" w:hAnsi="Arial"/>
          <w:b w:val="0"/>
          <w:sz w:val="20"/>
        </w:rPr>
        <w:t xml:space="preserve">), interaksi fluida non-linier menghasilkan torsi ketidakstabilan sumbu </w:t>
      </w:r>
      <w:r>
        <w:rPr>
          <w:rFonts w:ascii="Arial" w:hAnsi="Arial"/>
          <w:b w:val="0"/>
          <w:i/>
          <w:sz w:val="20"/>
        </w:rPr>
        <w:t>yaw</w:t>
      </w:r>
      <w:r>
        <w:rPr>
          <w:rFonts w:ascii="Arial" w:hAnsi="Arial"/>
          <w:b w:val="0"/>
          <w:sz w:val="20"/>
        </w:rPr>
        <w:t xml:space="preserve"> (</w:t>
      </w:r>
      <w:r>
        <w:rPr>
          <w:rFonts w:ascii="Arial" w:hAnsi="Arial"/>
          <w:b w:val="0"/>
          <w:i/>
          <w:sz w:val="20"/>
        </w:rPr>
        <w:t>yawing moment</w:t>
      </w:r>
      <w:r>
        <w:rPr>
          <w:rFonts w:ascii="Arial" w:hAnsi="Arial"/>
          <w:b w:val="0"/>
          <w:sz w:val="20"/>
        </w:rPr>
        <w:t>) sebesar:</w:t>
      </w:r>
    </w:p>
    <w:p>
      <w:pPr>
        <w:spacing w:before="120" w:after="120"/>
        <w:ind w:firstLine="0"/>
        <w:jc w:val="center"/>
      </w:pPr>
      <w:r>
        <w:rPr>
          <w:rFonts w:ascii="Arial" w:hAnsi="Arial"/>
          <w:sz w:val="20"/>
        </w:rPr>
        <w:t>$$N_{\text{Munk}} = (X_{\dot{u}} - Y_{\dot{v}}) u_r v_r \quad [7], [34]$$</w:t>
      </w:r>
    </w:p>
    <w:p>
      <w:pPr>
        <w:spacing w:after="80" w:line="276" w:lineRule="auto"/>
        <w:ind w:firstLine="567"/>
        <w:jc w:val="both"/>
      </w:pPr>
      <w:r>
        <w:rPr>
          <w:rFonts w:ascii="Arial" w:hAnsi="Arial"/>
          <w:sz w:val="20"/>
        </w:rPr>
        <w:t xml:space="preserve">Karena nilai </w:t>
      </w:r>
      <w:r>
        <w:rPr>
          <w:rFonts w:ascii="Arial" w:hAnsi="Arial"/>
          <w:i/>
          <w:sz w:val="20"/>
        </w:rPr>
        <w:t>hydrodynamic added mass</w:t>
      </w:r>
      <w:r>
        <w:rPr>
          <w:rFonts w:ascii="Arial" w:hAnsi="Arial"/>
          <w:sz w:val="20"/>
        </w:rPr>
        <w:t xml:space="preserve"> transversal (</w:t>
      </w:r>
      <w:r>
        <w:rPr>
          <w:rFonts w:ascii="Arial" w:hAnsi="Arial"/>
          <w:sz w:val="20"/>
        </w:rPr>
        <w:t>$$|Y_{\dot{v}}|$$</w:t>
      </w:r>
      <w:r>
        <w:rPr>
          <w:rFonts w:ascii="Arial" w:hAnsi="Arial"/>
          <w:sz w:val="20"/>
        </w:rPr>
        <w:t xml:space="preserve">) jauh lebih besar daripada </w:t>
      </w:r>
      <w:r>
        <w:rPr>
          <w:rFonts w:ascii="Arial" w:hAnsi="Arial"/>
          <w:i/>
          <w:sz w:val="20"/>
        </w:rPr>
        <w:t>hydrodynamic added mass</w:t>
      </w:r>
      <w:r>
        <w:rPr>
          <w:rFonts w:ascii="Arial" w:hAnsi="Arial"/>
          <w:sz w:val="20"/>
        </w:rPr>
        <w:t xml:space="preserve"> longitudinal (</w:t>
      </w:r>
      <w:r>
        <w:rPr>
          <w:rFonts w:ascii="Arial" w:hAnsi="Arial"/>
          <w:sz w:val="20"/>
        </w:rPr>
        <w:t>$$|X_{\dot{u}}|$$</w:t>
      </w:r>
      <w:r>
        <w:rPr>
          <w:rFonts w:ascii="Arial" w:hAnsi="Arial"/>
          <w:sz w:val="20"/>
        </w:rPr>
        <w:t xml:space="preserve">), </w:t>
      </w:r>
      <w:r>
        <w:rPr>
          <w:rFonts w:ascii="Arial" w:hAnsi="Arial"/>
          <w:i/>
          <w:sz w:val="20"/>
        </w:rPr>
        <w:t>hydrodynamic Munk moment</w:t>
      </w:r>
      <w:r>
        <w:rPr>
          <w:rFonts w:ascii="Arial" w:hAnsi="Arial"/>
          <w:sz w:val="20"/>
        </w:rPr>
        <w:t xml:space="preserve"> ini selalu mendorong wahana membelok tegak lurus terhadap arah aliran fluida. Pada wahana </w:t>
      </w:r>
      <w:r>
        <w:rPr>
          <w:rFonts w:ascii="Arial" w:hAnsi="Arial"/>
          <w:i/>
          <w:sz w:val="20"/>
        </w:rPr>
        <w:t>underactuated</w:t>
      </w:r>
      <w:r>
        <w:rPr>
          <w:rFonts w:ascii="Arial" w:hAnsi="Arial"/>
          <w:sz w:val="20"/>
        </w:rPr>
        <w:t>, torsi pengganggu ini tidak dapat diimbangi secara aktif tanpa mengorbankan jalur jelajah wahana [7], [34].</w:t>
      </w:r>
    </w:p>
    <w:p>
      <w:pPr>
        <w:spacing w:after="80" w:line="276" w:lineRule="auto"/>
        <w:ind w:firstLine="567"/>
        <w:jc w:val="both"/>
      </w:pPr>
      <w:r>
        <w:rPr>
          <w:rFonts w:ascii="Arial" w:hAnsi="Arial"/>
          <w:sz w:val="20"/>
        </w:rPr>
        <w:t xml:space="preserve">Untuk mengatasi keterbatasan tersebut, penelitian tugas akhir ini mengkaji arsitektur wahana </w:t>
      </w:r>
      <w:r>
        <w:rPr>
          <w:rFonts w:ascii="Arial" w:hAnsi="Arial"/>
          <w:i/>
          <w:sz w:val="20"/>
        </w:rPr>
        <w:t>Over-Actuated 8-Thruster 6-DOF Vectored AUV</w:t>
      </w:r>
      <w:r>
        <w:rPr>
          <w:rFonts w:ascii="Arial" w:hAnsi="Arial"/>
          <w:sz w:val="20"/>
        </w:rPr>
        <w:t xml:space="preserve">. Dengan mengonfigurasi delapan unit </w:t>
      </w:r>
      <w:r>
        <w:rPr>
          <w:rFonts w:ascii="Arial" w:hAnsi="Arial"/>
          <w:i/>
          <w:sz w:val="20"/>
        </w:rPr>
        <w:t>brushless DC underwater thruster</w:t>
      </w:r>
      <w:r>
        <w:rPr>
          <w:rFonts w:ascii="Arial" w:hAnsi="Arial"/>
          <w:sz w:val="20"/>
        </w:rPr>
        <w:t xml:space="preserve">—terdiri atas empat pendorong bervektor horizontal pada sudut </w:t>
      </w:r>
      <w:r>
        <w:rPr>
          <w:rFonts w:ascii="Arial" w:hAnsi="Arial"/>
          <w:sz w:val="20"/>
        </w:rPr>
        <w:t>$$45^\circ$$</w:t>
      </w:r>
      <w:r>
        <w:rPr>
          <w:rFonts w:ascii="Arial" w:hAnsi="Arial"/>
          <w:sz w:val="20"/>
        </w:rPr>
        <w:t xml:space="preserve"> dan empat pendorong vertikal independen di empat sudut kerangka—wahana memperoleh otoritas aktuasi kendali independen pada seluruh </w:t>
      </w:r>
      <w:r>
        <w:rPr>
          <w:rFonts w:ascii="Arial" w:hAnsi="Arial"/>
          <w:i/>
          <w:sz w:val="20"/>
        </w:rPr>
        <w:t>6-Degrees of Freedom</w:t>
      </w:r>
      <w:r>
        <w:rPr>
          <w:rFonts w:ascii="Arial" w:hAnsi="Arial"/>
          <w:sz w:val="20"/>
        </w:rPr>
        <w:t xml:space="preserve"> gerak spasial (</w:t>
      </w:r>
      <w:r>
        <w:rPr>
          <w:rFonts w:ascii="Arial" w:hAnsi="Arial"/>
          <w:i/>
          <w:sz w:val="20"/>
        </w:rPr>
        <w:t>Surge</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i/>
          <w:sz w:val="20"/>
        </w:rPr>
        <w:t>Heave</w:t>
      </w:r>
      <w:r>
        <w:rPr>
          <w:rFonts w:ascii="Arial" w:hAnsi="Arial"/>
          <w:sz w:val="20"/>
        </w:rPr>
        <w:t xml:space="preserve">, </w:t>
      </w:r>
      <w:r>
        <w:rPr>
          <w:rFonts w:ascii="Arial" w:hAnsi="Arial"/>
          <w:i/>
          <w:sz w:val="20"/>
        </w:rPr>
        <w:t>Roll</w:t>
      </w:r>
      <w:r>
        <w:rPr>
          <w:rFonts w:ascii="Arial" w:hAnsi="Arial"/>
          <w:sz w:val="20"/>
        </w:rPr>
        <w:t xml:space="preserve">, </w:t>
      </w:r>
      <w:r>
        <w:rPr>
          <w:rFonts w:ascii="Arial" w:hAnsi="Arial"/>
          <w:i/>
          <w:sz w:val="20"/>
        </w:rPr>
        <w:t>Pitch</w:t>
      </w:r>
      <w:r>
        <w:rPr>
          <w:rFonts w:ascii="Arial" w:hAnsi="Arial"/>
          <w:sz w:val="20"/>
        </w:rPr>
        <w:t xml:space="preserve">, dan </w:t>
      </w:r>
      <w:r>
        <w:rPr>
          <w:rFonts w:ascii="Arial" w:hAnsi="Arial"/>
          <w:i/>
          <w:sz w:val="20"/>
        </w:rPr>
        <w:t>Yaw</w:t>
      </w:r>
      <w:r>
        <w:rPr>
          <w:rFonts w:ascii="Arial" w:hAnsi="Arial"/>
          <w:sz w:val="20"/>
        </w:rPr>
        <w:t>) [3], [7], [21], [32]. Karena jumlah aktuator (</w:t>
      </w:r>
      <w:r>
        <w:rPr>
          <w:rFonts w:ascii="Arial" w:hAnsi="Arial"/>
          <w:sz w:val="20"/>
        </w:rPr>
        <w:t>$$m = 8$$</w:t>
      </w:r>
      <w:r>
        <w:rPr>
          <w:rFonts w:ascii="Arial" w:hAnsi="Arial"/>
          <w:sz w:val="20"/>
        </w:rPr>
        <w:t xml:space="preserve">) melampaui jumlah </w:t>
      </w:r>
      <w:r>
        <w:rPr>
          <w:rFonts w:ascii="Arial" w:hAnsi="Arial"/>
          <w:i/>
          <w:sz w:val="20"/>
        </w:rPr>
        <w:t>Degrees of Freedom</w:t>
      </w:r>
      <w:r>
        <w:rPr>
          <w:rFonts w:ascii="Arial" w:hAnsi="Arial"/>
          <w:sz w:val="20"/>
        </w:rPr>
        <w:t xml:space="preserve"> yang dikendalikan (</w:t>
      </w:r>
      <w:r>
        <w:rPr>
          <w:rFonts w:ascii="Arial" w:hAnsi="Arial"/>
          <w:sz w:val="20"/>
        </w:rPr>
        <w:t>$$n = 6$$</w:t>
      </w:r>
      <w:r>
        <w:rPr>
          <w:rFonts w:ascii="Arial" w:hAnsi="Arial"/>
          <w:sz w:val="20"/>
        </w:rPr>
        <w:t xml:space="preserve">), sistem ini secara matematis bersifat </w:t>
      </w:r>
      <w:r>
        <w:rPr>
          <w:rFonts w:ascii="Arial" w:hAnsi="Arial"/>
          <w:i/>
          <w:sz w:val="20"/>
        </w:rPr>
        <w:t>over-actuated</w:t>
      </w:r>
      <w:r>
        <w:rPr>
          <w:rFonts w:ascii="Arial" w:hAnsi="Arial"/>
          <w:sz w:val="20"/>
        </w:rPr>
        <w:t xml:space="preserve"> dengan derajat redundansi aktuasi sebesar dua (</w:t>
      </w:r>
      <w:r>
        <w:rPr>
          <w:rFonts w:ascii="Arial" w:hAnsi="Arial"/>
          <w:sz w:val="20"/>
        </w:rPr>
        <w:t>$$m - n = 2$$</w:t>
      </w:r>
      <w:r>
        <w:rPr>
          <w:rFonts w:ascii="Arial" w:hAnsi="Arial"/>
          <w:sz w:val="20"/>
        </w:rPr>
        <w:t xml:space="preserve">) [7], [21], [32]. Redundansi ini menghadirkan </w:t>
      </w:r>
      <w:r>
        <w:rPr>
          <w:rFonts w:ascii="Arial" w:hAnsi="Arial"/>
          <w:i/>
          <w:sz w:val="20"/>
        </w:rPr>
        <w:t>actuator null-space</w:t>
      </w:r>
      <w:r>
        <w:rPr>
          <w:rFonts w:ascii="Arial" w:hAnsi="Arial"/>
          <w:sz w:val="20"/>
        </w:rPr>
        <w:t xml:space="preserve"> yang memungkinkan </w:t>
      </w:r>
      <w:r>
        <w:rPr>
          <w:rFonts w:ascii="Arial" w:hAnsi="Arial"/>
          <w:i/>
          <w:sz w:val="20"/>
        </w:rPr>
        <w:t>optimal thrust allocation</w:t>
      </w:r>
      <w:r>
        <w:rPr>
          <w:rFonts w:ascii="Arial" w:hAnsi="Arial"/>
          <w:sz w:val="20"/>
        </w:rPr>
        <w:t xml:space="preserve"> untuk meminimalkan konsumsi energi listrik, mencegah saturasi pendorong individual, serta memberikan kemampuan rekonfigurasi </w:t>
      </w:r>
      <w:r>
        <w:rPr>
          <w:rFonts w:ascii="Arial" w:hAnsi="Arial"/>
          <w:i/>
          <w:sz w:val="20"/>
        </w:rPr>
        <w:t>thruster fault tolerance</w:t>
      </w:r>
      <w:r>
        <w:rPr>
          <w:rFonts w:ascii="Arial" w:hAnsi="Arial"/>
          <w:sz w:val="20"/>
        </w:rPr>
        <w:t xml:space="preserve"> [21], [32].</w:t>
      </w:r>
    </w:p>
    <w:p>
      <w:pPr>
        <w:spacing w:after="80" w:line="276" w:lineRule="auto"/>
        <w:ind w:firstLine="567"/>
        <w:jc w:val="both"/>
      </w:pPr>
      <w:r>
        <w:rPr>
          <w:rFonts w:ascii="Arial" w:hAnsi="Arial"/>
          <w:sz w:val="20"/>
        </w:rPr>
        <w:t xml:space="preserve">Namun demikian, perwujudan sistem navigasi dan pelacakan target otonom pada AUV 6-DOF </w:t>
      </w:r>
      <w:r>
        <w:rPr>
          <w:rFonts w:ascii="Arial" w:hAnsi="Arial"/>
          <w:i/>
          <w:sz w:val="20"/>
        </w:rPr>
        <w:t>over-actuated</w:t>
      </w:r>
      <w:r>
        <w:rPr>
          <w:rFonts w:ascii="Arial" w:hAnsi="Arial"/>
          <w:sz w:val="20"/>
        </w:rPr>
        <w:t xml:space="preserve"> menghadapi dua tantangan ilmiah dan rekayasa utama:</w:t>
      </w:r>
    </w:p>
    <w:p>
      <w:pPr>
        <w:spacing w:after="60" w:line="276" w:lineRule="auto"/>
        <w:ind w:left="567" w:hanging="340"/>
      </w:pPr>
      <w:r>
        <w:rPr>
          <w:rFonts w:ascii="Arial" w:hAnsi="Arial"/>
          <w:b w:val="0"/>
          <w:sz w:val="20"/>
        </w:rPr>
        <w:t xml:space="preserve">1.  </w:t>
      </w:r>
      <w:r>
        <w:rPr>
          <w:rFonts w:ascii="Arial" w:hAnsi="Arial"/>
          <w:b w:val="0"/>
          <w:sz w:val="20"/>
        </w:rPr>
        <w:t xml:space="preserve">Kompleksitas pemodelan </w:t>
      </w:r>
      <w:r>
        <w:rPr>
          <w:rFonts w:ascii="Arial" w:hAnsi="Arial"/>
          <w:b w:val="0"/>
          <w:i/>
          <w:sz w:val="20"/>
        </w:rPr>
        <w:t>coupled nonlinear hydrodynamics</w:t>
      </w:r>
      <w:r>
        <w:rPr>
          <w:rFonts w:ascii="Arial" w:hAnsi="Arial"/>
          <w:b w:val="0"/>
          <w:sz w:val="20"/>
        </w:rPr>
        <w:t xml:space="preserve">: Dinamika wahana bawah laut diatur oleh interaksi mekanika fluida yang sangat non-linier, mencakup </w:t>
      </w:r>
      <w:r>
        <w:rPr>
          <w:rFonts w:ascii="Arial" w:hAnsi="Arial"/>
          <w:b w:val="0"/>
          <w:i/>
          <w:sz w:val="20"/>
        </w:rPr>
        <w:t>rigid-body inertia matrix</w:t>
      </w:r>
      <w:r>
        <w:rPr>
          <w:rFonts w:ascii="Arial" w:hAnsi="Arial"/>
          <w:b w:val="0"/>
          <w:sz w:val="20"/>
        </w:rPr>
        <w:t xml:space="preserve"> (</w:t>
      </w:r>
      <w:r>
        <w:rPr>
          <w:rFonts w:ascii="Arial" w:hAnsi="Arial"/>
          <w:b w:val="0"/>
          <w:sz w:val="20"/>
        </w:rPr>
        <w:t>$$\mathbf{M}_{RB}$$</w:t>
      </w:r>
      <w:r>
        <w:rPr>
          <w:rFonts w:ascii="Arial" w:hAnsi="Arial"/>
          <w:b w:val="0"/>
          <w:sz w:val="20"/>
        </w:rPr>
        <w:t xml:space="preserve">), </w:t>
      </w:r>
      <w:r>
        <w:rPr>
          <w:rFonts w:ascii="Arial" w:hAnsi="Arial"/>
          <w:b w:val="0"/>
          <w:i/>
          <w:sz w:val="20"/>
        </w:rPr>
        <w:t>hydrodynamic added mass</w:t>
      </w:r>
      <w:r>
        <w:rPr>
          <w:rFonts w:ascii="Arial" w:hAnsi="Arial"/>
          <w:b w:val="0"/>
          <w:sz w:val="20"/>
        </w:rPr>
        <w:t xml:space="preserve"> (</w:t>
      </w:r>
      <w:r>
        <w:rPr>
          <w:rFonts w:ascii="Arial" w:hAnsi="Arial"/>
          <w:b w:val="0"/>
          <w:sz w:val="20"/>
        </w:rPr>
        <w:t>$$\mathbf{M}_A$$</w:t>
      </w:r>
      <w:r>
        <w:rPr>
          <w:rFonts w:ascii="Arial" w:hAnsi="Arial"/>
          <w:b w:val="0"/>
          <w:sz w:val="20"/>
        </w:rPr>
        <w:t xml:space="preserve">), </w:t>
      </w:r>
      <w:r>
        <w:rPr>
          <w:rFonts w:ascii="Arial" w:hAnsi="Arial"/>
          <w:b w:val="0"/>
          <w:i/>
          <w:sz w:val="20"/>
        </w:rPr>
        <w:t>Coriolis-centripetal acceleration matrix</w:t>
      </w:r>
      <w:r>
        <w:rPr>
          <w:rFonts w:ascii="Arial" w:hAnsi="Arial"/>
          <w:b w:val="0"/>
          <w:sz w:val="20"/>
        </w:rPr>
        <w:t xml:space="preserve"> (</w:t>
      </w:r>
      <w:r>
        <w:rPr>
          <w:rFonts w:ascii="Arial" w:hAnsi="Arial"/>
          <w:b w:val="0"/>
          <w:sz w:val="20"/>
        </w:rPr>
        <w:t>$$\mathbf{C}_{RB}(\boldsymbol{\nu})$$</w:t>
      </w:r>
      <w:r>
        <w:rPr>
          <w:rFonts w:ascii="Arial" w:hAnsi="Arial"/>
          <w:b w:val="0"/>
          <w:sz w:val="20"/>
        </w:rPr>
        <w:t xml:space="preserve"> dan </w:t>
      </w:r>
      <w:r>
        <w:rPr>
          <w:rFonts w:ascii="Arial" w:hAnsi="Arial"/>
          <w:b w:val="0"/>
          <w:sz w:val="20"/>
        </w:rPr>
        <w:t>$$\mathbf{C}_A(\boldsymbol{\nu}_r)$$</w:t>
      </w:r>
      <w:r>
        <w:rPr>
          <w:rFonts w:ascii="Arial" w:hAnsi="Arial"/>
          <w:b w:val="0"/>
          <w:sz w:val="20"/>
        </w:rPr>
        <w:t xml:space="preserve">), </w:t>
      </w:r>
      <w:r>
        <w:rPr>
          <w:rFonts w:ascii="Arial" w:hAnsi="Arial"/>
          <w:b w:val="0"/>
          <w:i/>
          <w:sz w:val="20"/>
        </w:rPr>
        <w:t>nonlinear quadratic damping tensor</w:t>
      </w:r>
      <w:r>
        <w:rPr>
          <w:rFonts w:ascii="Arial" w:hAnsi="Arial"/>
          <w:b w:val="0"/>
          <w:sz w:val="20"/>
        </w:rPr>
        <w:t xml:space="preserve"> (</w:t>
      </w:r>
      <w:r>
        <w:rPr>
          <w:rFonts w:ascii="Arial" w:hAnsi="Arial"/>
          <w:b w:val="0"/>
          <w:sz w:val="20"/>
        </w:rPr>
        <w:t>$$\mathbf{D}(\boldsymbol{\nu}_r)$$</w:t>
      </w:r>
      <w:r>
        <w:rPr>
          <w:rFonts w:ascii="Arial" w:hAnsi="Arial"/>
          <w:b w:val="0"/>
          <w:sz w:val="20"/>
        </w:rPr>
        <w:t xml:space="preserve">), </w:t>
      </w:r>
      <w:r>
        <w:rPr>
          <w:rFonts w:ascii="Arial" w:hAnsi="Arial"/>
          <w:b w:val="0"/>
          <w:i/>
          <w:sz w:val="20"/>
        </w:rPr>
        <w:t>hydrodynamic Munk destabilizing moment</w:t>
      </w:r>
      <w:r>
        <w:rPr>
          <w:rFonts w:ascii="Arial" w:hAnsi="Arial"/>
          <w:b w:val="0"/>
          <w:sz w:val="20"/>
        </w:rPr>
        <w:t xml:space="preserve">, serta </w:t>
      </w:r>
      <w:r>
        <w:rPr>
          <w:rFonts w:ascii="Arial" w:hAnsi="Arial"/>
          <w:b w:val="0"/>
          <w:i/>
          <w:sz w:val="20"/>
        </w:rPr>
        <w:t>hydrostatic restoring forces and moments</w:t>
      </w:r>
      <w:r>
        <w:rPr>
          <w:rFonts w:ascii="Arial" w:hAnsi="Arial"/>
          <w:b w:val="0"/>
          <w:sz w:val="20"/>
        </w:rPr>
        <w:t xml:space="preserve"> (</w:t>
      </w:r>
      <w:r>
        <w:rPr>
          <w:rFonts w:ascii="Arial" w:hAnsi="Arial"/>
          <w:b w:val="0"/>
          <w:sz w:val="20"/>
        </w:rPr>
        <w:t>$$\mathbf{g}(\boldsymbol{\eta})$$</w:t>
      </w:r>
      <w:r>
        <w:rPr>
          <w:rFonts w:ascii="Arial" w:hAnsi="Arial"/>
          <w:b w:val="0"/>
          <w:sz w:val="20"/>
        </w:rPr>
        <w:t xml:space="preserve">) [1], [7], [34]. Di samping itu, interaksi hidrodinamika non-linier antara gerak translasi dan rotasi menuntut perumusan model dinamika yang akurat untuk menjamin kestabilan </w:t>
      </w:r>
      <w:r>
        <w:rPr>
          <w:rFonts w:ascii="Arial" w:hAnsi="Arial"/>
          <w:b w:val="0"/>
          <w:i/>
          <w:sz w:val="20"/>
        </w:rPr>
        <w:t>attitude</w:t>
      </w:r>
      <w:r>
        <w:rPr>
          <w:rFonts w:ascii="Arial" w:hAnsi="Arial"/>
          <w:b w:val="0"/>
          <w:sz w:val="20"/>
        </w:rPr>
        <w:t xml:space="preserve"> dan posisi wahana [7], [34].</w:t>
      </w:r>
    </w:p>
    <w:p>
      <w:pPr>
        <w:spacing w:after="60" w:line="276" w:lineRule="auto"/>
        <w:ind w:left="567" w:hanging="340"/>
      </w:pPr>
      <w:r>
        <w:rPr>
          <w:rFonts w:ascii="Arial" w:hAnsi="Arial"/>
          <w:b w:val="0"/>
          <w:sz w:val="20"/>
        </w:rPr>
        <w:t xml:space="preserve">2.  </w:t>
      </w:r>
      <w:r>
        <w:rPr>
          <w:rFonts w:ascii="Arial" w:hAnsi="Arial"/>
          <w:b w:val="0"/>
          <w:sz w:val="20"/>
        </w:rPr>
        <w:t xml:space="preserve">Derau pengukuran sensor dan degradasi persepsi visual bawah air: Di lingkungan perairan, transmisi optik mengalami pelemahan kontras akibat penyerapan spektral, </w:t>
      </w:r>
      <w:r>
        <w:rPr>
          <w:rFonts w:ascii="Arial" w:hAnsi="Arial"/>
          <w:b w:val="0"/>
          <w:i/>
          <w:sz w:val="20"/>
        </w:rPr>
        <w:t>backscattering</w:t>
      </w:r>
      <w:r>
        <w:rPr>
          <w:rFonts w:ascii="Arial" w:hAnsi="Arial"/>
          <w:b w:val="0"/>
          <w:sz w:val="20"/>
        </w:rPr>
        <w:t xml:space="preserve"> partikel, turbiditas fluida, dan fluktuasi pencahayaan [2], [14]. Pendeteksian target berbasis model </w:t>
      </w:r>
      <w:r>
        <w:rPr>
          <w:rFonts w:ascii="Arial" w:hAnsi="Arial"/>
          <w:b w:val="0"/>
          <w:i/>
          <w:sz w:val="20"/>
        </w:rPr>
        <w:t>deep learning</w:t>
      </w:r>
      <w:r>
        <w:rPr>
          <w:rFonts w:ascii="Arial" w:hAnsi="Arial"/>
          <w:b w:val="0"/>
          <w:sz w:val="20"/>
        </w:rPr>
        <w:t xml:space="preserve"> (seperti YOLO) pada aliran video kamera monokuler menghasilkan keluaran </w:t>
      </w:r>
      <w:r>
        <w:rPr>
          <w:rFonts w:ascii="Arial" w:hAnsi="Arial"/>
          <w:b w:val="0"/>
          <w:i/>
          <w:sz w:val="20"/>
        </w:rPr>
        <w:t>bounding box</w:t>
      </w:r>
      <w:r>
        <w:rPr>
          <w:rFonts w:ascii="Arial" w:hAnsi="Arial"/>
          <w:b w:val="0"/>
          <w:sz w:val="20"/>
        </w:rPr>
        <w:t xml:space="preserve"> yang rentan terhadap </w:t>
      </w:r>
      <w:r>
        <w:rPr>
          <w:rFonts w:ascii="Arial" w:hAnsi="Arial"/>
          <w:b w:val="0"/>
          <w:i/>
          <w:sz w:val="20"/>
        </w:rPr>
        <w:t>jitter</w:t>
      </w:r>
      <w:r>
        <w:rPr>
          <w:rFonts w:ascii="Arial" w:hAnsi="Arial"/>
          <w:b w:val="0"/>
          <w:sz w:val="20"/>
        </w:rPr>
        <w:t xml:space="preserve">, </w:t>
      </w:r>
      <w:r>
        <w:rPr>
          <w:rFonts w:ascii="Arial" w:hAnsi="Arial"/>
          <w:b w:val="0"/>
          <w:i/>
          <w:sz w:val="20"/>
        </w:rPr>
        <w:t>measurement noise</w:t>
      </w:r>
      <w:r>
        <w:rPr>
          <w:rFonts w:ascii="Arial" w:hAnsi="Arial"/>
          <w:b w:val="0"/>
          <w:sz w:val="20"/>
        </w:rPr>
        <w:t xml:space="preserve"> spasial, serta </w:t>
      </w:r>
      <w:r>
        <w:rPr>
          <w:rFonts w:ascii="Arial" w:hAnsi="Arial"/>
          <w:b w:val="0"/>
          <w:i/>
          <w:sz w:val="20"/>
        </w:rPr>
        <w:t>visual occlusion</w:t>
      </w:r>
      <w:r>
        <w:rPr>
          <w:rFonts w:ascii="Arial" w:hAnsi="Arial"/>
          <w:b w:val="0"/>
          <w:sz w:val="20"/>
        </w:rPr>
        <w:t xml:space="preserve"> [2], [16], [17]. Di sisi lain, sensor inersia internal IMU dan sensor tekanan fluida kedalaman pada wahana dipengaruhi oleh derau frekuensi tinggi, getaran pendorong, dan fenomena </w:t>
      </w:r>
      <w:r>
        <w:rPr>
          <w:rFonts w:ascii="Arial" w:hAnsi="Arial"/>
          <w:b w:val="0"/>
          <w:i/>
          <w:sz w:val="20"/>
        </w:rPr>
        <w:t>sensor drift</w:t>
      </w:r>
      <w:r>
        <w:rPr>
          <w:rFonts w:ascii="Arial" w:hAnsi="Arial"/>
          <w:b w:val="0"/>
          <w:sz w:val="20"/>
        </w:rPr>
        <w:t xml:space="preserve"> [14], [21], [31].</w:t>
      </w:r>
    </w:p>
    <w:p>
      <w:pPr>
        <w:spacing w:after="80" w:line="276" w:lineRule="auto"/>
        <w:ind w:firstLine="567"/>
        <w:jc w:val="both"/>
      </w:pPr>
      <w:r>
        <w:rPr>
          <w:rFonts w:ascii="Arial" w:hAnsi="Arial"/>
          <w:sz w:val="20"/>
        </w:rPr>
        <w:t xml:space="preserve">Untuk mengatasi tantangan estimasi dan pelacakan tersebut, penelitian ini merancang dan menerapkan </w:t>
      </w:r>
      <w:r>
        <w:rPr>
          <w:rFonts w:ascii="Arial" w:hAnsi="Arial"/>
          <w:i/>
          <w:sz w:val="20"/>
        </w:rPr>
        <w:t>Suite</w:t>
      </w:r>
      <w:r>
        <w:rPr>
          <w:rFonts w:ascii="Arial" w:hAnsi="Arial"/>
          <w:sz w:val="20"/>
        </w:rPr>
        <w:t xml:space="preserve"> estimasi keadaan optimal </w:t>
      </w:r>
      <w:r>
        <w:rPr>
          <w:rFonts w:ascii="Arial" w:hAnsi="Arial"/>
          <w:i/>
          <w:sz w:val="20"/>
        </w:rPr>
        <w:t>Dual Kalman Filter</w:t>
      </w:r>
      <w:r>
        <w:rPr>
          <w:rFonts w:ascii="Arial" w:hAnsi="Arial"/>
          <w:sz w:val="20"/>
        </w:rPr>
        <w:t xml:space="preserve"> [16], [17], [25], [29]:</w:t>
      </w:r>
    </w:p>
    <w:p>
      <w:pPr>
        <w:spacing w:after="60" w:line="276" w:lineRule="auto"/>
        <w:ind w:left="567" w:hanging="283"/>
      </w:pPr>
      <w:r>
        <w:rPr>
          <w:rFonts w:ascii="Arial" w:hAnsi="Arial"/>
          <w:b w:val="0"/>
          <w:sz w:val="20"/>
        </w:rPr>
        <w:t xml:space="preserve">•  </w:t>
      </w:r>
      <w:r>
        <w:rPr>
          <w:rFonts w:ascii="Arial" w:hAnsi="Arial"/>
          <w:b w:val="0"/>
          <w:i/>
          <w:sz w:val="20"/>
        </w:rPr>
        <w:t>8D Visual Target Tracking Filter</w:t>
      </w:r>
      <w:r>
        <w:rPr>
          <w:rFonts w:ascii="Arial" w:hAnsi="Arial"/>
          <w:b w:val="0"/>
          <w:sz w:val="20"/>
        </w:rPr>
        <w:t xml:space="preserve"> (</w:t>
      </w:r>
      <w:r>
        <w:rPr>
          <w:rFonts w:ascii="Arial" w:hAnsi="Arial"/>
          <w:b w:val="0"/>
          <w:i/>
          <w:sz w:val="20"/>
        </w:rPr>
        <w:t>Topside Visual Target Kalman Filter</w:t>
      </w:r>
      <w:r>
        <w:rPr>
          <w:rFonts w:ascii="Arial" w:hAnsi="Arial"/>
          <w:b w:val="0"/>
          <w:sz w:val="20"/>
        </w:rPr>
        <w:t xml:space="preserve">): penapis linier diskrit 8-dimensi berbasis model </w:t>
      </w:r>
      <w:r>
        <w:rPr>
          <w:rFonts w:ascii="Arial" w:hAnsi="Arial"/>
          <w:b w:val="0"/>
          <w:i/>
          <w:sz w:val="20"/>
        </w:rPr>
        <w:t>Continuous White Noise Acceleration</w:t>
      </w:r>
      <w:r>
        <w:rPr>
          <w:rFonts w:ascii="Arial" w:hAnsi="Arial"/>
          <w:b w:val="0"/>
          <w:sz w:val="20"/>
        </w:rPr>
        <w:t xml:space="preserve"> (CWNA) dengan kovariansi pengukuran adaptif berbobot konfidensi deteksi YOLO (</w:t>
      </w:r>
      <w:r>
        <w:rPr>
          <w:rFonts w:ascii="Arial" w:hAnsi="Arial"/>
          <w:b w:val="0"/>
          <w:sz w:val="20"/>
        </w:rPr>
        <w:t>$$\mathbf{R}_k(\text{conf})$$</w:t>
      </w:r>
      <w:r>
        <w:rPr>
          <w:rFonts w:ascii="Arial" w:hAnsi="Arial"/>
          <w:b w:val="0"/>
          <w:sz w:val="20"/>
        </w:rPr>
        <w:t xml:space="preserve">), </w:t>
      </w:r>
      <w:r>
        <w:rPr>
          <w:rFonts w:ascii="Arial" w:hAnsi="Arial"/>
          <w:b w:val="0"/>
          <w:i/>
          <w:sz w:val="20"/>
        </w:rPr>
        <w:t>outlier gating</w:t>
      </w:r>
      <w:r>
        <w:rPr>
          <w:rFonts w:ascii="Arial" w:hAnsi="Arial"/>
          <w:b w:val="0"/>
          <w:sz w:val="20"/>
        </w:rPr>
        <w:t xml:space="preserve"> jarak Mahalanobis </w:t>
      </w:r>
      <w:r>
        <w:rPr>
          <w:rFonts w:ascii="Arial" w:hAnsi="Arial"/>
          <w:b w:val="0"/>
          <w:sz w:val="20"/>
        </w:rPr>
        <w:t>$$\chi^2(4)$$</w:t>
      </w:r>
      <w:r>
        <w:rPr>
          <w:rFonts w:ascii="Arial" w:hAnsi="Arial"/>
          <w:b w:val="0"/>
          <w:sz w:val="20"/>
        </w:rPr>
        <w:t>, dan estimasi laju perubahan skala monokuler untuk mengendalikan jarak pendekatan wahana tanpa sensor akustik DVL tambahan [2], [16], [17], [25].</w:t>
      </w:r>
    </w:p>
    <w:p>
      <w:pPr>
        <w:spacing w:after="60" w:line="276" w:lineRule="auto"/>
        <w:ind w:left="567" w:hanging="283"/>
      </w:pPr>
      <w:r>
        <w:rPr>
          <w:rFonts w:ascii="Arial" w:hAnsi="Arial"/>
          <w:b w:val="0"/>
          <w:sz w:val="20"/>
        </w:rPr>
        <w:t xml:space="preserve">•  </w:t>
      </w:r>
      <w:r>
        <w:rPr>
          <w:rFonts w:ascii="Arial" w:hAnsi="Arial"/>
          <w:b w:val="0"/>
          <w:i/>
          <w:sz w:val="20"/>
        </w:rPr>
        <w:t>6-DOF Hydrodynamic Dynamics Estimation Filter</w:t>
      </w:r>
      <w:r>
        <w:rPr>
          <w:rFonts w:ascii="Arial" w:hAnsi="Arial"/>
          <w:b w:val="0"/>
          <w:sz w:val="20"/>
        </w:rPr>
        <w:t xml:space="preserve"> (</w:t>
      </w:r>
      <w:r>
        <w:rPr>
          <w:rFonts w:ascii="Arial" w:hAnsi="Arial"/>
          <w:b w:val="0"/>
          <w:i/>
          <w:sz w:val="20"/>
        </w:rPr>
        <w:t>Subsea Hydrodynamic Extended Kalman Filter</w:t>
      </w:r>
      <w:r>
        <w:rPr>
          <w:rFonts w:ascii="Arial" w:hAnsi="Arial"/>
          <w:b w:val="0"/>
          <w:sz w:val="20"/>
        </w:rPr>
        <w:t xml:space="preserve">): </w:t>
      </w:r>
      <w:r>
        <w:rPr>
          <w:rFonts w:ascii="Arial" w:hAnsi="Arial"/>
          <w:b w:val="0"/>
          <w:i/>
          <w:sz w:val="20"/>
        </w:rPr>
        <w:t>filter</w:t>
      </w:r>
      <w:r>
        <w:rPr>
          <w:rFonts w:ascii="Arial" w:hAnsi="Arial"/>
          <w:b w:val="0"/>
          <w:sz w:val="20"/>
        </w:rPr>
        <w:t xml:space="preserve"> non-linier </w:t>
      </w:r>
      <w:r>
        <w:rPr>
          <w:rFonts w:ascii="Arial" w:hAnsi="Arial"/>
          <w:b w:val="0"/>
          <w:i/>
          <w:sz w:val="20"/>
        </w:rPr>
        <w:t>Extended Kalman Filter</w:t>
      </w:r>
      <w:r>
        <w:rPr>
          <w:rFonts w:ascii="Arial" w:hAnsi="Arial"/>
          <w:b w:val="0"/>
          <w:sz w:val="20"/>
        </w:rPr>
        <w:t xml:space="preserve"> (EKF) pada </w:t>
      </w:r>
      <w:r>
        <w:rPr>
          <w:rFonts w:ascii="Arial" w:hAnsi="Arial"/>
          <w:b w:val="0"/>
          <w:i/>
          <w:sz w:val="20"/>
        </w:rPr>
        <w:t>companion computer</w:t>
      </w:r>
      <w:r>
        <w:rPr>
          <w:rFonts w:ascii="Arial" w:hAnsi="Arial"/>
          <w:b w:val="0"/>
          <w:sz w:val="20"/>
        </w:rPr>
        <w:t xml:space="preserve"> wahana yang memadukan dinamika </w:t>
      </w:r>
      <w:r>
        <w:rPr>
          <w:rFonts w:ascii="Arial" w:hAnsi="Arial"/>
          <w:b w:val="0"/>
          <w:i/>
          <w:sz w:val="20"/>
        </w:rPr>
        <w:t>Fossen 6-DOF kinetic model</w:t>
      </w:r>
      <w:r>
        <w:rPr>
          <w:rFonts w:ascii="Arial" w:hAnsi="Arial"/>
          <w:b w:val="0"/>
          <w:sz w:val="20"/>
        </w:rPr>
        <w:t xml:space="preserve"> dengan data telemetri sensor inersia IMU dan sensor tekanan kedalaman MS5837, sekaligus berfungsi sebagai </w:t>
      </w:r>
      <w:r>
        <w:rPr>
          <w:rFonts w:ascii="Arial" w:hAnsi="Arial"/>
          <w:b w:val="0"/>
          <w:i/>
          <w:sz w:val="20"/>
        </w:rPr>
        <w:t>ocean current disturbance observer</w:t>
      </w:r>
      <w:r>
        <w:rPr>
          <w:rFonts w:ascii="Arial" w:hAnsi="Arial"/>
          <w:b w:val="0"/>
          <w:sz w:val="20"/>
        </w:rPr>
        <w:t xml:space="preserve"> secara </w:t>
      </w:r>
      <w:r>
        <w:rPr>
          <w:rFonts w:ascii="Arial" w:hAnsi="Arial"/>
          <w:b w:val="0"/>
          <w:i/>
          <w:sz w:val="20"/>
        </w:rPr>
        <w:t>real-time</w:t>
      </w:r>
      <w:r>
        <w:rPr>
          <w:rFonts w:ascii="Arial" w:hAnsi="Arial"/>
          <w:b w:val="0"/>
          <w:sz w:val="20"/>
        </w:rPr>
        <w:t xml:space="preserve"> [7], [18], [29], [31].</w:t>
      </w:r>
    </w:p>
    <w:p>
      <w:pPr>
        <w:spacing w:after="80" w:line="276" w:lineRule="auto"/>
        <w:ind w:firstLine="567"/>
        <w:jc w:val="both"/>
      </w:pPr>
      <w:r>
        <w:rPr>
          <w:rFonts w:ascii="Arial" w:hAnsi="Arial"/>
          <w:sz w:val="20"/>
        </w:rPr>
        <w:t>Dalam perkembangan literatur ilmiah robotika kelautan terkini (</w:t>
      </w:r>
      <w:r>
        <w:rPr>
          <w:rFonts w:ascii="Arial" w:hAnsi="Arial"/>
          <w:sz w:val="20"/>
        </w:rPr>
        <w:t>$$\ge 2021$$</w:t>
      </w:r>
      <w:r>
        <w:rPr>
          <w:rFonts w:ascii="Arial" w:hAnsi="Arial"/>
          <w:sz w:val="20"/>
        </w:rPr>
        <w:t xml:space="preserve">), keterpaduan antara </w:t>
      </w:r>
      <w:r>
        <w:rPr>
          <w:rFonts w:ascii="Arial" w:hAnsi="Arial"/>
          <w:i/>
          <w:sz w:val="20"/>
        </w:rPr>
        <w:t>systems engineering</w:t>
      </w:r>
      <w:r>
        <w:rPr>
          <w:rFonts w:ascii="Arial" w:hAnsi="Arial"/>
          <w:sz w:val="20"/>
        </w:rPr>
        <w:t xml:space="preserve">, modularitas perangkat keras, dan integrasi simulasi </w:t>
      </w:r>
      <w:r>
        <w:rPr>
          <w:rFonts w:ascii="Arial" w:hAnsi="Arial"/>
          <w:i/>
          <w:sz w:val="20"/>
        </w:rPr>
        <w:t>Software-In-The-Loop</w:t>
      </w:r>
      <w:r>
        <w:rPr>
          <w:rFonts w:ascii="Arial" w:hAnsi="Arial"/>
          <w:sz w:val="20"/>
        </w:rPr>
        <w:t xml:space="preserve"> (SITL) serta validasi </w:t>
      </w:r>
      <w:r>
        <w:rPr>
          <w:rFonts w:ascii="Arial" w:hAnsi="Arial"/>
          <w:i/>
          <w:sz w:val="20"/>
        </w:rPr>
        <w:t>Hardware-In-The-Loop</w:t>
      </w:r>
      <w:r>
        <w:rPr>
          <w:rFonts w:ascii="Arial" w:hAnsi="Arial"/>
          <w:sz w:val="20"/>
        </w:rPr>
        <w:t xml:space="preserve"> (HITL) menjadi kunci utama dalam menjembatani kesenjangan antara simulasi virtual dan dinamika perairan nyata [8], [9], [11], [14], [15], [19], [20], [21], [30], [31], [35], [36], [41]. Oleh karena itu, penelitian tugas akhir ini menyajikan studi komprehensif mengenai formulasi analitis kinematika dan </w:t>
      </w:r>
      <w:r>
        <w:rPr>
          <w:rFonts w:ascii="Arial" w:hAnsi="Arial"/>
          <w:i/>
          <w:sz w:val="20"/>
        </w:rPr>
        <w:t>6-DOF dynamics</w:t>
      </w:r>
      <w:r>
        <w:rPr>
          <w:rFonts w:ascii="Arial" w:hAnsi="Arial"/>
          <w:sz w:val="20"/>
        </w:rPr>
        <w:t xml:space="preserve"> Fossen, perancangan </w:t>
      </w:r>
      <w:r>
        <w:rPr>
          <w:rFonts w:ascii="Arial" w:hAnsi="Arial"/>
          <w:i/>
          <w:sz w:val="20"/>
        </w:rPr>
        <w:t>Dual Kalman Filter</w:t>
      </w:r>
      <w:r>
        <w:rPr>
          <w:rFonts w:ascii="Arial" w:hAnsi="Arial"/>
          <w:sz w:val="20"/>
        </w:rPr>
        <w:t>, serta pengujian terpadu pada lingkungan SITL Gazebo Harmonic/ROS 2 dan perangkat keras fisik wahana HITL.</w:t>
      </w:r>
    </w:p>
    <w:p>
      <w:pPr>
        <w:pStyle w:val="Heading2"/>
        <w:keepNext/>
        <w:spacing w:before="200" w:after="80" w:line="276" w:lineRule="auto"/>
        <w:ind w:firstLine="0"/>
        <w:jc w:val="left"/>
      </w:pPr>
      <w:r>
        <w:rPr>
          <w:rFonts w:ascii="Arial" w:hAnsi="Arial"/>
          <w:b/>
          <w:sz w:val="20"/>
        </w:rPr>
        <w:t>1.2 Rumusan Masalah</w:t>
      </w:r>
    </w:p>
    <w:p>
      <w:pPr>
        <w:spacing w:after="80" w:line="276" w:lineRule="auto"/>
        <w:ind w:firstLine="0"/>
        <w:jc w:val="both"/>
      </w:pPr>
      <w:r>
        <w:rPr>
          <w:rFonts w:ascii="Arial" w:hAnsi="Arial"/>
          <w:sz w:val="20"/>
        </w:rPr>
        <w:t>Berdasarkan latar belakang teknis yang telah diuraikan, rumusan masalah penelitian ini ditetapkan sebagai berikut:</w:t>
      </w:r>
    </w:p>
    <w:p>
      <w:pPr>
        <w:spacing w:after="60" w:line="276" w:lineRule="auto"/>
        <w:ind w:left="567" w:hanging="340"/>
      </w:pPr>
      <w:r>
        <w:rPr>
          <w:rFonts w:ascii="Arial" w:hAnsi="Arial"/>
          <w:b w:val="0"/>
          <w:sz w:val="20"/>
        </w:rPr>
        <w:t xml:space="preserve">1.  </w:t>
      </w:r>
      <w:r>
        <w:rPr>
          <w:rFonts w:ascii="Arial" w:hAnsi="Arial"/>
          <w:b w:val="0"/>
          <w:sz w:val="20"/>
        </w:rPr>
        <w:t xml:space="preserve">Bagaimana </w:t>
      </w:r>
      <w:r>
        <w:rPr>
          <w:rFonts w:ascii="Arial" w:hAnsi="Arial"/>
          <w:b w:val="0"/>
          <w:i/>
          <w:sz w:val="20"/>
        </w:rPr>
        <w:t>kinematic model</w:t>
      </w:r>
      <w:r>
        <w:rPr>
          <w:rFonts w:ascii="Arial" w:hAnsi="Arial"/>
          <w:b w:val="0"/>
          <w:sz w:val="20"/>
        </w:rPr>
        <w:t xml:space="preserve"> 6-DOF lengkap dari AUV </w:t>
      </w:r>
      <w:r>
        <w:rPr>
          <w:rFonts w:ascii="Arial" w:hAnsi="Arial"/>
          <w:b w:val="0"/>
          <w:i/>
          <w:sz w:val="20"/>
        </w:rPr>
        <w:t>vectored</w:t>
      </w:r>
      <w:r>
        <w:rPr>
          <w:rFonts w:ascii="Arial" w:hAnsi="Arial"/>
          <w:b w:val="0"/>
          <w:sz w:val="20"/>
        </w:rPr>
        <w:t xml:space="preserve"> 8-pendorong diturunkan dari </w:t>
      </w:r>
      <w:r>
        <w:rPr>
          <w:rFonts w:ascii="Arial" w:hAnsi="Arial"/>
          <w:b w:val="0"/>
          <w:i/>
          <w:sz w:val="20"/>
        </w:rPr>
        <w:t>first principles</w:t>
      </w:r>
      <w:r>
        <w:rPr>
          <w:rFonts w:ascii="Arial" w:hAnsi="Arial"/>
          <w:b w:val="0"/>
          <w:sz w:val="20"/>
        </w:rPr>
        <w:t>?</w:t>
      </w:r>
    </w:p>
    <w:p>
      <w:pPr>
        <w:spacing w:after="80" w:line="276" w:lineRule="auto"/>
        <w:ind w:firstLine="567"/>
        <w:jc w:val="both"/>
      </w:pPr>
      <w:r>
        <w:rPr>
          <w:rFonts w:ascii="Arial" w:hAnsi="Arial"/>
          <w:sz w:val="20"/>
        </w:rPr>
        <w:t xml:space="preserve">Secara khusus, bagaimana </w:t>
      </w:r>
      <w:r>
        <w:rPr>
          <w:rFonts w:ascii="Arial" w:hAnsi="Arial"/>
          <w:i/>
          <w:sz w:val="20"/>
        </w:rPr>
        <w:t>linear coordinate transformation matrix</w:t>
      </w:r>
      <w:r>
        <w:rPr>
          <w:rFonts w:ascii="Arial" w:hAnsi="Arial"/>
          <w:sz w:val="20"/>
        </w:rPr>
        <w:t xml:space="preserve"> </w:t>
      </w:r>
      <w:r>
        <w:rPr>
          <w:rFonts w:ascii="Arial" w:hAnsi="Arial"/>
          <w:sz w:val="20"/>
        </w:rPr>
        <w:t>$$\mathbf{R}_b^n(\boldsymbol{\eta}_2) \in SO(3)$$</w:t>
      </w:r>
      <w:r>
        <w:rPr>
          <w:rFonts w:ascii="Arial" w:hAnsi="Arial"/>
          <w:sz w:val="20"/>
        </w:rPr>
        <w:t xml:space="preserve"> dan </w:t>
      </w:r>
      <w:r>
        <w:rPr>
          <w:rFonts w:ascii="Arial" w:hAnsi="Arial"/>
          <w:i/>
          <w:sz w:val="20"/>
        </w:rPr>
        <w:t>angular velocity transformation matrix</w:t>
      </w:r>
      <w:r>
        <w:rPr>
          <w:rFonts w:ascii="Arial" w:hAnsi="Arial"/>
          <w:sz w:val="20"/>
        </w:rPr>
        <w:t xml:space="preserve"> </w:t>
      </w:r>
      <w:r>
        <w:rPr>
          <w:rFonts w:ascii="Arial" w:hAnsi="Arial"/>
          <w:sz w:val="20"/>
        </w:rPr>
        <w:t>$$\mathbf{T}_\Theta(\boldsymbol{\eta}_2)$$</w:t>
      </w:r>
      <w:r>
        <w:rPr>
          <w:rFonts w:ascii="Arial" w:hAnsi="Arial"/>
          <w:sz w:val="20"/>
        </w:rPr>
        <w:t xml:space="preserve"> diturunkan antara </w:t>
      </w:r>
      <w:r>
        <w:rPr>
          <w:rFonts w:ascii="Arial" w:hAnsi="Arial"/>
          <w:i/>
          <w:sz w:val="20"/>
        </w:rPr>
        <w:t>North-East-Down (NED) inertial frame</w:t>
      </w:r>
      <w:r>
        <w:rPr>
          <w:rFonts w:ascii="Arial" w:hAnsi="Arial"/>
          <w:sz w:val="20"/>
        </w:rPr>
        <w:t xml:space="preserve"> (</w:t>
      </w:r>
      <w:r>
        <w:rPr>
          <w:rFonts w:ascii="Arial" w:hAnsi="Arial"/>
          <w:sz w:val="20"/>
        </w:rPr>
        <w:t>$$\mathcal{F}^n$$</w:t>
      </w:r>
      <w:r>
        <w:rPr>
          <w:rFonts w:ascii="Arial" w:hAnsi="Arial"/>
          <w:sz w:val="20"/>
        </w:rPr>
        <w:t xml:space="preserve">) dan </w:t>
      </w:r>
      <w:r>
        <w:rPr>
          <w:rFonts w:ascii="Arial" w:hAnsi="Arial"/>
          <w:i/>
          <w:sz w:val="20"/>
        </w:rPr>
        <w:t>body-fixed frame</w:t>
      </w:r>
      <w:r>
        <w:rPr>
          <w:rFonts w:ascii="Arial" w:hAnsi="Arial"/>
          <w:sz w:val="20"/>
        </w:rPr>
        <w:t xml:space="preserve"> (</w:t>
      </w:r>
      <w:r>
        <w:rPr>
          <w:rFonts w:ascii="Arial" w:hAnsi="Arial"/>
          <w:sz w:val="20"/>
        </w:rPr>
        <w:t>$$\mathcal{F}^b$$</w:t>
      </w:r>
      <w:r>
        <w:rPr>
          <w:rFonts w:ascii="Arial" w:hAnsi="Arial"/>
          <w:sz w:val="20"/>
        </w:rPr>
        <w:t xml:space="preserve">), bagaimana </w:t>
      </w:r>
      <w:r>
        <w:rPr>
          <w:rFonts w:ascii="Arial" w:hAnsi="Arial"/>
          <w:i/>
          <w:sz w:val="20"/>
        </w:rPr>
        <w:t>kinematic singularity</w:t>
      </w:r>
      <w:r>
        <w:rPr>
          <w:rFonts w:ascii="Arial" w:hAnsi="Arial"/>
          <w:sz w:val="20"/>
        </w:rPr>
        <w:t xml:space="preserve"> (</w:t>
      </w:r>
      <w:r>
        <w:rPr>
          <w:rFonts w:ascii="Arial" w:hAnsi="Arial"/>
          <w:i/>
          <w:sz w:val="20"/>
        </w:rPr>
        <w:t>gimbal lock</w:t>
      </w:r>
      <w:r>
        <w:rPr>
          <w:rFonts w:ascii="Arial" w:hAnsi="Arial"/>
          <w:sz w:val="20"/>
        </w:rPr>
        <w:t xml:space="preserve"> pada sudut </w:t>
      </w:r>
      <w:r>
        <w:rPr>
          <w:rFonts w:ascii="Arial" w:hAnsi="Arial"/>
          <w:i/>
          <w:sz w:val="20"/>
        </w:rPr>
        <w:t>pitch</w:t>
      </w:r>
      <w:r>
        <w:rPr>
          <w:rFonts w:ascii="Arial" w:hAnsi="Arial"/>
          <w:sz w:val="20"/>
        </w:rPr>
        <w:t xml:space="preserve"> </w:t>
      </w:r>
      <w:r>
        <w:rPr>
          <w:rFonts w:ascii="Arial" w:hAnsi="Arial"/>
          <w:sz w:val="20"/>
        </w:rPr>
        <w:t>$$\theta = \pm 90^\circ$$</w:t>
      </w:r>
      <w:r>
        <w:rPr>
          <w:rFonts w:ascii="Arial" w:hAnsi="Arial"/>
          <w:sz w:val="20"/>
        </w:rPr>
        <w:t xml:space="preserve">) diselesaikan menggunakan </w:t>
      </w:r>
      <w:r>
        <w:rPr>
          <w:rFonts w:ascii="Arial" w:hAnsi="Arial"/>
          <w:i/>
          <w:sz w:val="20"/>
        </w:rPr>
        <w:t>unit quaternion formulation</w:t>
      </w:r>
      <w:r>
        <w:rPr>
          <w:rFonts w:ascii="Arial" w:hAnsi="Arial"/>
          <w:sz w:val="20"/>
        </w:rPr>
        <w:t xml:space="preserve">, serta bagaimana </w:t>
      </w:r>
      <w:r>
        <w:rPr>
          <w:rFonts w:ascii="Arial" w:hAnsi="Arial"/>
          <w:i/>
          <w:sz w:val="20"/>
        </w:rPr>
        <w:t>integrated kinematic Jacobian matrix</w:t>
      </w:r>
      <w:r>
        <w:rPr>
          <w:rFonts w:ascii="Arial" w:hAnsi="Arial"/>
          <w:sz w:val="20"/>
        </w:rPr>
        <w:t xml:space="preserve"> </w:t>
      </w:r>
      <w:r>
        <w:rPr>
          <w:rFonts w:ascii="Arial" w:hAnsi="Arial"/>
          <w:sz w:val="20"/>
        </w:rPr>
        <w:t>$$6 \times 6$$</w:t>
      </w:r>
      <w:r>
        <w:rPr>
          <w:rFonts w:ascii="Arial" w:hAnsi="Arial"/>
          <w:sz w:val="20"/>
        </w:rPr>
        <w:t xml:space="preserve"> (</w:t>
      </w:r>
      <w:r>
        <w:rPr>
          <w:rFonts w:ascii="Arial" w:hAnsi="Arial"/>
          <w:sz w:val="20"/>
        </w:rPr>
        <w:t>$$\mathbf{J}(\boldsymbol{\eta}_2)$$</w:t>
      </w:r>
      <w:r>
        <w:rPr>
          <w:rFonts w:ascii="Arial" w:hAnsi="Arial"/>
          <w:sz w:val="20"/>
        </w:rPr>
        <w:t>) dikonstruksi secara analitis [7], [27]?</w:t>
      </w:r>
    </w:p>
    <w:p>
      <w:pPr>
        <w:spacing w:after="60" w:line="276" w:lineRule="auto"/>
        <w:ind w:left="567" w:hanging="340"/>
      </w:pPr>
      <w:r>
        <w:rPr>
          <w:rFonts w:ascii="Arial" w:hAnsi="Arial"/>
          <w:b w:val="0"/>
          <w:sz w:val="20"/>
        </w:rPr>
        <w:t xml:space="preserve">2.  </w:t>
      </w:r>
      <w:r>
        <w:rPr>
          <w:rFonts w:ascii="Arial" w:hAnsi="Arial"/>
          <w:b w:val="0"/>
          <w:sz w:val="20"/>
        </w:rPr>
        <w:t xml:space="preserve">Bagaimana </w:t>
      </w:r>
      <w:r>
        <w:rPr>
          <w:rFonts w:ascii="Arial" w:hAnsi="Arial"/>
          <w:b w:val="0"/>
          <w:i/>
          <w:sz w:val="20"/>
        </w:rPr>
        <w:t>nonlinear dynamics equations of motion</w:t>
      </w:r>
      <w:r>
        <w:rPr>
          <w:rFonts w:ascii="Arial" w:hAnsi="Arial"/>
          <w:b w:val="0"/>
          <w:sz w:val="20"/>
        </w:rPr>
        <w:t xml:space="preserve"> 6-DOF diturunkan dan diparameterisasi menggunakan </w:t>
      </w:r>
      <w:r>
        <w:rPr>
          <w:rFonts w:ascii="Arial" w:hAnsi="Arial"/>
          <w:b w:val="0"/>
          <w:i/>
          <w:sz w:val="20"/>
        </w:rPr>
        <w:t>Fossen hydrodynamic model</w:t>
      </w:r>
      <w:r>
        <w:rPr>
          <w:rFonts w:ascii="Arial" w:hAnsi="Arial"/>
          <w:b w:val="0"/>
          <w:sz w:val="20"/>
        </w:rPr>
        <w:t>?</w:t>
      </w:r>
    </w:p>
    <w:p>
      <w:pPr>
        <w:spacing w:after="80" w:line="276" w:lineRule="auto"/>
        <w:ind w:firstLine="567"/>
        <w:jc w:val="both"/>
      </w:pPr>
      <w:r>
        <w:rPr>
          <w:rFonts w:ascii="Arial" w:hAnsi="Arial"/>
          <w:sz w:val="20"/>
        </w:rPr>
        <w:t xml:space="preserve">Secara spesifik, bagaimana </w:t>
      </w:r>
      <w:r>
        <w:rPr>
          <w:rFonts w:ascii="Arial" w:hAnsi="Arial"/>
          <w:i/>
          <w:sz w:val="20"/>
        </w:rPr>
        <w:t>rigid-body inertia matrix</w:t>
      </w:r>
      <w:r>
        <w:rPr>
          <w:rFonts w:ascii="Arial" w:hAnsi="Arial"/>
          <w:sz w:val="20"/>
        </w:rPr>
        <w:t xml:space="preserve"> </w:t>
      </w:r>
      <w:r>
        <w:rPr>
          <w:rFonts w:ascii="Arial" w:hAnsi="Arial"/>
          <w:sz w:val="20"/>
        </w:rPr>
        <w:t>$$\mathbf{M}_{RB}$$</w:t>
      </w:r>
      <w:r>
        <w:rPr>
          <w:rFonts w:ascii="Arial" w:hAnsi="Arial"/>
          <w:sz w:val="20"/>
        </w:rPr>
        <w:t xml:space="preserve">, matriks </w:t>
      </w:r>
      <w:r>
        <w:rPr>
          <w:rFonts w:ascii="Arial" w:hAnsi="Arial"/>
          <w:i/>
          <w:sz w:val="20"/>
        </w:rPr>
        <w:t>hydrodynamic added mass</w:t>
      </w:r>
      <w:r>
        <w:rPr>
          <w:rFonts w:ascii="Arial" w:hAnsi="Arial"/>
          <w:sz w:val="20"/>
        </w:rPr>
        <w:t xml:space="preserve"> </w:t>
      </w:r>
      <w:r>
        <w:rPr>
          <w:rFonts w:ascii="Arial" w:hAnsi="Arial"/>
          <w:sz w:val="20"/>
        </w:rPr>
        <w:t>$$\mathbf{M}_A$$</w:t>
      </w:r>
      <w:r>
        <w:rPr>
          <w:rFonts w:ascii="Arial" w:hAnsi="Arial"/>
          <w:sz w:val="20"/>
        </w:rPr>
        <w:t xml:space="preserve">, matriks </w:t>
      </w:r>
      <w:r>
        <w:rPr>
          <w:rFonts w:ascii="Arial" w:hAnsi="Arial"/>
          <w:i/>
          <w:sz w:val="20"/>
        </w:rPr>
        <w:t>Coriolis-centripetal</w:t>
      </w:r>
      <w:r>
        <w:rPr>
          <w:rFonts w:ascii="Arial" w:hAnsi="Arial"/>
          <w:sz w:val="20"/>
        </w:rPr>
        <w:t xml:space="preserve"> benda tegar </w:t>
      </w:r>
      <w:r>
        <w:rPr>
          <w:rFonts w:ascii="Arial" w:hAnsi="Arial"/>
          <w:sz w:val="20"/>
        </w:rPr>
        <w:t>$$\mathbf{C}_{RB}(\boldsymbol{\nu})$$</w:t>
      </w:r>
      <w:r>
        <w:rPr>
          <w:rFonts w:ascii="Arial" w:hAnsi="Arial"/>
          <w:sz w:val="20"/>
        </w:rPr>
        <w:t xml:space="preserve">, </w:t>
      </w:r>
      <w:r>
        <w:rPr>
          <w:rFonts w:ascii="Arial" w:hAnsi="Arial"/>
          <w:i/>
          <w:sz w:val="20"/>
        </w:rPr>
        <w:t>added mass Coriolis matrix</w:t>
      </w:r>
      <w:r>
        <w:rPr>
          <w:rFonts w:ascii="Arial" w:hAnsi="Arial"/>
          <w:sz w:val="20"/>
        </w:rPr>
        <w:t xml:space="preserve"> </w:t>
      </w:r>
      <w:r>
        <w:rPr>
          <w:rFonts w:ascii="Arial" w:hAnsi="Arial"/>
          <w:sz w:val="20"/>
        </w:rPr>
        <w:t>$$\mathbf{C}_A(\boldsymbol{\nu}_r)$$</w:t>
      </w:r>
      <w:r>
        <w:rPr>
          <w:rFonts w:ascii="Arial" w:hAnsi="Arial"/>
          <w:sz w:val="20"/>
        </w:rPr>
        <w:t xml:space="preserve">, tensor redaman </w:t>
      </w:r>
      <w:r>
        <w:rPr>
          <w:rFonts w:ascii="Arial" w:hAnsi="Arial"/>
          <w:i/>
          <w:sz w:val="20"/>
        </w:rPr>
        <w:t>linear and quadratic damping</w:t>
      </w:r>
      <w:r>
        <w:rPr>
          <w:rFonts w:ascii="Arial" w:hAnsi="Arial"/>
          <w:sz w:val="20"/>
        </w:rPr>
        <w:t xml:space="preserve"> </w:t>
      </w:r>
      <w:r>
        <w:rPr>
          <w:rFonts w:ascii="Arial" w:hAnsi="Arial"/>
          <w:sz w:val="20"/>
        </w:rPr>
        <w:t>$$\mathbf{D}(\boldsymbol{\nu}_r)$$</w:t>
      </w:r>
      <w:r>
        <w:rPr>
          <w:rFonts w:ascii="Arial" w:hAnsi="Arial"/>
          <w:sz w:val="20"/>
        </w:rPr>
        <w:t xml:space="preserve">, serta </w:t>
      </w:r>
      <w:r>
        <w:rPr>
          <w:rFonts w:ascii="Arial" w:hAnsi="Arial"/>
          <w:i/>
          <w:sz w:val="20"/>
        </w:rPr>
        <w:t>hydrostatic restoring forces and moments</w:t>
      </w:r>
      <w:r>
        <w:rPr>
          <w:rFonts w:ascii="Arial" w:hAnsi="Arial"/>
          <w:sz w:val="20"/>
        </w:rPr>
        <w:t xml:space="preserve"> </w:t>
      </w:r>
      <w:r>
        <w:rPr>
          <w:rFonts w:ascii="Arial" w:hAnsi="Arial"/>
          <w:sz w:val="20"/>
        </w:rPr>
        <w:t>$$\mathbf{g}(\boldsymbol{\eta})$$</w:t>
      </w:r>
      <w:r>
        <w:rPr>
          <w:rFonts w:ascii="Arial" w:hAnsi="Arial"/>
          <w:sz w:val="20"/>
        </w:rPr>
        <w:t xml:space="preserve"> diformulasikan dan dikuantifikasi secara matematis untuk wahana berpendorong delapan [7], [21], [31], [34]?</w:t>
      </w:r>
    </w:p>
    <w:p>
      <w:pPr>
        <w:spacing w:after="60" w:line="276" w:lineRule="auto"/>
        <w:ind w:left="567" w:hanging="340"/>
      </w:pPr>
      <w:r>
        <w:rPr>
          <w:rFonts w:ascii="Arial" w:hAnsi="Arial"/>
          <w:b w:val="0"/>
          <w:sz w:val="20"/>
        </w:rPr>
        <w:t xml:space="preserve">3.  </w:t>
      </w:r>
      <w:r>
        <w:rPr>
          <w:rFonts w:ascii="Arial" w:hAnsi="Arial"/>
          <w:b w:val="0"/>
          <w:sz w:val="20"/>
        </w:rPr>
        <w:t xml:space="preserve">Bagaimana </w:t>
      </w:r>
      <w:r>
        <w:rPr>
          <w:rFonts w:ascii="Arial" w:hAnsi="Arial"/>
          <w:b w:val="0"/>
          <w:i/>
          <w:sz w:val="20"/>
        </w:rPr>
        <w:t>suite</w:t>
      </w:r>
      <w:r>
        <w:rPr>
          <w:rFonts w:ascii="Arial" w:hAnsi="Arial"/>
          <w:b w:val="0"/>
          <w:sz w:val="20"/>
        </w:rPr>
        <w:t xml:space="preserve"> estimasi keadaan optimal </w:t>
      </w:r>
      <w:r>
        <w:rPr>
          <w:rFonts w:ascii="Arial" w:hAnsi="Arial"/>
          <w:b w:val="0"/>
          <w:i/>
          <w:sz w:val="20"/>
        </w:rPr>
        <w:t>Kalman Filter</w:t>
      </w:r>
      <w:r>
        <w:rPr>
          <w:rFonts w:ascii="Arial" w:hAnsi="Arial"/>
          <w:b w:val="0"/>
          <w:sz w:val="20"/>
        </w:rPr>
        <w:t xml:space="preserve"> dirancang dan diformulasikan baik untuk pelacakan target visual maupun estimasi keadaan hidrodinamika?</w:t>
      </w:r>
    </w:p>
    <w:p>
      <w:pPr>
        <w:spacing w:after="80" w:line="276" w:lineRule="auto"/>
        <w:ind w:firstLine="567"/>
        <w:jc w:val="both"/>
      </w:pPr>
      <w:r>
        <w:rPr>
          <w:rFonts w:ascii="Arial" w:hAnsi="Arial"/>
          <w:sz w:val="20"/>
        </w:rPr>
        <w:t xml:space="preserve">Secara terperinci, bagaimana </w:t>
      </w:r>
      <w:r>
        <w:rPr>
          <w:rFonts w:ascii="Arial" w:hAnsi="Arial"/>
          <w:i/>
          <w:sz w:val="20"/>
        </w:rPr>
        <w:t>8D visual filter</w:t>
      </w:r>
      <w:r>
        <w:rPr>
          <w:rFonts w:ascii="Arial" w:hAnsi="Arial"/>
          <w:sz w:val="20"/>
        </w:rPr>
        <w:t xml:space="preserve"> diformulasikan menggunakan </w:t>
      </w:r>
      <w:r>
        <w:rPr>
          <w:rFonts w:ascii="Arial" w:hAnsi="Arial"/>
          <w:i/>
          <w:sz w:val="20"/>
        </w:rPr>
        <w:t>CWNA kinematic model transition</w:t>
      </w:r>
      <w:r>
        <w:rPr>
          <w:rFonts w:ascii="Arial" w:hAnsi="Arial"/>
          <w:sz w:val="20"/>
        </w:rPr>
        <w:t xml:space="preserve">, </w:t>
      </w:r>
      <w:r>
        <w:rPr>
          <w:rFonts w:ascii="Arial" w:hAnsi="Arial"/>
          <w:i/>
          <w:sz w:val="20"/>
        </w:rPr>
        <w:t>adaptive covariance update</w:t>
      </w:r>
      <w:r>
        <w:rPr>
          <w:rFonts w:ascii="Arial" w:hAnsi="Arial"/>
          <w:sz w:val="20"/>
        </w:rPr>
        <w:t xml:space="preserve"> </w:t>
      </w:r>
      <w:r>
        <w:rPr>
          <w:rFonts w:ascii="Arial" w:hAnsi="Arial"/>
          <w:sz w:val="20"/>
        </w:rPr>
        <w:t>$$\mathbf{R}_k(\text{conf})$$</w:t>
      </w:r>
      <w:r>
        <w:rPr>
          <w:rFonts w:ascii="Arial" w:hAnsi="Arial"/>
          <w:sz w:val="20"/>
        </w:rPr>
        <w:t xml:space="preserve">, dan </w:t>
      </w:r>
      <w:r>
        <w:rPr>
          <w:rFonts w:ascii="Arial" w:hAnsi="Arial"/>
          <w:i/>
          <w:sz w:val="20"/>
        </w:rPr>
        <w:t>outlier gating</w:t>
      </w:r>
      <w:r>
        <w:rPr>
          <w:rFonts w:ascii="Arial" w:hAnsi="Arial"/>
          <w:sz w:val="20"/>
        </w:rPr>
        <w:t xml:space="preserve"> jarak Mahalanobis untuk mengatasi </w:t>
      </w:r>
      <w:r>
        <w:rPr>
          <w:rFonts w:ascii="Arial" w:hAnsi="Arial"/>
          <w:i/>
          <w:sz w:val="20"/>
        </w:rPr>
        <w:t>target occlusion</w:t>
      </w:r>
      <w:r>
        <w:rPr>
          <w:rFonts w:ascii="Arial" w:hAnsi="Arial"/>
          <w:sz w:val="20"/>
        </w:rPr>
        <w:t xml:space="preserve"> [2], [16], [17], [25], serta bagaimana </w:t>
      </w:r>
      <w:r>
        <w:rPr>
          <w:rFonts w:ascii="Arial" w:hAnsi="Arial"/>
          <w:i/>
          <w:sz w:val="20"/>
        </w:rPr>
        <w:t>Extended Kalman Filter</w:t>
      </w:r>
      <w:r>
        <w:rPr>
          <w:rFonts w:ascii="Arial" w:hAnsi="Arial"/>
          <w:sz w:val="20"/>
        </w:rPr>
        <w:t xml:space="preserve"> (EKF) non-linier diturunkan untuk melakukan </w:t>
      </w:r>
      <w:r>
        <w:rPr>
          <w:rFonts w:ascii="Arial" w:hAnsi="Arial"/>
          <w:i/>
          <w:sz w:val="20"/>
        </w:rPr>
        <w:t>sensor fusion</w:t>
      </w:r>
      <w:r>
        <w:rPr>
          <w:rFonts w:ascii="Arial" w:hAnsi="Arial"/>
          <w:sz w:val="20"/>
        </w:rPr>
        <w:t xml:space="preserve"> IMU dan </w:t>
      </w:r>
      <w:r>
        <w:rPr>
          <w:rFonts w:ascii="Arial" w:hAnsi="Arial"/>
          <w:i/>
          <w:sz w:val="20"/>
        </w:rPr>
        <w:t>depth sensor</w:t>
      </w:r>
      <w:r>
        <w:rPr>
          <w:rFonts w:ascii="Arial" w:hAnsi="Arial"/>
          <w:sz w:val="20"/>
        </w:rPr>
        <w:t xml:space="preserve"> dengan </w:t>
      </w:r>
      <w:r>
        <w:rPr>
          <w:rFonts w:ascii="Arial" w:hAnsi="Arial"/>
          <w:i/>
          <w:sz w:val="20"/>
        </w:rPr>
        <w:t>Fossen 6-DOF kinetic model</w:t>
      </w:r>
      <w:r>
        <w:rPr>
          <w:rFonts w:ascii="Arial" w:hAnsi="Arial"/>
          <w:sz w:val="20"/>
        </w:rPr>
        <w:t xml:space="preserve"> guna melakukan </w:t>
      </w:r>
      <w:r>
        <w:rPr>
          <w:rFonts w:ascii="Arial" w:hAnsi="Arial"/>
          <w:i/>
          <w:sz w:val="20"/>
        </w:rPr>
        <w:t>body velocity reconstruction</w:t>
      </w:r>
      <w:r>
        <w:rPr>
          <w:rFonts w:ascii="Arial" w:hAnsi="Arial"/>
          <w:sz w:val="20"/>
        </w:rPr>
        <w:t xml:space="preserve"> dan melakukan </w:t>
      </w:r>
      <w:r>
        <w:rPr>
          <w:rFonts w:ascii="Arial" w:hAnsi="Arial"/>
          <w:i/>
          <w:sz w:val="20"/>
        </w:rPr>
        <w:t>ocean current disturbance estimation</w:t>
      </w:r>
      <w:r>
        <w:rPr>
          <w:rFonts w:ascii="Arial" w:hAnsi="Arial"/>
          <w:sz w:val="20"/>
        </w:rPr>
        <w:t xml:space="preserve"> [7], [18], [29]?</w:t>
      </w:r>
    </w:p>
    <w:p>
      <w:pPr>
        <w:spacing w:after="60" w:line="276" w:lineRule="auto"/>
        <w:ind w:left="567" w:hanging="340"/>
      </w:pPr>
      <w:r>
        <w:rPr>
          <w:rFonts w:ascii="Arial" w:hAnsi="Arial"/>
          <w:b w:val="0"/>
          <w:sz w:val="20"/>
        </w:rPr>
        <w:t xml:space="preserve">4.  </w:t>
      </w:r>
      <w:r>
        <w:rPr>
          <w:rFonts w:ascii="Arial" w:hAnsi="Arial"/>
          <w:b w:val="0"/>
          <w:sz w:val="20"/>
        </w:rPr>
        <w:t xml:space="preserve">Bagaimana sistem yang telah terintegrasi divalidasi melintasi arsitektur </w:t>
      </w:r>
      <w:r>
        <w:rPr>
          <w:rFonts w:ascii="Arial" w:hAnsi="Arial"/>
          <w:b w:val="0"/>
          <w:i/>
          <w:sz w:val="20"/>
        </w:rPr>
        <w:t>Software-In-The-Loop</w:t>
      </w:r>
      <w:r>
        <w:rPr>
          <w:rFonts w:ascii="Arial" w:hAnsi="Arial"/>
          <w:b w:val="0"/>
          <w:sz w:val="20"/>
        </w:rPr>
        <w:t xml:space="preserve"> (SITL) dan </w:t>
      </w:r>
      <w:r>
        <w:rPr>
          <w:rFonts w:ascii="Arial" w:hAnsi="Arial"/>
          <w:b w:val="0"/>
          <w:i/>
          <w:sz w:val="20"/>
        </w:rPr>
        <w:t>Hardware-In-The-Loop</w:t>
      </w:r>
      <w:r>
        <w:rPr>
          <w:rFonts w:ascii="Arial" w:hAnsi="Arial"/>
          <w:b w:val="0"/>
          <w:sz w:val="20"/>
        </w:rPr>
        <w:t xml:space="preserve"> (HITL)?</w:t>
      </w:r>
    </w:p>
    <w:p>
      <w:pPr>
        <w:spacing w:after="80" w:line="276" w:lineRule="auto"/>
        <w:ind w:firstLine="567"/>
        <w:jc w:val="both"/>
      </w:pPr>
      <w:r>
        <w:rPr>
          <w:rFonts w:ascii="Arial" w:hAnsi="Arial"/>
          <w:sz w:val="20"/>
        </w:rPr>
        <w:t xml:space="preserve">Bagaimana korelasi dan performa kendali wahana antara pengujian lingkungan </w:t>
      </w:r>
      <w:r>
        <w:rPr>
          <w:rFonts w:ascii="Arial" w:hAnsi="Arial"/>
          <w:i/>
          <w:sz w:val="20"/>
        </w:rPr>
        <w:t>physics virtual simulation</w:t>
      </w:r>
      <w:r>
        <w:rPr>
          <w:rFonts w:ascii="Arial" w:hAnsi="Arial"/>
          <w:sz w:val="20"/>
        </w:rPr>
        <w:t xml:space="preserve"> Gazebo Harmonic berbasis ROS 2 Jazzy dan </w:t>
      </w:r>
      <w:r>
        <w:rPr>
          <w:rFonts w:ascii="Arial" w:hAnsi="Arial"/>
          <w:i/>
          <w:sz w:val="20"/>
        </w:rPr>
        <w:t>real hardware telemetry exchange execution</w:t>
      </w:r>
      <w:r>
        <w:rPr>
          <w:rFonts w:ascii="Arial" w:hAnsi="Arial"/>
          <w:sz w:val="20"/>
        </w:rPr>
        <w:t xml:space="preserve"> antara modul kamera, </w:t>
      </w:r>
      <w:r>
        <w:rPr>
          <w:rFonts w:ascii="Arial" w:hAnsi="Arial"/>
          <w:i/>
          <w:sz w:val="20"/>
        </w:rPr>
        <w:t>companion computer</w:t>
      </w:r>
      <w:r>
        <w:rPr>
          <w:rFonts w:ascii="Arial" w:hAnsi="Arial"/>
          <w:sz w:val="20"/>
        </w:rPr>
        <w:t xml:space="preserve"> Raspberry Pi 4B, serta </w:t>
      </w:r>
      <w:r>
        <w:rPr>
          <w:rFonts w:ascii="Arial" w:hAnsi="Arial"/>
          <w:i/>
          <w:sz w:val="20"/>
        </w:rPr>
        <w:t>flight controller</w:t>
      </w:r>
      <w:r>
        <w:rPr>
          <w:rFonts w:ascii="Arial" w:hAnsi="Arial"/>
          <w:sz w:val="20"/>
        </w:rPr>
        <w:t xml:space="preserve"> Pixhawk 2.4.8 yang menjalankan </w:t>
      </w:r>
      <w:r>
        <w:rPr>
          <w:rFonts w:ascii="Arial" w:hAnsi="Arial"/>
          <w:i/>
          <w:sz w:val="20"/>
        </w:rPr>
        <w:t>firmware</w:t>
      </w:r>
      <w:r>
        <w:rPr>
          <w:rFonts w:ascii="Arial" w:hAnsi="Arial"/>
          <w:sz w:val="20"/>
        </w:rPr>
        <w:t xml:space="preserve"> ArduSub </w:t>
      </w:r>
      <w:r>
        <w:rPr>
          <w:rFonts w:ascii="Arial" w:hAnsi="Arial"/>
          <w:i/>
          <w:sz w:val="20"/>
        </w:rPr>
        <w:t>vectored_6dof</w:t>
      </w:r>
      <w:r>
        <w:rPr>
          <w:rFonts w:ascii="Arial" w:hAnsi="Arial"/>
          <w:sz w:val="20"/>
        </w:rPr>
        <w:t xml:space="preserve"> melalui protokol MAVLink pada frekuensi 50 Hz [14], [21], [31]?</w:t>
      </w:r>
    </w:p>
    <w:p>
      <w:pPr>
        <w:pStyle w:val="Heading2"/>
        <w:keepNext/>
        <w:spacing w:before="200" w:after="80" w:line="276" w:lineRule="auto"/>
        <w:ind w:firstLine="0"/>
        <w:jc w:val="left"/>
      </w:pPr>
      <w:r>
        <w:rPr>
          <w:rFonts w:ascii="Arial" w:hAnsi="Arial"/>
          <w:b/>
          <w:sz w:val="20"/>
        </w:rPr>
        <w:t>1.3 Tujuan Penelitian</w:t>
      </w:r>
    </w:p>
    <w:p>
      <w:pPr>
        <w:spacing w:after="80" w:line="276" w:lineRule="auto"/>
        <w:ind w:firstLine="0"/>
        <w:jc w:val="both"/>
      </w:pPr>
      <w:r>
        <w:rPr>
          <w:rFonts w:ascii="Arial" w:hAnsi="Arial"/>
          <w:sz w:val="20"/>
        </w:rPr>
        <w:t>Tujuan utama dari pelaksanaan penelitian tugas akhir ini adalah:</w:t>
      </w:r>
    </w:p>
    <w:p>
      <w:pPr>
        <w:spacing w:after="60" w:line="276" w:lineRule="auto"/>
        <w:ind w:left="567" w:hanging="340"/>
      </w:pPr>
      <w:r>
        <w:rPr>
          <w:rFonts w:ascii="Arial" w:hAnsi="Arial"/>
          <w:b w:val="0"/>
          <w:sz w:val="20"/>
        </w:rPr>
        <w:t xml:space="preserve">1.  </w:t>
      </w:r>
      <w:r>
        <w:rPr>
          <w:rFonts w:ascii="Arial" w:hAnsi="Arial"/>
          <w:b w:val="0"/>
          <w:sz w:val="20"/>
        </w:rPr>
        <w:t xml:space="preserve">Memformulasikan dan memverifikasi secara matematis </w:t>
      </w:r>
      <w:r>
        <w:rPr>
          <w:rFonts w:ascii="Arial" w:hAnsi="Arial"/>
          <w:b w:val="0"/>
          <w:i/>
          <w:sz w:val="20"/>
        </w:rPr>
        <w:t>kinematic model</w:t>
      </w:r>
      <w:r>
        <w:rPr>
          <w:rFonts w:ascii="Arial" w:hAnsi="Arial"/>
          <w:b w:val="0"/>
          <w:sz w:val="20"/>
        </w:rPr>
        <w:t xml:space="preserve"> 6-DOF lengkap dari wahana AUV </w:t>
      </w:r>
      <w:r>
        <w:rPr>
          <w:rFonts w:ascii="Arial" w:hAnsi="Arial"/>
          <w:b w:val="0"/>
          <w:i/>
          <w:sz w:val="20"/>
        </w:rPr>
        <w:t>vectored</w:t>
      </w:r>
      <w:r>
        <w:rPr>
          <w:rFonts w:ascii="Arial" w:hAnsi="Arial"/>
          <w:b w:val="0"/>
          <w:sz w:val="20"/>
        </w:rPr>
        <w:t xml:space="preserve"> 8-pendorong, meliputi </w:t>
      </w:r>
      <w:r>
        <w:rPr>
          <w:rFonts w:ascii="Arial" w:hAnsi="Arial"/>
          <w:b w:val="0"/>
          <w:i/>
          <w:sz w:val="20"/>
        </w:rPr>
        <w:t>step-by-step linear rotation matrix derivation</w:t>
      </w:r>
      <w:r>
        <w:rPr>
          <w:rFonts w:ascii="Arial" w:hAnsi="Arial"/>
          <w:b w:val="0"/>
          <w:sz w:val="20"/>
        </w:rPr>
        <w:t xml:space="preserve"> </w:t>
      </w:r>
      <w:r>
        <w:rPr>
          <w:rFonts w:ascii="Arial" w:hAnsi="Arial"/>
          <w:b w:val="0"/>
          <w:sz w:val="20"/>
        </w:rPr>
        <w:t>$$SO(3)$$</w:t>
      </w:r>
      <w:r>
        <w:rPr>
          <w:rFonts w:ascii="Arial" w:hAnsi="Arial"/>
          <w:b w:val="0"/>
          <w:sz w:val="20"/>
        </w:rPr>
        <w:t xml:space="preserve"> (</w:t>
      </w:r>
      <w:r>
        <w:rPr>
          <w:rFonts w:ascii="Arial" w:hAnsi="Arial"/>
          <w:b w:val="0"/>
          <w:sz w:val="20"/>
        </w:rPr>
        <w:t>$$\mathbf{R}_b^n$$</w:t>
      </w:r>
      <w:r>
        <w:rPr>
          <w:rFonts w:ascii="Arial" w:hAnsi="Arial"/>
          <w:b w:val="0"/>
          <w:sz w:val="20"/>
        </w:rPr>
        <w:t xml:space="preserve">), </w:t>
      </w:r>
      <w:r>
        <w:rPr>
          <w:rFonts w:ascii="Arial" w:hAnsi="Arial"/>
          <w:b w:val="0"/>
          <w:i/>
          <w:sz w:val="20"/>
        </w:rPr>
        <w:t>Euler angle transformation matrix inversion</w:t>
      </w:r>
      <w:r>
        <w:rPr>
          <w:rFonts w:ascii="Arial" w:hAnsi="Arial"/>
          <w:b w:val="0"/>
          <w:sz w:val="20"/>
        </w:rPr>
        <w:t xml:space="preserve"> (</w:t>
      </w:r>
      <w:r>
        <w:rPr>
          <w:rFonts w:ascii="Arial" w:hAnsi="Arial"/>
          <w:b w:val="0"/>
          <w:sz w:val="20"/>
        </w:rPr>
        <w:t>$$\mathbf{T}_\Theta$$</w:t>
      </w:r>
      <w:r>
        <w:rPr>
          <w:rFonts w:ascii="Arial" w:hAnsi="Arial"/>
          <w:b w:val="0"/>
          <w:sz w:val="20"/>
        </w:rPr>
        <w:t xml:space="preserve">), </w:t>
      </w:r>
      <w:r>
        <w:rPr>
          <w:rFonts w:ascii="Arial" w:hAnsi="Arial"/>
          <w:b w:val="0"/>
          <w:i/>
          <w:sz w:val="20"/>
        </w:rPr>
        <w:t>singularity-free quaternion differential formulation</w:t>
      </w:r>
      <w:r>
        <w:rPr>
          <w:rFonts w:ascii="Arial" w:hAnsi="Arial"/>
          <w:b w:val="0"/>
          <w:sz w:val="20"/>
        </w:rPr>
        <w:t xml:space="preserve">, serta pembentukan </w:t>
      </w:r>
      <w:r>
        <w:rPr>
          <w:rFonts w:ascii="Arial" w:hAnsi="Arial"/>
          <w:b w:val="0"/>
          <w:i/>
          <w:sz w:val="20"/>
        </w:rPr>
        <w:t>kinematic Jacobian matrix</w:t>
      </w:r>
      <w:r>
        <w:rPr>
          <w:rFonts w:ascii="Arial" w:hAnsi="Arial"/>
          <w:b w:val="0"/>
          <w:sz w:val="20"/>
        </w:rPr>
        <w:t xml:space="preserve"> penuh </w:t>
      </w:r>
      <w:r>
        <w:rPr>
          <w:rFonts w:ascii="Arial" w:hAnsi="Arial"/>
          <w:b w:val="0"/>
          <w:sz w:val="20"/>
        </w:rPr>
        <w:t>$$\mathbf{J}(\boldsymbol{\eta}_2)$$</w:t>
      </w:r>
      <w:r>
        <w:rPr>
          <w:rFonts w:ascii="Arial" w:hAnsi="Arial"/>
          <w:b w:val="0"/>
          <w:sz w:val="20"/>
        </w:rPr>
        <w:t xml:space="preserve"> [7], [27].</w:t>
      </w:r>
    </w:p>
    <w:p>
      <w:pPr>
        <w:spacing w:after="60" w:line="276" w:lineRule="auto"/>
        <w:ind w:left="567" w:hanging="340"/>
      </w:pPr>
      <w:r>
        <w:rPr>
          <w:rFonts w:ascii="Arial" w:hAnsi="Arial"/>
          <w:b w:val="0"/>
          <w:sz w:val="20"/>
        </w:rPr>
        <w:t xml:space="preserve">2.  </w:t>
      </w:r>
      <w:r>
        <w:rPr>
          <w:rFonts w:ascii="Arial" w:hAnsi="Arial"/>
          <w:b w:val="0"/>
          <w:sz w:val="20"/>
        </w:rPr>
        <w:t xml:space="preserve">Menurunkan dan memparameterisasi </w:t>
      </w:r>
      <w:r>
        <w:rPr>
          <w:rFonts w:ascii="Arial" w:hAnsi="Arial"/>
          <w:b w:val="0"/>
          <w:i/>
          <w:sz w:val="20"/>
        </w:rPr>
        <w:t>nonlinear dynamics equations of motion</w:t>
      </w:r>
      <w:r>
        <w:rPr>
          <w:rFonts w:ascii="Arial" w:hAnsi="Arial"/>
          <w:b w:val="0"/>
          <w:sz w:val="20"/>
        </w:rPr>
        <w:t xml:space="preserve"> 6-DOF secara komprehensif berdasarkan kerangka hidrodinamika Fossen, mengekspresikan secara eksplisit </w:t>
      </w:r>
      <w:r>
        <w:rPr>
          <w:rFonts w:ascii="Arial" w:hAnsi="Arial"/>
          <w:b w:val="0"/>
          <w:i/>
          <w:sz w:val="20"/>
        </w:rPr>
        <w:t>total mass matrix</w:t>
      </w:r>
      <w:r>
        <w:rPr>
          <w:rFonts w:ascii="Arial" w:hAnsi="Arial"/>
          <w:b w:val="0"/>
          <w:sz w:val="20"/>
        </w:rPr>
        <w:t xml:space="preserve"> </w:t>
      </w:r>
      <w:r>
        <w:rPr>
          <w:rFonts w:ascii="Arial" w:hAnsi="Arial"/>
          <w:b w:val="0"/>
          <w:sz w:val="20"/>
        </w:rPr>
        <w:t>$$\mathbf{M} = \mathbf{M}_{RB} + \mathbf{M}_A$$</w:t>
      </w:r>
      <w:r>
        <w:rPr>
          <w:rFonts w:ascii="Arial" w:hAnsi="Arial"/>
          <w:b w:val="0"/>
          <w:sz w:val="20"/>
        </w:rPr>
        <w:t xml:space="preserve">, matriks </w:t>
      </w:r>
      <w:r>
        <w:rPr>
          <w:rFonts w:ascii="Arial" w:hAnsi="Arial"/>
          <w:b w:val="0"/>
          <w:i/>
          <w:sz w:val="20"/>
        </w:rPr>
        <w:t>Coriolis-centripetal</w:t>
      </w:r>
      <w:r>
        <w:rPr>
          <w:rFonts w:ascii="Arial" w:hAnsi="Arial"/>
          <w:b w:val="0"/>
          <w:sz w:val="20"/>
        </w:rPr>
        <w:t xml:space="preserve"> </w:t>
      </w:r>
      <w:r>
        <w:rPr>
          <w:rFonts w:ascii="Arial" w:hAnsi="Arial"/>
          <w:b w:val="0"/>
          <w:sz w:val="20"/>
        </w:rPr>
        <w:t>$$\mathbf{C}_{RB}(\boldsymbol{\nu})$$</w:t>
      </w:r>
      <w:r>
        <w:rPr>
          <w:rFonts w:ascii="Arial" w:hAnsi="Arial"/>
          <w:b w:val="0"/>
          <w:sz w:val="20"/>
        </w:rPr>
        <w:t xml:space="preserve"> dan </w:t>
      </w:r>
      <w:r>
        <w:rPr>
          <w:rFonts w:ascii="Arial" w:hAnsi="Arial"/>
          <w:b w:val="0"/>
          <w:sz w:val="20"/>
        </w:rPr>
        <w:t>$$\mathbf{C}_A(\boldsymbol{\nu}_r)$$</w:t>
      </w:r>
      <w:r>
        <w:rPr>
          <w:rFonts w:ascii="Arial" w:hAnsi="Arial"/>
          <w:b w:val="0"/>
          <w:sz w:val="20"/>
        </w:rPr>
        <w:t xml:space="preserve">, tensor </w:t>
      </w:r>
      <w:r>
        <w:rPr>
          <w:rFonts w:ascii="Arial" w:hAnsi="Arial"/>
          <w:b w:val="0"/>
          <w:i/>
          <w:sz w:val="20"/>
        </w:rPr>
        <w:t>linear and quadratic damping</w:t>
      </w:r>
      <w:r>
        <w:rPr>
          <w:rFonts w:ascii="Arial" w:hAnsi="Arial"/>
          <w:b w:val="0"/>
          <w:sz w:val="20"/>
        </w:rPr>
        <w:t xml:space="preserve"> </w:t>
      </w:r>
      <w:r>
        <w:rPr>
          <w:rFonts w:ascii="Arial" w:hAnsi="Arial"/>
          <w:b w:val="0"/>
          <w:sz w:val="20"/>
        </w:rPr>
        <w:t>$$\mathbf{D}(\boldsymbol{\nu}_r)$$</w:t>
      </w:r>
      <w:r>
        <w:rPr>
          <w:rFonts w:ascii="Arial" w:hAnsi="Arial"/>
          <w:b w:val="0"/>
          <w:sz w:val="20"/>
        </w:rPr>
        <w:t xml:space="preserve">, serta </w:t>
      </w:r>
      <w:r>
        <w:rPr>
          <w:rFonts w:ascii="Arial" w:hAnsi="Arial"/>
          <w:b w:val="0"/>
          <w:i/>
          <w:sz w:val="20"/>
        </w:rPr>
        <w:t>hydrostatic restoring forces and moments</w:t>
      </w:r>
      <w:r>
        <w:rPr>
          <w:rFonts w:ascii="Arial" w:hAnsi="Arial"/>
          <w:b w:val="0"/>
          <w:sz w:val="20"/>
        </w:rPr>
        <w:t xml:space="preserve"> 6-DOF </w:t>
      </w:r>
      <w:r>
        <w:rPr>
          <w:rFonts w:ascii="Arial" w:hAnsi="Arial"/>
          <w:b w:val="0"/>
          <w:sz w:val="20"/>
        </w:rPr>
        <w:t>$$\mathbf{g}(\boldsymbol{\eta})$$</w:t>
      </w:r>
      <w:r>
        <w:rPr>
          <w:rFonts w:ascii="Arial" w:hAnsi="Arial"/>
          <w:b w:val="0"/>
          <w:sz w:val="20"/>
        </w:rPr>
        <w:t xml:space="preserve"> [7], [21], [31], [34].</w:t>
      </w:r>
    </w:p>
    <w:p>
      <w:pPr>
        <w:spacing w:after="60" w:line="276" w:lineRule="auto"/>
        <w:ind w:left="567" w:hanging="340"/>
      </w:pPr>
      <w:r>
        <w:rPr>
          <w:rFonts w:ascii="Arial" w:hAnsi="Arial"/>
          <w:b w:val="0"/>
          <w:sz w:val="20"/>
        </w:rPr>
        <w:t xml:space="preserve">3.  </w:t>
      </w:r>
      <w:r>
        <w:rPr>
          <w:rFonts w:ascii="Arial" w:hAnsi="Arial"/>
          <w:b w:val="0"/>
          <w:sz w:val="20"/>
        </w:rPr>
        <w:t xml:space="preserve">Merancang, memformulasikan, dan menguji </w:t>
      </w:r>
      <w:r>
        <w:rPr>
          <w:rFonts w:ascii="Arial" w:hAnsi="Arial"/>
          <w:b w:val="0"/>
          <w:i/>
          <w:sz w:val="20"/>
        </w:rPr>
        <w:t>suite</w:t>
      </w:r>
      <w:r>
        <w:rPr>
          <w:rFonts w:ascii="Arial" w:hAnsi="Arial"/>
          <w:b w:val="0"/>
          <w:sz w:val="20"/>
        </w:rPr>
        <w:t xml:space="preserve"> estimasi keadaan optimal </w:t>
      </w:r>
      <w:r>
        <w:rPr>
          <w:rFonts w:ascii="Arial" w:hAnsi="Arial"/>
          <w:b w:val="0"/>
          <w:i/>
          <w:sz w:val="20"/>
        </w:rPr>
        <w:t>Dual Kalman Filter</w:t>
      </w:r>
      <w:r>
        <w:rPr>
          <w:rFonts w:ascii="Arial" w:hAnsi="Arial"/>
          <w:b w:val="0"/>
          <w:sz w:val="20"/>
        </w:rPr>
        <w:t xml:space="preserve"> dua tahap (</w:t>
      </w:r>
      <w:r>
        <w:rPr>
          <w:rFonts w:ascii="Arial" w:hAnsi="Arial"/>
          <w:b w:val="0"/>
          <w:i/>
          <w:sz w:val="20"/>
        </w:rPr>
        <w:t>dual-stage</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8D Visual Target Tracking Filter</w:t>
      </w:r>
      <w:r>
        <w:rPr>
          <w:rFonts w:ascii="Arial" w:hAnsi="Arial"/>
          <w:b w:val="0"/>
          <w:sz w:val="20"/>
        </w:rPr>
        <w:t xml:space="preserve"> (</w:t>
      </w:r>
      <w:r>
        <w:rPr>
          <w:rFonts w:ascii="Arial" w:hAnsi="Arial"/>
          <w:b w:val="0"/>
          <w:i/>
          <w:sz w:val="20"/>
        </w:rPr>
        <w:t>Topside Visual Target Kalman Filter</w:t>
      </w:r>
      <w:r>
        <w:rPr>
          <w:rFonts w:ascii="Arial" w:hAnsi="Arial"/>
          <w:b w:val="0"/>
          <w:sz w:val="20"/>
        </w:rPr>
        <w:t xml:space="preserve">): penapis linier diskrit 8-dimensi untuk mereduksi derau deteksi visual YOLO, mengestimasi laju perubahan area skala, serta menjembatani kehilangan deteksi saat terjadi </w:t>
      </w:r>
      <w:r>
        <w:rPr>
          <w:rFonts w:ascii="Arial" w:hAnsi="Arial"/>
          <w:b w:val="0"/>
          <w:i/>
          <w:sz w:val="20"/>
        </w:rPr>
        <w:t>target occlusion</w:t>
      </w:r>
      <w:r>
        <w:rPr>
          <w:rFonts w:ascii="Arial" w:hAnsi="Arial"/>
          <w:b w:val="0"/>
          <w:sz w:val="20"/>
        </w:rPr>
        <w:t xml:space="preserve"> [2], [16], [17], [25].</w:t>
      </w:r>
    </w:p>
    <w:p>
      <w:pPr>
        <w:spacing w:after="60" w:line="276" w:lineRule="auto"/>
        <w:ind w:left="567" w:hanging="283"/>
      </w:pPr>
      <w:r>
        <w:rPr>
          <w:rFonts w:ascii="Arial" w:hAnsi="Arial"/>
          <w:b w:val="0"/>
          <w:sz w:val="20"/>
        </w:rPr>
        <w:t xml:space="preserve">•  </w:t>
      </w:r>
      <w:r>
        <w:rPr>
          <w:rFonts w:ascii="Arial" w:hAnsi="Arial"/>
          <w:b w:val="0"/>
          <w:i/>
          <w:sz w:val="20"/>
        </w:rPr>
        <w:t>6-DOF Hydrodynamic Dynamics Estimation Filter</w:t>
      </w:r>
      <w:r>
        <w:rPr>
          <w:rFonts w:ascii="Arial" w:hAnsi="Arial"/>
          <w:b w:val="0"/>
          <w:sz w:val="20"/>
        </w:rPr>
        <w:t xml:space="preserve"> (</w:t>
      </w:r>
      <w:r>
        <w:rPr>
          <w:rFonts w:ascii="Arial" w:hAnsi="Arial"/>
          <w:b w:val="0"/>
          <w:i/>
          <w:sz w:val="20"/>
        </w:rPr>
        <w:t>Subsea Hydrodynamic Extended Kalman Filter</w:t>
      </w:r>
      <w:r>
        <w:rPr>
          <w:rFonts w:ascii="Arial" w:hAnsi="Arial"/>
          <w:b w:val="0"/>
          <w:sz w:val="20"/>
        </w:rPr>
        <w:t xml:space="preserve">): EKF non-linier untuk melakukan </w:t>
      </w:r>
      <w:r>
        <w:rPr>
          <w:rFonts w:ascii="Arial" w:hAnsi="Arial"/>
          <w:b w:val="0"/>
          <w:i/>
          <w:sz w:val="20"/>
        </w:rPr>
        <w:t>sensor fusion</w:t>
      </w:r>
      <w:r>
        <w:rPr>
          <w:rFonts w:ascii="Arial" w:hAnsi="Arial"/>
          <w:b w:val="0"/>
          <w:sz w:val="20"/>
        </w:rPr>
        <w:t xml:space="preserve"> terhadap data inersia IMU dan </w:t>
      </w:r>
      <w:r>
        <w:rPr>
          <w:rFonts w:ascii="Arial" w:hAnsi="Arial"/>
          <w:b w:val="0"/>
          <w:i/>
          <w:sz w:val="20"/>
        </w:rPr>
        <w:t>depth sensor</w:t>
      </w:r>
      <w:r>
        <w:rPr>
          <w:rFonts w:ascii="Arial" w:hAnsi="Arial"/>
          <w:b w:val="0"/>
          <w:sz w:val="20"/>
        </w:rPr>
        <w:t xml:space="preserve"> dengan model dinamika Fossen 6-DOF serta mengestimasi gangguan </w:t>
      </w:r>
      <w:r>
        <w:rPr>
          <w:rFonts w:ascii="Arial" w:hAnsi="Arial"/>
          <w:b w:val="0"/>
          <w:i/>
          <w:sz w:val="20"/>
        </w:rPr>
        <w:t>ocean current velocity</w:t>
      </w:r>
      <w:r>
        <w:rPr>
          <w:rFonts w:ascii="Arial" w:hAnsi="Arial"/>
          <w:b w:val="0"/>
          <w:sz w:val="20"/>
        </w:rPr>
        <w:t xml:space="preserve"> [7], [18], [29].</w:t>
      </w:r>
    </w:p>
    <w:p>
      <w:pPr>
        <w:spacing w:after="60" w:line="276" w:lineRule="auto"/>
        <w:ind w:left="567" w:hanging="340"/>
      </w:pPr>
      <w:r>
        <w:rPr>
          <w:rFonts w:ascii="Arial" w:hAnsi="Arial"/>
          <w:b w:val="0"/>
          <w:sz w:val="20"/>
        </w:rPr>
        <w:t xml:space="preserve">4.  </w:t>
      </w:r>
      <w:r>
        <w:rPr>
          <w:rFonts w:ascii="Arial" w:hAnsi="Arial"/>
          <w:b w:val="0"/>
          <w:sz w:val="20"/>
        </w:rPr>
        <w:t xml:space="preserve">Mengimplementasikan dan mengevaluasi kinerja arsitektur sistem secara terpadu melalui platform simulasi </w:t>
      </w:r>
      <w:r>
        <w:rPr>
          <w:rFonts w:ascii="Arial" w:hAnsi="Arial"/>
          <w:b w:val="0"/>
          <w:i/>
          <w:sz w:val="20"/>
        </w:rPr>
        <w:t>Software-In-The-Loop</w:t>
      </w:r>
      <w:r>
        <w:rPr>
          <w:rFonts w:ascii="Arial" w:hAnsi="Arial"/>
          <w:b w:val="0"/>
          <w:sz w:val="20"/>
        </w:rPr>
        <w:t xml:space="preserve"> (SITL) Gazebo Harmonic/ROS 2 dan konfigurasi </w:t>
      </w:r>
      <w:r>
        <w:rPr>
          <w:rFonts w:ascii="Arial" w:hAnsi="Arial"/>
          <w:b w:val="0"/>
          <w:i/>
          <w:sz w:val="20"/>
        </w:rPr>
        <w:t>Hardware-In-The-Loop</w:t>
      </w:r>
      <w:r>
        <w:rPr>
          <w:rFonts w:ascii="Arial" w:hAnsi="Arial"/>
          <w:b w:val="0"/>
          <w:sz w:val="20"/>
        </w:rPr>
        <w:t xml:space="preserve"> (HITL), memvalidasi stabilitas pelacakan sudut orientasi (</w:t>
      </w:r>
      <w:r>
        <w:rPr>
          <w:rFonts w:ascii="Arial" w:hAnsi="Arial"/>
          <w:b w:val="0"/>
          <w:i/>
          <w:sz w:val="20"/>
        </w:rPr>
        <w:t>attitude</w:t>
      </w:r>
      <w:r>
        <w:rPr>
          <w:rFonts w:ascii="Arial" w:hAnsi="Arial"/>
          <w:b w:val="0"/>
          <w:sz w:val="20"/>
        </w:rPr>
        <w:t xml:space="preserve">) 6-DOF, ketahanan penjejakan target visual, serta eksekusi komputasi </w:t>
      </w:r>
      <w:r>
        <w:rPr>
          <w:rFonts w:ascii="Arial" w:hAnsi="Arial"/>
          <w:b w:val="0"/>
          <w:i/>
          <w:sz w:val="20"/>
        </w:rPr>
        <w:t>real-time</w:t>
      </w:r>
      <w:r>
        <w:rPr>
          <w:rFonts w:ascii="Arial" w:hAnsi="Arial"/>
          <w:b w:val="0"/>
          <w:sz w:val="20"/>
        </w:rPr>
        <w:t xml:space="preserve"> melintasi kamera, Raspberry Pi 4B, dan Pixhawk 2.4.8 berprotokol MAVLink [14], [21], [31].</w:t>
      </w:r>
    </w:p>
    <w:p>
      <w:pPr>
        <w:pStyle w:val="Heading2"/>
        <w:keepNext/>
        <w:spacing w:before="200" w:after="80" w:line="276" w:lineRule="auto"/>
        <w:ind w:firstLine="0"/>
        <w:jc w:val="left"/>
      </w:pPr>
      <w:r>
        <w:rPr>
          <w:rFonts w:ascii="Arial" w:hAnsi="Arial"/>
          <w:b/>
          <w:sz w:val="20"/>
        </w:rPr>
        <w:t>1.4 Batasan Masalah</w:t>
      </w:r>
    </w:p>
    <w:p>
      <w:pPr>
        <w:spacing w:after="80" w:line="276" w:lineRule="auto"/>
        <w:ind w:firstLine="0"/>
        <w:jc w:val="both"/>
      </w:pPr>
      <w:r>
        <w:rPr>
          <w:rFonts w:ascii="Arial" w:hAnsi="Arial"/>
          <w:sz w:val="20"/>
        </w:rPr>
        <w:t>Untuk menjaga fokus kajian teknik mesin dan kedalaman analisis ilmiah, batasan masalah penelitian ini ditetapkan sebagai berikut:</w:t>
      </w:r>
    </w:p>
    <w:p>
      <w:pPr>
        <w:spacing w:after="60" w:line="276" w:lineRule="auto"/>
        <w:ind w:left="567" w:hanging="340"/>
      </w:pPr>
      <w:r>
        <w:rPr>
          <w:rFonts w:ascii="Arial" w:hAnsi="Arial"/>
          <w:b w:val="0"/>
          <w:sz w:val="20"/>
        </w:rPr>
        <w:t xml:space="preserve">1.  </w:t>
      </w:r>
      <w:r>
        <w:rPr>
          <w:rFonts w:ascii="Arial" w:hAnsi="Arial"/>
          <w:b w:val="0"/>
          <w:sz w:val="20"/>
        </w:rPr>
        <w:t xml:space="preserve">Konfigurasi Mekanis Wahana: Penelitian difokuskan pada analisis wahana AUV </w:t>
      </w:r>
      <w:r>
        <w:rPr>
          <w:rFonts w:ascii="Arial" w:hAnsi="Arial"/>
          <w:b w:val="0"/>
          <w:i/>
          <w:sz w:val="20"/>
        </w:rPr>
        <w:t>over-actuated</w:t>
      </w:r>
      <w:r>
        <w:rPr>
          <w:rFonts w:ascii="Arial" w:hAnsi="Arial"/>
          <w:b w:val="0"/>
          <w:sz w:val="20"/>
        </w:rPr>
        <w:t xml:space="preserve"> 6-DOF berkerangka </w:t>
      </w:r>
      <w:r>
        <w:rPr>
          <w:rFonts w:ascii="Arial" w:hAnsi="Arial"/>
          <w:b w:val="0"/>
          <w:i/>
          <w:sz w:val="20"/>
        </w:rPr>
        <w:t>open-frame</w:t>
      </w:r>
      <w:r>
        <w:rPr>
          <w:rFonts w:ascii="Arial" w:hAnsi="Arial"/>
          <w:b w:val="0"/>
          <w:sz w:val="20"/>
        </w:rPr>
        <w:t xml:space="preserve"> dengan konfigurasi delapan </w:t>
      </w:r>
      <w:r>
        <w:rPr>
          <w:rFonts w:ascii="Arial" w:hAnsi="Arial"/>
          <w:b w:val="0"/>
          <w:i/>
          <w:sz w:val="20"/>
        </w:rPr>
        <w:t>vectored thrusters</w:t>
      </w:r>
      <w:r>
        <w:rPr>
          <w:rFonts w:ascii="Arial" w:hAnsi="Arial"/>
          <w:b w:val="0"/>
          <w:sz w:val="20"/>
        </w:rPr>
        <w:t xml:space="preserve">, terdiri dari 4 pendorong horizontal bersudut canting </w:t>
      </w:r>
      <w:r>
        <w:rPr>
          <w:rFonts w:ascii="Arial" w:hAnsi="Arial"/>
          <w:b w:val="0"/>
          <w:sz w:val="20"/>
        </w:rPr>
        <w:t>$$45^\circ$$</w:t>
      </w:r>
      <w:r>
        <w:rPr>
          <w:rFonts w:ascii="Arial" w:hAnsi="Arial"/>
          <w:b w:val="0"/>
          <w:sz w:val="20"/>
        </w:rPr>
        <w:t xml:space="preserve"> dan 4 pendorong vertikal independen di setiap sudut kerangka [3], [21], [31].</w:t>
      </w:r>
    </w:p>
    <w:p>
      <w:pPr>
        <w:spacing w:after="60" w:line="276" w:lineRule="auto"/>
        <w:ind w:left="567" w:hanging="340"/>
      </w:pPr>
      <w:r>
        <w:rPr>
          <w:rFonts w:ascii="Arial" w:hAnsi="Arial"/>
          <w:b w:val="0"/>
          <w:sz w:val="20"/>
        </w:rPr>
        <w:t xml:space="preserve">2.  </w:t>
      </w:r>
      <w:r>
        <w:rPr>
          <w:rFonts w:ascii="Arial" w:hAnsi="Arial"/>
          <w:b w:val="0"/>
          <w:sz w:val="20"/>
        </w:rPr>
        <w:t>Karakteristik Fluida dan Arus Lingkungan: Media fluida diasumsikan sebagai air tawar laboratorium homogen (</w:t>
      </w:r>
      <w:r>
        <w:rPr>
          <w:rFonts w:ascii="Arial" w:hAnsi="Arial"/>
          <w:b w:val="0"/>
          <w:sz w:val="20"/>
        </w:rPr>
        <w:t>$$\rho = 1000\text{ kg/m}^3$$</w:t>
      </w:r>
      <w:r>
        <w:rPr>
          <w:rFonts w:ascii="Arial" w:hAnsi="Arial"/>
          <w:b w:val="0"/>
          <w:sz w:val="20"/>
        </w:rPr>
        <w:t>) dan air laut nominal (</w:t>
      </w:r>
      <w:r>
        <w:rPr>
          <w:rFonts w:ascii="Arial" w:hAnsi="Arial"/>
          <w:b w:val="0"/>
          <w:sz w:val="20"/>
        </w:rPr>
        <w:t>$$\rho = 1025\text{ kg/m}^3$$</w:t>
      </w:r>
      <w:r>
        <w:rPr>
          <w:rFonts w:ascii="Arial" w:hAnsi="Arial"/>
          <w:b w:val="0"/>
          <w:sz w:val="20"/>
        </w:rPr>
        <w:t>) yang bersifat tak mampu mampat (</w:t>
      </w:r>
      <w:r>
        <w:rPr>
          <w:rFonts w:ascii="Arial" w:hAnsi="Arial"/>
          <w:b w:val="0"/>
          <w:i/>
          <w:sz w:val="20"/>
        </w:rPr>
        <w:t>incompressible</w:t>
      </w:r>
      <w:r>
        <w:rPr>
          <w:rFonts w:ascii="Arial" w:hAnsi="Arial"/>
          <w:b w:val="0"/>
          <w:sz w:val="20"/>
        </w:rPr>
        <w:t xml:space="preserve">). Aliran arus laut ambient dimodelkan sebagai aliran </w:t>
      </w:r>
      <w:r>
        <w:rPr>
          <w:rFonts w:ascii="Arial" w:hAnsi="Arial"/>
          <w:b w:val="0"/>
          <w:i/>
          <w:sz w:val="20"/>
        </w:rPr>
        <w:t>slowly-varying horizontal current</w:t>
      </w:r>
      <w:r>
        <w:rPr>
          <w:rFonts w:ascii="Arial" w:hAnsi="Arial"/>
          <w:b w:val="0"/>
          <w:sz w:val="20"/>
        </w:rPr>
        <w:t xml:space="preserve"> tanpa komponen pusaran lokal yang signifikan (</w:t>
      </w:r>
      <w:r>
        <w:rPr>
          <w:rFonts w:ascii="Arial" w:hAnsi="Arial"/>
          <w:b w:val="0"/>
          <w:sz w:val="20"/>
        </w:rPr>
        <w:t>$$\dot{\mathbf{V}}_c^n \approx \mathbf{0}$$</w:t>
      </w:r>
      <w:r>
        <w:rPr>
          <w:rFonts w:ascii="Arial" w:hAnsi="Arial"/>
          <w:b w:val="0"/>
          <w:sz w:val="20"/>
        </w:rPr>
        <w:t>). Pengaruh interaksi gelombang permukaan bebas (</w:t>
      </w:r>
      <w:r>
        <w:rPr>
          <w:rFonts w:ascii="Arial" w:hAnsi="Arial"/>
          <w:b w:val="0"/>
          <w:i/>
          <w:sz w:val="20"/>
        </w:rPr>
        <w:t>wave-making resistance</w:t>
      </w:r>
      <w:r>
        <w:rPr>
          <w:rFonts w:ascii="Arial" w:hAnsi="Arial"/>
          <w:b w:val="0"/>
          <w:sz w:val="20"/>
        </w:rPr>
        <w:t>) diabaikan dengan asumsi kedalaman operasi penyelaman cukup memadai (</w:t>
      </w:r>
      <w:r>
        <w:rPr>
          <w:rFonts w:ascii="Arial" w:hAnsi="Arial"/>
          <w:b w:val="0"/>
          <w:sz w:val="20"/>
        </w:rPr>
        <w:t>$$z &gt; 3H$$</w:t>
      </w:r>
      <w:r>
        <w:rPr>
          <w:rFonts w:ascii="Arial" w:hAnsi="Arial"/>
          <w:b w:val="0"/>
          <w:sz w:val="20"/>
        </w:rPr>
        <w:t>) [5], [7], [31].</w:t>
      </w:r>
    </w:p>
    <w:p>
      <w:pPr>
        <w:spacing w:after="60" w:line="276" w:lineRule="auto"/>
        <w:ind w:left="567" w:hanging="340"/>
      </w:pPr>
      <w:r>
        <w:rPr>
          <w:rFonts w:ascii="Arial" w:hAnsi="Arial"/>
          <w:b w:val="0"/>
          <w:sz w:val="20"/>
        </w:rPr>
        <w:t xml:space="preserve">3.  </w:t>
      </w:r>
      <w:r>
        <w:rPr>
          <w:rFonts w:ascii="Arial" w:hAnsi="Arial"/>
          <w:b w:val="0"/>
          <w:sz w:val="20"/>
        </w:rPr>
        <w:t xml:space="preserve">Parameterisasi Hidrodinamika: Parameter </w:t>
      </w:r>
      <w:r>
        <w:rPr>
          <w:rFonts w:ascii="Arial" w:hAnsi="Arial"/>
          <w:b w:val="0"/>
          <w:i/>
          <w:sz w:val="20"/>
        </w:rPr>
        <w:t>rigid body mass</w:t>
      </w:r>
      <w:r>
        <w:rPr>
          <w:rFonts w:ascii="Arial" w:hAnsi="Arial"/>
          <w:b w:val="0"/>
          <w:sz w:val="20"/>
        </w:rPr>
        <w:t xml:space="preserve">, </w:t>
      </w:r>
      <w:r>
        <w:rPr>
          <w:rFonts w:ascii="Arial" w:hAnsi="Arial"/>
          <w:b w:val="0"/>
          <w:i/>
          <w:sz w:val="20"/>
        </w:rPr>
        <w:t>hydrodynamic added mass</w:t>
      </w:r>
      <w:r>
        <w:rPr>
          <w:rFonts w:ascii="Arial" w:hAnsi="Arial"/>
          <w:b w:val="0"/>
          <w:sz w:val="20"/>
        </w:rPr>
        <w:t xml:space="preserve">, dan </w:t>
      </w:r>
      <w:r>
        <w:rPr>
          <w:rFonts w:ascii="Arial" w:hAnsi="Arial"/>
          <w:b w:val="0"/>
          <w:i/>
          <w:sz w:val="20"/>
        </w:rPr>
        <w:t>damping derivatives</w:t>
      </w:r>
      <w:r>
        <w:rPr>
          <w:rFonts w:ascii="Arial" w:hAnsi="Arial"/>
          <w:b w:val="0"/>
          <w:sz w:val="20"/>
        </w:rPr>
        <w:t xml:space="preserve"> hidrodinamika diperoleh dari kombinasi data geometris CAD, metode </w:t>
      </w:r>
      <w:r>
        <w:rPr>
          <w:rFonts w:ascii="Arial" w:hAnsi="Arial"/>
          <w:b w:val="0"/>
          <w:i/>
          <w:sz w:val="20"/>
        </w:rPr>
        <w:t>strip theory</w:t>
      </w:r>
      <w:r>
        <w:rPr>
          <w:rFonts w:ascii="Arial" w:hAnsi="Arial"/>
          <w:b w:val="0"/>
          <w:sz w:val="20"/>
        </w:rPr>
        <w:t>, serta koefisien empiris tervalidasi PMM untuk geometri wahana kelas penampang silinder ganda dan kerangka terbuka [1], [4], [7], [21], [31], [34].</w:t>
      </w:r>
    </w:p>
    <w:p>
      <w:pPr>
        <w:spacing w:after="60" w:line="276" w:lineRule="auto"/>
        <w:ind w:left="567" w:hanging="340"/>
      </w:pPr>
      <w:r>
        <w:rPr>
          <w:rFonts w:ascii="Arial" w:hAnsi="Arial"/>
          <w:b w:val="0"/>
          <w:sz w:val="20"/>
        </w:rPr>
        <w:t xml:space="preserve">4.  </w:t>
      </w:r>
      <w:r>
        <w:rPr>
          <w:rFonts w:ascii="Arial" w:hAnsi="Arial"/>
          <w:b w:val="0"/>
          <w:sz w:val="20"/>
        </w:rPr>
        <w:t xml:space="preserve">Asumsi Persepsi Visual dan </w:t>
      </w:r>
      <w:r>
        <w:rPr>
          <w:rFonts w:ascii="Arial" w:hAnsi="Arial"/>
          <w:b w:val="0"/>
          <w:i/>
          <w:sz w:val="20"/>
        </w:rPr>
        <w:t>Kalman filtering</w:t>
      </w:r>
      <w:r>
        <w:rPr>
          <w:rFonts w:ascii="Arial" w:hAnsi="Arial"/>
          <w:b w:val="0"/>
          <w:sz w:val="20"/>
        </w:rPr>
        <w:t xml:space="preserve">: Modul persepsi visual berfokus pada deteksi objek monokuler target tunggal menggunakan model </w:t>
      </w:r>
      <w:r>
        <w:rPr>
          <w:rFonts w:ascii="Arial" w:hAnsi="Arial"/>
          <w:b w:val="0"/>
          <w:i/>
          <w:sz w:val="20"/>
        </w:rPr>
        <w:t>deep learning</w:t>
      </w:r>
      <w:r>
        <w:rPr>
          <w:rFonts w:ascii="Arial" w:hAnsi="Arial"/>
          <w:b w:val="0"/>
          <w:sz w:val="20"/>
        </w:rPr>
        <w:t xml:space="preserve"> YOLO yang telah dilatih. Dinamika target visual pada bidang proyeksi gambar 2D diasumsikan mengikuti model </w:t>
      </w:r>
      <w:r>
        <w:rPr>
          <w:rFonts w:ascii="Arial" w:hAnsi="Arial"/>
          <w:b w:val="0"/>
          <w:i/>
          <w:sz w:val="20"/>
        </w:rPr>
        <w:t>Continuous White Noise Acceleration</w:t>
      </w:r>
      <w:r>
        <w:rPr>
          <w:rFonts w:ascii="Arial" w:hAnsi="Arial"/>
          <w:b w:val="0"/>
          <w:sz w:val="20"/>
        </w:rPr>
        <w:t xml:space="preserve"> (CWNA) [2], [16], [17], [25]. Laju perolehan citra kamera ditetapkan pada 30 FPS, sedangkan eksekusi penapis dinamika EKF subsea dan komunikasi telemetri berjalan sinkron pada frekuensi 50 Hz (</w:t>
      </w:r>
      <w:r>
        <w:rPr>
          <w:rFonts w:ascii="Arial" w:hAnsi="Arial"/>
          <w:b w:val="0"/>
          <w:sz w:val="20"/>
        </w:rPr>
        <w:t>$$\Delta t = 20\text{ ms}$$</w:t>
      </w:r>
      <w:r>
        <w:rPr>
          <w:rFonts w:ascii="Arial" w:hAnsi="Arial"/>
          <w:b w:val="0"/>
          <w:sz w:val="20"/>
        </w:rPr>
        <w:t>) [14], [21].</w:t>
      </w:r>
    </w:p>
    <w:p>
      <w:pPr>
        <w:spacing w:after="60" w:line="276" w:lineRule="auto"/>
        <w:ind w:left="567" w:hanging="340"/>
      </w:pPr>
      <w:r>
        <w:rPr>
          <w:rFonts w:ascii="Arial" w:hAnsi="Arial"/>
          <w:b w:val="0"/>
          <w:sz w:val="20"/>
        </w:rPr>
        <w:t xml:space="preserve">5.  </w:t>
      </w:r>
      <w:r>
        <w:rPr>
          <w:rFonts w:ascii="Arial" w:hAnsi="Arial"/>
          <w:b w:val="0"/>
          <w:sz w:val="20"/>
        </w:rPr>
        <w:t>Lingkungan Uji dan Komputasi: Evaluasi numerik dan simulasi SITL dijalankan pada simulator Gazebo Harmonic (</w:t>
      </w:r>
      <w:r>
        <w:rPr>
          <w:rFonts w:ascii="Consolas" w:hAnsi="Consolas"/>
          <w:b w:val="0"/>
          <w:sz w:val="19"/>
        </w:rPr>
        <w:t>gz-sim 8.14</w:t>
      </w:r>
      <w:r>
        <w:rPr>
          <w:rFonts w:ascii="Arial" w:hAnsi="Arial"/>
          <w:b w:val="0"/>
          <w:sz w:val="20"/>
        </w:rPr>
        <w:t>) terintegrasi ROS 2 Jazzy Jalisco dan ArduSub SITL (</w:t>
      </w:r>
      <w:r>
        <w:rPr>
          <w:rFonts w:ascii="Consolas" w:hAnsi="Consolas"/>
          <w:b w:val="0"/>
          <w:sz w:val="19"/>
        </w:rPr>
        <w:t>-f vectored_6dof</w:t>
      </w:r>
      <w:r>
        <w:rPr>
          <w:rFonts w:ascii="Arial" w:hAnsi="Arial"/>
          <w:b w:val="0"/>
          <w:sz w:val="20"/>
        </w:rPr>
        <w:t xml:space="preserve">). Validasi eksperimental fisik dibatasi pada kerangka pengujian </w:t>
      </w:r>
      <w:r>
        <w:rPr>
          <w:rFonts w:ascii="Arial" w:hAnsi="Arial"/>
          <w:b w:val="0"/>
          <w:i/>
          <w:sz w:val="20"/>
        </w:rPr>
        <w:t>Hardware-In-The-Loop</w:t>
      </w:r>
      <w:r>
        <w:rPr>
          <w:rFonts w:ascii="Arial" w:hAnsi="Arial"/>
          <w:b w:val="0"/>
          <w:sz w:val="20"/>
        </w:rPr>
        <w:t xml:space="preserve"> (HITL) di tangki uji air tenang laboratorium, menghubungkan modul kamera, </w:t>
      </w:r>
      <w:r>
        <w:rPr>
          <w:rFonts w:ascii="Arial" w:hAnsi="Arial"/>
          <w:b w:val="0"/>
          <w:i/>
          <w:sz w:val="20"/>
        </w:rPr>
        <w:t>companion computer</w:t>
      </w:r>
      <w:r>
        <w:rPr>
          <w:rFonts w:ascii="Arial" w:hAnsi="Arial"/>
          <w:b w:val="0"/>
          <w:sz w:val="20"/>
        </w:rPr>
        <w:t xml:space="preserve"> Raspberry Pi 4B (BlueOS), </w:t>
      </w:r>
      <w:r>
        <w:rPr>
          <w:rFonts w:ascii="Arial" w:hAnsi="Arial"/>
          <w:b w:val="0"/>
          <w:i/>
          <w:sz w:val="20"/>
        </w:rPr>
        <w:t>depth sensor</w:t>
      </w:r>
      <w:r>
        <w:rPr>
          <w:rFonts w:ascii="Arial" w:hAnsi="Arial"/>
          <w:b w:val="0"/>
          <w:sz w:val="20"/>
        </w:rPr>
        <w:t xml:space="preserve"> MS5837, </w:t>
      </w:r>
      <w:r>
        <w:rPr>
          <w:rFonts w:ascii="Arial" w:hAnsi="Arial"/>
          <w:b w:val="0"/>
          <w:i/>
          <w:sz w:val="20"/>
        </w:rPr>
        <w:t>flight controller</w:t>
      </w:r>
      <w:r>
        <w:rPr>
          <w:rFonts w:ascii="Arial" w:hAnsi="Arial"/>
          <w:b w:val="0"/>
          <w:sz w:val="20"/>
        </w:rPr>
        <w:t xml:space="preserve"> Pixhawk 2.4.8, dan stasiun permukaan berakselerasi GPU NVIDIA melalui jalur </w:t>
      </w:r>
      <w:r>
        <w:rPr>
          <w:rFonts w:ascii="Arial" w:hAnsi="Arial"/>
          <w:b w:val="0"/>
          <w:i/>
          <w:sz w:val="20"/>
        </w:rPr>
        <w:t>tether</w:t>
      </w:r>
      <w:r>
        <w:rPr>
          <w:rFonts w:ascii="Arial" w:hAnsi="Arial"/>
          <w:b w:val="0"/>
          <w:sz w:val="20"/>
        </w:rPr>
        <w:t xml:space="preserve"> Ethernet subsea [14], [21], [31].</w:t>
      </w:r>
    </w:p>
    <w:p>
      <w:pPr>
        <w:pStyle w:val="Heading2"/>
        <w:keepNext/>
        <w:spacing w:before="200" w:after="80" w:line="276" w:lineRule="auto"/>
        <w:ind w:firstLine="0"/>
        <w:jc w:val="left"/>
      </w:pPr>
      <w:r>
        <w:rPr>
          <w:rFonts w:ascii="Arial" w:hAnsi="Arial"/>
          <w:b/>
          <w:sz w:val="20"/>
        </w:rPr>
        <w:t>1.5 Manfaat Penelitian</w:t>
      </w:r>
    </w:p>
    <w:p>
      <w:pPr>
        <w:spacing w:after="80" w:line="276" w:lineRule="auto"/>
        <w:ind w:firstLine="0"/>
        <w:jc w:val="both"/>
      </w:pPr>
      <w:r>
        <w:rPr>
          <w:rFonts w:ascii="Arial" w:hAnsi="Arial"/>
          <w:sz w:val="20"/>
        </w:rPr>
        <w:t>Hasil dari penelitian tugas akhir ini diharapkan mampu memberikan kontribusi ilmiah, rekayasa teknologi, dan kemanfaatan kelembagaan:</w:t>
      </w:r>
    </w:p>
    <w:p>
      <w:pPr>
        <w:spacing w:after="60" w:line="276" w:lineRule="auto"/>
        <w:ind w:left="567" w:hanging="340"/>
      </w:pPr>
      <w:r>
        <w:rPr>
          <w:rFonts w:ascii="Arial" w:hAnsi="Arial"/>
          <w:b w:val="0"/>
          <w:sz w:val="20"/>
        </w:rPr>
        <w:t xml:space="preserve">1.  </w:t>
      </w:r>
      <w:r>
        <w:rPr>
          <w:rFonts w:ascii="Arial" w:hAnsi="Arial"/>
          <w:b w:val="0"/>
          <w:sz w:val="20"/>
        </w:rPr>
        <w:t>Kontribusi Teoretis dan Ilmiah:</w:t>
      </w:r>
    </w:p>
    <w:p>
      <w:pPr>
        <w:spacing w:after="60" w:line="276" w:lineRule="auto"/>
        <w:ind w:left="567" w:hanging="283"/>
      </w:pPr>
      <w:r>
        <w:rPr>
          <w:rFonts w:ascii="Arial" w:hAnsi="Arial"/>
          <w:b w:val="0"/>
          <w:sz w:val="20"/>
        </w:rPr>
        <w:t xml:space="preserve">•  </w:t>
      </w:r>
      <w:r>
        <w:rPr>
          <w:rFonts w:ascii="Arial" w:hAnsi="Arial"/>
          <w:b w:val="0"/>
          <w:sz w:val="20"/>
        </w:rPr>
        <w:t xml:space="preserve">Menyajikan rujukan matematis komprehensif yang runtut dan komprehensif dalam merumuskan derivasi </w:t>
      </w:r>
      <w:r>
        <w:rPr>
          <w:rFonts w:ascii="Arial" w:hAnsi="Arial"/>
          <w:b w:val="0"/>
          <w:i/>
          <w:sz w:val="20"/>
        </w:rPr>
        <w:t>first-principles</w:t>
      </w:r>
      <w:r>
        <w:rPr>
          <w:rFonts w:ascii="Arial" w:hAnsi="Arial"/>
          <w:b w:val="0"/>
          <w:sz w:val="20"/>
        </w:rPr>
        <w:t>6-DOF kinematics</w:t>
      </w:r>
      <w:r>
        <w:rPr>
          <w:rFonts w:ascii="Arial" w:hAnsi="Arial"/>
          <w:b w:val="0"/>
          <w:i/>
          <w:sz w:val="20"/>
        </w:rPr>
        <w:t>, dinamika fluida benda tegar 6-DOF Fossen, serta formulasi</w:t>
      </w:r>
      <w:r>
        <w:rPr>
          <w:rFonts w:ascii="Arial" w:hAnsi="Arial"/>
          <w:b w:val="0"/>
          <w:sz w:val="20"/>
        </w:rPr>
        <w:t xml:space="preserve"> </w:t>
      </w:r>
      <w:r>
        <w:rPr>
          <w:rFonts w:ascii="Arial" w:hAnsi="Arial"/>
          <w:b w:val="0"/>
          <w:sz w:val="20"/>
        </w:rPr>
        <w:t>filter</w:t>
      </w:r>
      <w:r>
        <w:rPr>
          <w:rFonts w:ascii="Arial" w:hAnsi="Arial"/>
          <w:b w:val="0"/>
          <w:i/>
          <w:sz w:val="20"/>
        </w:rPr>
        <w:t>Dual Kalman Filter</w:t>
      </w:r>
      <w:r>
        <w:rPr>
          <w:rFonts w:ascii="Arial" w:hAnsi="Arial"/>
          <w:b w:val="0"/>
          <w:sz w:val="20"/>
        </w:rPr>
        <w:t xml:space="preserve"> terpadu pada wahana robotika bawah air [7], [16], [21].</w:t>
      </w:r>
    </w:p>
    <w:p>
      <w:pPr>
        <w:spacing w:after="60" w:line="276" w:lineRule="auto"/>
        <w:ind w:left="567" w:hanging="283"/>
      </w:pPr>
      <w:r>
        <w:rPr>
          <w:rFonts w:ascii="Arial" w:hAnsi="Arial"/>
          <w:b w:val="0"/>
          <w:sz w:val="20"/>
        </w:rPr>
        <w:t xml:space="preserve">•  </w:t>
      </w:r>
      <w:r>
        <w:rPr>
          <w:rFonts w:ascii="Arial" w:hAnsi="Arial"/>
          <w:b w:val="0"/>
          <w:sz w:val="20"/>
        </w:rPr>
        <w:t xml:space="preserve">Memberikan pembuktian analitis eksplisit mengenai fenomena momen ketidakstabilan Munk hidrodinamika </w:t>
      </w:r>
      <w:r>
        <w:rPr>
          <w:rFonts w:ascii="Arial" w:hAnsi="Arial"/>
          <w:b w:val="0"/>
          <w:sz w:val="20"/>
        </w:rPr>
        <w:t>$$(X_{\dot{u}} - Y_{\dot{v}})u_r v_r$$</w:t>
      </w:r>
      <w:r>
        <w:rPr>
          <w:rFonts w:ascii="Arial" w:hAnsi="Arial"/>
          <w:b w:val="0"/>
          <w:sz w:val="20"/>
        </w:rPr>
        <w:t xml:space="preserve"> dan rekonstruksinya melalui pemodelan dinamika terkopling, serta diskritisasi analitis persamaan Riccati pada </w:t>
      </w:r>
      <w:r>
        <w:rPr>
          <w:rFonts w:ascii="Arial" w:hAnsi="Arial"/>
          <w:b w:val="0"/>
          <w:i/>
          <w:sz w:val="20"/>
        </w:rPr>
        <w:t>filter</w:t>
      </w:r>
      <w:r>
        <w:rPr>
          <w:rFonts w:ascii="Arial" w:hAnsi="Arial"/>
          <w:b w:val="0"/>
          <w:sz w:val="20"/>
        </w:rPr>
        <w:t xml:space="preserve"> stokastik kontinu-ke-diskrit [7], [25], [29], [34].</w:t>
      </w:r>
    </w:p>
    <w:p>
      <w:pPr>
        <w:spacing w:after="60" w:line="276" w:lineRule="auto"/>
        <w:ind w:left="567" w:hanging="340"/>
      </w:pPr>
      <w:r>
        <w:rPr>
          <w:rFonts w:ascii="Arial" w:hAnsi="Arial"/>
          <w:b w:val="0"/>
          <w:sz w:val="20"/>
        </w:rPr>
        <w:t xml:space="preserve">2.  </w:t>
      </w:r>
      <w:r>
        <w:rPr>
          <w:rFonts w:ascii="Arial" w:hAnsi="Arial"/>
          <w:b w:val="0"/>
          <w:sz w:val="20"/>
        </w:rPr>
        <w:t>Kontribusi Praktis dan Teknologi Rekayasa:</w:t>
      </w:r>
    </w:p>
    <w:p>
      <w:pPr>
        <w:spacing w:after="60" w:line="276" w:lineRule="auto"/>
        <w:ind w:left="567" w:hanging="283"/>
      </w:pPr>
      <w:r>
        <w:rPr>
          <w:rFonts w:ascii="Arial" w:hAnsi="Arial"/>
          <w:b w:val="0"/>
          <w:sz w:val="20"/>
        </w:rPr>
        <w:t xml:space="preserve">•  </w:t>
      </w:r>
      <w:r>
        <w:rPr>
          <w:rFonts w:ascii="Arial" w:hAnsi="Arial"/>
          <w:b w:val="0"/>
          <w:sz w:val="20"/>
        </w:rPr>
        <w:t>Menghasilkan arsitektur sistem terbuka (</w:t>
      </w:r>
      <w:r>
        <w:rPr>
          <w:rFonts w:ascii="Arial" w:hAnsi="Arial"/>
          <w:b w:val="0"/>
          <w:i/>
          <w:sz w:val="20"/>
        </w:rPr>
        <w:t>open-architecture</w:t>
      </w:r>
      <w:r>
        <w:rPr>
          <w:rFonts w:ascii="Arial" w:hAnsi="Arial"/>
          <w:b w:val="0"/>
          <w:sz w:val="20"/>
        </w:rPr>
        <w:t xml:space="preserve">) yang memadukan teknologi </w:t>
      </w:r>
      <w:r>
        <w:rPr>
          <w:rFonts w:ascii="Arial" w:hAnsi="Arial"/>
          <w:b w:val="0"/>
          <w:i/>
          <w:sz w:val="20"/>
        </w:rPr>
        <w:t>computer vision deep learning</w:t>
      </w:r>
      <w:r>
        <w:rPr>
          <w:rFonts w:ascii="Arial" w:hAnsi="Arial"/>
          <w:b w:val="0"/>
          <w:sz w:val="20"/>
        </w:rPr>
        <w:t xml:space="preserve"> (YOLO), </w:t>
      </w:r>
      <w:r>
        <w:rPr>
          <w:rFonts w:ascii="Arial" w:hAnsi="Arial"/>
          <w:b w:val="0"/>
          <w:i/>
          <w:sz w:val="20"/>
        </w:rPr>
        <w:t>filter</w:t>
      </w:r>
      <w:r>
        <w:rPr>
          <w:rFonts w:ascii="Arial" w:hAnsi="Arial"/>
          <w:b w:val="0"/>
          <w:sz w:val="20"/>
        </w:rPr>
        <w:t xml:space="preserve"> stokastik </w:t>
      </w:r>
      <w:r>
        <w:rPr>
          <w:rFonts w:ascii="Arial" w:hAnsi="Arial"/>
          <w:b w:val="0"/>
          <w:i/>
          <w:sz w:val="20"/>
        </w:rPr>
        <w:t>Kalman Filter</w:t>
      </w:r>
      <w:r>
        <w:rPr>
          <w:rFonts w:ascii="Arial" w:hAnsi="Arial"/>
          <w:b w:val="0"/>
          <w:sz w:val="20"/>
        </w:rPr>
        <w:t xml:space="preserve">, dan </w:t>
      </w:r>
      <w:r>
        <w:rPr>
          <w:rFonts w:ascii="Arial" w:hAnsi="Arial"/>
          <w:b w:val="0"/>
          <w:i/>
          <w:sz w:val="20"/>
        </w:rPr>
        <w:t>firmware</w:t>
      </w:r>
      <w:r>
        <w:rPr>
          <w:rFonts w:ascii="Arial" w:hAnsi="Arial"/>
          <w:b w:val="0"/>
          <w:sz w:val="20"/>
        </w:rPr>
        <w:t xml:space="preserve"> autopilot ArduSub </w:t>
      </w:r>
      <w:r>
        <w:rPr>
          <w:rFonts w:ascii="Consolas" w:hAnsi="Consolas"/>
          <w:b w:val="0"/>
          <w:sz w:val="19"/>
        </w:rPr>
        <w:t>vectored_6dof</w:t>
      </w:r>
      <w:r>
        <w:rPr>
          <w:rFonts w:ascii="Arial" w:hAnsi="Arial"/>
          <w:b w:val="0"/>
          <w:sz w:val="20"/>
        </w:rPr>
        <w:t xml:space="preserve"> menggunakan perangkat </w:t>
      </w:r>
      <w:r>
        <w:rPr>
          <w:rFonts w:ascii="Arial" w:hAnsi="Arial"/>
          <w:b w:val="0"/>
          <w:i/>
          <w:sz w:val="20"/>
        </w:rPr>
        <w:t>edge computing</w:t>
      </w:r>
      <w:r>
        <w:rPr>
          <w:rFonts w:ascii="Arial" w:hAnsi="Arial"/>
          <w:b w:val="0"/>
          <w:sz w:val="20"/>
        </w:rPr>
        <w:t xml:space="preserve"> yang terjangkau (Raspberry Pi 4B dan Pixhawk 2.4.8) [2], [14], [21].</w:t>
      </w:r>
    </w:p>
    <w:p>
      <w:pPr>
        <w:spacing w:after="60" w:line="276" w:lineRule="auto"/>
        <w:ind w:left="567" w:hanging="283"/>
      </w:pPr>
      <w:r>
        <w:rPr>
          <w:rFonts w:ascii="Arial" w:hAnsi="Arial"/>
          <w:b w:val="0"/>
          <w:sz w:val="20"/>
        </w:rPr>
        <w:t xml:space="preserve">•  </w:t>
      </w:r>
      <w:r>
        <w:rPr>
          <w:rFonts w:ascii="Arial" w:hAnsi="Arial"/>
          <w:b w:val="0"/>
          <w:sz w:val="20"/>
        </w:rPr>
        <w:t>Mewujudkan kapabilitas manuver pemosisian sudut orientasi aktif (</w:t>
      </w:r>
      <w:r>
        <w:rPr>
          <w:rFonts w:ascii="Arial" w:hAnsi="Arial"/>
          <w:b w:val="0"/>
          <w:i/>
          <w:sz w:val="20"/>
        </w:rPr>
        <w:t>active attitude holding</w:t>
      </w:r>
      <w:r>
        <w:rPr>
          <w:rFonts w:ascii="Arial" w:hAnsi="Arial"/>
          <w:b w:val="0"/>
          <w:sz w:val="20"/>
        </w:rPr>
        <w:t xml:space="preserve">) pada sumbu </w:t>
      </w:r>
      <w:r>
        <w:rPr>
          <w:rFonts w:ascii="Arial" w:hAnsi="Arial"/>
          <w:b w:val="0"/>
          <w:i/>
          <w:sz w:val="20"/>
        </w:rPr>
        <w:t>pitch</w:t>
      </w:r>
      <w:r>
        <w:rPr>
          <w:rFonts w:ascii="Arial" w:hAnsi="Arial"/>
          <w:b w:val="0"/>
          <w:sz w:val="20"/>
        </w:rPr>
        <w:t xml:space="preserve"> dan </w:t>
      </w:r>
      <w:r>
        <w:rPr>
          <w:rFonts w:ascii="Arial" w:hAnsi="Arial"/>
          <w:b w:val="0"/>
          <w:i/>
          <w:sz w:val="20"/>
        </w:rPr>
        <w:t>roll</w:t>
      </w:r>
      <w:r>
        <w:rPr>
          <w:rFonts w:ascii="Arial" w:hAnsi="Arial"/>
          <w:b w:val="0"/>
          <w:sz w:val="20"/>
        </w:rPr>
        <w:t>, memungkinkan wahana melakukan inspeksi struktur miring secara presisi dan mempertahankan orientasi stabil saat dipasangi modul instrumen eksternal [18], [21], [31].</w:t>
      </w:r>
    </w:p>
    <w:p>
      <w:pPr>
        <w:spacing w:after="60" w:line="276" w:lineRule="auto"/>
        <w:ind w:left="567" w:hanging="340"/>
      </w:pPr>
      <w:r>
        <w:rPr>
          <w:rFonts w:ascii="Arial" w:hAnsi="Arial"/>
          <w:b w:val="0"/>
          <w:sz w:val="20"/>
        </w:rPr>
        <w:t xml:space="preserve">3.  </w:t>
      </w:r>
      <w:r>
        <w:rPr>
          <w:rFonts w:ascii="Arial" w:hAnsi="Arial"/>
          <w:b w:val="0"/>
          <w:sz w:val="20"/>
        </w:rPr>
        <w:t>Kontribusi Kelembagaan dan Publik:</w:t>
      </w:r>
    </w:p>
    <w:p>
      <w:pPr>
        <w:spacing w:after="60" w:line="276" w:lineRule="auto"/>
        <w:ind w:left="567" w:hanging="283"/>
      </w:pPr>
      <w:r>
        <w:rPr>
          <w:rFonts w:ascii="Arial" w:hAnsi="Arial"/>
          <w:b w:val="0"/>
          <w:sz w:val="20"/>
        </w:rPr>
        <w:t xml:space="preserve">•  </w:t>
      </w:r>
      <w:r>
        <w:rPr>
          <w:rFonts w:ascii="Arial" w:hAnsi="Arial"/>
          <w:b w:val="0"/>
          <w:sz w:val="20"/>
        </w:rPr>
        <w:t>Memperkuat secara langsung peta jalan penelitian robotika bawah air dan sistem otonom di lingkungan Departemen Teknik Mesin, Fakultas Teknik, Universitas Hasanuddin, khususnya optimalisasi fasilitas riset Laboratorium Mekatronika dan Robotika.</w:t>
      </w:r>
    </w:p>
    <w:p>
      <w:pPr>
        <w:spacing w:after="60" w:line="276" w:lineRule="auto"/>
        <w:ind w:left="567" w:hanging="283"/>
      </w:pPr>
      <w:r>
        <w:rPr>
          <w:rFonts w:ascii="Arial" w:hAnsi="Arial"/>
          <w:b w:val="0"/>
          <w:sz w:val="20"/>
        </w:rPr>
        <w:t xml:space="preserve">•  </w:t>
      </w:r>
      <w:r>
        <w:rPr>
          <w:rFonts w:ascii="Arial" w:hAnsi="Arial"/>
          <w:b w:val="0"/>
          <w:sz w:val="20"/>
        </w:rPr>
        <w:t>Memberikan alternatif solusi teknologi inspeksi maritim domestik yang efisien dan ramah lingkungan guna mendukung agenda pembangunan Ekonomi Biru (</w:t>
      </w:r>
      <w:r>
        <w:rPr>
          <w:rFonts w:ascii="Arial" w:hAnsi="Arial"/>
          <w:b w:val="0"/>
          <w:i/>
          <w:sz w:val="20"/>
        </w:rPr>
        <w:t>Blue Economy</w:t>
      </w:r>
      <w:r>
        <w:rPr>
          <w:rFonts w:ascii="Arial" w:hAnsi="Arial"/>
          <w:b w:val="0"/>
          <w:sz w:val="20"/>
        </w:rPr>
        <w:t>) Nasional, pemeliharaan infrastruktur energi lepas pantai, serta kegiatan riset konservasi terumbu karang di Kawasan Timur Indonesia.</w:t>
      </w:r>
    </w:p>
    <w:sectPr w:rsidR="00FC693F" w:rsidRPr="0006063C" w:rsidSect="00034616">
      <w:headerReference w:type="default" r:id="rId9"/>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Arial" w:hAnsi="Arial"/>
        <w:sz w:val="19"/>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sz w:val="22"/>
        <w:szCs w:val="22"/>
        <w:lang w:val="en-US" w:eastAsia="en-US" w:bidi="ar-SA"/>
        <w:rFonts w:ascii="Arial" w:hAnsi="Arial" w:cs="Arial" w:eastAsia="Aria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color w:val="111111"/>
      <w:sz w:val="20"/>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76" w:lineRule="auto"/>
      <w:jc w:val="center"/>
      <w:outlineLvl w:val="0"/>
    </w:pPr>
    <w:rPr>
      <w:b/>
      <w:bCs/>
      <w:color w:val="111111"/>
      <w:sz w:val="22"/>
      <w:szCs w:val="28"/>
      <w:rFonts w:ascii="Arial" w:hAnsi="Arial" w:cs="Arial" w:eastAsia="Arial"/>
    </w:rPr>
  </w:style>
  <w:style w:type="paragraph" w:styleId="Heading2">
    <w:name w:val="heading 2"/>
    <w:basedOn w:val="Normal"/>
    <w:next w:val="Normal"/>
    <w:link w:val="Heading2Char"/>
    <w:uiPriority w:val="9"/>
    <w:unhideWhenUsed/>
    <w:qFormat/>
    <w:rsid w:val="00FC693F"/>
    <w:pPr>
      <w:keepNext/>
      <w:keepLines/>
      <w:spacing w:before="200" w:after="80" w:line="276" w:lineRule="auto"/>
      <w:jc w:val="left"/>
      <w:outlineLvl w:val="1"/>
    </w:pPr>
    <w:rPr>
      <w:b/>
      <w:bCs/>
      <w:color w:val="111111"/>
      <w:sz w:val="20"/>
      <w:szCs w:val="26"/>
      <w:rFonts w:ascii="Arial" w:hAnsi="Arial" w:cs="Arial" w:eastAsia="Arial"/>
    </w:rPr>
  </w:style>
  <w:style w:type="paragraph" w:styleId="Heading3">
    <w:name w:val="heading 3"/>
    <w:basedOn w:val="Normal"/>
    <w:next w:val="Normal"/>
    <w:link w:val="Heading3Char"/>
    <w:uiPriority w:val="9"/>
    <w:unhideWhenUsed/>
    <w:qFormat/>
    <w:rsid w:val="00FC693F"/>
    <w:pPr>
      <w:keepNext/>
      <w:keepLines/>
      <w:spacing w:before="160" w:after="40" w:line="276" w:lineRule="auto"/>
      <w:jc w:val="left"/>
      <w:outlineLvl w:val="2"/>
    </w:pPr>
    <w:rPr>
      <w:b/>
      <w:bCs/>
      <w:color w:val="111111"/>
      <w:sz w:val="20"/>
      <w:rFonts w:ascii="Arial" w:hAnsi="Arial" w:cs="Arial" w:eastAsia="Arial"/>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jc w:val="left"/>
      <w:outlineLvl w:val="3"/>
    </w:pPr>
    <w:rPr>
      <w:b/>
      <w:bCs/>
      <w:i/>
      <w:iCs/>
      <w:color w:val="111111"/>
      <w:sz w:val="20"/>
      <w:rFonts w:ascii="Arial" w:hAnsi="Arial" w:cs="Arial" w:eastAsia="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