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Topside Visual Target Kalman Filter (8D DKF)</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Subsea Hydrodynamic Dynamics Extended Kalman Filter (6-DOF EKF)</w:t>
              <w:tab/>
              <w:t xml:space="preserve">39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567" w:hanging="340"/>
        <w:rPr/>
      </w:pPr>
      <w:r w:rsidDel="00000000" w:rsidR="00000000" w:rsidRPr="00000000">
        <w:rPr>
          <w:rtl w:val="0"/>
        </w:rPr>
        <w:t xml:space="preserve">1. </w:t>
        <w:tab/>
      </w:r>
      <w:r>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w:t>
        <w:tab/>
      </w:r>
      <w:r>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w:t>
        <w:tab/>
      </w:r>
      <w:r>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keepNext/>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keepNex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keepNex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(29)</w:t>
      </w:r>
    </w:p>
    <w:p w:rsidR="00000000" w:rsidDel="00000000" w:rsidP="00000000" w:rsidRDefault="00000000" w:rsidRPr="00000000" w14:paraId="00000206">
      <w:pPr>
        <w:rPr/>
        <w:spacing w:before="120" w:after="120" w:lineRule="auto"/>
        <w:jc w:val="left"/>
        <w:tabs>
          <w:tab w:val="right" w:leader="dot" w:pos="7426"/>
        </w:tabs>
      </w:pPr>
      <w:hyperlink r:id="rId421">
        <w:r w:rsidDel="00000000" w:rsidR="00000000" w:rsidRPr="00000000">
          <w:rPr/>
          <w:drawing>
            <wp:inline distB="19050" distT="19050" distL="19050" distR="19050">
              <wp:extent cx="2284000" cy="1090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0" w:left="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0" w:left="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0" w:left="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ind w:firstLine="0" w:left="0"/>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0" w:left="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0" w:left="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ind w:firstLine="0" w:left="0"/>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pPr>
        <w:pStyle w:val="Heading3"/>
        <w:rPr/>
      </w:pPr>
      <w:r>
        <w:rPr>
          <w:rFonts w:ascii="Times New Roman" w:hAnsi="Times New Roman" w:cs="Times New Roman"/>
          <w:sz w:val="24"/>
          <w:szCs w:val="24"/>
          <w:b w:val="1"/>
          <w:bCs w:val="1"/>
        </w:rPr>
        <w:t xml:space="preserve">2.5.1 Konsep Dasar dan Siklus Rekursif Discrete Kalman Filter (DKF)</w:t>
      </w:r>
    </w:p>
    <w:p>
      <w:pPr>
        <w:rPr/>
      </w:pPr>
      <w:r>
        <w:rPr>
          <w:rFonts w:ascii="Times New Roman" w:hAnsi="Times New Roman" w:cs="Times New Roman"/>
          <w:sz w:val="24"/>
          <w:szCs w:val="24"/>
        </w:rPr>
        <w:t xml:space="preserve">Kalman Filter linier diskrit merupakan penapis rekursif optimal berbasis statistik kuadrat terkecil (</w:t>
      </w:r>
      <w:r>
        <w:rPr>
          <w:rFonts w:ascii="Times New Roman" w:hAnsi="Times New Roman" w:cs="Times New Roman"/>
          <w:sz w:val="24"/>
          <w:szCs w:val="24"/>
          <w:i w:val="1"/>
          <w:iCs w:val="1"/>
        </w:rPr>
        <w:t xml:space="preserve">Minimum Mean-Square Error</w:t>
      </w:r>
      <w:r>
        <w:rPr>
          <w:rFonts w:ascii="Times New Roman" w:hAnsi="Times New Roman" w:cs="Times New Roman"/>
          <w:sz w:val="24"/>
          <w:szCs w:val="24"/>
        </w:rPr>
        <w:t xml:space="preserve">) untuk merekonstruksi vektor status internal suatu sistem dinamika wahana berdasarkan urutan data pengukuran sensor yang terdistorsi oleh derau acak (Särkkä &amp; Svensson, 2023). Tinjau model ruang keadaan linier waktu diskrit berdimensi-</w:t>
      </w:r>
      <w:r>
        <w:rPr>
          <w:rFonts w:ascii="Times New Roman" w:hAnsi="Times New Roman" w:cs="Times New Roman"/>
          <w:sz w:val="24"/>
          <w:szCs w:val="24"/>
          <w:i w:val="1"/>
          <w:iCs w:val="1"/>
        </w:rPr>
        <w:t xml:space="preserve">n</w:t>
      </w:r>
      <w:r>
        <w:rPr>
          <w:rFonts w:ascii="Times New Roman" w:hAnsi="Times New Roman" w:cs="Times New Roman"/>
          <w:sz w:val="24"/>
          <w:szCs w:val="24"/>
        </w:rPr>
        <w:t xml:space="preserve"> dengan </w:t>
      </w:r>
      <w:r>
        <w:rPr>
          <w:rFonts w:ascii="Times New Roman" w:hAnsi="Times New Roman" w:cs="Times New Roman"/>
          <w:sz w:val="24"/>
          <w:szCs w:val="24"/>
          <w:i w:val="1"/>
          <w:iCs w:val="1"/>
        </w:rPr>
        <w:t xml:space="preserve">m</w:t>
      </w:r>
      <w:r>
        <w:rPr>
          <w:rFonts w:ascii="Times New Roman" w:hAnsi="Times New Roman" w:cs="Times New Roman"/>
          <w:sz w:val="24"/>
          <w:szCs w:val="24"/>
        </w:rPr>
        <w:t xml:space="preserve"> pengukuran sensor (Khalid et al., 2024; Särkkä &amp; Svensson, 2023):</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pPr>
        <w:rPr/>
      </w:pPr>
      <w:r>
        <w:rPr>
          <w:rFonts w:ascii="Times New Roman" w:hAnsi="Times New Roman" w:cs="Times New Roman"/>
          <w:sz w:val="24"/>
          <w:szCs w:val="24"/>
        </w:rPr>
        <w:t xml:space="preserve">di mana </w:t>
      </w:r>
      <w:r>
        <w:rPr>
          <w:rFonts w:ascii="Times New Roman" w:hAnsi="Times New Roman" w:cs="Times New Roman"/>
          <w:sz w:val="24"/>
          <w:szCs w:val="24"/>
          <w:i w:val="1"/>
          <w:iCs w:val="1"/>
        </w:rPr>
        <w:t xml:space="preserve">x</w:t>
      </w:r>
      <w:r>
        <w:rPr>
          <w:rFonts w:ascii="Times New Roman" w:hAnsi="Times New Roman" w:cs="Times New Roman"/>
          <w:sz w:val="24"/>
          <w:szCs w:val="24"/>
        </w:rPr>
        <w:t xml:space="preserve">_k adalah vektor keadaan sistem (</w:t>
      </w:r>
      <w:r>
        <w:rPr>
          <w:rFonts w:ascii="Times New Roman" w:hAnsi="Times New Roman" w:cs="Times New Roman"/>
          <w:sz w:val="24"/>
          <w:szCs w:val="24"/>
          <w:i w:val="1"/>
          <w:iCs w:val="1"/>
        </w:rPr>
        <w:t xml:space="preserve">system state vector</w:t>
      </w:r>
      <w:r>
        <w:rPr>
          <w:rFonts w:ascii="Times New Roman" w:hAnsi="Times New Roman" w:cs="Times New Roman"/>
          <w:sz w:val="24"/>
          <w:szCs w:val="24"/>
        </w:rPr>
        <w:t xml:space="preserve">) pada langkah waktu ke-k, </w:t>
      </w:r>
      <w:r>
        <w:rPr>
          <w:rFonts w:ascii="Times New Roman" w:hAnsi="Times New Roman" w:cs="Times New Roman"/>
          <w:sz w:val="24"/>
          <w:szCs w:val="24"/>
          <w:i w:val="1"/>
          <w:iCs w:val="1"/>
        </w:rPr>
        <w:t xml:space="preserve">u</w:t>
      </w:r>
      <w:r>
        <w:rPr>
          <w:rFonts w:ascii="Times New Roman" w:hAnsi="Times New Roman" w:cs="Times New Roman"/>
          <w:sz w:val="24"/>
          <w:szCs w:val="24"/>
        </w:rPr>
        <w:t xml:space="preserve">_{k-1} adalah masukan kendali deterministik, </w:t>
      </w:r>
      <w:r>
        <w:rPr>
          <w:rFonts w:ascii="Times New Roman" w:hAnsi="Times New Roman" w:cs="Times New Roman"/>
          <w:sz w:val="24"/>
          <w:szCs w:val="24"/>
          <w:i w:val="1"/>
          <w:iCs w:val="1"/>
        </w:rPr>
        <w:t xml:space="preserve">z</w:t>
      </w:r>
      <w:r>
        <w:rPr>
          <w:rFonts w:ascii="Times New Roman" w:hAnsi="Times New Roman" w:cs="Times New Roman"/>
          <w:sz w:val="24"/>
          <w:szCs w:val="24"/>
        </w:rPr>
        <w:t xml:space="preserve">_k adalah vektor pengukuran sensor, </w:t>
      </w:r>
      <w:r>
        <w:rPr>
          <w:rFonts w:ascii="Times New Roman" w:hAnsi="Times New Roman" w:cs="Times New Roman"/>
          <w:sz w:val="24"/>
          <w:szCs w:val="24"/>
          <w:i w:val="1"/>
          <w:iCs w:val="1"/>
        </w:rPr>
        <w:t xml:space="preserve">A</w:t>
      </w:r>
      <w:r>
        <w:rPr>
          <w:rFonts w:ascii="Times New Roman" w:hAnsi="Times New Roman" w:cs="Times New Roman"/>
          <w:sz w:val="24"/>
          <w:szCs w:val="24"/>
        </w:rPr>
        <w:t xml:space="preserve">_{k-1} adalah matriks transisi keadaan (</w:t>
      </w:r>
      <w:r>
        <w:rPr>
          <w:rFonts w:ascii="Times New Roman" w:hAnsi="Times New Roman" w:cs="Times New Roman"/>
          <w:sz w:val="24"/>
          <w:szCs w:val="24"/>
          <w:i w:val="1"/>
          <w:iCs w:val="1"/>
        </w:rPr>
        <w:t xml:space="preserve">state transition matrix</w:t>
      </w:r>
      <w:r>
        <w:rPr>
          <w:rFonts w:ascii="Times New Roman" w:hAnsi="Times New Roman" w:cs="Times New Roman"/>
          <w:sz w:val="24"/>
          <w:szCs w:val="24"/>
        </w:rPr>
        <w:t xml:space="preserve">), </w:t>
      </w:r>
      <w:r>
        <w:rPr>
          <w:rFonts w:ascii="Times New Roman" w:hAnsi="Times New Roman" w:cs="Times New Roman"/>
          <w:sz w:val="24"/>
          <w:szCs w:val="24"/>
          <w:i w:val="1"/>
          <w:iCs w:val="1"/>
        </w:rPr>
        <w:t xml:space="preserve">B</w:t>
      </w:r>
      <w:r>
        <w:rPr>
          <w:rFonts w:ascii="Times New Roman" w:hAnsi="Times New Roman" w:cs="Times New Roman"/>
          <w:sz w:val="24"/>
          <w:szCs w:val="24"/>
        </w:rPr>
        <w:t xml:space="preserve">_{k-1} adalah matriks masukan kendali, dan </w:t>
      </w:r>
      <w:r>
        <w:rPr>
          <w:rFonts w:ascii="Times New Roman" w:hAnsi="Times New Roman" w:cs="Times New Roman"/>
          <w:sz w:val="24"/>
          <w:szCs w:val="24"/>
          <w:i w:val="1"/>
          <w:iCs w:val="1"/>
        </w:rPr>
        <w:t xml:space="preserve">H</w:t>
      </w:r>
      <w:r>
        <w:rPr>
          <w:rFonts w:ascii="Times New Roman" w:hAnsi="Times New Roman" w:cs="Times New Roman"/>
          <w:sz w:val="24"/>
          <w:szCs w:val="24"/>
        </w:rPr>
        <w:t xml:space="preserve">_k adalah matriks model pengukuran (</w:t>
      </w:r>
      <w:r>
        <w:rPr>
          <w:rFonts w:ascii="Times New Roman" w:hAnsi="Times New Roman" w:cs="Times New Roman"/>
          <w:sz w:val="24"/>
          <w:szCs w:val="24"/>
          <w:i w:val="1"/>
          <w:iCs w:val="1"/>
        </w:rPr>
        <w:t xml:space="preserve">measurement matrix</w:t>
      </w:r>
      <w:r>
        <w:rPr>
          <w:rFonts w:ascii="Times New Roman" w:hAnsi="Times New Roman" w:cs="Times New Roman"/>
          <w:sz w:val="24"/>
          <w:szCs w:val="24"/>
        </w:rPr>
        <w:t xml:space="preserve">).</w:t>
      </w:r>
    </w:p>
    <w:p w:rsidR="00000000" w:rsidDel="00000000" w:rsidP="00000000" w:rsidRDefault="00000000" w:rsidRPr="00000000" w14:paraId="000002D5">
      <w:pPr>
        <w:rPr/>
        <w:ind w:firstLine="0" w:left="0"/>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pPr>
        <w:rPr/>
      </w:pPr>
      <w:r>
        <w:rPr>
          <w:rFonts w:ascii="Times New Roman" w:hAnsi="Times New Roman" w:cs="Times New Roman"/>
          <w:sz w:val="24"/>
          <w:szCs w:val="24"/>
        </w:rPr>
        <w:t xml:space="preserve">di mana </w:t>
      </w:r>
      <w:r>
        <w:rPr>
          <w:rFonts w:ascii="Times New Roman" w:hAnsi="Times New Roman" w:cs="Times New Roman"/>
          <w:sz w:val="24"/>
          <w:szCs w:val="24"/>
          <w:i w:val="1"/>
          <w:iCs w:val="1"/>
        </w:rPr>
        <w:t xml:space="preserve">Q</w:t>
      </w:r>
      <w:r>
        <w:rPr>
          <w:rFonts w:ascii="Times New Roman" w:hAnsi="Times New Roman" w:cs="Times New Roman"/>
          <w:sz w:val="24"/>
          <w:szCs w:val="24"/>
        </w:rPr>
        <w:t xml:space="preserve">_k merepresentasikan kovariansi derau proses (</w:t>
      </w:r>
      <w:r>
        <w:rPr>
          <w:rFonts w:ascii="Times New Roman" w:hAnsi="Times New Roman" w:cs="Times New Roman"/>
          <w:sz w:val="24"/>
          <w:szCs w:val="24"/>
          <w:i w:val="1"/>
          <w:iCs w:val="1"/>
        </w:rPr>
        <w:t xml:space="preserve">process noise covariance</w:t>
      </w:r>
      <w:r>
        <w:rPr>
          <w:rFonts w:ascii="Times New Roman" w:hAnsi="Times New Roman" w:cs="Times New Roman"/>
          <w:sz w:val="24"/>
          <w:szCs w:val="24"/>
        </w:rPr>
        <w:t xml:space="preserve">), dan </w:t>
      </w:r>
      <w:r>
        <w:rPr>
          <w:rFonts w:ascii="Times New Roman" w:hAnsi="Times New Roman" w:cs="Times New Roman"/>
          <w:sz w:val="24"/>
          <w:szCs w:val="24"/>
          <w:i w:val="1"/>
          <w:iCs w:val="1"/>
        </w:rPr>
        <w:t xml:space="preserve">R</w:t>
      </w:r>
      <w:r>
        <w:rPr>
          <w:rFonts w:ascii="Times New Roman" w:hAnsi="Times New Roman" w:cs="Times New Roman"/>
          <w:sz w:val="24"/>
          <w:szCs w:val="24"/>
        </w:rPr>
        <w:t xml:space="preserve">_k merepresentasikan kovariansi derau pengukuran sensor (</w:t>
      </w:r>
      <w:r>
        <w:rPr>
          <w:rFonts w:ascii="Times New Roman" w:hAnsi="Times New Roman" w:cs="Times New Roman"/>
          <w:sz w:val="24"/>
          <w:szCs w:val="24"/>
          <w:i w:val="1"/>
          <w:iCs w:val="1"/>
        </w:rPr>
        <w:t xml:space="preserve">measurement noise covariance</w:t>
      </w:r>
      <w:r>
        <w:rPr>
          <w:rFonts w:ascii="Times New Roman" w:hAnsi="Times New Roman" w:cs="Times New Roman"/>
          <w:sz w:val="24"/>
          <w:szCs w:val="24"/>
        </w:rPr>
        <w:t xml:space="preserve">). Kedua derau diasumsikan saling bebas (</w:t>
      </w:r>
      <w:r>
        <w:rPr>
          <w:rFonts w:ascii="Times New Roman" w:hAnsi="Times New Roman" w:cs="Times New Roman"/>
          <w:sz w:val="24"/>
          <w:szCs w:val="24"/>
          <w:i w:val="1"/>
          <w:iCs w:val="1"/>
        </w:rPr>
        <w:t xml:space="preserve">mutually independent white Gaussian noise</w:t>
      </w:r>
      <w:r>
        <w:rPr>
          <w:rFonts w:ascii="Times New Roman" w:hAnsi="Times New Roman" w:cs="Times New Roman"/>
          <w:sz w:val="24"/>
          <w:szCs w:val="24"/>
        </w:rPr>
        <w:t xml:space="preserve">).</w:t>
      </w:r>
    </w:p>
    <w:p>
      <w:pPr>
        <w:rPr/>
      </w:pPr>
      <w:r>
        <w:rPr>
          <w:rFonts w:ascii="Times New Roman" w:hAnsi="Times New Roman" w:cs="Times New Roman"/>
          <w:sz w:val="24"/>
          <w:szCs w:val="24"/>
        </w:rPr>
        <w:t xml:space="preserve">Siklus komputasi Kalman Filter bekerja secara rekursif melalui dua tahapan utama yang dieksekusi pada setiap selang waktu cuplik (Särkkä &amp; Svensson, 2023):</w:t>
      </w:r>
    </w:p>
    <w:p>
      <w:pPr>
        <w:pStyle w:val="Heading4"/>
        <w:rPr/>
      </w:pPr>
      <w:r>
        <w:rPr>
          <w:rFonts w:ascii="Times New Roman" w:hAnsi="Times New Roman" w:cs="Times New Roman"/>
          <w:sz w:val="24"/>
          <w:szCs w:val="24"/>
          <w:b w:val="1"/>
          <w:bCs w:val="1"/>
        </w:rPr>
        <w:t xml:space="preserve">1. Tahap Prediksi (Time Update / Prior Step)</w:t>
      </w:r>
    </w:p>
    <w:p>
      <w:pPr>
        <w:rPr/>
      </w:pPr>
      <w:r>
        <w:rPr>
          <w:rFonts w:ascii="Times New Roman" w:hAnsi="Times New Roman" w:cs="Times New Roman"/>
          <w:sz w:val="24"/>
          <w:szCs w:val="24"/>
        </w:rPr>
        <w:t xml:space="preserve">Pada tahap ini, penapis memproyeksikan status keadaan dan ketidakpastian kovariansi ke langkah waktu berikutnya berdasarkan model fisik sistem sebelum pengukuran sensor baru diterima:</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(103)</w:t>
      </w:r>
    </w:p>
    <w:p>
      <w:pPr>
        <w:rPr/>
      </w:pPr>
      <w:r>
        <w:rPr>
          <w:rFonts w:ascii="Times New Roman" w:hAnsi="Times New Roman" w:cs="Times New Roman"/>
          <w:sz w:val="24"/>
          <w:szCs w:val="24"/>
        </w:rPr>
        <w:t xml:space="preserve">Prediksi kovariansi galat prior dihitung sebagai:</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(104)</w:t>
      </w:r>
    </w:p>
    <w:p>
      <w:pPr>
        <w:pStyle w:val="Heading4"/>
        <w:rPr/>
      </w:pPr>
      <w:r>
        <w:rPr>
          <w:rFonts w:ascii="Times New Roman" w:hAnsi="Times New Roman" w:cs="Times New Roman"/>
          <w:sz w:val="24"/>
          <w:szCs w:val="24"/>
          <w:b w:val="1"/>
          <w:bCs w:val="1"/>
        </w:rPr>
        <w:t xml:space="preserve">2. Tahap Pembaruan Pengukuran (Measurement Update / Posterior Step)</w:t>
      </w:r>
    </w:p>
    <w:p>
      <w:pPr>
        <w:rPr/>
      </w:pPr>
      <w:r>
        <w:rPr>
          <w:rFonts w:ascii="Times New Roman" w:hAnsi="Times New Roman" w:cs="Times New Roman"/>
          <w:sz w:val="24"/>
          <w:szCs w:val="24"/>
        </w:rPr>
        <w:t xml:space="preserve">Ketika pengukuran sensor baru diterima, selisih antara pengukuran aktual dan estimasi pengukuran model didefinisikan sebagai residu inovasi (</w:t>
      </w:r>
      <w:r>
        <w:rPr>
          <w:rFonts w:ascii="Times New Roman" w:hAnsi="Times New Roman" w:cs="Times New Roman"/>
          <w:sz w:val="24"/>
          <w:szCs w:val="24"/>
          <w:i w:val="1"/>
          <w:iCs w:val="1"/>
        </w:rPr>
        <w:t xml:space="preserve">innovation residual</w:t>
      </w:r>
      <w:r>
        <w:rPr>
          <w:rFonts w:ascii="Times New Roman" w:hAnsi="Times New Roman" w:cs="Times New Roman"/>
          <w:sz w:val="24"/>
          <w:szCs w:val="24"/>
        </w:rPr>
        <w:t xml:space="preserve">):</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(105)</w:t>
      </w:r>
    </w:p>
    <w:p>
      <w:pPr>
        <w:rPr/>
      </w:pPr>
      <w:r>
        <w:rPr>
          <w:rFonts w:ascii="Times New Roman" w:hAnsi="Times New Roman" w:cs="Times New Roman"/>
          <w:sz w:val="24"/>
          <w:szCs w:val="24"/>
        </w:rPr>
        <w:t xml:space="preserve">Matriks penguatan Kalman optimal (</w:t>
      </w:r>
      <w:r>
        <w:rPr>
          <w:rFonts w:ascii="Times New Roman" w:hAnsi="Times New Roman" w:cs="Times New Roman"/>
          <w:sz w:val="24"/>
          <w:szCs w:val="24"/>
          <w:i w:val="1"/>
          <w:iCs w:val="1"/>
        </w:rPr>
        <w:t xml:space="preserve">Optimal Kalman Gain</w:t>
      </w:r>
      <w:r>
        <w:rPr>
          <w:rFonts w:ascii="Times New Roman" w:hAnsi="Times New Roman" w:cs="Times New Roman"/>
          <w:sz w:val="24"/>
          <w:szCs w:val="24"/>
        </w:rPr>
        <w:t xml:space="preserve">) dihitung sebagai faktor pembobot optimal:</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(106)</w:t>
      </w:r>
    </w:p>
    <w:p>
      <w:pPr>
        <w:rPr/>
      </w:pPr>
      <w:r>
        <w:rPr>
          <w:rFonts w:ascii="Times New Roman" w:hAnsi="Times New Roman" w:cs="Times New Roman"/>
          <w:sz w:val="24"/>
          <w:szCs w:val="24"/>
        </w:rPr>
        <w:t xml:space="preserve">Estimasi keadaan posterior diperbarui dengan mengoreksi proyeksi prior:</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(107)</w:t>
      </w:r>
    </w:p>
    <w:p>
      <w:pPr>
        <w:rPr/>
      </w:pPr>
      <w:r>
        <w:rPr>
          <w:rFonts w:ascii="Times New Roman" w:hAnsi="Times New Roman" w:cs="Times New Roman"/>
          <w:sz w:val="24"/>
          <w:szCs w:val="24"/>
        </w:rPr>
        <w:t xml:space="preserve">Pembaruan kovariansi galat posterior tereduksi menjadi bentuk kanonik:</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(108)</w:t>
      </w:r>
    </w:p>
    <w:p>
      <w:pPr>
        <w:pStyle w:val="Heading4"/>
        <w:rPr/>
      </w:pPr>
      <w:r>
        <w:rPr>
          <w:rFonts w:ascii="Times New Roman" w:hAnsi="Times New Roman" w:cs="Times New Roman"/>
          <w:sz w:val="24"/>
          <w:szCs w:val="24"/>
          <w:b w:val="1"/>
          <w:bCs w:val="1"/>
        </w:rPr>
        <w:t xml:space="preserve">3. Interpretasi Fisik dan Logika Rekayasa Penapis</w:t>
      </w:r>
    </w:p>
    <w:p>
      <w:pPr>
        <w:rPr/>
      </w:pPr>
      <w:r>
        <w:rPr>
          <w:rFonts w:ascii="Times New Roman" w:hAnsi="Times New Roman" w:cs="Times New Roman"/>
          <w:sz w:val="24"/>
          <w:szCs w:val="24"/>
        </w:rPr>
        <w:t xml:space="preserve">Struktur matematis penguatan Kalman memberikan interpretasi rekayasa mekatronika yang sangat intuitif:</w:t>
      </w:r>
    </w:p>
    <w:p>
      <w:pPr>
        <w:rPr/>
      </w:pPr>
      <w:r>
        <w:rPr>
          <w:rFonts w:ascii="Times New Roman" w:hAnsi="Times New Roman" w:cs="Times New Roman"/>
          <w:sz w:val="24"/>
          <w:szCs w:val="24"/>
        </w:rPr>
        <w:t xml:space="preserve">•  Matriks penguatan Kalman bertindak sebagai faktor pembobot optimal dinamis antara tingkat kepercayaan terhadap model kinematika internal wahana dan kepercayaan terhadap instrumen sensor fisik.</w:t>
      </w:r>
    </w:p>
    <w:p>
      <w:pPr>
        <w:rPr/>
      </w:pPr>
      <w:r>
        <w:rPr>
          <w:rFonts w:ascii="Times New Roman" w:hAnsi="Times New Roman" w:cs="Times New Roman"/>
          <w:sz w:val="24"/>
          <w:szCs w:val="24"/>
        </w:rPr>
        <w:t xml:space="preserve">•  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Pr>
          <w:rFonts w:ascii="Times New Roman" w:hAnsi="Times New Roman" w:cs="Times New Roman"/>
          <w:sz w:val="24"/>
          <w:szCs w:val="24"/>
          <w:i w:val="1"/>
          <w:iCs w:val="1"/>
        </w:rPr>
        <w:t xml:space="preserve">dead-reckoning</w:t>
      </w:r>
      <w:r>
        <w:rPr>
          <w:rFonts w:ascii="Times New Roman" w:hAnsi="Times New Roman" w:cs="Times New Roman"/>
          <w:sz w:val="24"/>
          <w:szCs w:val="24"/>
        </w:rPr>
        <w:t xml:space="preserve">).</w:t>
      </w:r>
    </w:p>
    <w:p>
      <w:pPr>
        <w:rPr/>
      </w:pPr>
      <w:r>
        <w:rPr>
          <w:rFonts w:ascii="Times New Roman" w:hAnsi="Times New Roman" w:cs="Times New Roman"/>
          <w:sz w:val="24"/>
          <w:szCs w:val="24"/>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p>
    <w:p>
      <w:pPr>
        <w:pStyle w:val="Heading3"/>
        <w:rPr/>
      </w:pPr>
      <w:r>
        <w:rPr>
          <w:rFonts w:ascii="Times New Roman" w:hAnsi="Times New Roman" w:cs="Times New Roman"/>
          <w:sz w:val="24"/>
          <w:szCs w:val="24"/>
          <w:b w:val="1"/>
          <w:bCs w:val="1"/>
        </w:rPr>
        <w:t xml:space="preserve">2.5.2 Extended Kalman Filter (EKF) untuk Sistem Dinamika Non-Linier</w:t>
      </w:r>
    </w:p>
    <w:p>
      <w:pPr>
        <w:rPr/>
      </w:pPr>
      <w:r>
        <w:rPr>
          <w:rFonts w:ascii="Times New Roman" w:hAnsi="Times New Roman" w:cs="Times New Roman"/>
          <w:sz w:val="24"/>
          <w:szCs w:val="24"/>
        </w:rPr>
        <w:t xml:space="preserve">Pada kenyataannya, dinamika wahana laut Fossen 6-DOF dan transmisi optik kamera bawah air bersifat sangat non-linier akibat suku redaman hidrodinamika kuadratik kuadratis, gaya Coriolis-sentripetal, serta suku momen pemulih hidrostatis trigonometri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(110)</w:t>
      </w:r>
    </w:p>
    <w:p>
      <w:pPr>
        <w:rPr/>
      </w:pPr>
      <w:r>
        <w:rPr>
          <w:rFonts w:ascii="Times New Roman" w:hAnsi="Times New Roman" w:cs="Times New Roman"/>
          <w:sz w:val="24"/>
          <w:szCs w:val="24"/>
        </w:rPr>
        <w:t xml:space="preserve">di mana f dan h adalah fungsi-fungsi non-linier yang terdiferensialkan mulus. Transformasi fungsi non-linier menyebabkan hilangnya sifat distribusi Gaussian. EKF menyelesaikan tantangan ini dengan melakukan linearisasi deret Taylor orde pertama secara adaptif di sekitar titik operasi estimasi terbaik saat ini:</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(112)</w:t>
      </w:r>
    </w:p>
    <w:p>
      <w:pPr>
        <w:rPr/>
      </w:pPr>
      <w:r>
        <w:rPr>
          <w:rFonts w:ascii="Times New Roman" w:hAnsi="Times New Roman" w:cs="Times New Roman"/>
          <w:sz w:val="24"/>
          <w:szCs w:val="24"/>
        </w:rPr>
        <w:t xml:space="preserve">di mana matriks Jacobian transisi sistem dinamis dan Jacobian pengukuran dievaluasi melalui turunan parsial multivariabel:</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(113)</w:t>
      </w:r>
    </w:p>
    <w:p>
      <w:pPr>
        <w:rPr/>
      </w:pPr>
      <w:r>
        <w:rPr>
          <w:rFonts w:ascii="Times New Roman" w:hAnsi="Times New Roman" w:cs="Times New Roman"/>
          <w:sz w:val="24"/>
          <w:szCs w:val="24"/>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2.5.3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33B">
      <w:pPr>
        <w:ind w:firstLine="0" w:left="0"/>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343">
      <w:pPr>
        <w:ind w:firstLine="0" w:left="0"/>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57">
      <w:pPr>
        <w:ind w:firstLine="0" w:left="0"/>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2.5.4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73">
      <w:pPr>
        <w:ind w:firstLine="567"/>
        <w:rPr/>
      </w:pPr>
      <w:r w:rsidDel="00000000" w:rsidR="00000000" w:rsidRPr="00000000">
        <w:rPr>
          <w:i w:val="1"/>
          <w:iCs w:val="1"/>
          <w:rtl w:val="0"/>
        </w:rPr>
        <w:t xml:space="preserve">Vektor ruang keadaan penapis dinamika mencakup kecepatan 6-DOF wahana serta estimasi gaya gangguan arus laut eksternal (dalam satuan Newton) pada sumbu surge dan sway:</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441">
      <w:pPr>
        <w:ind w:firstLine="0" w:left="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4AC">
      <w:pPr>
        <w:ind w:firstLine="0" w:left="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4B2">
      <w:pPr>
        <w:ind w:firstLine="0" w:left="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51A">
      <w:pPr>
        <w:ind w:firstLine="0" w:left="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52B">
      <w:pPr>
        <w:ind w:left="567" w:firstLine="0"/>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52F">
      <w:pPr>
        <w:ind w:left="567" w:firstLine="0"/>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left="567" w:firstLine="0"/>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536">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549">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54B">
      <w:pPr>
        <w:ind w:left="567" w:firstLine="0"/>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55A">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566">
      <w:pPr>
        <w:ind w:left="567"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