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4608000" cy="2536989"/>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4608000" cy="25369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baterai Li-Po 4S 14.8V 6000 mAh dan pengisi daya SKYRC IMAX B6AC V2</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sz w:val="20"/>
        </w:rPr>
        <w:t xml:space="preserve"> </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w:t>
      </w:r>
      <w:r>
        <w:rPr>
          <w:rFonts w:ascii="Arial" w:hAnsi="Arial"/>
          <w:b w:val="0"/>
          <w:i/>
          <w:sz w:val="20"/>
        </w:rPr>
        <w:t>Luminance channel</w:t>
      </w:r>
      <w:r>
        <w:rPr>
          <w:rFonts w:ascii="Arial" w:hAnsi="Arial"/>
          <w:b w:val="0"/>
          <w:sz w:val="20"/>
        </w:rPr>
        <w:t xml:space="preserve"> </w:t>
      </w:r>
      <w:r>
        <w:rPr>
          <w:rFonts w:ascii="Arial" w:hAnsi="Arial"/>
          <w:b w:val="0"/>
          <w:sz w:val="20"/>
        </w:rPr>
        <w:t>$$L$$</w:t>
      </w:r>
      <w:r>
        <w:rPr>
          <w:rFonts w:ascii="Arial" w:hAnsi="Arial"/>
          <w:b w:val="0"/>
          <w:sz w:val="20"/>
        </w:rPr>
        <w:t>) ditingkatkan menggunakan operator CLAHE (</w:t>
      </w:r>
      <w:r>
        <w:rPr>
          <w:rFonts w:ascii="Arial" w:hAnsi="Arial"/>
          <w:b w:val="0"/>
          <w:i/>
          <w:sz w:val="20"/>
        </w:rPr>
        <w:t>Contrast Limited Adaptive Histogram Equalization</w:t>
      </w:r>
      <w:r>
        <w:rPr>
          <w:rFonts w:ascii="Arial" w:hAnsi="Arial"/>
          <w:b w:val="0"/>
          <w:sz w:val="20"/>
        </w:rPr>
        <w:t>) dengan parameter ambang klip (</w:t>
      </w:r>
      <w:r>
        <w:rPr>
          <w:rFonts w:ascii="Arial" w:hAnsi="Arial"/>
          <w:b w:val="0"/>
          <w:i/>
          <w:sz w:val="20"/>
        </w:rPr>
        <w:t>clip limit</w:t>
      </w:r>
      <w:r>
        <w:rPr>
          <w:rFonts w:ascii="Arial" w:hAnsi="Arial"/>
          <w:b w:val="0"/>
          <w:sz w:val="20"/>
        </w:rPr>
        <w:t xml:space="preserve">) </w:t>
      </w:r>
      <w:r>
        <w:rPr>
          <w:rFonts w:ascii="Arial" w:hAnsi="Arial"/>
          <w:b w:val="0"/>
          <w:sz w:val="20"/>
        </w:rPr>
        <w:t>$$2.5$$</w:t>
      </w:r>
      <w:r>
        <w:rPr>
          <w:rFonts w:ascii="Arial" w:hAnsi="Arial"/>
          <w:b w:val="0"/>
          <w:sz w:val="20"/>
        </w:rPr>
        <w:t xml:space="preserve"> dan ukuran kisi ubin (</w:t>
      </w:r>
      <w:r>
        <w:rPr>
          <w:rFonts w:ascii="Arial" w:hAnsi="Arial"/>
          <w:b w:val="0"/>
          <w:i/>
          <w:sz w:val="20"/>
        </w:rPr>
        <w:t>tile grid size</w:t>
      </w:r>
      <w:r>
        <w:rPr>
          <w:rFonts w:ascii="Arial" w:hAnsi="Arial"/>
          <w:b w:val="0"/>
          <w:sz w:val="20"/>
        </w:rPr>
        <w:t xml:space="preserve">) </w:t>
      </w:r>
      <w:r>
        <w:rPr>
          <w:rFonts w:ascii="Arial" w:hAnsi="Arial"/>
          <w:b w:val="0"/>
          <w:sz w:val="20"/>
        </w:rPr>
        <w:t>$$8 \times 8$$</w:t>
      </w:r>
      <w:r>
        <w:rPr>
          <w:rFonts w:ascii="Arial" w:hAnsi="Arial"/>
          <w:b w:val="0"/>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sz w:val="20"/>
        </w:rPr>
        <w:t xml:space="preserve"> </w:t>
      </w:r>
      <w:r>
        <w:rPr>
          <w:rFonts w:ascii="Arial" w:hAnsi="Arial"/>
          <w:b w:val="0"/>
          <w:i/>
          <w:sz w:val="20"/>
        </w:rPr>
        <w:t>(atau model kustom</w:t>
      </w:r>
      <w:r>
        <w:rPr>
          <w:rFonts w:ascii="Arial" w:hAnsi="Arial"/>
          <w:b w:val="0"/>
          <w:sz w:val="20"/>
        </w:rPr>
        <w:t xml:space="preserve"> </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3"/>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3"/>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3"/>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3"/>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3"/>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3"/>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9978" w:h="14173"/>
      <w:pgMar w:top="1276" w:right="1276" w:bottom="1276" w:left="1276" w:header="720" w:footer="720" w:gutter="0"/>
      <w:cols w:space="720"/>
      <w:docGrid w:linePitch="360"/>
      <w:pgNumType w:fmt="decimal" w:start="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