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III</w:t>
        <w:br/>
        <w:t>METODOLOGI PENELITIAN</w:t>
      </w:r>
    </w:p>
    <w:p>
      <w:pPr>
        <w:spacing w:after="80"/>
        <w:ind w:left="680"/>
      </w:pPr>
      <w:r>
        <w:rPr>
          <w:rFonts w:ascii="Arial" w:hAnsi="Arial"/>
          <w:b/>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Teknik Mekatronika —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b/>
          <w:i/>
          <w:sz w:val="19"/>
        </w:rPr>
        <w:t>Format Penulisan</w:t>
      </w:r>
      <w:r>
        <w:rPr>
          <w:rFonts w:ascii="Arial" w:hAnsi="Arial"/>
          <w:i/>
          <w:sz w:val="19"/>
        </w:rPr>
        <w:t xml:space="preserve">: Sesuai dengan </w:t>
      </w:r>
      <w:r>
        <w:rPr>
          <w:rFonts w:ascii="Arial" w:hAnsi="Arial"/>
          <w:i/>
          <w:sz w:val="19"/>
        </w:rPr>
        <w:t>Pedoman Tugas Akhir Mahasiswa Fakultas Teknik Universitas Hasanuddin</w:t>
      </w:r>
    </w:p>
    <w:p>
      <w:pPr>
        <w:spacing w:after="80"/>
        <w:ind w:left="680"/>
      </w:pPr>
      <w:r>
        <w:rPr>
          <w:rFonts w:ascii="Arial" w:hAnsi="Arial"/>
          <w:b/>
          <w:i/>
          <w:sz w:val="19"/>
        </w:rPr>
        <w:t>Standar Notasi</w:t>
      </w:r>
      <w:r>
        <w:rPr>
          <w:rFonts w:ascii="Arial" w:hAnsi="Arial"/>
          <w:i/>
          <w:sz w:val="19"/>
        </w:rPr>
        <w:t>: Society of Naval Architects and Marine Engineers (SNAME, 1950) &amp; Fossen (2021)</w:t>
      </w:r>
    </w:p>
    <w:p>
      <w:pPr>
        <w:spacing w:after="80"/>
        <w:ind w:left="680"/>
      </w:pPr>
      <w:r>
        <w:rPr>
          <w:rFonts w:ascii="Arial" w:hAnsi="Arial"/>
          <w:b/>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w:t>
      </w:r>
      <w:r>
        <w:rPr>
          <w:rFonts w:ascii="Arial" w:hAnsi="Arial"/>
          <w:i/>
          <w:sz w:val="19"/>
        </w:rPr>
        <w:t>Auto-LaTeX Equations</w:t>
      </w:r>
      <w:r>
        <w:rPr>
          <w:rFonts w:ascii="Arial" w:hAnsi="Arial"/>
          <w:i/>
          <w:sz w:val="19"/>
        </w:rPr>
        <w:t>.</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ind w:left="567" w:hanging="340"/>
      </w:pPr>
      <w:r>
        <w:rPr>
          <w:b/>
        </w:rPr>
        <w:t xml:space="preserve">1.  </w:t>
      </w:r>
      <w:r>
        <w:rPr>
          <w:rFonts w:ascii="Arial" w:hAnsi="Arial"/>
          <w:b/>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w:t>
      </w:r>
      <w:r>
        <w:rPr>
          <w:rFonts w:ascii="Arial" w:hAnsi="Arial"/>
          <w:i/>
          <w:sz w:val="20"/>
        </w:rPr>
        <w:t>companion computer</w:t>
      </w:r>
      <w:r>
        <w:rPr>
          <w:rFonts w:ascii="Arial" w:hAnsi="Arial"/>
          <w:sz w:val="20"/>
        </w:rPr>
        <w:t xml:space="preserve"> Raspberry Pi 4B), integrasi sensor inersia dan sensor tekanan subsea pada </w:t>
      </w:r>
      <w:r>
        <w:rPr>
          <w:rFonts w:ascii="Arial" w:hAnsi="Arial"/>
          <w:i/>
          <w:sz w:val="20"/>
        </w:rPr>
        <w:t>flight controller</w:t>
      </w:r>
      <w:r>
        <w:rPr>
          <w:rFonts w:ascii="Arial" w:hAnsi="Arial"/>
          <w:sz w:val="20"/>
        </w:rPr>
        <w:t xml:space="preserve"> Pixhawk 2.4.8, perakitan kabel komunikasi tether Ethernet Fathom-X, serta pengujian </w:t>
      </w:r>
      <w:r>
        <w:rPr>
          <w:rFonts w:ascii="Arial" w:hAnsi="Arial"/>
          <w:i/>
          <w:sz w:val="20"/>
        </w:rPr>
        <w:t>Hardware-In-The-Loop</w:t>
      </w:r>
      <w:r>
        <w:rPr>
          <w:rFonts w:ascii="Arial" w:hAnsi="Arial"/>
          <w:sz w:val="20"/>
        </w:rPr>
        <w:t xml:space="preserve"> (HITL).</w:t>
      </w:r>
    </w:p>
    <w:p>
      <w:pPr>
        <w:spacing w:after="60"/>
        <w:ind w:left="567" w:hanging="340"/>
      </w:pPr>
      <w:r>
        <w:rPr>
          <w:b/>
        </w:rPr>
        <w:t xml:space="preserve">2.  </w:t>
      </w:r>
      <w:r>
        <w:rPr>
          <w:rFonts w:ascii="Arial" w:hAnsi="Arial"/>
          <w:b/>
          <w:sz w:val="20"/>
        </w:rPr>
        <w:t>Fasilitas Komputasi GPU dan Simulasi Topside</w:t>
      </w:r>
      <w:r>
        <w:rPr>
          <w:rFonts w:ascii="Arial" w:hAnsi="Arial"/>
          <w:sz w:val="20"/>
        </w:rPr>
        <w:t xml:space="preserve">, digunakan untuk eksekusi simulasi lingkungan hidrodinamika virtual </w:t>
      </w:r>
      <w:r>
        <w:rPr>
          <w:rFonts w:ascii="Arial" w:hAnsi="Arial"/>
          <w:i/>
          <w:sz w:val="20"/>
        </w:rPr>
        <w:t>Software-In-The-Loop</w:t>
      </w:r>
      <w:r>
        <w:rPr>
          <w:rFonts w:ascii="Arial" w:hAnsi="Arial"/>
          <w:sz w:val="20"/>
        </w:rPr>
        <w:t xml:space="preserve"> (SITL) berbasis robotik Gazebo Harmonic dan ROS 2 Jazzy Jalisco, akselerasi jaringan syaraf tiruan </w:t>
      </w:r>
      <w:r>
        <w:rPr>
          <w:rFonts w:ascii="Arial" w:hAnsi="Arial"/>
          <w:i/>
          <w:sz w:val="20"/>
        </w:rPr>
        <w:t>deep learning</w:t>
      </w:r>
      <w:r>
        <w:rPr>
          <w:rFonts w:ascii="Arial" w:hAnsi="Arial"/>
          <w:sz w:val="20"/>
        </w:rPr>
        <w:t xml:space="preserve"> YOLO26 / YOLO-World, serta komputasi penapis </w:t>
      </w:r>
      <w:r>
        <w:rPr>
          <w:rFonts w:ascii="Arial" w:hAnsi="Arial"/>
          <w:i/>
          <w:sz w:val="20"/>
        </w:rPr>
        <w:t>8D Visual Target Kalman Filter</w:t>
      </w:r>
      <w:r>
        <w:rPr>
          <w:rFonts w:ascii="Arial" w:hAnsi="Arial"/>
          <w:sz w:val="20"/>
        </w:rPr>
        <w:t>.</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b/>
          <w:sz w:val="20"/>
        </w:rPr>
        <w:t>Bulan 1</w:t>
      </w:r>
      <w:r>
        <w:rPr>
          <w:rFonts w:ascii="Arial" w:hAnsi="Arial"/>
          <w:sz w:val="20"/>
        </w:rPr>
        <w:t>: Studi literatur komprehensif, perumusan persamaan gerak 6-DOF (</w:t>
      </w:r>
      <w:r>
        <w:rPr>
          <w:rFonts w:ascii="Arial" w:hAnsi="Arial"/>
          <w:i/>
          <w:sz w:val="20"/>
        </w:rPr>
        <w:t>kinematics and dynamics</w:t>
      </w:r>
      <w:r>
        <w:rPr>
          <w:rFonts w:ascii="Arial" w:hAnsi="Arial"/>
          <w:sz w:val="20"/>
        </w:rPr>
        <w:t>), dan identifikasi parameter fisik serta hidrodinamika BlueROV2 Heavy retrofit.</w:t>
      </w:r>
    </w:p>
    <w:p>
      <w:pPr>
        <w:spacing w:after="60"/>
        <w:ind w:left="567" w:hanging="283"/>
      </w:pPr>
      <w:r>
        <w:rPr>
          <w:rFonts w:ascii="Arial" w:hAnsi="Arial"/>
        </w:rPr>
        <w:t xml:space="preserve">•  </w:t>
      </w:r>
      <w:r>
        <w:rPr>
          <w:rFonts w:ascii="Arial" w:hAnsi="Arial"/>
          <w:b/>
          <w:sz w:val="20"/>
        </w:rPr>
        <w:t>Bulan 2</w:t>
      </w:r>
      <w:r>
        <w:rPr>
          <w:rFonts w:ascii="Arial" w:hAnsi="Arial"/>
          <w:sz w:val="20"/>
        </w:rPr>
        <w:t xml:space="preserve">: Perancangan algoritma stokastik </w:t>
      </w:r>
      <w:r>
        <w:rPr>
          <w:rFonts w:ascii="Arial" w:hAnsi="Arial"/>
          <w:i/>
          <w:sz w:val="20"/>
        </w:rPr>
        <w:t>Dual Kalman Filter</w:t>
      </w:r>
      <w:r>
        <w:rPr>
          <w:rFonts w:ascii="Arial" w:hAnsi="Arial"/>
          <w:sz w:val="20"/>
        </w:rPr>
        <w:t xml:space="preserve"> (penapis penjejak visual 8D berbasis CWNA dan penapis penaksir dinamika EKF 6-DOF).</w:t>
      </w:r>
    </w:p>
    <w:p>
      <w:pPr>
        <w:spacing w:after="60"/>
        <w:ind w:left="567" w:hanging="283"/>
      </w:pPr>
      <w:r>
        <w:rPr>
          <w:rFonts w:ascii="Arial" w:hAnsi="Arial"/>
        </w:rPr>
        <w:t xml:space="preserve">•  </w:t>
      </w:r>
      <w:r>
        <w:rPr>
          <w:rFonts w:ascii="Arial" w:hAnsi="Arial"/>
          <w:b/>
          <w:sz w:val="20"/>
        </w:rPr>
        <w:t>Bulan 3</w:t>
      </w:r>
      <w:r>
        <w:rPr>
          <w:rFonts w:ascii="Arial" w:hAnsi="Arial"/>
          <w:sz w:val="20"/>
        </w:rPr>
        <w:t xml:space="preserve">: Pembangunan lingkungan simulasi </w:t>
      </w:r>
      <w:r>
        <w:rPr>
          <w:rFonts w:ascii="Arial" w:hAnsi="Arial"/>
          <w:i/>
          <w:sz w:val="20"/>
        </w:rPr>
        <w:t>Software-In-The-Loop</w:t>
      </w:r>
      <w:r>
        <w:rPr>
          <w:rFonts w:ascii="Arial" w:hAnsi="Arial"/>
          <w:sz w:val="20"/>
        </w:rPr>
        <w:t xml:space="preserve"> (SITL) mengintegrasikan Gazebo Harmonic, ArduSub </w:t>
      </w:r>
      <w:r>
        <w:rPr>
          <w:rFonts w:ascii="Arial" w:hAnsi="Arial"/>
          <w:i/>
          <w:sz w:val="20"/>
        </w:rPr>
        <w:t>vectored_6dof</w:t>
      </w:r>
      <w:r>
        <w:rPr>
          <w:rFonts w:ascii="Arial" w:hAnsi="Arial"/>
          <w:sz w:val="20"/>
        </w:rPr>
        <w:t>, dan jembatan data ROS 2.</w:t>
      </w:r>
    </w:p>
    <w:p>
      <w:pPr>
        <w:spacing w:after="60"/>
        <w:ind w:left="567" w:hanging="283"/>
      </w:pPr>
      <w:r>
        <w:rPr>
          <w:rFonts w:ascii="Arial" w:hAnsi="Arial"/>
        </w:rPr>
        <w:t xml:space="preserve">•  </w:t>
      </w:r>
      <w:r>
        <w:rPr>
          <w:rFonts w:ascii="Arial" w:hAnsi="Arial"/>
          <w:b/>
          <w:sz w:val="20"/>
        </w:rPr>
        <w:t>Bulan 4</w:t>
      </w:r>
      <w:r>
        <w:rPr>
          <w:rFonts w:ascii="Arial" w:hAnsi="Arial"/>
          <w:sz w:val="20"/>
        </w:rPr>
        <w:t xml:space="preserve">: Pengembangan integrasi </w:t>
      </w:r>
      <w:r>
        <w:rPr>
          <w:rFonts w:ascii="Arial" w:hAnsi="Arial"/>
          <w:i/>
          <w:sz w:val="20"/>
        </w:rPr>
        <w:t>Hardware-In-The-Loop</w:t>
      </w:r>
      <w:r>
        <w:rPr>
          <w:rFonts w:ascii="Arial" w:hAnsi="Arial"/>
          <w:sz w:val="20"/>
        </w:rPr>
        <w:t xml:space="preserve"> (HITL) antara stasiun permukaan (</w:t>
      </w:r>
      <w:r>
        <w:rPr>
          <w:rFonts w:ascii="Arial" w:hAnsi="Arial"/>
          <w:i/>
          <w:sz w:val="20"/>
        </w:rPr>
        <w:t>topside workstation</w:t>
      </w:r>
      <w:r>
        <w:rPr>
          <w:rFonts w:ascii="Arial" w:hAnsi="Arial"/>
          <w:sz w:val="20"/>
        </w:rPr>
        <w:t xml:space="preserve"> RTX GPU), </w:t>
      </w:r>
      <w:r>
        <w:rPr>
          <w:rFonts w:ascii="Arial" w:hAnsi="Arial"/>
          <w:i/>
          <w:sz w:val="20"/>
        </w:rPr>
        <w:t>companion computer</w:t>
      </w:r>
      <w:r>
        <w:rPr>
          <w:rFonts w:ascii="Arial" w:hAnsi="Arial"/>
          <w:sz w:val="20"/>
        </w:rPr>
        <w:t xml:space="preserve"> Raspberry Pi 4B (BlueOS), dan </w:t>
      </w:r>
      <w:r>
        <w:rPr>
          <w:rFonts w:ascii="Arial" w:hAnsi="Arial"/>
          <w:i/>
          <w:sz w:val="20"/>
        </w:rPr>
        <w:t>flight controller</w:t>
      </w:r>
      <w:r>
        <w:rPr>
          <w:rFonts w:ascii="Arial" w:hAnsi="Arial"/>
          <w:sz w:val="20"/>
        </w:rPr>
        <w:t xml:space="preserve"> Pixhawk 2.4.8 melalui protokol MAVLink dan REST API.</w:t>
      </w:r>
    </w:p>
    <w:p>
      <w:pPr>
        <w:spacing w:after="60"/>
        <w:ind w:left="567" w:hanging="283"/>
      </w:pPr>
      <w:r>
        <w:rPr>
          <w:rFonts w:ascii="Arial" w:hAnsi="Arial"/>
        </w:rPr>
        <w:t xml:space="preserve">•  </w:t>
      </w:r>
      <w:r>
        <w:rPr>
          <w:rFonts w:ascii="Arial" w:hAnsi="Arial"/>
          <w:b/>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b/>
          <w:sz w:val="20"/>
        </w:rPr>
        <w:t>Bulan 6</w:t>
      </w:r>
      <w:r>
        <w:rPr>
          <w:rFonts w:ascii="Arial" w:hAnsi="Arial"/>
          <w:sz w:val="20"/>
        </w:rPr>
        <w:t>: Analisis data kuantitatif, komputasi metrik evaluasi galat (</w:t>
      </w:r>
      <w:r>
        <w:rPr>
          <w:rFonts w:ascii="Arial" w:hAnsi="Arial"/>
          <w:i/>
          <w:sz w:val="20"/>
        </w:rPr>
        <w:t>Root Mean Square Error</w:t>
      </w:r>
      <w:r>
        <w:rPr>
          <w:rFonts w:ascii="Arial" w:hAnsi="Arial"/>
          <w:sz w:val="20"/>
        </w:rPr>
        <w:t xml:space="preserve">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mekatronika dan memastikan ketercapaian target ilmiah, ditetapkan batasan dan asumsi penelitian sebagai berikut:</w:t>
      </w:r>
    </w:p>
    <w:p>
      <w:pPr>
        <w:spacing w:after="60"/>
        <w:ind w:left="567" w:hanging="340"/>
      </w:pPr>
      <w:r>
        <w:rPr>
          <w:b/>
        </w:rPr>
        <w:t xml:space="preserve">1.  </w:t>
      </w:r>
      <w:r>
        <w:rPr>
          <w:rFonts w:ascii="Arial" w:hAnsi="Arial"/>
          <w:b/>
          <w:sz w:val="20"/>
        </w:rPr>
        <w:t>Model Wahana</w:t>
      </w:r>
      <w:r>
        <w:rPr>
          <w:rFonts w:ascii="Arial" w:hAnsi="Arial"/>
          <w:sz w:val="20"/>
        </w:rPr>
        <w:t xml:space="preserve">: Wahana yang diteliti menggunakan geometri kerangka </w:t>
      </w:r>
      <w:r>
        <w:rPr>
          <w:rFonts w:ascii="Arial" w:hAnsi="Arial"/>
          <w:i/>
          <w:sz w:val="20"/>
        </w:rPr>
        <w:t>retrofit</w:t>
      </w:r>
      <w:r>
        <w:rPr>
          <w:rFonts w:ascii="Arial" w:hAnsi="Arial"/>
          <w:sz w:val="20"/>
        </w:rPr>
        <w:t xml:space="preserve"> BlueROV2 Heavy [3], [21]. Sistem propulsi terdiri atas 8 unit pendorong elektro-mekanis tanpa sikat (</w:t>
      </w:r>
      <w:r>
        <w:rPr>
          <w:rFonts w:ascii="Arial" w:hAnsi="Arial"/>
          <w:i/>
          <w:sz w:val="20"/>
        </w:rPr>
        <w:t>brushless DC thrusters</w:t>
      </w:r>
      <w:r>
        <w:rPr>
          <w:rFonts w:ascii="Arial" w:hAnsi="Arial"/>
          <w:sz w:val="20"/>
        </w:rPr>
        <w:t xml:space="preserve">)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b/>
          <w:sz w:val="20"/>
        </w:rPr>
        <w:t>Karakteristik Fluida Kerja</w:t>
      </w:r>
      <w:r>
        <w:rPr>
          <w:rFonts w:ascii="Arial" w:hAnsi="Arial"/>
          <w:sz w:val="20"/>
        </w:rPr>
        <w:t>: Media fluida diasumsikan sebagai fluida inkompresibel tak terbatas (</w:t>
      </w:r>
      <w:r>
        <w:rPr>
          <w:rFonts w:ascii="Arial" w:hAnsi="Arial"/>
          <w:i/>
          <w:sz w:val="20"/>
        </w:rPr>
        <w:t>unbounded incompressible fluid</w:t>
      </w:r>
      <w:r>
        <w:rPr>
          <w:rFonts w:ascii="Arial" w:hAnsi="Arial"/>
          <w:sz w:val="20"/>
        </w:rPr>
        <w:t>)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b/>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w:t>
      </w:r>
      <w:r>
        <w:rPr>
          <w:rFonts w:ascii="Arial" w:hAnsi="Arial"/>
          <w:i/>
          <w:sz w:val="20"/>
        </w:rPr>
        <w:t>deep-water assumption</w:t>
      </w:r>
      <w:r>
        <w:rPr>
          <w:rFonts w:ascii="Arial" w:hAnsi="Arial"/>
          <w:sz w:val="20"/>
        </w:rPr>
        <w:t>).</w:t>
      </w:r>
    </w:p>
    <w:p>
      <w:pPr>
        <w:spacing w:after="60"/>
        <w:ind w:left="567" w:hanging="340"/>
      </w:pPr>
      <w:r>
        <w:rPr>
          <w:b/>
        </w:rPr>
        <w:t xml:space="preserve">4.  </w:t>
      </w:r>
      <w:r>
        <w:rPr>
          <w:rFonts w:ascii="Arial" w:hAnsi="Arial"/>
          <w:i/>
          <w:sz w:val="20"/>
        </w:rPr>
      </w:r>
      <w:r>
        <w:rPr>
          <w:rFonts w:ascii="Arial" w:hAnsi="Arial"/>
          <w:i/>
          <w:sz w:val="20"/>
        </w:rPr>
        <w:t>Gangguan Arus Laut (</w:t>
      </w:r>
      <w:r>
        <w:rPr>
          <w:rFonts w:ascii="Arial" w:hAnsi="Arial"/>
          <w:sz w:val="20"/>
        </w:rPr>
        <w:t>Ocean Currents</w:t>
      </w:r>
      <w:r>
        <w:rPr>
          <w:rFonts w:ascii="Arial" w:hAnsi="Arial"/>
          <w:i/>
          <w:sz w:val="20"/>
        </w:rPr>
        <w:t>)</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b/>
          <w:sz w:val="20"/>
        </w:rPr>
        <w:t>Kondisi Optik Bawah Air</w:t>
      </w:r>
      <w:r>
        <w:rPr>
          <w:rFonts w:ascii="Arial" w:hAnsi="Arial"/>
          <w:sz w:val="20"/>
        </w:rPr>
        <w:t>: Citra visual monokuler dari kamera diasumsikan mengalami degradasi kontras, penyerapan spektral, dan hamburan cahaya (</w:t>
      </w:r>
      <w:r>
        <w:rPr>
          <w:rFonts w:ascii="Arial" w:hAnsi="Arial"/>
          <w:i/>
          <w:sz w:val="20"/>
        </w:rPr>
        <w:t>scattering</w:t>
      </w:r>
      <w:r>
        <w:rPr>
          <w:rFonts w:ascii="Arial" w:hAnsi="Arial"/>
          <w:sz w:val="20"/>
        </w:rPr>
        <w:t xml:space="preserve">) khas lingkungan perairan, yang dimitigasi secara komputasional melalui algoritma prapemrosesan </w:t>
      </w:r>
      <w:r>
        <w:rPr>
          <w:rFonts w:ascii="Arial" w:hAnsi="Arial"/>
          <w:i/>
          <w:sz w:val="20"/>
        </w:rPr>
        <w:t>Contrast Limited Adaptive Histogram Equalization</w:t>
      </w:r>
      <w:r>
        <w:rPr>
          <w:rFonts w:ascii="Arial" w:hAnsi="Arial"/>
          <w:sz w:val="20"/>
        </w:rPr>
        <w:t xml:space="preserve">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b/>
          <w:sz w:val="20"/>
        </w:rPr>
        <w:t>Fase I (Studi Pendahuluan)</w:t>
      </w:r>
      <w:r>
        <w:rPr>
          <w:rFonts w:ascii="Arial" w:hAnsi="Arial"/>
          <w:sz w:val="20"/>
        </w:rPr>
        <w:t xml:space="preserve">: Mengidentifikasi keterbatasan mendasar pada wahana konvensional </w:t>
      </w:r>
      <w:r>
        <w:rPr>
          <w:rFonts w:ascii="Arial" w:hAnsi="Arial"/>
          <w:i/>
          <w:sz w:val="20"/>
        </w:rPr>
        <w:t>underactuated</w:t>
      </w:r>
      <w:r>
        <w:rPr>
          <w:rFonts w:ascii="Arial" w:hAnsi="Arial"/>
          <w:sz w:val="20"/>
        </w:rPr>
        <w:t xml:space="preserve"> 6-pendorong, khususnya fenomena kopling silang momen Munk hidrodinamika yang mendestabilisasi gerak </w:t>
      </w:r>
      <w:r>
        <w:rPr>
          <w:rFonts w:ascii="Arial" w:hAnsi="Arial"/>
          <w:i/>
          <w:sz w:val="20"/>
        </w:rPr>
        <w:t>yaw</w:t>
      </w:r>
      <w:r>
        <w:rPr>
          <w:rFonts w:ascii="Arial" w:hAnsi="Arial"/>
          <w:sz w:val="20"/>
        </w:rPr>
        <w:t xml:space="preserve"> dan ketidakmampuan manuver </w:t>
      </w:r>
      <w:r>
        <w:rPr>
          <w:rFonts w:ascii="Arial" w:hAnsi="Arial"/>
          <w:i/>
          <w:sz w:val="20"/>
        </w:rPr>
        <w:t>pitch-hold</w:t>
      </w:r>
      <w:r>
        <w:rPr>
          <w:rFonts w:ascii="Arial" w:hAnsi="Arial"/>
          <w:sz w:val="20"/>
        </w:rPr>
        <w:t xml:space="preserve"> aktif [7], [6], [32], [40], [34]. Studi literatur dipusatkan pada publikasi mutakhir (</w:t>
      </w:r>
      <w:r>
        <w:rPr>
          <w:rFonts w:ascii="Arial" w:hAnsi="Arial"/>
          <w:sz w:val="20"/>
        </w:rPr>
        <w:t>$$\ge 2021$$</w:t>
      </w:r>
      <w:r>
        <w:rPr>
          <w:rFonts w:ascii="Arial" w:hAnsi="Arial"/>
          <w:sz w:val="20"/>
        </w:rPr>
        <w:t xml:space="preserve">) di bidang estimasi parameter hidrodinamika [1], penapis Bayesian [25], dan kendali wahana </w:t>
      </w:r>
      <w:r>
        <w:rPr>
          <w:rFonts w:ascii="Arial" w:hAnsi="Arial"/>
          <w:i/>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i/>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b/>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i/>
          <w:sz w:val="20"/>
        </w:rPr>
        <w:t>Topside/Onboard Visual Target Kalman Filter</w:t>
      </w:r>
      <w:r>
        <w:rPr>
          <w:rFonts w:ascii="Arial" w:hAnsi="Arial"/>
          <w:sz w:val="20"/>
        </w:rPr>
        <w:t xml:space="preserve"> (</w:t>
      </w:r>
      <w:r>
        <w:rPr>
          <w:rFonts w:ascii="Consolas" w:hAnsi="Consolas"/>
          <w:sz w:val="19"/>
        </w:rPr>
        <w:t>AUVVisualKalmanFilter</w:t>
      </w:r>
      <w:r>
        <w:rPr>
          <w:rFonts w:ascii="Arial" w:hAnsi="Arial"/>
          <w:sz w:val="20"/>
        </w:rPr>
        <w:t>): Penapis linier diskrit 8-dimensi berbasis model percepatan derau putih kontinu (</w:t>
      </w:r>
      <w:r>
        <w:rPr>
          <w:rFonts w:ascii="Arial" w:hAnsi="Arial"/>
          <w:i/>
          <w:sz w:val="20"/>
        </w:rPr>
        <w:t>Continuous White Noise Acceleration</w:t>
      </w:r>
      <w:r>
        <w:rPr>
          <w:rFonts w:ascii="Arial" w:hAnsi="Arial"/>
          <w:sz w:val="20"/>
        </w:rPr>
        <w:t xml:space="preserve"> / CWNA) dengan kovariansi adaptif berbobot skor konfidensi YOLO </w:t>
      </w:r>
      <w:r>
        <w:rPr>
          <w:rFonts w:ascii="Arial" w:hAnsi="Arial"/>
          <w:sz w:val="20"/>
        </w:rPr>
        <w:t>$$\mathbf{R}_k(</w:t>
        <w:tab/>
        <w:t>ext{conf})$$</w:t>
      </w:r>
      <w:r>
        <w:rPr>
          <w:rFonts w:ascii="Arial" w:hAnsi="Arial"/>
          <w:sz w:val="20"/>
        </w:rPr>
        <w:t xml:space="preserve">, validasi jarak inovasi Mahalanobis </w:t>
      </w:r>
      <w:r>
        <w:rPr>
          <w:rFonts w:ascii="Arial" w:hAnsi="Arial"/>
          <w:sz w:val="20"/>
        </w:rPr>
        <w:t>$$\chi^2(4)$$</w:t>
      </w:r>
      <w:r>
        <w:rPr>
          <w:rFonts w:ascii="Arial" w:hAnsi="Arial"/>
          <w:sz w:val="20"/>
        </w:rPr>
        <w:t xml:space="preserve">, dan mekanisme propagasi </w:t>
      </w:r>
      <w:r>
        <w:rPr>
          <w:rFonts w:ascii="Arial" w:hAnsi="Arial"/>
          <w:i/>
          <w:sz w:val="20"/>
        </w:rPr>
        <w:t>dead-reckoning</w:t>
      </w:r>
      <w:r>
        <w:rPr>
          <w:rFonts w:ascii="Arial" w:hAnsi="Arial"/>
          <w:sz w:val="20"/>
        </w:rPr>
        <w:t xml:space="preserve"> saat terjadi oklusi visual [16], [17], [25].</w:t>
      </w:r>
    </w:p>
    <w:p>
      <w:pPr>
        <w:spacing w:after="60"/>
        <w:ind w:left="567" w:hanging="283"/>
      </w:pPr>
      <w:r>
        <w:rPr>
          <w:rFonts w:ascii="Arial" w:hAnsi="Arial"/>
        </w:rPr>
        <w:t xml:space="preserve">•  </w:t>
      </w:r>
      <w:r>
        <w:rPr>
          <w:rFonts w:ascii="Arial" w:hAnsi="Arial"/>
          <w:i/>
          <w:sz w:val="20"/>
        </w:rPr>
        <w:t>Subsea Hydrodynamic Dynamics Extended Kalman Filter</w:t>
      </w:r>
      <w:r>
        <w:rPr>
          <w:rFonts w:ascii="Arial" w:hAnsi="Arial"/>
          <w:sz w:val="20"/>
        </w:rPr>
        <w:t xml:space="preserve"> (</w:t>
      </w:r>
      <w:r>
        <w:rPr>
          <w:rFonts w:ascii="Consolas" w:hAnsi="Consolas"/>
          <w:sz w:val="19"/>
        </w:rPr>
        <w:t>AUVDynamicsKalmanFilter</w:t>
      </w:r>
      <w:r>
        <w:rPr>
          <w:rFonts w:ascii="Arial" w:hAnsi="Arial"/>
          <w:sz w:val="20"/>
        </w:rPr>
        <w:t>): Penapis non-linier 6-DOF yang menggabungkan pembacaan sensor inersia Pixhawk dan sensor tekanan kedalaman dengan model kinetika Fossen, dilengkapi pengamat gangguan arus laut (</w:t>
      </w:r>
      <w:r>
        <w:rPr>
          <w:rFonts w:ascii="Arial" w:hAnsi="Arial"/>
          <w:i/>
          <w:sz w:val="20"/>
        </w:rPr>
        <w:t>ocean current disturbance observer</w:t>
      </w:r>
      <w:r>
        <w:rPr>
          <w:rFonts w:ascii="Arial" w:hAnsi="Arial"/>
          <w:sz w:val="20"/>
        </w:rPr>
        <w:t>) [7], [18], [29].</w:t>
      </w:r>
    </w:p>
    <w:p>
      <w:pPr>
        <w:spacing w:after="60"/>
        <w:ind w:left="567" w:hanging="340"/>
      </w:pPr>
      <w:r>
        <w:rPr>
          <w:b/>
        </w:rPr>
        <w:t xml:space="preserve">4.  </w:t>
      </w:r>
      <w:r>
        <w:rPr>
          <w:rFonts w:ascii="Arial" w:hAnsi="Arial"/>
          <w:b/>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xml:space="preserve">) dan </w:t>
      </w:r>
      <w:r>
        <w:rPr>
          <w:rFonts w:ascii="Arial" w:hAnsi="Arial"/>
          <w:i/>
          <w:sz w:val="20"/>
        </w:rPr>
        <w:t>Robot Operating System</w:t>
      </w:r>
      <w:r>
        <w:rPr>
          <w:rFonts w:ascii="Arial" w:hAnsi="Arial"/>
          <w:sz w:val="20"/>
        </w:rPr>
        <w:t xml:space="preserve"> (ROS 2 Jazzy Jalisco) [14], [31]. Wahana BlueROV2 Heavy dimodelkan dalam format </w:t>
      </w:r>
      <w:r>
        <w:rPr>
          <w:rFonts w:ascii="Arial" w:hAnsi="Arial"/>
          <w:i/>
          <w:sz w:val="20"/>
        </w:rPr>
        <w:t>Simulation Description Format</w:t>
      </w:r>
      <w:r>
        <w:rPr>
          <w:rFonts w:ascii="Arial" w:hAnsi="Arial"/>
          <w:sz w:val="20"/>
        </w:rPr>
        <w:t xml:space="preserve"> (SDF) lengkap dengan plugin hidrodinamika dan daya apung. Sistem kendali dieksekusi melalui ArduSub SITL dengan model </w:t>
      </w:r>
      <w:r>
        <w:rPr>
          <w:rFonts w:ascii="Arial" w:hAnsi="Arial"/>
          <w:i/>
          <w:sz w:val="20"/>
        </w:rPr>
        <w:t>frame</w:t>
      </w:r>
      <w:r>
        <w:rPr>
          <w:rFonts w:ascii="Arial" w:hAnsi="Arial"/>
          <w:sz w:val="20"/>
        </w:rPr>
        <w:t xml:space="preserv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b/>
          <w:sz w:val="20"/>
        </w:rPr>
        <w:t>Fase V (Integrasi Hardware-In-The-Loop / HITL)</w:t>
      </w:r>
      <w:r>
        <w:rPr>
          <w:rFonts w:ascii="Arial" w:hAnsi="Arial"/>
          <w:sz w:val="20"/>
        </w:rPr>
        <w:t xml:space="preserve">: Mengintegrasikan perangkat keras fisik wahana ke dalam lingkungan komputasi permukaan melalui kabel tether Ethernet subsea [2], [14]. </w:t>
      </w:r>
      <w:r>
        <w:rPr>
          <w:rFonts w:ascii="Arial" w:hAnsi="Arial"/>
          <w:i/>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w:t>
      </w:r>
      <w:r>
        <w:rPr>
          <w:rFonts w:ascii="Arial" w:hAnsi="Arial"/>
          <w:i/>
          <w:sz w:val="20"/>
        </w:rPr>
        <w:t>mavlink2rest</w:t>
      </w:r>
      <w:r>
        <w:rPr>
          <w:rFonts w:ascii="Arial" w:hAnsi="Arial"/>
          <w:sz w:val="20"/>
        </w:rPr>
        <w:t xml:space="preserve"> REST API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Komputer permukaan (</w:t>
      </w:r>
      <w:r>
        <w:rPr>
          <w:rFonts w:ascii="Arial" w:hAnsi="Arial"/>
          <w:i/>
          <w:sz w:val="20"/>
        </w:rPr>
        <w:t>topside</w:t>
      </w:r>
      <w:r>
        <w:rPr>
          <w:rFonts w:ascii="Arial" w:hAnsi="Arial"/>
          <w:sz w:val="20"/>
        </w:rPr>
        <w:t xml:space="preserve">) memproses deteksi objek YOLO26 World dan mengeksekusi penapis visual 8D, lalu mengirimkan setpoint kendali </w:t>
      </w:r>
      <w:r>
        <w:rPr>
          <w:rFonts w:ascii="Arial" w:hAnsi="Arial"/>
          <w:i/>
          <w:sz w:val="20"/>
        </w:rPr>
        <w:t>visual servoing</w:t>
      </w:r>
      <w:r>
        <w:rPr>
          <w:rFonts w:ascii="Arial" w:hAnsi="Arial"/>
          <w:sz w:val="20"/>
        </w:rPr>
        <w:t xml:space="preserve"> kembali ke wahana melalui MAVLink.</w:t>
      </w:r>
    </w:p>
    <w:p>
      <w:pPr>
        <w:spacing w:after="60"/>
        <w:ind w:left="567" w:hanging="340"/>
      </w:pPr>
      <w:r>
        <w:rPr>
          <w:b/>
        </w:rPr>
        <w:t xml:space="preserve">6.  </w:t>
      </w:r>
      <w:r>
        <w:rPr>
          <w:rFonts w:ascii="Arial" w:hAnsi="Arial"/>
          <w:b/>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rFonts w:ascii="Arial" w:hAnsi="Arial"/>
          <w:i/>
          <w:sz w:val="20"/>
        </w:rPr>
        <w:t>real-time execution profiling</w:t>
      </w:r>
      <w:r>
        <w:rPr>
          <w:rFonts w:ascii="Arial" w:hAnsi="Arial"/>
          <w:sz w:val="20"/>
        </w:rPr>
        <w:t>).</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spacing w:before="160" w:after="60"/>
      </w:pPr>
      <w:r>
        <w:rPr>
          <w:rFonts w:ascii="Arial" w:hAnsi="Arial"/>
          <w:b/>
          <w:sz w:val="19"/>
        </w:rPr>
        <w:t>Tabel 3.1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Panjang Total (</w:t>
            </w:r>
            <w:r>
              <w:rPr>
                <w:rFonts w:ascii="Arial" w:hAnsi="Arial"/>
                <w:i/>
                <w:sz w:val="17"/>
              </w:rPr>
              <w:t>Length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w:t>
        <w:tab/>
        <w:t>ext{ N}$$</w:t>
      </w:r>
      <w:r>
        <w:rPr>
          <w:rFonts w:ascii="Arial" w:hAnsi="Arial"/>
          <w:sz w:val="20"/>
        </w:rPr>
        <w:t xml:space="preserve"> (pada air tawar) dan </w:t>
      </w:r>
      <w:r>
        <w:rPr>
          <w:rFonts w:ascii="Arial" w:hAnsi="Arial"/>
          <w:sz w:val="20"/>
        </w:rPr>
        <w:t>$$+5.198</w:t>
        <w:tab/>
        <w: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before="160" w:after="60"/>
      </w:pPr>
      <w:r>
        <w:rPr>
          <w:rFonts w:ascii="Arial" w:hAnsi="Arial"/>
          <w:b/>
          <w:sz w:val="19"/>
        </w:rPr>
        <w:t>Tabel 3.2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akibat pusaran turbulen (</w:t>
      </w:r>
      <w:r>
        <w:rPr>
          <w:rFonts w:ascii="Arial" w:hAnsi="Arial"/>
          <w:i/>
          <w:sz w:val="20"/>
        </w:rPr>
        <w:t>vortex shedding</w:t>
      </w:r>
      <w:r>
        <w:rPr>
          <w:rFonts w:ascii="Arial" w:hAnsi="Arial"/>
          <w:sz w:val="20"/>
        </w:rPr>
        <w:t>)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pPr>
      <w:r>
        <w:rPr>
          <w:rFonts w:ascii="Arial" w:hAnsi="Arial"/>
          <w:b/>
          <w:sz w:val="19"/>
        </w:rPr>
        <w:t>Tabel 3.3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dan torsi </w:t>
      </w:r>
      <w:r>
        <w:rPr>
          <w:rFonts w:ascii="Arial" w:hAnsi="Arial"/>
          <w:i/>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i/>
          <w:sz w:val="20"/>
        </w:rPr>
        <w:t>Heave</w:t>
      </w:r>
      <w:r>
        <w:rPr>
          <w:rFonts w:ascii="Arial" w:hAnsi="Arial"/>
          <w:sz w:val="20"/>
        </w:rPr>
        <w:t xml:space="preserve">, serta torsi diferensial pada sumbu </w:t>
      </w:r>
      <w:r>
        <w:rPr>
          <w:rFonts w:ascii="Arial" w:hAnsi="Arial"/>
          <w:i/>
          <w:sz w:val="20"/>
        </w:rPr>
        <w:t>Roll</w:t>
      </w:r>
      <w:r>
        <w:rPr>
          <w:rFonts w:ascii="Arial" w:hAnsi="Arial"/>
          <w:sz w:val="20"/>
        </w:rPr>
        <w:t xml:space="preserve"> dan </w:t>
      </w:r>
      <w:r>
        <w:rPr>
          <w:rFonts w:ascii="Arial" w:hAnsi="Arial"/>
          <w:i/>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dengan zona mati (</w:t>
      </w:r>
      <w:r>
        <w:rPr>
          <w:rFonts w:ascii="Arial" w:hAnsi="Arial"/>
          <w:i/>
          <w:sz w:val="20"/>
        </w:rPr>
        <w:t>deadband</w:t>
      </w:r>
      <w:r>
        <w:rPr>
          <w:rFonts w:ascii="Arial" w:hAnsi="Arial"/>
          <w:sz w:val="20"/>
        </w:rPr>
        <w:t xml:space="preserve">)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w:t>
      </w:r>
      <w:r>
        <w:rPr>
          <w:rFonts w:ascii="Arial" w:hAnsi="Arial"/>
          <w:sz w:val="20"/>
        </w:rPr>
        <w:t xml:space="preserve"> dan kinematika/dinamika 6-DOF secara komprehensif di lingkungan simulasi hidrodinamika virtual sebelum diimplementasikan pada perangkat keras fisik, sejalan dengan metodologi </w:t>
      </w:r>
      <w:r>
        <w:rPr>
          <w:rFonts w:ascii="Arial" w:hAnsi="Arial"/>
          <w:i/>
          <w:sz w:val="20"/>
        </w:rPr>
        <w:t>simulation-driven</w:t>
      </w:r>
      <w:r>
        <w:rPr>
          <w:rFonts w:ascii="Arial" w:hAnsi="Arial"/>
          <w:sz w:val="20"/>
        </w:rPr>
        <w:t xml:space="preserve"> dan validasi </w:t>
      </w:r>
      <w:r>
        <w:rPr>
          <w:rFonts w:ascii="Arial" w:hAnsi="Arial"/>
          <w:i/>
          <w:sz w:val="20"/>
        </w:rPr>
        <w:t>digital twin</w:t>
      </w:r>
      <w:r>
        <w:rPr>
          <w:rFonts w:ascii="Arial" w:hAnsi="Arial"/>
          <w:sz w:val="20"/>
        </w:rPr>
        <w:t xml:space="preserve">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w:t>
      </w:r>
      <w:r>
        <w:rPr>
          <w:rFonts w:ascii="Arial" w:hAnsi="Arial"/>
          <w:i/>
          <w:sz w:val="20"/>
        </w:rPr>
        <w:t>Simulation Description Format</w:t>
      </w:r>
      <w:r>
        <w:rPr>
          <w:rFonts w:ascii="Arial" w:hAnsi="Arial"/>
          <w:sz w:val="20"/>
        </w:rPr>
        <w:t xml:space="preserve"> (SDF) yang mendefinisikan geometri visual, geometri tumbukan (</w:t>
      </w:r>
      <w:r>
        <w:rPr>
          <w:rFonts w:ascii="Arial" w:hAnsi="Arial"/>
          <w:i/>
          <w:sz w:val="20"/>
        </w:rPr>
        <w:t>collision mesh</w:t>
      </w:r>
      <w:r>
        <w:rPr>
          <w:rFonts w:ascii="Arial" w:hAnsi="Arial"/>
          <w:sz w:val="20"/>
        </w:rPr>
        <w:t>), properti inersia, serta plugin fisika fluida:</w:t>
      </w:r>
    </w:p>
    <w:p>
      <w:pPr>
        <w:spacing w:after="60"/>
        <w:ind w:left="567" w:hanging="340"/>
      </w:pPr>
      <w:r>
        <w:rPr>
          <w:b/>
        </w:rPr>
        <w:t xml:space="preserve">1.  </w:t>
      </w:r>
      <w:r>
        <w:rPr>
          <w:rFonts w:ascii="Arial" w:hAnsi="Arial"/>
          <w:b/>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b/>
          <w:sz w:val="20"/>
        </w:rPr>
        <w:t>Plugin Hidrodinamika (`gz-sim-hydrodynamics-system`)</w:t>
      </w:r>
      <w:r>
        <w:rPr>
          <w:rFonts w:ascii="Arial" w:hAnsi="Arial"/>
          <w:sz w:val="20"/>
        </w:rPr>
        <w:t>: Mengimplementasikan model persamaan gerak Fossen (2021) secara langsung di dalam inti mesin fisika (</w:t>
      </w:r>
      <w:r>
        <w:rPr>
          <w:rFonts w:ascii="Arial" w:hAnsi="Arial"/>
          <w:i/>
          <w:sz w:val="20"/>
        </w:rPr>
        <w:t>physics engine</w:t>
      </w:r>
      <w:r>
        <w:rPr>
          <w:rFonts w:ascii="Arial" w:hAnsi="Arial"/>
          <w:sz w:val="20"/>
        </w:rPr>
        <w:t>)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b/>
          <w:sz w:val="20"/>
        </w:rPr>
        <w:t>Plugin `ardupilot_gazebo`</w:t>
      </w:r>
      <w:r>
        <w:rPr>
          <w:rFonts w:ascii="Arial" w:hAnsi="Arial"/>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i/>
          <w:sz w:val="20"/>
        </w:rPr>
        <w:t>lockstep simulation</w:t>
      </w:r>
      <w:r>
        <w:rPr>
          <w:rFonts w:ascii="Arial" w:hAnsi="Arial"/>
          <w:sz w:val="20"/>
        </w:rPr>
        <w:t xml:space="preserve">)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rosgzbridge</w:t>
      </w:r>
      <w:r>
        <w:rPr>
          <w:rFonts w:ascii="Arial" w:hAnsi="Arial"/>
          <w:b/>
          <w:sz w:val="20"/>
        </w:rPr>
        <w:t>)</w:t>
      </w:r>
    </w:p>
    <w:p>
      <w:pPr>
        <w:spacing w:after="80" w:line="276" w:lineRule="auto"/>
        <w:ind w:firstLine="567"/>
        <w:jc w:val="both"/>
      </w:pPr>
      <w:r>
        <w:rPr>
          <w:rFonts w:ascii="Arial" w:hAnsi="Arial"/>
          <w:sz w:val="20"/>
        </w:rPr>
        <w:t xml:space="preserve">Untuk memfasilitasi pertukaran data antara simulator Gazebo Harmonic dan ekosistem komputasi robotika, diimplementasikan jembatan komunikasi </w:t>
      </w:r>
      <w:r>
        <w:rPr>
          <w:rFonts w:ascii="Arial" w:hAnsi="Arial"/>
          <w:i/>
          <w:sz w:val="20"/>
        </w:rPr>
        <w:t>ros_gz_bridge</w:t>
      </w:r>
      <w:r>
        <w:rPr>
          <w:rFonts w:ascii="Arial" w:hAnsi="Arial"/>
          <w:sz w:val="20"/>
        </w:rPr>
        <w:t xml:space="preserv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i/>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i/>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6"/>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Modul Sistem</w:t>
            </w:r>
          </w:p>
        </w:tc>
        <w:tc>
          <w:tcPr>
            <w:tcW w:type="dxa" w:w="1856"/>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Komponen Spesifik</w:t>
            </w:r>
          </w:p>
        </w:tc>
        <w:tc>
          <w:tcPr>
            <w:tcW w:type="dxa" w:w="1856"/>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Antarmuka / Protokol</w:t>
            </w:r>
          </w:p>
        </w:tc>
        <w:tc>
          <w:tcPr>
            <w:tcW w:type="dxa" w:w="1856"/>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Fungsi Utama dalam Sistem</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i/>
                <w:sz w:val="17"/>
              </w:rPr>
              <w:t>Flight Controller</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Pixhawk 2.4.8 (STM32F427 Cortex-M4, 168 MHz)</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Eksekusi ArduSub, akuisisi IMU internal, loop kendali sikap, alokasi 8 pendorong [14]</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i/>
                <w:sz w:val="17"/>
              </w:rPr>
              <w:t>Companion Computer</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Raspberry Pi 4B (Quad-core Cortex-A72 @ 1.5 GHz, 4GB RAM)</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Ethernet 10/100/1000 Mbps</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Menjalankan sistem operasi BlueOS 1.4.5, kompresi video H.264, jembatan REST telemetri</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Sensor Kedalaman</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Blue Robotics Bar30 (Sensor Keller MS5837-30BA)</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Modul Kamera</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Raspberry Pi Camera v1.3 (OmniVision OV5647 5MP)</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MIPI CSI-2 Ribbon Cable</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Kamera Sekunder</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Logitech C922 Pro Stream Webcam</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USB 2.0 (Protokol UVC / MJPG)</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Kamera uji alternatif resolusi tinggi dengan lensa </w:t>
            </w:r>
            <w:r>
              <w:rPr>
                <w:rFonts w:ascii="Arial" w:hAnsi="Arial"/>
                <w:i/>
                <w:sz w:val="17"/>
              </w:rPr>
              <w:t>wide-angle</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Komputer Topside</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Laptop Asus ROG / Workstation</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Tether Ethernet RJ45</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Pemrosesan visi YOLO26 World pada GPU NVIDIA RTX 4070 (8GB VRAM) &amp; penapis 8D Kalman</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Sistem Penggerak</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8x Blue Robotics T200 Brushless Motor + Basic ESC</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Aktuasi gaya dorong 6-DOF </w:t>
            </w:r>
            <w:r>
              <w:rPr>
                <w:rFonts w:ascii="Arial" w:hAnsi="Arial"/>
                <w:i/>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Sistem Daya</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Baterai LiPo 4S (14.8V nominal, 10.000 mAh)</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Konektor XT90 / Power Sense Module</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b/>
          <w:i/>
          <w:sz w:val="19"/>
        </w:rPr>
        <w:t>[Gambar 3.2. Rangka (*Frame*) dan Lambung Tekanan (*Pressure Hull*) Tipe BlueROV2 Heavy]</w:t>
      </w:r>
    </w:p>
    <w:p>
      <w:pPr>
        <w:spacing w:before="160" w:after="120"/>
        <w:jc w:val="center"/>
      </w:pPr>
      <w:r>
        <w:rPr>
          <w:rFonts w:ascii="Arial" w:hAnsi="Arial"/>
          <w:b/>
          <w:i/>
          <w:sz w:val="19"/>
        </w:rPr>
        <w:t>[Gambar 3.3. Papan Pengendali Penerbangan (*Flight Controller*) Pixhawk 2.4.8]</w:t>
      </w:r>
    </w:p>
    <w:p>
      <w:pPr>
        <w:spacing w:before="160" w:after="120"/>
        <w:jc w:val="center"/>
      </w:pPr>
      <w:r>
        <w:rPr>
          <w:rFonts w:ascii="Arial" w:hAnsi="Arial"/>
          <w:b/>
          <w:i/>
          <w:sz w:val="19"/>
        </w:rPr>
        <w:t>[Gambar 3.4. Komputer Pendamping (*Companion Computer*) Raspberry Pi 4B]</w:t>
      </w:r>
    </w:p>
    <w:p>
      <w:pPr>
        <w:spacing w:before="160" w:after="120"/>
        <w:jc w:val="center"/>
      </w:pPr>
      <w:r>
        <w:rPr>
          <w:rFonts w:ascii="Arial" w:hAnsi="Arial"/>
          <w:b/>
          <w:i/>
          <w:sz w:val="19"/>
        </w:rPr>
        <w:t>[Gambar 3.5. Modul Pengendali Kecepatan Elektronik (*Basic Electronic Speed Controller* / ESC)]</w:t>
      </w:r>
    </w:p>
    <w:p>
      <w:pPr>
        <w:spacing w:before="160" w:after="120"/>
        <w:jc w:val="center"/>
      </w:pPr>
      <w:r>
        <w:rPr>
          <w:rFonts w:ascii="Arial" w:hAnsi="Arial"/>
          <w:b/>
          <w:i/>
          <w:sz w:val="19"/>
        </w:rPr>
        <w:t>[Gambar 3.6. Motor Pendorong (*Thruster*) T200]</w:t>
      </w:r>
    </w:p>
    <w:p>
      <w:pPr>
        <w:spacing w:before="160" w:after="120"/>
        <w:jc w:val="center"/>
      </w:pPr>
      <w:r>
        <w:rPr>
          <w:rFonts w:ascii="Arial" w:hAnsi="Arial"/>
          <w:b/>
          <w:i/>
          <w:sz w:val="19"/>
        </w:rPr>
        <w:t>[Gambar 3.7. Sumber Daya Utama Baterai Li-Po 4S 14.8V]</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b/>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b/>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b/>
          <w:sz w:val="20"/>
        </w:rPr>
        <w:t>Prapemrosesan Peningkatan Kontras Adaptif (CLAHE)</w:t>
      </w:r>
      <w:r>
        <w:rPr>
          <w:rFonts w:ascii="Arial" w:hAnsi="Arial"/>
          <w:sz w:val="20"/>
        </w:rPr>
        <w:t>: 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ind w:left="567" w:hanging="340"/>
      </w:pPr>
      <w:r>
        <w:rPr>
          <w:b/>
        </w:rPr>
        <w:t xml:space="preserve">2.  </w:t>
      </w:r>
      <w:r>
        <w:rPr>
          <w:rFonts w:ascii="Arial" w:hAnsi="Arial"/>
          <w:b/>
          <w:sz w:val="20"/>
        </w:rPr>
        <w:t>Inferensi Deteksi Objek YOLO26 World</w:t>
      </w:r>
      <w:r>
        <w:rPr>
          <w:rFonts w:ascii="Arial" w:hAnsi="Arial"/>
          <w:sz w:val="20"/>
        </w:rPr>
        <w:t xml:space="preserve">: 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i/>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i/>
          <w:sz w:val="20"/>
        </w:rPr>
        <w:t>1. Topside Visual Target Kalman Filter (`AUVVisualKalmanFilter`)</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i/>
          <w:sz w:val="20"/>
        </w:rPr>
      </w:r>
      <w:r>
        <w:rPr>
          <w:rFonts w:ascii="Arial" w:hAnsi="Arial"/>
          <w:i/>
          <w:sz w:val="20"/>
        </w:rPr>
        <w:t>Validasi Inovasi Jarak Mahalanobis (</w:t>
      </w:r>
      <w:r>
        <w:rPr>
          <w:rFonts w:ascii="Arial" w:hAnsi="Arial"/>
          <w:sz w:val="20"/>
        </w:rPr>
        <w:t>Outlier Gating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w:t>
      </w:r>
      <w:r>
        <w:rPr>
          <w:rFonts w:ascii="Arial" w:hAnsi="Arial"/>
          <w:i/>
          <w:sz w:val="20"/>
        </w:rPr>
        <w:t>rejected</w:t>
      </w:r>
      <w:r>
        <w:rPr>
          <w:rFonts w:ascii="Arial" w:hAnsi="Arial"/>
          <w:sz w:val="20"/>
        </w:rPr>
        <w:t>) untuk mencegah deviasi lintasan.</w:t>
      </w:r>
    </w:p>
    <w:p>
      <w:pPr>
        <w:spacing w:after="60"/>
        <w:ind w:left="567" w:hanging="283"/>
      </w:pPr>
      <w:r>
        <w:rPr>
          <w:rFonts w:ascii="Arial" w:hAnsi="Arial"/>
        </w:rPr>
        <w:t xml:space="preserve">•  </w:t>
      </w:r>
      <w:r>
        <w:rPr>
          <w:rFonts w:ascii="Arial" w:hAnsi="Arial"/>
          <w:i/>
          <w:sz w:val="20"/>
        </w:rPr>
      </w:r>
      <w:r>
        <w:rPr>
          <w:rFonts w:ascii="Arial" w:hAnsi="Arial"/>
          <w:i/>
          <w:sz w:val="20"/>
        </w:rPr>
        <w:t>Mekanisme Penjembatan Oklusi (</w:t>
      </w:r>
      <w:r>
        <w:rPr>
          <w:rFonts w:ascii="Arial" w:hAnsi="Arial"/>
          <w:sz w:val="20"/>
        </w:rPr>
        <w:t>Occlusion Bridging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i/>
          <w:sz w:val="20"/>
        </w:rPr>
        <w:t>2. Subsea Hydrodynamic Dynamics EKF (`AUVDynamicsKalmanFilter`)</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b/>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 xml:space="preserve">Skenario ini bertujuan menguji akurasi pelacakan visual penapis </w:t>
      </w:r>
      <w:r>
        <w:rPr>
          <w:rFonts w:ascii="Arial" w:hAnsi="Arial"/>
          <w:i/>
          <w:sz w:val="20"/>
        </w:rPr>
        <w:t>AUVVisualKalmanFilter</w:t>
      </w:r>
      <w:r>
        <w:rPr>
          <w:rFonts w:ascii="Arial" w:hAnsi="Arial"/>
          <w:sz w:val="20"/>
        </w:rPr>
        <w:t xml:space="preserve">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w:t>
      </w:r>
      <w:r>
        <w:rPr>
          <w:rFonts w:ascii="Arial" w:hAnsi="Arial"/>
          <w:i/>
          <w:sz w:val="20"/>
        </w:rPr>
        <w:t>underwater buoy</w:t>
      </w:r>
      <w:r>
        <w:rPr>
          <w:rFonts w:ascii="Arial" w:hAnsi="Arial"/>
          <w:sz w:val="20"/>
        </w:rPr>
        <w:t xml:space="preserve">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b/>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b/>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w:t>
      </w:r>
      <w:r>
        <w:rPr>
          <w:rFonts w:ascii="Arial" w:hAnsi="Arial"/>
          <w:i/>
          <w:sz w:val="20"/>
        </w:rPr>
        <w:t>raw YOLO detection</w:t>
      </w:r>
      <w:r>
        <w:rPr>
          <w:rFonts w:ascii="Arial" w:hAnsi="Arial"/>
          <w:sz w:val="20"/>
        </w:rPr>
        <w:t>) dan posisi kebenaran dasar (</w:t>
      </w:r>
      <w:r>
        <w:rPr>
          <w:rFonts w:ascii="Arial" w:hAnsi="Arial"/>
          <w:i/>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 xml:space="preserve">Skenario ini dirancang untuk memvalidasi performa penapis non-linier </w:t>
      </w:r>
      <w:r>
        <w:rPr>
          <w:rFonts w:ascii="Arial" w:hAnsi="Arial"/>
          <w:i/>
          <w:sz w:val="20"/>
        </w:rPr>
        <w:t>AUVDynamicsKalmanFilter</w:t>
      </w:r>
      <w:r>
        <w:rPr>
          <w:rFonts w:ascii="Arial" w:hAnsi="Arial"/>
          <w:sz w:val="20"/>
        </w:rPr>
        <w:t xml:space="preserve">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i/>
          <w:sz w:val="20"/>
        </w:rPr>
      </w:r>
      <w:r>
        <w:rPr>
          <w:rFonts w:ascii="Arial" w:hAnsi="Arial"/>
          <w:i/>
          <w:sz w:val="20"/>
        </w:rPr>
        <w:t>Uji Akselerasi Lurus (</w:t>
      </w:r>
      <w:r>
        <w:rPr>
          <w:rFonts w:ascii="Arial" w:hAnsi="Arial"/>
          <w:sz w:val="20"/>
        </w:rPr>
        <w:t>Surge Acceleration</w:t>
      </w:r>
      <w:r>
        <w:rPr>
          <w:rFonts w:ascii="Arial" w:hAnsi="Arial"/>
          <w:i/>
          <w:sz w:val="20"/>
        </w:rPr>
        <w:t>)</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Belok Terkopling (</w:t>
      </w:r>
      <w:r>
        <w:rPr>
          <w:rFonts w:ascii="Arial" w:hAnsi="Arial"/>
          <w:sz w:val="20"/>
        </w:rPr>
        <w:t>Coupled Turning Circle</w:t>
      </w:r>
      <w:r>
        <w:rPr>
          <w:rFonts w:ascii="Arial" w:hAnsi="Arial"/>
          <w:i/>
          <w:sz w:val="20"/>
        </w:rPr>
        <w:t>)</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Stabilitas Pitch Aktif (</w:t>
      </w:r>
      <w:r>
        <w:rPr>
          <w:rFonts w:ascii="Arial" w:hAnsi="Arial"/>
          <w:sz w:val="20"/>
        </w:rPr>
        <w:t>Active Pitch-Hold Tracking</w:t>
      </w:r>
      <w:r>
        <w:rPr>
          <w:rFonts w:ascii="Arial" w:hAnsi="Arial"/>
          <w:i/>
          <w:sz w:val="20"/>
        </w:rPr>
        <w:t>)</w:t>
      </w:r>
      <w:r>
        <w:rPr>
          <w:rFonts w:ascii="Arial" w:hAnsi="Arial"/>
          <w:i/>
          <w:sz w:val="20"/>
        </w:rPr>
        <w:t>: Wahana diarahkan mempertahankan sudut tukik tertentu ($$</w:t>
        <w:tab/>
        <w:t>heta = -15^\circ$$) untuk inspeksi dasar perairan sembari bermanuver melintang (</w:t>
      </w:r>
      <w:r>
        <w:rPr>
          <w:rFonts w:ascii="Arial" w:hAnsi="Arial"/>
          <w:sz w:val="20"/>
        </w:rPr>
        <w:t>swaying*).</w:t>
      </w:r>
    </w:p>
    <w:p>
      <w:pPr>
        <w:spacing w:after="60"/>
        <w:ind w:left="567" w:hanging="340"/>
      </w:pPr>
      <w:r>
        <w:rPr>
          <w:b/>
        </w:rPr>
        <w:t xml:space="preserve">2.  </w:t>
      </w:r>
      <w:r>
        <w:rPr>
          <w:rFonts w:ascii="Arial" w:hAnsi="Arial"/>
          <w:i/>
          <w:sz w:val="20"/>
        </w:rPr>
      </w:r>
      <w:r>
        <w:rPr>
          <w:rFonts w:ascii="Arial" w:hAnsi="Arial"/>
          <w:i/>
          <w:sz w:val="20"/>
        </w:rPr>
        <w:t>Injeksi Gangguan Arus Laut (</w:t>
      </w:r>
      <w:r>
        <w:rPr>
          <w:rFonts w:ascii="Arial" w:hAnsi="Arial"/>
          <w:sz w:val="20"/>
        </w:rPr>
        <w:t>Ocean Current Disturbance</w:t>
      </w:r>
      <w:r>
        <w:rPr>
          <w:rFonts w:ascii="Arial" w:hAnsi="Arial"/>
          <w:i/>
          <w:sz w:val="20"/>
        </w:rPr>
        <w:t>)</w:t>
      </w:r>
      <w:r>
        <w:rPr>
          <w:rFonts w:ascii="Arial" w:hAnsi="Arial"/>
          <w:sz w:val="20"/>
        </w:rPr>
        <w:t>*: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i/>
          <w:sz w:val="20"/>
        </w:rPr>
        <w:t>over-actuated</w:t>
      </w:r>
      <w:r>
        <w:rPr>
          <w:rFonts w:ascii="Arial" w:hAnsi="Arial"/>
          <w:sz w:val="20"/>
        </w:rPr>
        <w:t xml:space="preserve"> 8-pendorong dibandingkan dengan wahana konvensional </w:t>
      </w:r>
      <w:r>
        <w:rPr>
          <w:rFonts w:ascii="Arial" w:hAnsi="Arial"/>
          <w:i/>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w:t>
      </w:r>
      <w:r>
        <w:rPr>
          <w:rFonts w:ascii="Arial" w:hAnsi="Arial"/>
          <w:sz w:val="20"/>
        </w:rPr>
        <w:t xml:space="preserve"> dan </w:t>
      </w:r>
      <w:r>
        <w:rPr>
          <w:rFonts w:ascii="Arial" w:hAnsi="Arial"/>
          <w:i/>
          <w:sz w:val="20"/>
        </w:rPr>
        <w:t>companion computer ARM</w:t>
      </w:r>
      <w:r>
        <w:rPr>
          <w:rFonts w:ascii="Arial" w:hAnsi="Arial"/>
          <w:sz w:val="20"/>
        </w:rPr>
        <w:t>)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Menggunakan modul pewaktu presisi tinggi </w:t>
      </w:r>
      <w:r>
        <w:rPr>
          <w:rFonts w:ascii="Arial" w:hAnsi="Arial"/>
          <w:i/>
          <w:sz w:val="20"/>
        </w:rPr>
        <w:t>hardware timer</w:t>
      </w:r>
      <w:r>
        <w:rPr>
          <w:rFonts w:ascii="Arial" w:hAnsi="Arial"/>
          <w:sz w:val="20"/>
        </w:rPr>
        <w:t xml:space="preserve">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w:t>
      </w:r>
      <w:r>
        <w:rPr>
          <w:rFonts w:ascii="Arial" w:hAnsi="Arial"/>
          <w:sz w:val="20"/>
        </w:rPr>
        <w:t>), deviasi standar (</w:t>
      </w:r>
      <w:r>
        <w:rPr>
          <w:rFonts w:ascii="Arial" w:hAnsi="Arial"/>
          <w:i/>
          <w:sz w:val="20"/>
        </w:rPr>
        <w:t>jitter</w:t>
      </w:r>
      <w:r>
        <w:rPr>
          <w:rFonts w:ascii="Arial" w:hAnsi="Arial"/>
          <w:sz w:val="20"/>
        </w:rPr>
        <w:t>), dan waktu eksekusi terburuk (</w:t>
      </w:r>
      <w:r>
        <w:rPr>
          <w:rFonts w:ascii="Arial" w:hAnsi="Arial"/>
          <w:i/>
          <w:sz w:val="20"/>
        </w:rPr>
        <w:t>worst-case execution time</w:t>
      </w:r>
      <w:r>
        <w:rPr>
          <w:rFonts w:ascii="Arial" w:hAnsi="Arial"/>
          <w:sz w:val="20"/>
        </w:rPr>
        <w:t xml:space="preserv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i/>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i/>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i/>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i/>
          <w:sz w:val="20"/>
        </w:rPr>
        <w:t>4. Waktu Pemulihan Oklusi (Occlusion Recovery Time / $$t{</w:t>
        <w:tab/>
        <w:t>ext{rec}}$$)</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