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Teknik Mekatronika —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w:t>
      </w:r>
      <w:r>
        <w:rPr>
          <w:rFonts w:ascii="Arial" w:hAnsi="Arial"/>
          <w:i/>
          <w:sz w:val="20"/>
        </w:rPr>
        <w:t>tether</w:t>
      </w:r>
      <w:r>
        <w:rPr>
          <w:rFonts w:ascii="Arial" w:hAnsi="Arial"/>
          <w:sz w:val="20"/>
        </w:rPr>
        <w:t xml:space="preserve">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mekatronika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b/>
          <w:sz w:val="20"/>
        </w:rPr>
        <w:t>underactuated</w:t>
      </w:r>
      <w:r>
        <w:rPr>
          <w:rFonts w:ascii="Arial" w:hAnsi="Arial"/>
          <w:sz w:val="20"/>
        </w:rPr>
        <w:t xml:space="preserve"> 6-pendorong, khususnya fenomena kopling silang momen Munk hidrodinamika yang mendestabilisasi gerak </w:t>
      </w:r>
      <w:r>
        <w:rPr>
          <w:rFonts w:ascii="Arial" w:hAnsi="Arial"/>
          <w:b/>
          <w:sz w:val="20"/>
        </w:rPr>
        <w:t>yaw</w:t>
      </w:r>
      <w:r>
        <w:rPr>
          <w:rFonts w:ascii="Arial" w:hAnsi="Arial"/>
          <w:sz w:val="20"/>
        </w:rPr>
        <w:t xml:space="preserve"> dan ketidakmampuan manuver </w:t>
      </w:r>
      <w:r>
        <w:rPr>
          <w:rFonts w:ascii="Arial" w:hAnsi="Arial"/>
          <w:b/>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b/>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b/>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 xml:space="preserve">Topside/Onboard Visual Target </w:t>
      </w:r>
      <w:r>
        <w:rPr>
          <w:rFonts w:ascii="Arial" w:hAnsi="Arial"/>
          <w:sz w:val="20"/>
        </w:rPr>
        <w:t>Kalman Filter</w:t>
      </w:r>
      <w:r>
        <w:rPr>
          <w:rFonts w:ascii="Arial" w:hAnsi="Arial"/>
          <w:b/>
          <w:sz w:val="20"/>
        </w:rPr>
        <w:t xml:space="preserve"> (`AUVVisualKalmanFilter`): Penapis linier diskrit 8-dimensi berbasis model percepatan derau putih kontinu (</w:t>
      </w:r>
      <w:r>
        <w:rPr>
          <w:rFonts w:ascii="Arial" w:hAnsi="Arial"/>
          <w:sz w:val="20"/>
        </w:rPr>
        <w:t>Continuous White Noise Acceleration</w:t>
      </w:r>
      <w:r>
        <w:rPr>
          <w:rFonts w:ascii="Arial" w:hAnsi="Arial"/>
          <w:b/>
          <w:sz w:val="20"/>
        </w:rPr>
        <w:t xml:space="preserve"> / CWNA) dengan kovariansi adaptif berbobot skor konfidensi YOLO $$\mathbf{R}_k(</w:t>
        <w:tab/>
        <w:t xml:space="preserve">ext{conf})$$, validasi jarak inovasi Mahalanobis $$\chi^2(4)$$, dan mekanisme propagasi </w:t>
      </w:r>
      <w:r>
        <w:rPr>
          <w:rFonts w:ascii="Arial" w:hAnsi="Arial"/>
          <w:sz w:val="20"/>
        </w:rPr>
        <w:t>dead-reckoning** saat terjadi oklusi visual [16], [17], [25].</w:t>
      </w:r>
    </w:p>
    <w:p>
      <w:pPr>
        <w:spacing w:after="60"/>
        <w:ind w:left="567" w:hanging="283"/>
      </w:pPr>
      <w:r>
        <w:rPr>
          <w:rFonts w:ascii="Arial" w:hAnsi="Arial"/>
        </w:rPr>
        <w:t xml:space="preserve">•  </w:t>
      </w:r>
      <w:r>
        <w:rPr>
          <w:rFonts w:ascii="Arial" w:hAnsi="Arial"/>
          <w:i/>
          <w:sz w:val="20"/>
        </w:rPr>
        <w:t xml:space="preserve">Subsea Hydrodynamic Dynamics </w:t>
      </w:r>
      <w:r>
        <w:rPr>
          <w:rFonts w:ascii="Arial" w:hAnsi="Arial"/>
          <w:sz w:val="20"/>
        </w:rPr>
        <w:t>Extended Kalman Filter*</w:t>
      </w:r>
      <w:r>
        <w:rPr>
          <w:rFonts w:ascii="Arial" w:hAnsi="Arial"/>
          <w:i/>
          <w:sz w:val="20"/>
        </w:rPr>
        <w:t xml:space="preserve"> (`AUVDynamicsKalmanFilter`): Penapis non-linier 6-DOF yang menggabungkan pembacaan sensor inersia Pixhawk dan sensor tekanan kedalaman dengan model kinetika Fossen, dilengkapi pengamat gangguan arus laut (</w:t>
      </w:r>
      <w:r>
        <w:rPr>
          <w:rFonts w:ascii="Arial" w:hAnsi="Arial"/>
          <w:sz w:val="20"/>
        </w:rPr>
        <w:t>ocean current disturbance observer*)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b/>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w:t>
      </w:r>
      <w:r>
        <w:rPr>
          <w:rFonts w:ascii="Arial" w:hAnsi="Arial"/>
          <w:sz w:val="20"/>
        </w:rPr>
        <w:t xml:space="preserv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b/>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b/>
          <w:sz w:val="20"/>
        </w:rPr>
        <w:t>rigid-body</w:t>
      </w:r>
      <w:r>
        <w:rPr>
          <w:rFonts w:ascii="Arial" w:hAnsi="Arial"/>
          <w:sz w:val="20"/>
        </w:rPr>
        <w:t>), massa tambah hidrodinamika (</w:t>
      </w:r>
      <w:r>
        <w:rPr>
          <w:rFonts w:ascii="Arial" w:hAnsi="Arial"/>
          <w:b/>
          <w:sz w:val="20"/>
        </w:rPr>
        <w:t>added mass</w:t>
      </w:r>
      <w:r>
        <w:rPr>
          <w:rFonts w:ascii="Arial" w:hAnsi="Arial"/>
          <w:sz w:val="20"/>
        </w:rPr>
        <w:t>), redaman fluida (</w:t>
      </w:r>
      <w:r>
        <w:rPr>
          <w:rFonts w:ascii="Arial" w:hAnsi="Arial"/>
          <w:b/>
          <w:sz w:val="20"/>
        </w:rPr>
        <w:t>hydrodynamic damping</w:t>
      </w:r>
      <w:r>
        <w:rPr>
          <w:rFonts w:ascii="Arial" w:hAnsi="Arial"/>
          <w:sz w:val="20"/>
        </w:rPr>
        <w:t>), gaya pemulih hidrostatis (</w:t>
      </w:r>
      <w:r>
        <w:rPr>
          <w:rFonts w:ascii="Arial" w:hAnsi="Arial"/>
          <w:b/>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w:t>
      </w:r>
      <w:r>
        <w:rPr>
          <w:rFonts w:ascii="Arial" w:hAnsi="Arial"/>
          <w:b/>
          <w:i/>
          <w:sz w:val="20"/>
        </w:rPr>
        <w:t>Rigid-Body</w:t>
      </w:r>
      <w:r>
        <w:rPr>
          <w:rFonts w:ascii="Arial" w:hAnsi="Arial"/>
          <w:b/>
          <w:sz w:val="20"/>
        </w:rPr>
        <w:t xml:space="preserve">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w:t>
      </w:r>
      <w:r>
        <w:rPr>
          <w:rFonts w:ascii="Arial" w:hAnsi="Arial"/>
          <w:b/>
          <w:sz w:val="19"/>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w:t>
      </w:r>
      <w:r>
        <w:rPr>
          <w:rFonts w:ascii="Arial" w:hAnsi="Arial"/>
          <w:sz w:val="20"/>
        </w:rPr>
        <w:t xml:space="preserve"> force*)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 xml:space="preserve">positive </w:t>
      </w:r>
      <w:r>
        <w:rPr>
          <w:rFonts w:ascii="Arial" w:hAnsi="Arial"/>
          <w:sz w:val="20"/>
        </w:rPr>
        <w:t>buoyancy*</w:t>
      </w:r>
      <w:r>
        <w:rPr>
          <w:rFonts w:ascii="Arial" w:hAnsi="Arial"/>
          <w:i/>
          <w:sz w:val="20"/>
        </w:rPr>
        <w:t>) yang terukur sebesar $$+1.962</w:t>
        <w:tab/>
        <w:t>ext{ N}$$ (pada air tawar) dan $$+5.198</w:t>
        <w:tab/>
        <w:t xml:space="preserve">ext{ N}$$ (pada air laut). Karakteristik </w:t>
      </w:r>
      <w:r>
        <w:rPr>
          <w:rFonts w:ascii="Arial" w:hAnsi="Arial"/>
          <w:sz w:val="20"/>
        </w:rPr>
        <w:t xml:space="preserve">positive </w:t>
      </w:r>
      <w:r>
        <w:rPr>
          <w:rFonts w:ascii="Arial" w:hAnsi="Arial"/>
          <w:i/>
          <w:sz w:val="20"/>
        </w:rPr>
        <w:t>buoyancy</w:t>
      </w:r>
      <w:r>
        <w:rPr>
          <w:rFonts w:ascii="Arial" w:hAnsi="Arial"/>
          <w:i/>
          <w:sz w:val="20"/>
        </w:rPr>
        <w:t xml:space="preserve"> ini merupakan persyaratan keselamatan esensial pada robotika bawah air (</w:t>
      </w:r>
      <w:r>
        <w:rPr>
          <w:rFonts w:ascii="Arial" w:hAnsi="Arial"/>
          <w:i/>
          <w:sz w:val="20"/>
        </w:rPr>
        <w:t>fail-safe</w:t>
      </w:r>
      <w:r>
        <w:rPr>
          <w:rFonts w:ascii="Arial" w:hAnsi="Arial"/>
          <w:sz w:val="20"/>
        </w:rPr>
        <w:t xml:space="preserv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b/>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b/>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w:t>
      </w:r>
      <w:r>
        <w:rPr>
          <w:rFonts w:ascii="Arial" w:hAnsi="Arial"/>
          <w:b/>
          <w:i/>
          <w:sz w:val="20"/>
        </w:rPr>
        <w:t xml:space="preserve">Hydrodynamic </w:t>
      </w:r>
      <w:r>
        <w:rPr>
          <w:rFonts w:ascii="Arial" w:hAnsi="Arial"/>
          <w:b/>
          <w:sz w:val="20"/>
        </w:rPr>
        <w:t>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w:t>
      </w:r>
      <w:r>
        <w:rPr>
          <w:rFonts w:ascii="Arial" w:hAnsi="Arial"/>
          <w:b/>
          <w:sz w:val="19"/>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b/>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b/>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w:t>
      </w:r>
      <w:r>
        <w:rPr>
          <w:rFonts w:ascii="Arial" w:hAnsi="Arial"/>
          <w:b/>
          <w:sz w:val="19"/>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b/>
          <w:sz w:val="20"/>
        </w:rPr>
        <w:t>Surge</w:t>
      </w:r>
      <w:r>
        <w:rPr>
          <w:rFonts w:ascii="Arial" w:hAnsi="Arial"/>
          <w:sz w:val="20"/>
        </w:rPr>
        <w:t xml:space="preserve">, </w:t>
      </w:r>
      <w:r>
        <w:rPr>
          <w:rFonts w:ascii="Arial" w:hAnsi="Arial"/>
          <w:b/>
          <w:sz w:val="20"/>
        </w:rPr>
        <w:t>Sway</w:t>
      </w:r>
      <w:r>
        <w:rPr>
          <w:rFonts w:ascii="Arial" w:hAnsi="Arial"/>
          <w:sz w:val="20"/>
        </w:rPr>
        <w:t xml:space="preserve">, dan torsi </w:t>
      </w:r>
      <w:r>
        <w:rPr>
          <w:rFonts w:ascii="Arial" w:hAnsi="Arial"/>
          <w:b/>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b/>
          <w:sz w:val="20"/>
        </w:rPr>
        <w:t>Heave</w:t>
      </w:r>
      <w:r>
        <w:rPr>
          <w:rFonts w:ascii="Arial" w:hAnsi="Arial"/>
          <w:sz w:val="20"/>
        </w:rPr>
        <w:t xml:space="preserve">, serta torsi diferensial pada sumbu </w:t>
      </w:r>
      <w:r>
        <w:rPr>
          <w:rFonts w:ascii="Arial" w:hAnsi="Arial"/>
          <w:b/>
          <w:sz w:val="20"/>
        </w:rPr>
        <w:t>Roll</w:t>
      </w:r>
      <w:r>
        <w:rPr>
          <w:rFonts w:ascii="Arial" w:hAnsi="Arial"/>
          <w:sz w:val="20"/>
        </w:rPr>
        <w:t xml:space="preserve"> dan </w:t>
      </w:r>
      <w:r>
        <w:rPr>
          <w:rFonts w:ascii="Arial" w:hAnsi="Arial"/>
          <w:b/>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w:t>
      </w:r>
      <w:r>
        <w:rPr>
          <w:rFonts w:ascii="Arial" w:hAnsi="Arial"/>
          <w:b/>
          <w:sz w:val="19"/>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b/>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b/>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b/>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b/>
          <w:sz w:val="20"/>
        </w:rPr>
        <w:t>Software-In-The-Loop</w:t>
      </w:r>
      <w:r>
        <w:rPr>
          <w:rFonts w:ascii="Arial" w:hAnsi="Arial"/>
          <w:sz w:val="20"/>
        </w:rPr>
        <w:t xml:space="preserve"> (SITL) dibangun untuk memvalidasi algoritma estimasi </w:t>
      </w:r>
      <w:r>
        <w:rPr>
          <w:rFonts w:ascii="Arial" w:hAnsi="Arial"/>
          <w:i/>
          <w:sz w:val="20"/>
        </w:rPr>
        <w:t xml:space="preserve">Dual </w:t>
      </w:r>
      <w:r>
        <w:rPr>
          <w:rFonts w:ascii="Arial" w:hAnsi="Arial"/>
          <w:sz w:val="20"/>
        </w:rPr>
        <w:t>Kalman Filter*</w:t>
      </w:r>
      <w:r>
        <w:rPr>
          <w:rFonts w:ascii="Arial" w:hAnsi="Arial"/>
          <w:i/>
          <w:sz w:val="20"/>
        </w:rPr>
        <w:t xml:space="preserve"> dan kinematika/dinamika 6-DOF secara komprehensif di lingkungan simulasi hidrodinamika virtual sebelum diimplementasikan pada perangkat keras fisik, sejalan dengan metodologi </w:t>
      </w:r>
      <w:r>
        <w:rPr>
          <w:rFonts w:ascii="Arial" w:hAnsi="Arial"/>
          <w:sz w:val="20"/>
        </w:rPr>
        <w:t>simulation-driven</w:t>
      </w:r>
      <w:r>
        <w:rPr>
          <w:rFonts w:ascii="Arial" w:hAnsi="Arial"/>
          <w:i/>
          <w:sz w:val="20"/>
        </w:rPr>
        <w:t xml:space="preserve"> dan validasi </w:t>
      </w:r>
      <w:r>
        <w:rPr>
          <w:rFonts w:ascii="Arial" w:hAnsi="Arial"/>
          <w:i/>
          <w:sz w:val="20"/>
        </w:rPr>
        <w:t>digital twin</w:t>
      </w:r>
      <w:r>
        <w:rPr>
          <w:rFonts w:ascii="Arial" w:hAnsi="Arial"/>
          <w:sz w:val="20"/>
        </w:rPr>
        <w:t>*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w:t>
      </w:r>
      <w:r>
        <w:rPr>
          <w:rFonts w:ascii="Arial" w:hAnsi="Arial"/>
          <w:sz w:val="20"/>
        </w:rPr>
        <w:t xml:space="preserve"> controller*),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b/>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b/>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b/>
          <w:sz w:val="20"/>
        </w:rPr>
        <w:t>Hardware-In-The-Loop</w:t>
      </w:r>
      <w:r>
        <w:rPr>
          <w:rFonts w:ascii="Arial" w:hAnsi="Arial"/>
          <w:sz w:val="20"/>
        </w:rPr>
        <w:t xml:space="preserve"> (HITL) menggabungkan komponen perangkat keras fisik wahana (</w:t>
      </w:r>
      <w:r>
        <w:rPr>
          <w:rFonts w:ascii="Arial" w:hAnsi="Arial"/>
          <w:b/>
          <w:sz w:val="20"/>
        </w:rPr>
        <w:t>flight controller</w:t>
      </w:r>
      <w:r>
        <w:rPr>
          <w:rFonts w:ascii="Arial" w:hAnsi="Arial"/>
          <w:sz w:val="20"/>
        </w:rPr>
        <w:t xml:space="preserve"> Pixhawk 2.4.8, </w:t>
      </w:r>
      <w:r>
        <w:rPr>
          <w:rFonts w:ascii="Arial" w:hAnsi="Arial"/>
          <w:b/>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w:t>
      </w:r>
      <w:r>
        <w:rPr>
          <w:rFonts w:ascii="Arial" w:hAnsi="Arial"/>
          <w:b/>
          <w:sz w:val="19"/>
        </w:rPr>
        <w:t xml:space="preserve">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b/>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w:t>
      </w:r>
      <w:r>
        <w:rPr>
          <w:rFonts w:ascii="Arial" w:hAnsi="Arial"/>
          <w:b/>
          <w:i/>
          <w:sz w:val="20"/>
        </w:rPr>
        <w:t>Low-Latency</w:t>
      </w:r>
      <w:r>
        <w:rPr>
          <w:rFonts w:ascii="Arial" w:hAnsi="Arial"/>
          <w:b/>
          <w:sz w:val="20"/>
        </w:rPr>
        <w:t xml:space="preserve">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b/>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 xml:space="preserve">detection </w:t>
      </w:r>
      <w:r>
        <w:rPr>
          <w:rFonts w:ascii="Arial" w:hAnsi="Arial"/>
          <w:sz w:val="20"/>
        </w:rPr>
        <w:t xml:space="preserve">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b/>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b/>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b/>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b/>
          <w:sz w:val="20"/>
        </w:rPr>
        <w:t>Validasi Inovasi Jarak Mahalanobis (</w:t>
      </w:r>
      <w:r>
        <w:rPr>
          <w:rFonts w:ascii="Arial" w:hAnsi="Arial"/>
          <w:sz w:val="20"/>
        </w:rPr>
        <w:t>Outlier Gating</w:t>
      </w:r>
      <w:r>
        <w:rPr>
          <w:rFonts w:ascii="Arial" w:hAnsi="Arial"/>
          <w:b/>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b/>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b/>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b/>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b/>
          <w:sz w:val="20"/>
        </w:rPr>
        <w:t>Uji Akselerasi Lurus (</w:t>
      </w:r>
      <w:r>
        <w:rPr>
          <w:rFonts w:ascii="Arial" w:hAnsi="Arial"/>
          <w:sz w:val="20"/>
        </w:rPr>
        <w:t>Surge</w:t>
      </w:r>
      <w:r>
        <w:rPr>
          <w:rFonts w:ascii="Arial" w:hAnsi="Arial"/>
          <w:i/>
          <w:sz w:val="20"/>
        </w:rPr>
        <w:t xml:space="preserve"> Acceleration</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 xml:space="preserve">Active </w:t>
      </w:r>
      <w:r>
        <w:rPr>
          <w:rFonts w:ascii="Arial" w:hAnsi="Arial"/>
          <w:i/>
          <w:sz w:val="20"/>
        </w:rPr>
        <w:t>Pitch-Hold</w:t>
      </w:r>
      <w:r>
        <w:rPr>
          <w:rFonts w:ascii="Arial" w:hAnsi="Arial"/>
          <w:sz w:val="20"/>
        </w:rPr>
        <w:t xml:space="preserve">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b/>
          <w:sz w:val="20"/>
        </w:rPr>
        <w:t>over-actuated</w:t>
      </w:r>
      <w:r>
        <w:rPr>
          <w:rFonts w:ascii="Arial" w:hAnsi="Arial"/>
          <w:sz w:val="20"/>
        </w:rPr>
        <w:t xml:space="preserve"> 8-pendorong dibandingkan dengan wahana konvensional </w:t>
      </w:r>
      <w:r>
        <w:rPr>
          <w:rFonts w:ascii="Arial" w:hAnsi="Arial"/>
          <w:b/>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w:t>
      </w:r>
      <w:r>
        <w:rPr>
          <w:rFonts w:ascii="Arial" w:hAnsi="Arial"/>
          <w:b/>
          <w:i/>
          <w:sz w:val="20"/>
        </w:rPr>
        <w:t>Real-Time</w:t>
      </w:r>
      <w:r>
        <w:rPr>
          <w:rFonts w:ascii="Arial" w:hAnsi="Arial"/>
          <w:b/>
          <w:sz w:val="20"/>
        </w:rPr>
        <w:t xml:space="preserv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w:t>
      </w:r>
      <w:r>
        <w:rPr>
          <w:rFonts w:ascii="Arial" w:hAnsi="Arial"/>
          <w:sz w:val="20"/>
        </w:rPr>
        <w:t xml:space="preserve"> ARM</w:t>
      </w:r>
      <w:r>
        <w:rPr>
          <w:rFonts w:ascii="Arial" w:hAnsi="Arial"/>
          <w:i/>
          <w:sz w:val="20"/>
        </w:rPr>
        <w:t>) agar memenuhi standar operasi deterministik tanpa keterlambatan (</w:t>
      </w:r>
      <w:r>
        <w:rPr>
          <w:rFonts w:ascii="Arial" w:hAnsi="Arial"/>
          <w:sz w:val="20"/>
        </w:rPr>
        <w:t xml:space="preserve">zero-lag </w:t>
      </w:r>
      <w:r>
        <w:rPr>
          <w:rFonts w:ascii="Arial" w:hAnsi="Arial"/>
          <w:i/>
          <w:sz w:val="20"/>
        </w:rPr>
        <w:t>real-time</w:t>
      </w:r>
      <w:r>
        <w:rPr>
          <w:rFonts w:ascii="Arial" w:hAnsi="Arial"/>
          <w:sz w:val="20"/>
        </w:rPr>
        <w:t xml:space="preserv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b/>
          <w:sz w:val="20"/>
        </w:rPr>
        <w:t>jitter</w:t>
      </w:r>
      <w:r>
        <w:rPr>
          <w:rFonts w:ascii="Arial" w:hAnsi="Arial"/>
          <w:sz w:val="20"/>
        </w:rPr>
        <w:t>), dan waktu eksekusi terburuk (</w:t>
      </w:r>
      <w:r>
        <w:rPr>
          <w:rFonts w:ascii="Arial" w:hAnsi="Arial"/>
          <w:b/>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 xml:space="preserve">1. </w:t>
      </w:r>
      <w:r>
        <w:rPr>
          <w:rFonts w:ascii="Arial" w:hAnsi="Arial"/>
          <w:b/>
          <w:i/>
          <w:sz w:val="20"/>
        </w:rPr>
        <w:t>Root Mean Square Error</w:t>
      </w:r>
      <w:r>
        <w:rPr>
          <w:rFonts w:ascii="Arial" w:hAnsi="Arial"/>
          <w:b/>
          <w:sz w:val="20"/>
        </w:rPr>
        <w:t xml:space="preserve">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b/>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 xml:space="preserve">2. </w:t>
      </w:r>
      <w:r>
        <w:rPr>
          <w:rFonts w:ascii="Arial" w:hAnsi="Arial"/>
          <w:b/>
          <w:i/>
          <w:sz w:val="20"/>
        </w:rPr>
        <w:t>Mean Absolute Error</w:t>
      </w:r>
      <w:r>
        <w:rPr>
          <w:rFonts w:ascii="Arial" w:hAnsi="Arial"/>
          <w:b/>
          <w:sz w:val="20"/>
        </w:rPr>
        <w:t xml:space="preserve">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b/>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