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65" w:type="dxa"/>
        <w:jc w:val="center"/>
        <w:tblInd w:w="352" w:type="dxa"/>
        <w:tblLayout w:type="fixed"/>
        <w:tblCellMar>
          <w:left w:w="221" w:type="dxa"/>
          <w:right w:w="221" w:type="dxa"/>
        </w:tblCellMar>
        <w:tblLook w:val="04A0"/>
      </w:tblPr>
      <w:tblGrid>
        <w:gridCol w:w="1540"/>
        <w:gridCol w:w="2760"/>
        <w:gridCol w:w="1440"/>
        <w:gridCol w:w="2525"/>
      </w:tblGrid>
      <w:tr w:rsidR="005E20AD" w:rsidRPr="00CD2BE8" w:rsidTr="00CD2BE8">
        <w:trPr>
          <w:trHeight w:val="416"/>
          <w:jc w:val="center"/>
        </w:trPr>
        <w:tc>
          <w:tcPr>
            <w:tcW w:w="15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kern w:val="0"/>
                <w:szCs w:val="21"/>
              </w:rPr>
            </w:pPr>
            <w:bookmarkStart w:id="0" w:name="OLE_LINK1"/>
            <w:bookmarkStart w:id="1" w:name="OLE_LINK2"/>
            <w:r w:rsidRPr="00CD2BE8">
              <w:rPr>
                <w:rFonts w:ascii="Arial" w:eastAsia="宋体" w:hAnsi="Arial" w:cs="宋体" w:hint="eastAsia"/>
                <w:kern w:val="0"/>
                <w:szCs w:val="21"/>
              </w:rPr>
              <w:t>文档编号</w:t>
            </w:r>
          </w:p>
        </w:tc>
        <w:tc>
          <w:tcPr>
            <w:tcW w:w="27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rPr>
                <w:rFonts w:ascii="Arial" w:eastAsia="宋体" w:hAnsi="Arial" w:cs="Arial"/>
                <w:bCs/>
                <w:kern w:val="0"/>
                <w:szCs w:val="21"/>
              </w:rPr>
            </w:pPr>
            <w:r w:rsidRPr="00CD2BE8">
              <w:rPr>
                <w:rFonts w:ascii="Arial" w:eastAsia="宋体" w:hAnsi="Arial" w:cs="Arial"/>
                <w:bCs/>
                <w:kern w:val="0"/>
                <w:szCs w:val="21"/>
              </w:rPr>
              <w:t>PD</w:t>
            </w:r>
            <w:r w:rsidRPr="00CD2BE8">
              <w:rPr>
                <w:rFonts w:ascii="Arial" w:eastAsia="宋体" w:hAnsi="Arial" w:cs="Arial" w:hint="eastAsia"/>
                <w:bCs/>
                <w:kern w:val="0"/>
                <w:szCs w:val="21"/>
              </w:rPr>
              <w:t>203</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b/>
                <w:kern w:val="0"/>
                <w:szCs w:val="21"/>
              </w:rPr>
            </w:pPr>
            <w:r w:rsidRPr="00CD2BE8">
              <w:rPr>
                <w:rFonts w:ascii="Arial" w:eastAsia="宋体" w:hAnsi="Arial" w:cs="宋体" w:hint="eastAsia"/>
                <w:b/>
                <w:kern w:val="0"/>
                <w:szCs w:val="21"/>
              </w:rPr>
              <w:t>文档类别</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CD2BE8" w:rsidP="005E20AD">
            <w:pPr>
              <w:widowControl/>
              <w:rPr>
                <w:rFonts w:ascii="宋体" w:eastAsia="宋体" w:hAnsi="宋体" w:cs="宋体"/>
                <w:bCs/>
                <w:kern w:val="0"/>
                <w:szCs w:val="21"/>
              </w:rPr>
            </w:pPr>
            <w:r>
              <w:rPr>
                <w:rFonts w:ascii="Arial" w:eastAsia="宋体" w:hAnsi="Arial" w:cs="宋体" w:hint="eastAsia"/>
                <w:bCs/>
                <w:kern w:val="0"/>
                <w:szCs w:val="21"/>
              </w:rPr>
              <w:t>产品设计</w:t>
            </w:r>
            <w:r w:rsidR="005E20AD" w:rsidRPr="00CD2BE8">
              <w:rPr>
                <w:rFonts w:ascii="Arial" w:eastAsia="宋体" w:hAnsi="Arial" w:cs="宋体" w:hint="eastAsia"/>
                <w:bCs/>
                <w:kern w:val="0"/>
                <w:szCs w:val="21"/>
              </w:rPr>
              <w:t>类</w:t>
            </w:r>
          </w:p>
        </w:tc>
      </w:tr>
      <w:tr w:rsidR="005E20AD" w:rsidRPr="00CD2BE8" w:rsidTr="00CD2BE8">
        <w:trPr>
          <w:trHeight w:val="416"/>
          <w:jc w:val="center"/>
        </w:trPr>
        <w:tc>
          <w:tcPr>
            <w:tcW w:w="15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b/>
                <w:kern w:val="0"/>
                <w:szCs w:val="21"/>
              </w:rPr>
            </w:pPr>
            <w:bookmarkStart w:id="2" w:name="_Toc146427547"/>
            <w:bookmarkEnd w:id="2"/>
            <w:r w:rsidRPr="00CD2BE8">
              <w:rPr>
                <w:rFonts w:ascii="Arial" w:eastAsia="宋体" w:hAnsi="Arial" w:cs="宋体" w:hint="eastAsia"/>
                <w:b/>
                <w:kern w:val="0"/>
                <w:szCs w:val="21"/>
              </w:rPr>
              <w:t>编写部门</w:t>
            </w:r>
          </w:p>
        </w:tc>
        <w:tc>
          <w:tcPr>
            <w:tcW w:w="27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rPr>
                <w:rFonts w:ascii="宋体" w:eastAsia="宋体" w:hAnsi="宋体" w:cs="宋体"/>
                <w:bCs/>
                <w:kern w:val="0"/>
                <w:szCs w:val="21"/>
              </w:rPr>
            </w:pPr>
            <w:r w:rsidRPr="00CD2BE8">
              <w:rPr>
                <w:rFonts w:ascii="Arial" w:eastAsia="宋体" w:hAnsi="Arial" w:cs="宋体" w:hint="eastAsia"/>
                <w:bCs/>
                <w:kern w:val="0"/>
                <w:szCs w:val="21"/>
              </w:rPr>
              <w:t>产品中心</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b/>
                <w:kern w:val="0"/>
                <w:szCs w:val="21"/>
              </w:rPr>
            </w:pPr>
            <w:r w:rsidRPr="00CD2BE8">
              <w:rPr>
                <w:rFonts w:ascii="Arial" w:eastAsia="宋体" w:hAnsi="Arial" w:cs="宋体" w:hint="eastAsia"/>
                <w:b/>
                <w:kern w:val="0"/>
                <w:szCs w:val="21"/>
              </w:rPr>
              <w:t>使用对象</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rPr>
                <w:rFonts w:ascii="宋体" w:eastAsia="宋体" w:hAnsi="宋体" w:cs="宋体"/>
                <w:bCs/>
                <w:kern w:val="0"/>
                <w:szCs w:val="21"/>
              </w:rPr>
            </w:pPr>
            <w:r w:rsidRPr="00CD2BE8">
              <w:rPr>
                <w:rFonts w:ascii="Arial" w:eastAsia="宋体" w:hAnsi="Arial" w:cs="Arial"/>
                <w:bCs/>
                <w:kern w:val="0"/>
                <w:szCs w:val="21"/>
              </w:rPr>
              <w:t>IPD</w:t>
            </w:r>
            <w:r w:rsidRPr="00CD2BE8">
              <w:rPr>
                <w:rFonts w:ascii="Arial" w:eastAsia="宋体" w:hAnsi="Arial" w:cs="宋体" w:hint="eastAsia"/>
                <w:bCs/>
                <w:kern w:val="0"/>
                <w:szCs w:val="21"/>
              </w:rPr>
              <w:t>团队成员</w:t>
            </w:r>
          </w:p>
        </w:tc>
      </w:tr>
      <w:tr w:rsidR="005E20AD" w:rsidRPr="00CD2BE8" w:rsidTr="00CD2BE8">
        <w:trPr>
          <w:trHeight w:val="416"/>
          <w:jc w:val="center"/>
        </w:trPr>
        <w:tc>
          <w:tcPr>
            <w:tcW w:w="15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b/>
                <w:kern w:val="0"/>
                <w:szCs w:val="21"/>
              </w:rPr>
            </w:pPr>
            <w:r w:rsidRPr="00CD2BE8">
              <w:rPr>
                <w:rFonts w:ascii="Arial" w:eastAsia="宋体" w:hAnsi="Arial" w:cs="宋体" w:hint="eastAsia"/>
                <w:b/>
                <w:kern w:val="0"/>
                <w:szCs w:val="21"/>
              </w:rPr>
              <w:t>文档版本</w:t>
            </w:r>
          </w:p>
        </w:tc>
        <w:tc>
          <w:tcPr>
            <w:tcW w:w="2760" w:type="dxa"/>
            <w:tcBorders>
              <w:top w:val="single" w:sz="6" w:space="0" w:color="auto"/>
              <w:left w:val="single" w:sz="6" w:space="0" w:color="auto"/>
              <w:bottom w:val="single" w:sz="6" w:space="0" w:color="auto"/>
              <w:right w:val="single" w:sz="6" w:space="0" w:color="auto"/>
            </w:tcBorders>
            <w:shd w:val="clear" w:color="auto" w:fill="auto"/>
            <w:vAlign w:val="center"/>
          </w:tcPr>
          <w:p w:rsidR="005E20AD" w:rsidRPr="00CD2BE8" w:rsidRDefault="008F5684" w:rsidP="005E20AD">
            <w:pPr>
              <w:widowControl/>
              <w:rPr>
                <w:rFonts w:ascii="宋体" w:eastAsia="宋体" w:hAnsi="宋体" w:cs="宋体"/>
                <w:bCs/>
                <w:kern w:val="0"/>
                <w:szCs w:val="21"/>
              </w:rPr>
            </w:pPr>
            <w:r>
              <w:rPr>
                <w:rFonts w:ascii="宋体" w:eastAsia="宋体" w:hAnsi="宋体" w:cs="宋体" w:hint="eastAsia"/>
                <w:bCs/>
                <w:kern w:val="0"/>
                <w:szCs w:val="21"/>
              </w:rPr>
              <w:t>FV1.</w:t>
            </w:r>
            <w:r w:rsidR="000959CE">
              <w:rPr>
                <w:rFonts w:ascii="宋体" w:eastAsia="宋体" w:hAnsi="宋体" w:cs="宋体" w:hint="eastAsia"/>
                <w:bCs/>
                <w:kern w:val="0"/>
                <w:szCs w:val="21"/>
              </w:rPr>
              <w:t>1</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jc w:val="left"/>
              <w:rPr>
                <w:rFonts w:ascii="宋体" w:eastAsia="宋体" w:hAnsi="宋体" w:cs="宋体"/>
                <w:b/>
                <w:kern w:val="0"/>
                <w:szCs w:val="21"/>
              </w:rPr>
            </w:pPr>
            <w:r w:rsidRPr="00CD2BE8">
              <w:rPr>
                <w:rFonts w:ascii="Arial" w:eastAsia="宋体" w:hAnsi="Arial" w:cs="宋体" w:hint="eastAsia"/>
                <w:b/>
                <w:kern w:val="0"/>
                <w:szCs w:val="21"/>
              </w:rPr>
              <w:t>密级</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5E20AD" w:rsidRPr="00CD2BE8" w:rsidRDefault="005E20AD" w:rsidP="005E20AD">
            <w:pPr>
              <w:widowControl/>
              <w:rPr>
                <w:rFonts w:ascii="宋体" w:eastAsia="宋体" w:hAnsi="宋体" w:cs="宋体"/>
                <w:bCs/>
                <w:kern w:val="0"/>
                <w:szCs w:val="21"/>
              </w:rPr>
            </w:pPr>
            <w:r w:rsidRPr="00CD2BE8">
              <w:rPr>
                <w:rFonts w:ascii="Arial" w:eastAsia="宋体" w:hAnsi="Arial" w:cs="Arial"/>
                <w:bCs/>
                <w:kern w:val="0"/>
                <w:szCs w:val="21"/>
              </w:rPr>
              <w:t>PDT</w:t>
            </w:r>
            <w:r w:rsidRPr="00CD2BE8">
              <w:rPr>
                <w:rFonts w:ascii="Arial" w:eastAsia="宋体" w:hAnsi="Arial" w:cs="宋体" w:hint="eastAsia"/>
                <w:bCs/>
                <w:kern w:val="0"/>
                <w:szCs w:val="21"/>
              </w:rPr>
              <w:t>团队内部</w:t>
            </w:r>
          </w:p>
        </w:tc>
      </w:tr>
      <w:bookmarkEnd w:id="0"/>
      <w:bookmarkEnd w:id="1"/>
    </w:tbl>
    <w:p w:rsidR="001B24D4" w:rsidRDefault="001B24D4">
      <w:pPr>
        <w:widowControl/>
        <w:jc w:val="left"/>
      </w:pPr>
    </w:p>
    <w:p w:rsidR="001B24D4" w:rsidRDefault="001B24D4">
      <w:pPr>
        <w:widowControl/>
        <w:jc w:val="left"/>
      </w:pPr>
    </w:p>
    <w:p w:rsidR="001B24D4" w:rsidRDefault="001B24D4">
      <w:pPr>
        <w:widowControl/>
        <w:jc w:val="left"/>
      </w:pPr>
    </w:p>
    <w:p w:rsidR="002C3620" w:rsidRDefault="002C3620">
      <w:pPr>
        <w:widowControl/>
        <w:jc w:val="left"/>
      </w:pPr>
    </w:p>
    <w:p w:rsidR="002C3620" w:rsidRDefault="002C3620">
      <w:pPr>
        <w:widowControl/>
        <w:jc w:val="left"/>
      </w:pPr>
    </w:p>
    <w:p w:rsidR="008C581A" w:rsidRDefault="008C581A">
      <w:pPr>
        <w:widowControl/>
        <w:jc w:val="left"/>
      </w:pPr>
    </w:p>
    <w:p w:rsidR="005635D3" w:rsidRDefault="008F5684" w:rsidP="002C3620">
      <w:pPr>
        <w:widowControl/>
        <w:jc w:val="center"/>
        <w:rPr>
          <w:rFonts w:ascii="楷体_GB2312" w:eastAsia="楷体_GB2312" w:hAnsiTheme="majorHAnsi" w:cstheme="majorBidi"/>
          <w:sz w:val="52"/>
          <w:szCs w:val="52"/>
        </w:rPr>
      </w:pPr>
      <w:r>
        <w:rPr>
          <w:rFonts w:ascii="楷体_GB2312" w:eastAsia="楷体_GB2312" w:hAnsiTheme="majorHAnsi" w:cstheme="majorBidi" w:hint="eastAsia"/>
          <w:sz w:val="52"/>
          <w:szCs w:val="52"/>
        </w:rPr>
        <w:t>省际边界优化</w:t>
      </w:r>
    </w:p>
    <w:p w:rsidR="000F3DF2" w:rsidRPr="00AC3B2F" w:rsidRDefault="005635D3" w:rsidP="002C3620">
      <w:pPr>
        <w:widowControl/>
        <w:jc w:val="center"/>
        <w:rPr>
          <w:rFonts w:ascii="楷体_GB2312" w:eastAsia="楷体_GB2312"/>
          <w:b/>
          <w:color w:val="FFFFFF" w:themeColor="background1"/>
          <w:kern w:val="0"/>
          <w:sz w:val="22"/>
        </w:rPr>
      </w:pPr>
      <w:r>
        <w:rPr>
          <w:rFonts w:ascii="楷体_GB2312" w:eastAsia="楷体_GB2312" w:hAnsiTheme="majorHAnsi" w:cstheme="majorBidi" w:hint="eastAsia"/>
          <w:b/>
          <w:sz w:val="52"/>
          <w:szCs w:val="52"/>
        </w:rPr>
        <w:t>功能设计</w:t>
      </w:r>
    </w:p>
    <w:p w:rsidR="002C3620" w:rsidRDefault="002C3620" w:rsidP="000F3DF2">
      <w:pPr>
        <w:jc w:val="center"/>
      </w:pPr>
    </w:p>
    <w:p w:rsidR="002C3620" w:rsidRDefault="002C3620" w:rsidP="000F3DF2">
      <w:pPr>
        <w:jc w:val="center"/>
      </w:pPr>
    </w:p>
    <w:p w:rsidR="002C3620" w:rsidRDefault="002C3620" w:rsidP="000F3DF2">
      <w:pPr>
        <w:jc w:val="center"/>
      </w:pPr>
    </w:p>
    <w:p w:rsidR="00A250AC" w:rsidRDefault="00A250AC" w:rsidP="005635D3"/>
    <w:p w:rsidR="00A250AC" w:rsidRDefault="00A250AC" w:rsidP="005E20AD"/>
    <w:p w:rsidR="00A250AC" w:rsidRDefault="00A250AC" w:rsidP="000F3DF2">
      <w:pPr>
        <w:jc w:val="center"/>
      </w:pPr>
    </w:p>
    <w:tbl>
      <w:tblPr>
        <w:tblW w:w="8265" w:type="dxa"/>
        <w:jc w:val="center"/>
        <w:tblInd w:w="352" w:type="dxa"/>
        <w:tblLayout w:type="fixed"/>
        <w:tblCellMar>
          <w:left w:w="221" w:type="dxa"/>
          <w:right w:w="221" w:type="dxa"/>
        </w:tblCellMar>
        <w:tblLook w:val="04A0"/>
      </w:tblPr>
      <w:tblGrid>
        <w:gridCol w:w="1681"/>
        <w:gridCol w:w="2619"/>
        <w:gridCol w:w="1440"/>
        <w:gridCol w:w="2525"/>
      </w:tblGrid>
      <w:tr w:rsidR="00D15AA9" w:rsidRPr="00CD2BE8" w:rsidTr="00D15AA9">
        <w:trPr>
          <w:trHeight w:val="416"/>
          <w:jc w:val="center"/>
        </w:trPr>
        <w:tc>
          <w:tcPr>
            <w:tcW w:w="168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kern w:val="0"/>
                <w:szCs w:val="21"/>
              </w:rPr>
            </w:pPr>
            <w:r>
              <w:rPr>
                <w:rFonts w:ascii="Arial" w:eastAsia="宋体" w:hAnsi="Arial" w:cs="宋体" w:hint="eastAsia"/>
                <w:kern w:val="0"/>
                <w:szCs w:val="21"/>
              </w:rPr>
              <w:t>功能设计</w:t>
            </w:r>
            <w:r w:rsidRPr="00CD2BE8">
              <w:rPr>
                <w:rFonts w:ascii="Arial" w:eastAsia="宋体" w:hAnsi="Arial" w:cs="宋体" w:hint="eastAsia"/>
                <w:kern w:val="0"/>
                <w:szCs w:val="21"/>
              </w:rPr>
              <w:t>编号</w:t>
            </w:r>
          </w:p>
        </w:tc>
        <w:tc>
          <w:tcPr>
            <w:tcW w:w="261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rPr>
                <w:rFonts w:ascii="Arial" w:eastAsia="宋体" w:hAnsi="Arial" w:cs="Arial"/>
                <w:bCs/>
                <w:kern w:val="0"/>
                <w:szCs w:val="21"/>
              </w:rPr>
            </w:pP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b/>
                <w:kern w:val="0"/>
                <w:szCs w:val="21"/>
              </w:rPr>
            </w:pPr>
            <w:r>
              <w:rPr>
                <w:rFonts w:ascii="Arial" w:eastAsia="宋体" w:hAnsi="Arial" w:cs="宋体" w:hint="eastAsia"/>
                <w:b/>
                <w:kern w:val="0"/>
                <w:szCs w:val="21"/>
              </w:rPr>
              <w:t>对应需求编号</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Default="00D15AA9" w:rsidP="00810626">
            <w:pPr>
              <w:widowControl/>
              <w:rPr>
                <w:rFonts w:ascii="宋体" w:eastAsia="宋体" w:hAnsi="宋体" w:cs="宋体"/>
                <w:bCs/>
                <w:kern w:val="0"/>
                <w:szCs w:val="21"/>
              </w:rPr>
            </w:pPr>
          </w:p>
          <w:p w:rsidR="00A1333F" w:rsidRPr="00CD2BE8" w:rsidRDefault="00A1333F" w:rsidP="00810626">
            <w:pPr>
              <w:widowControl/>
              <w:rPr>
                <w:rFonts w:ascii="宋体" w:eastAsia="宋体" w:hAnsi="宋体" w:cs="宋体"/>
                <w:bCs/>
                <w:kern w:val="0"/>
                <w:szCs w:val="21"/>
              </w:rPr>
            </w:pPr>
          </w:p>
        </w:tc>
      </w:tr>
      <w:tr w:rsidR="00D15AA9" w:rsidRPr="00CD2BE8" w:rsidTr="00D15AA9">
        <w:trPr>
          <w:trHeight w:val="416"/>
          <w:jc w:val="center"/>
        </w:trPr>
        <w:tc>
          <w:tcPr>
            <w:tcW w:w="168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b/>
                <w:kern w:val="0"/>
                <w:szCs w:val="21"/>
              </w:rPr>
            </w:pPr>
            <w:r>
              <w:rPr>
                <w:rFonts w:ascii="Arial" w:eastAsia="宋体" w:hAnsi="Arial" w:cs="宋体" w:hint="eastAsia"/>
                <w:b/>
                <w:kern w:val="0"/>
                <w:szCs w:val="21"/>
              </w:rPr>
              <w:t>设计人</w:t>
            </w:r>
          </w:p>
        </w:tc>
        <w:tc>
          <w:tcPr>
            <w:tcW w:w="2619"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8F5684" w:rsidP="00810626">
            <w:pPr>
              <w:widowControl/>
              <w:rPr>
                <w:rFonts w:ascii="宋体" w:eastAsia="宋体" w:hAnsi="宋体" w:cs="宋体"/>
                <w:bCs/>
                <w:kern w:val="0"/>
                <w:szCs w:val="21"/>
              </w:rPr>
            </w:pPr>
            <w:r>
              <w:rPr>
                <w:rFonts w:ascii="宋体" w:eastAsia="宋体" w:hAnsi="宋体" w:cs="宋体" w:hint="eastAsia"/>
                <w:bCs/>
                <w:kern w:val="0"/>
                <w:szCs w:val="21"/>
              </w:rPr>
              <w:t>尹加刚</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b/>
                <w:kern w:val="0"/>
                <w:szCs w:val="21"/>
              </w:rPr>
            </w:pPr>
            <w:r>
              <w:rPr>
                <w:rFonts w:ascii="Arial" w:eastAsia="宋体" w:hAnsi="Arial" w:cs="宋体" w:hint="eastAsia"/>
                <w:b/>
                <w:kern w:val="0"/>
                <w:szCs w:val="21"/>
              </w:rPr>
              <w:t>审核人</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rPr>
                <w:rFonts w:ascii="宋体" w:eastAsia="宋体" w:hAnsi="宋体" w:cs="宋体"/>
                <w:bCs/>
                <w:kern w:val="0"/>
                <w:szCs w:val="21"/>
              </w:rPr>
            </w:pPr>
          </w:p>
        </w:tc>
      </w:tr>
      <w:tr w:rsidR="00D15AA9" w:rsidRPr="00CD2BE8" w:rsidTr="00D15AA9">
        <w:trPr>
          <w:trHeight w:val="416"/>
          <w:jc w:val="center"/>
        </w:trPr>
        <w:tc>
          <w:tcPr>
            <w:tcW w:w="1681"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b/>
                <w:kern w:val="0"/>
                <w:szCs w:val="21"/>
              </w:rPr>
            </w:pPr>
            <w:r>
              <w:rPr>
                <w:rFonts w:ascii="Arial" w:eastAsia="宋体" w:hAnsi="Arial" w:cs="宋体" w:hint="eastAsia"/>
                <w:b/>
                <w:kern w:val="0"/>
                <w:szCs w:val="21"/>
              </w:rPr>
              <w:t>时间</w:t>
            </w:r>
          </w:p>
        </w:tc>
        <w:tc>
          <w:tcPr>
            <w:tcW w:w="2619" w:type="dxa"/>
            <w:tcBorders>
              <w:top w:val="single" w:sz="6" w:space="0" w:color="auto"/>
              <w:left w:val="single" w:sz="6" w:space="0" w:color="auto"/>
              <w:bottom w:val="single" w:sz="6" w:space="0" w:color="auto"/>
              <w:right w:val="single" w:sz="6" w:space="0" w:color="auto"/>
            </w:tcBorders>
            <w:shd w:val="clear" w:color="auto" w:fill="auto"/>
            <w:vAlign w:val="center"/>
          </w:tcPr>
          <w:p w:rsidR="00D15AA9" w:rsidRPr="00CD2BE8" w:rsidRDefault="008F5684" w:rsidP="00810626">
            <w:pPr>
              <w:widowControl/>
              <w:rPr>
                <w:rFonts w:ascii="宋体" w:eastAsia="宋体" w:hAnsi="宋体" w:cs="宋体"/>
                <w:bCs/>
                <w:kern w:val="0"/>
                <w:szCs w:val="21"/>
              </w:rPr>
            </w:pPr>
            <w:r>
              <w:rPr>
                <w:rFonts w:ascii="宋体" w:eastAsia="宋体" w:hAnsi="宋体" w:cs="宋体" w:hint="eastAsia"/>
                <w:bCs/>
                <w:kern w:val="0"/>
                <w:szCs w:val="21"/>
              </w:rPr>
              <w:t>2012-6-11</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jc w:val="left"/>
              <w:rPr>
                <w:rFonts w:ascii="宋体" w:eastAsia="宋体" w:hAnsi="宋体" w:cs="宋体"/>
                <w:b/>
                <w:kern w:val="0"/>
                <w:szCs w:val="21"/>
              </w:rPr>
            </w:pPr>
            <w:r>
              <w:rPr>
                <w:rFonts w:ascii="Arial" w:eastAsia="宋体" w:hAnsi="Arial" w:cs="宋体" w:hint="eastAsia"/>
                <w:b/>
                <w:kern w:val="0"/>
                <w:szCs w:val="21"/>
              </w:rPr>
              <w:t>时间</w:t>
            </w:r>
          </w:p>
        </w:tc>
        <w:tc>
          <w:tcPr>
            <w:tcW w:w="252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D15AA9" w:rsidRPr="00CD2BE8" w:rsidRDefault="00D15AA9" w:rsidP="00810626">
            <w:pPr>
              <w:widowControl/>
              <w:rPr>
                <w:rFonts w:ascii="宋体" w:eastAsia="宋体" w:hAnsi="宋体" w:cs="宋体"/>
                <w:bCs/>
                <w:kern w:val="0"/>
                <w:szCs w:val="21"/>
              </w:rPr>
            </w:pPr>
          </w:p>
        </w:tc>
      </w:tr>
    </w:tbl>
    <w:p w:rsidR="000247A1" w:rsidRDefault="000247A1" w:rsidP="000247A1"/>
    <w:p w:rsidR="000247A1" w:rsidRDefault="000247A1" w:rsidP="000247A1"/>
    <w:p w:rsidR="00616F39" w:rsidRDefault="00616F39" w:rsidP="00616F39"/>
    <w:p w:rsidR="00616F39" w:rsidRDefault="00616F39" w:rsidP="00616F39"/>
    <w:p w:rsidR="00616F39" w:rsidRDefault="00616F39" w:rsidP="00616F39"/>
    <w:p w:rsidR="008346CC" w:rsidRDefault="00616F39" w:rsidP="005635D3">
      <w:pPr>
        <w:jc w:val="center"/>
      </w:pPr>
      <w:r>
        <w:rPr>
          <w:rFonts w:ascii="Times New Roman" w:hAnsi="Times New Roman"/>
          <w:noProof/>
        </w:rPr>
        <w:drawing>
          <wp:inline distT="0" distB="0" distL="0" distR="0">
            <wp:extent cx="1695450" cy="857250"/>
            <wp:effectExtent l="0" t="0" r="0" b="0"/>
            <wp:docPr id="23" name="图片 3" descr="中文镂空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中文镂空logo.png"/>
                    <pic:cNvPicPr>
                      <a:picLocks noChangeAspect="1" noChangeArrowheads="1"/>
                    </pic:cNvPicPr>
                  </pic:nvPicPr>
                  <pic:blipFill>
                    <a:blip r:embed="rId9"/>
                    <a:srcRect/>
                    <a:stretch>
                      <a:fillRect/>
                    </a:stretch>
                  </pic:blipFill>
                  <pic:spPr bwMode="auto">
                    <a:xfrm>
                      <a:off x="0" y="0"/>
                      <a:ext cx="1695450" cy="857250"/>
                    </a:xfrm>
                    <a:prstGeom prst="rect">
                      <a:avLst/>
                    </a:prstGeom>
                    <a:noFill/>
                    <a:ln w="9525">
                      <a:noFill/>
                      <a:miter lim="800000"/>
                      <a:headEnd/>
                      <a:tailEnd/>
                    </a:ln>
                  </pic:spPr>
                </pic:pic>
              </a:graphicData>
            </a:graphic>
          </wp:inline>
        </w:drawing>
      </w:r>
    </w:p>
    <w:p w:rsidR="00113E5E" w:rsidRDefault="00113E5E" w:rsidP="005635D3">
      <w:pPr>
        <w:jc w:val="center"/>
      </w:pPr>
    </w:p>
    <w:p w:rsidR="00D15AA9" w:rsidRDefault="00D15AA9" w:rsidP="00AB0B29">
      <w:pPr>
        <w:pStyle w:val="ae"/>
        <w:rPr>
          <w:rFonts w:ascii="Times New Roman"/>
          <w:bCs/>
        </w:rPr>
      </w:pPr>
      <w:bookmarkStart w:id="3" w:name="_Toc150831494"/>
      <w:bookmarkStart w:id="4" w:name="_Toc214032140"/>
      <w:bookmarkStart w:id="5" w:name="_Toc252265932"/>
    </w:p>
    <w:p w:rsidR="00D15AA9" w:rsidRDefault="00D15AA9" w:rsidP="00AB0B29">
      <w:pPr>
        <w:pStyle w:val="ae"/>
        <w:rPr>
          <w:rFonts w:ascii="Times New Roman"/>
          <w:bCs/>
        </w:rPr>
      </w:pPr>
    </w:p>
    <w:bookmarkEnd w:id="3"/>
    <w:bookmarkEnd w:id="4"/>
    <w:bookmarkEnd w:id="5"/>
    <w:p w:rsidR="00544D28" w:rsidRDefault="00544D28" w:rsidP="00544D28">
      <w:pPr>
        <w:jc w:val="center"/>
        <w:rPr>
          <w:rFonts w:ascii="宋体"/>
          <w:b/>
          <w:sz w:val="28"/>
        </w:rPr>
      </w:pPr>
      <w:r>
        <w:rPr>
          <w:rFonts w:ascii="宋体" w:hint="eastAsia"/>
          <w:b/>
          <w:sz w:val="28"/>
        </w:rPr>
        <w:lastRenderedPageBreak/>
        <w:t>修订记录</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134"/>
        <w:gridCol w:w="4108"/>
        <w:gridCol w:w="1620"/>
      </w:tblGrid>
      <w:tr w:rsidR="00544D28" w:rsidTr="0054595B">
        <w:tc>
          <w:tcPr>
            <w:tcW w:w="1418"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jc w:val="center"/>
              <w:rPr>
                <w:rFonts w:ascii="宋体" w:eastAsia="宋体" w:cs="Times New Roman"/>
                <w:sz w:val="24"/>
              </w:rPr>
            </w:pPr>
            <w:r>
              <w:rPr>
                <w:rFonts w:ascii="宋体" w:hint="eastAsia"/>
                <w:sz w:val="24"/>
              </w:rPr>
              <w:t>修订日期</w:t>
            </w:r>
          </w:p>
        </w:tc>
        <w:tc>
          <w:tcPr>
            <w:tcW w:w="1134"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jc w:val="center"/>
              <w:rPr>
                <w:rFonts w:ascii="宋体" w:eastAsia="宋体" w:cs="Times New Roman"/>
                <w:sz w:val="24"/>
              </w:rPr>
            </w:pPr>
            <w:r>
              <w:rPr>
                <w:rFonts w:ascii="宋体" w:hint="eastAsia"/>
                <w:sz w:val="24"/>
              </w:rPr>
              <w:t>版本</w:t>
            </w:r>
          </w:p>
        </w:tc>
        <w:tc>
          <w:tcPr>
            <w:tcW w:w="4108"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jc w:val="center"/>
              <w:rPr>
                <w:rFonts w:ascii="宋体" w:eastAsia="宋体" w:cs="Times New Roman"/>
                <w:sz w:val="24"/>
              </w:rPr>
            </w:pPr>
            <w:r>
              <w:rPr>
                <w:rFonts w:ascii="宋体" w:hint="eastAsia"/>
                <w:sz w:val="24"/>
              </w:rPr>
              <w:t>修订内容描述</w:t>
            </w:r>
          </w:p>
        </w:tc>
        <w:tc>
          <w:tcPr>
            <w:tcW w:w="1620"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jc w:val="center"/>
              <w:rPr>
                <w:rFonts w:ascii="宋体" w:eastAsia="宋体" w:cs="Times New Roman"/>
                <w:sz w:val="24"/>
              </w:rPr>
            </w:pPr>
            <w:r>
              <w:rPr>
                <w:rFonts w:ascii="宋体" w:hint="eastAsia"/>
                <w:sz w:val="24"/>
              </w:rPr>
              <w:t>作者</w:t>
            </w:r>
          </w:p>
        </w:tc>
      </w:tr>
      <w:tr w:rsidR="00544D28" w:rsidTr="0054595B">
        <w:trPr>
          <w:trHeight w:val="460"/>
        </w:trPr>
        <w:tc>
          <w:tcPr>
            <w:tcW w:w="1418" w:type="dxa"/>
            <w:tcBorders>
              <w:top w:val="single" w:sz="4" w:space="0" w:color="auto"/>
              <w:left w:val="single" w:sz="4" w:space="0" w:color="auto"/>
              <w:bottom w:val="single" w:sz="4" w:space="0" w:color="auto"/>
              <w:right w:val="single" w:sz="4" w:space="0" w:color="auto"/>
            </w:tcBorders>
            <w:hideMark/>
          </w:tcPr>
          <w:p w:rsidR="00544D28" w:rsidRDefault="00544D28" w:rsidP="0054595B">
            <w:pPr>
              <w:adjustRightInd w:val="0"/>
              <w:rPr>
                <w:rFonts w:ascii="宋体" w:eastAsia="宋体" w:cs="Times New Roman"/>
                <w:sz w:val="24"/>
              </w:rPr>
            </w:pPr>
            <w:r>
              <w:rPr>
                <w:rFonts w:ascii="宋体" w:hint="eastAsia"/>
                <w:sz w:val="24"/>
              </w:rPr>
              <w:t>2011-</w:t>
            </w:r>
            <w:r w:rsidR="0054595B">
              <w:rPr>
                <w:rFonts w:ascii="宋体" w:hint="eastAsia"/>
                <w:sz w:val="24"/>
              </w:rPr>
              <w:t>6</w:t>
            </w:r>
            <w:r>
              <w:rPr>
                <w:rFonts w:ascii="宋体" w:hint="eastAsia"/>
                <w:sz w:val="24"/>
              </w:rPr>
              <w:t>-</w:t>
            </w:r>
            <w:r w:rsidR="0054595B">
              <w:rPr>
                <w:rFonts w:ascii="宋体" w:hint="eastAsia"/>
                <w:sz w:val="24"/>
              </w:rPr>
              <w:t>11</w:t>
            </w:r>
          </w:p>
        </w:tc>
        <w:tc>
          <w:tcPr>
            <w:tcW w:w="1134"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rPr>
                <w:rFonts w:ascii="宋体" w:eastAsia="宋体" w:cs="Times New Roman"/>
                <w:sz w:val="24"/>
              </w:rPr>
            </w:pPr>
            <w:r>
              <w:rPr>
                <w:rFonts w:ascii="宋体" w:hint="eastAsia"/>
                <w:sz w:val="24"/>
              </w:rPr>
              <w:t>V1.0</w:t>
            </w:r>
          </w:p>
        </w:tc>
        <w:tc>
          <w:tcPr>
            <w:tcW w:w="4108" w:type="dxa"/>
            <w:tcBorders>
              <w:top w:val="single" w:sz="4" w:space="0" w:color="auto"/>
              <w:left w:val="single" w:sz="4" w:space="0" w:color="auto"/>
              <w:bottom w:val="single" w:sz="4" w:space="0" w:color="auto"/>
              <w:right w:val="single" w:sz="4" w:space="0" w:color="auto"/>
            </w:tcBorders>
            <w:hideMark/>
          </w:tcPr>
          <w:p w:rsidR="00544D28" w:rsidRDefault="00544D28">
            <w:pPr>
              <w:adjustRightInd w:val="0"/>
              <w:rPr>
                <w:rFonts w:ascii="宋体" w:eastAsia="宋体" w:cs="Times New Roman"/>
                <w:sz w:val="24"/>
              </w:rPr>
            </w:pPr>
            <w:r>
              <w:rPr>
                <w:rFonts w:ascii="宋体" w:hint="eastAsia"/>
                <w:sz w:val="24"/>
              </w:rPr>
              <w:t>初稿</w:t>
            </w:r>
          </w:p>
        </w:tc>
        <w:tc>
          <w:tcPr>
            <w:tcW w:w="1620" w:type="dxa"/>
            <w:tcBorders>
              <w:top w:val="single" w:sz="4" w:space="0" w:color="auto"/>
              <w:left w:val="single" w:sz="4" w:space="0" w:color="auto"/>
              <w:bottom w:val="single" w:sz="4" w:space="0" w:color="auto"/>
              <w:right w:val="single" w:sz="4" w:space="0" w:color="auto"/>
            </w:tcBorders>
            <w:hideMark/>
          </w:tcPr>
          <w:p w:rsidR="00544D28" w:rsidRDefault="004623FC">
            <w:pPr>
              <w:adjustRightInd w:val="0"/>
              <w:rPr>
                <w:rFonts w:ascii="宋体" w:eastAsia="宋体" w:cs="Times New Roman"/>
                <w:sz w:val="24"/>
              </w:rPr>
            </w:pPr>
            <w:r>
              <w:rPr>
                <w:rFonts w:ascii="宋体" w:hint="eastAsia"/>
                <w:sz w:val="24"/>
              </w:rPr>
              <w:t>尹加刚</w:t>
            </w:r>
          </w:p>
        </w:tc>
      </w:tr>
      <w:tr w:rsidR="00544D28"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544D28" w:rsidRDefault="000959CE" w:rsidP="00CE63DB">
            <w:pPr>
              <w:adjustRightInd w:val="0"/>
              <w:rPr>
                <w:rFonts w:ascii="宋体" w:eastAsia="宋体" w:cs="Times New Roman"/>
                <w:sz w:val="24"/>
              </w:rPr>
            </w:pPr>
            <w:r>
              <w:rPr>
                <w:rFonts w:ascii="宋体" w:hint="eastAsia"/>
                <w:sz w:val="24"/>
              </w:rPr>
              <w:t>2011-</w:t>
            </w:r>
            <w:r w:rsidR="00CE63DB">
              <w:rPr>
                <w:rFonts w:ascii="宋体" w:hint="eastAsia"/>
                <w:sz w:val="24"/>
              </w:rPr>
              <w:t>9</w:t>
            </w:r>
            <w:r>
              <w:rPr>
                <w:rFonts w:ascii="宋体" w:hint="eastAsia"/>
                <w:sz w:val="24"/>
              </w:rPr>
              <w:t>-1</w:t>
            </w:r>
            <w:r w:rsidR="00CE63DB">
              <w:rPr>
                <w:rFonts w:ascii="宋体" w:hint="eastAsia"/>
                <w:sz w:val="24"/>
              </w:rPr>
              <w:t>2</w:t>
            </w:r>
          </w:p>
        </w:tc>
        <w:tc>
          <w:tcPr>
            <w:tcW w:w="1134" w:type="dxa"/>
            <w:tcBorders>
              <w:top w:val="single" w:sz="4" w:space="0" w:color="auto"/>
              <w:left w:val="single" w:sz="4" w:space="0" w:color="auto"/>
              <w:bottom w:val="single" w:sz="4" w:space="0" w:color="auto"/>
              <w:right w:val="single" w:sz="4" w:space="0" w:color="auto"/>
            </w:tcBorders>
          </w:tcPr>
          <w:p w:rsidR="00544D28" w:rsidRDefault="000959CE">
            <w:pPr>
              <w:adjustRightInd w:val="0"/>
              <w:rPr>
                <w:rFonts w:ascii="宋体" w:eastAsia="宋体" w:cs="Times New Roman"/>
                <w:sz w:val="24"/>
              </w:rPr>
            </w:pPr>
            <w:r>
              <w:rPr>
                <w:rFonts w:ascii="宋体" w:eastAsia="宋体" w:cs="Times New Roman" w:hint="eastAsia"/>
                <w:sz w:val="24"/>
              </w:rPr>
              <w:t>V1.1</w:t>
            </w:r>
          </w:p>
        </w:tc>
        <w:tc>
          <w:tcPr>
            <w:tcW w:w="4108" w:type="dxa"/>
            <w:tcBorders>
              <w:top w:val="single" w:sz="4" w:space="0" w:color="auto"/>
              <w:left w:val="single" w:sz="4" w:space="0" w:color="auto"/>
              <w:bottom w:val="single" w:sz="4" w:space="0" w:color="auto"/>
              <w:right w:val="single" w:sz="4" w:space="0" w:color="auto"/>
            </w:tcBorders>
          </w:tcPr>
          <w:p w:rsidR="00544D28" w:rsidRDefault="000959CE" w:rsidP="00CE63DB">
            <w:pPr>
              <w:adjustRightInd w:val="0"/>
              <w:rPr>
                <w:rFonts w:ascii="宋体" w:eastAsia="宋体" w:cs="Times New Roman"/>
                <w:sz w:val="24"/>
              </w:rPr>
            </w:pPr>
            <w:r>
              <w:rPr>
                <w:rFonts w:ascii="宋体" w:eastAsia="宋体" w:cs="Times New Roman" w:hint="eastAsia"/>
                <w:sz w:val="24"/>
              </w:rPr>
              <w:t>根据</w:t>
            </w:r>
            <w:r w:rsidR="00CE63DB">
              <w:rPr>
                <w:rFonts w:ascii="宋体" w:eastAsia="宋体" w:cs="Times New Roman" w:hint="eastAsia"/>
                <w:sz w:val="24"/>
              </w:rPr>
              <w:t>最新规范</w:t>
            </w:r>
            <w:r>
              <w:rPr>
                <w:rFonts w:ascii="宋体" w:eastAsia="宋体" w:cs="Times New Roman" w:hint="eastAsia"/>
                <w:sz w:val="24"/>
              </w:rPr>
              <w:t>进行修订</w:t>
            </w:r>
          </w:p>
        </w:tc>
        <w:tc>
          <w:tcPr>
            <w:tcW w:w="1620" w:type="dxa"/>
            <w:tcBorders>
              <w:top w:val="single" w:sz="4" w:space="0" w:color="auto"/>
              <w:left w:val="single" w:sz="4" w:space="0" w:color="auto"/>
              <w:bottom w:val="single" w:sz="4" w:space="0" w:color="auto"/>
              <w:right w:val="single" w:sz="4" w:space="0" w:color="auto"/>
            </w:tcBorders>
          </w:tcPr>
          <w:p w:rsidR="00544D28" w:rsidRDefault="000959CE">
            <w:pPr>
              <w:adjustRightInd w:val="0"/>
              <w:rPr>
                <w:rFonts w:ascii="宋体" w:eastAsia="宋体" w:cs="Times New Roman"/>
                <w:sz w:val="24"/>
              </w:rPr>
            </w:pPr>
            <w:r>
              <w:rPr>
                <w:rFonts w:ascii="宋体" w:eastAsia="宋体" w:cs="Times New Roman" w:hint="eastAsia"/>
                <w:sz w:val="24"/>
              </w:rPr>
              <w:t>尹加刚</w:t>
            </w:r>
          </w:p>
        </w:tc>
      </w:tr>
      <w:tr w:rsidR="00544D28"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544D28" w:rsidRDefault="00DA4D5C" w:rsidP="00DA4D5C">
            <w:pPr>
              <w:adjustRightInd w:val="0"/>
              <w:rPr>
                <w:rFonts w:ascii="宋体" w:eastAsia="宋体" w:cs="Times New Roman"/>
                <w:sz w:val="24"/>
              </w:rPr>
            </w:pPr>
            <w:r>
              <w:rPr>
                <w:rFonts w:ascii="宋体" w:hint="eastAsia"/>
                <w:sz w:val="24"/>
              </w:rPr>
              <w:t>2011-9-17</w:t>
            </w:r>
          </w:p>
        </w:tc>
        <w:tc>
          <w:tcPr>
            <w:tcW w:w="1134" w:type="dxa"/>
            <w:tcBorders>
              <w:top w:val="single" w:sz="4" w:space="0" w:color="auto"/>
              <w:left w:val="single" w:sz="4" w:space="0" w:color="auto"/>
              <w:bottom w:val="single" w:sz="4" w:space="0" w:color="auto"/>
              <w:right w:val="single" w:sz="4" w:space="0" w:color="auto"/>
            </w:tcBorders>
          </w:tcPr>
          <w:p w:rsidR="00544D28" w:rsidRDefault="00DA4D5C">
            <w:pPr>
              <w:adjustRightInd w:val="0"/>
              <w:rPr>
                <w:rFonts w:ascii="宋体" w:eastAsia="宋体" w:cs="Times New Roman"/>
                <w:sz w:val="24"/>
              </w:rPr>
            </w:pPr>
            <w:r>
              <w:rPr>
                <w:rFonts w:ascii="宋体" w:eastAsia="宋体" w:cs="Times New Roman" w:hint="eastAsia"/>
                <w:sz w:val="24"/>
              </w:rPr>
              <w:t>V1.2</w:t>
            </w:r>
          </w:p>
        </w:tc>
        <w:tc>
          <w:tcPr>
            <w:tcW w:w="4108" w:type="dxa"/>
            <w:tcBorders>
              <w:top w:val="single" w:sz="4" w:space="0" w:color="auto"/>
              <w:left w:val="single" w:sz="4" w:space="0" w:color="auto"/>
              <w:bottom w:val="single" w:sz="4" w:space="0" w:color="auto"/>
              <w:right w:val="single" w:sz="4" w:space="0" w:color="auto"/>
            </w:tcBorders>
          </w:tcPr>
          <w:p w:rsidR="00544D28" w:rsidRDefault="00DA4D5C">
            <w:pPr>
              <w:adjustRightInd w:val="0"/>
              <w:rPr>
                <w:rFonts w:ascii="宋体" w:eastAsia="宋体" w:cs="Times New Roman"/>
                <w:sz w:val="24"/>
              </w:rPr>
            </w:pPr>
            <w:r>
              <w:rPr>
                <w:rFonts w:ascii="宋体" w:eastAsia="宋体" w:cs="Times New Roman" w:hint="eastAsia"/>
                <w:sz w:val="24"/>
              </w:rPr>
              <w:t>根据局方意见修订</w:t>
            </w:r>
          </w:p>
        </w:tc>
        <w:tc>
          <w:tcPr>
            <w:tcW w:w="1620" w:type="dxa"/>
            <w:tcBorders>
              <w:top w:val="single" w:sz="4" w:space="0" w:color="auto"/>
              <w:left w:val="single" w:sz="4" w:space="0" w:color="auto"/>
              <w:bottom w:val="single" w:sz="4" w:space="0" w:color="auto"/>
              <w:right w:val="single" w:sz="4" w:space="0" w:color="auto"/>
            </w:tcBorders>
          </w:tcPr>
          <w:p w:rsidR="00544D28" w:rsidRDefault="00DA4D5C">
            <w:pPr>
              <w:adjustRightInd w:val="0"/>
              <w:rPr>
                <w:rFonts w:ascii="宋体" w:eastAsia="宋体" w:cs="Times New Roman"/>
                <w:sz w:val="24"/>
              </w:rPr>
            </w:pPr>
            <w:r>
              <w:rPr>
                <w:rFonts w:ascii="宋体" w:eastAsia="宋体" w:cs="Times New Roman" w:hint="eastAsia"/>
                <w:sz w:val="24"/>
              </w:rPr>
              <w:t>尹加刚</w:t>
            </w: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rsidP="007233F1">
            <w:pPr>
              <w:adjustRightInd w:val="0"/>
              <w:rPr>
                <w:rFonts w:ascii="宋体" w:eastAsia="宋体" w:cs="Times New Roman"/>
                <w:sz w:val="24"/>
              </w:rPr>
            </w:pPr>
            <w:r>
              <w:rPr>
                <w:rFonts w:ascii="宋体" w:hint="eastAsia"/>
                <w:sz w:val="24"/>
              </w:rPr>
              <w:t>2011-9-18</w:t>
            </w:r>
          </w:p>
        </w:tc>
        <w:tc>
          <w:tcPr>
            <w:tcW w:w="1134" w:type="dxa"/>
            <w:tcBorders>
              <w:top w:val="single" w:sz="4" w:space="0" w:color="auto"/>
              <w:left w:val="single" w:sz="4" w:space="0" w:color="auto"/>
              <w:bottom w:val="single" w:sz="4" w:space="0" w:color="auto"/>
              <w:right w:val="single" w:sz="4" w:space="0" w:color="auto"/>
            </w:tcBorders>
          </w:tcPr>
          <w:p w:rsidR="007233F1" w:rsidRDefault="007233F1" w:rsidP="007233F1">
            <w:pPr>
              <w:adjustRightInd w:val="0"/>
              <w:rPr>
                <w:rFonts w:ascii="宋体" w:eastAsia="宋体" w:cs="Times New Roman"/>
                <w:sz w:val="24"/>
              </w:rPr>
            </w:pPr>
            <w:r>
              <w:rPr>
                <w:rFonts w:ascii="宋体" w:eastAsia="宋体" w:cs="Times New Roman" w:hint="eastAsia"/>
                <w:sz w:val="24"/>
              </w:rPr>
              <w:t>V1.3</w:t>
            </w:r>
          </w:p>
        </w:tc>
        <w:tc>
          <w:tcPr>
            <w:tcW w:w="4108" w:type="dxa"/>
            <w:tcBorders>
              <w:top w:val="single" w:sz="4" w:space="0" w:color="auto"/>
              <w:left w:val="single" w:sz="4" w:space="0" w:color="auto"/>
              <w:bottom w:val="single" w:sz="4" w:space="0" w:color="auto"/>
              <w:right w:val="single" w:sz="4" w:space="0" w:color="auto"/>
            </w:tcBorders>
          </w:tcPr>
          <w:p w:rsidR="007233F1" w:rsidRDefault="007233F1" w:rsidP="007233F1">
            <w:pPr>
              <w:adjustRightInd w:val="0"/>
              <w:rPr>
                <w:rFonts w:ascii="宋体" w:eastAsia="宋体" w:cs="Times New Roman"/>
                <w:sz w:val="24"/>
              </w:rPr>
            </w:pPr>
            <w:r>
              <w:rPr>
                <w:rFonts w:ascii="宋体" w:eastAsia="宋体" w:cs="Times New Roman" w:hint="eastAsia"/>
                <w:sz w:val="24"/>
              </w:rPr>
              <w:t>根据局方意见修订</w:t>
            </w:r>
          </w:p>
        </w:tc>
        <w:tc>
          <w:tcPr>
            <w:tcW w:w="1620" w:type="dxa"/>
            <w:tcBorders>
              <w:top w:val="single" w:sz="4" w:space="0" w:color="auto"/>
              <w:left w:val="single" w:sz="4" w:space="0" w:color="auto"/>
              <w:bottom w:val="single" w:sz="4" w:space="0" w:color="auto"/>
              <w:right w:val="single" w:sz="4" w:space="0" w:color="auto"/>
            </w:tcBorders>
          </w:tcPr>
          <w:p w:rsidR="007233F1" w:rsidRDefault="007233F1" w:rsidP="007233F1">
            <w:pPr>
              <w:adjustRightInd w:val="0"/>
              <w:rPr>
                <w:rFonts w:ascii="宋体" w:eastAsia="宋体" w:cs="Times New Roman"/>
                <w:sz w:val="24"/>
              </w:rPr>
            </w:pPr>
            <w:r>
              <w:rPr>
                <w:rFonts w:ascii="宋体" w:eastAsia="宋体" w:cs="Times New Roman" w:hint="eastAsia"/>
                <w:sz w:val="24"/>
              </w:rPr>
              <w:t>尹加刚</w:t>
            </w: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pStyle w:val="a"/>
              <w:numPr>
                <w:ilvl w:val="0"/>
                <w:numId w:val="0"/>
              </w:numPr>
              <w:tabs>
                <w:tab w:val="left" w:pos="420"/>
              </w:tabs>
              <w:ind w:left="283"/>
              <w:rPr>
                <w:rFonts w:ascii="宋体"/>
                <w:kern w:val="2"/>
                <w:sz w:val="24"/>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pStyle w:val="a"/>
              <w:numPr>
                <w:ilvl w:val="0"/>
                <w:numId w:val="0"/>
              </w:numPr>
              <w:tabs>
                <w:tab w:val="left" w:pos="420"/>
              </w:tabs>
              <w:ind w:left="283"/>
              <w:rPr>
                <w:kern w:val="2"/>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pStyle w:val="a"/>
              <w:numPr>
                <w:ilvl w:val="0"/>
                <w:numId w:val="0"/>
              </w:numPr>
              <w:tabs>
                <w:tab w:val="left" w:pos="420"/>
              </w:tabs>
              <w:rPr>
                <w:kern w:val="2"/>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r w:rsidR="007233F1" w:rsidTr="0054595B">
        <w:trPr>
          <w:trHeight w:val="460"/>
        </w:trPr>
        <w:tc>
          <w:tcPr>
            <w:tcW w:w="1418"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1134"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c>
          <w:tcPr>
            <w:tcW w:w="4108" w:type="dxa"/>
            <w:tcBorders>
              <w:top w:val="single" w:sz="4" w:space="0" w:color="auto"/>
              <w:left w:val="single" w:sz="4" w:space="0" w:color="auto"/>
              <w:bottom w:val="single" w:sz="4" w:space="0" w:color="auto"/>
              <w:right w:val="single" w:sz="4" w:space="0" w:color="auto"/>
            </w:tcBorders>
          </w:tcPr>
          <w:p w:rsidR="007233F1" w:rsidRDefault="007233F1">
            <w:pPr>
              <w:pStyle w:val="a"/>
              <w:numPr>
                <w:ilvl w:val="0"/>
                <w:numId w:val="0"/>
              </w:numPr>
              <w:tabs>
                <w:tab w:val="left" w:pos="420"/>
              </w:tabs>
              <w:rPr>
                <w:kern w:val="2"/>
              </w:rPr>
            </w:pPr>
          </w:p>
        </w:tc>
        <w:tc>
          <w:tcPr>
            <w:tcW w:w="1620" w:type="dxa"/>
            <w:tcBorders>
              <w:top w:val="single" w:sz="4" w:space="0" w:color="auto"/>
              <w:left w:val="single" w:sz="4" w:space="0" w:color="auto"/>
              <w:bottom w:val="single" w:sz="4" w:space="0" w:color="auto"/>
              <w:right w:val="single" w:sz="4" w:space="0" w:color="auto"/>
            </w:tcBorders>
          </w:tcPr>
          <w:p w:rsidR="007233F1" w:rsidRDefault="007233F1">
            <w:pPr>
              <w:adjustRightInd w:val="0"/>
              <w:rPr>
                <w:rFonts w:ascii="宋体" w:eastAsia="宋体" w:cs="Times New Roman"/>
                <w:sz w:val="24"/>
              </w:rPr>
            </w:pPr>
          </w:p>
        </w:tc>
      </w:tr>
    </w:tbl>
    <w:p w:rsidR="00544D28" w:rsidRDefault="00544D28" w:rsidP="00544D28">
      <w:pPr>
        <w:pStyle w:val="af0"/>
      </w:pPr>
    </w:p>
    <w:p w:rsidR="00AB0B29" w:rsidRDefault="00AB0B29" w:rsidP="00AB0B29">
      <w:pPr>
        <w:rPr>
          <w:lang w:val="zh-CN"/>
        </w:rPr>
      </w:pPr>
      <w:r>
        <w:rPr>
          <w:lang w:val="zh-CN"/>
        </w:rPr>
        <w:br w:type="page"/>
      </w:r>
    </w:p>
    <w:sdt>
      <w:sdtPr>
        <w:rPr>
          <w:rFonts w:asciiTheme="minorHAnsi" w:eastAsiaTheme="minorEastAsia" w:hAnsiTheme="minorHAnsi" w:cstheme="minorBidi"/>
          <w:b w:val="0"/>
          <w:bCs w:val="0"/>
          <w:color w:val="auto"/>
          <w:kern w:val="2"/>
          <w:sz w:val="21"/>
          <w:szCs w:val="22"/>
          <w:lang w:val="zh-CN"/>
        </w:rPr>
        <w:id w:val="18571871"/>
        <w:docPartObj>
          <w:docPartGallery w:val="Table of Contents"/>
          <w:docPartUnique/>
        </w:docPartObj>
      </w:sdtPr>
      <w:sdtEndPr>
        <w:rPr>
          <w:lang w:val="en-US"/>
        </w:rPr>
      </w:sdtEndPr>
      <w:sdtContent>
        <w:p w:rsidR="004C6EAF" w:rsidRDefault="004C6EAF">
          <w:pPr>
            <w:pStyle w:val="TOC"/>
          </w:pPr>
          <w:r>
            <w:rPr>
              <w:lang w:val="zh-CN"/>
            </w:rPr>
            <w:t>目录</w:t>
          </w:r>
        </w:p>
        <w:p w:rsidR="004623FC" w:rsidRDefault="00BC2285">
          <w:pPr>
            <w:pStyle w:val="10"/>
            <w:tabs>
              <w:tab w:val="left" w:pos="420"/>
              <w:tab w:val="right" w:leader="dot" w:pos="8296"/>
            </w:tabs>
            <w:rPr>
              <w:noProof/>
            </w:rPr>
          </w:pPr>
          <w:r>
            <w:fldChar w:fldCharType="begin"/>
          </w:r>
          <w:r w:rsidR="004C6EAF">
            <w:instrText xml:space="preserve"> TOC \o "1-3" \h \z \u </w:instrText>
          </w:r>
          <w:r>
            <w:fldChar w:fldCharType="separate"/>
          </w:r>
          <w:hyperlink w:anchor="_Toc327207949" w:history="1">
            <w:r w:rsidR="004623FC" w:rsidRPr="00167FC0">
              <w:rPr>
                <w:rStyle w:val="a9"/>
                <w:noProof/>
              </w:rPr>
              <w:t>1</w:t>
            </w:r>
            <w:r w:rsidR="004623FC">
              <w:rPr>
                <w:noProof/>
              </w:rPr>
              <w:tab/>
            </w:r>
            <w:r w:rsidR="004623FC" w:rsidRPr="00167FC0">
              <w:rPr>
                <w:rStyle w:val="a9"/>
                <w:rFonts w:hint="eastAsia"/>
                <w:noProof/>
              </w:rPr>
              <w:t>需求描述</w:t>
            </w:r>
            <w:r w:rsidR="004623FC">
              <w:rPr>
                <w:noProof/>
                <w:webHidden/>
              </w:rPr>
              <w:tab/>
            </w:r>
            <w:r>
              <w:rPr>
                <w:noProof/>
                <w:webHidden/>
              </w:rPr>
              <w:fldChar w:fldCharType="begin"/>
            </w:r>
            <w:r w:rsidR="004623FC">
              <w:rPr>
                <w:noProof/>
                <w:webHidden/>
              </w:rPr>
              <w:instrText xml:space="preserve"> PAGEREF _Toc327207949 \h </w:instrText>
            </w:r>
            <w:r>
              <w:rPr>
                <w:noProof/>
                <w:webHidden/>
              </w:rPr>
            </w:r>
            <w:r>
              <w:rPr>
                <w:noProof/>
                <w:webHidden/>
              </w:rPr>
              <w:fldChar w:fldCharType="separate"/>
            </w:r>
            <w:r w:rsidR="004623FC">
              <w:rPr>
                <w:noProof/>
                <w:webHidden/>
              </w:rPr>
              <w:t>4</w:t>
            </w:r>
            <w:r>
              <w:rPr>
                <w:noProof/>
                <w:webHidden/>
              </w:rPr>
              <w:fldChar w:fldCharType="end"/>
            </w:r>
          </w:hyperlink>
        </w:p>
        <w:p w:rsidR="004623FC" w:rsidRDefault="00BC2285">
          <w:pPr>
            <w:pStyle w:val="10"/>
            <w:tabs>
              <w:tab w:val="left" w:pos="420"/>
              <w:tab w:val="right" w:leader="dot" w:pos="8296"/>
            </w:tabs>
            <w:rPr>
              <w:noProof/>
            </w:rPr>
          </w:pPr>
          <w:hyperlink w:anchor="_Toc327207950" w:history="1">
            <w:r w:rsidR="004623FC" w:rsidRPr="00167FC0">
              <w:rPr>
                <w:rStyle w:val="a9"/>
                <w:noProof/>
                <w:kern w:val="0"/>
              </w:rPr>
              <w:t>2</w:t>
            </w:r>
            <w:r w:rsidR="004623FC">
              <w:rPr>
                <w:noProof/>
              </w:rPr>
              <w:tab/>
            </w:r>
            <w:r w:rsidR="004623FC" w:rsidRPr="00167FC0">
              <w:rPr>
                <w:rStyle w:val="a9"/>
                <w:rFonts w:hint="eastAsia"/>
                <w:noProof/>
                <w:kern w:val="0"/>
              </w:rPr>
              <w:t>功能设计思路</w:t>
            </w:r>
            <w:r w:rsidR="004623FC">
              <w:rPr>
                <w:noProof/>
                <w:webHidden/>
              </w:rPr>
              <w:tab/>
            </w:r>
            <w:r>
              <w:rPr>
                <w:noProof/>
                <w:webHidden/>
              </w:rPr>
              <w:fldChar w:fldCharType="begin"/>
            </w:r>
            <w:r w:rsidR="004623FC">
              <w:rPr>
                <w:noProof/>
                <w:webHidden/>
              </w:rPr>
              <w:instrText xml:space="preserve"> PAGEREF _Toc327207950 \h </w:instrText>
            </w:r>
            <w:r>
              <w:rPr>
                <w:noProof/>
                <w:webHidden/>
              </w:rPr>
            </w:r>
            <w:r>
              <w:rPr>
                <w:noProof/>
                <w:webHidden/>
              </w:rPr>
              <w:fldChar w:fldCharType="separate"/>
            </w:r>
            <w:r w:rsidR="004623FC">
              <w:rPr>
                <w:noProof/>
                <w:webHidden/>
              </w:rPr>
              <w:t>4</w:t>
            </w:r>
            <w:r>
              <w:rPr>
                <w:noProof/>
                <w:webHidden/>
              </w:rPr>
              <w:fldChar w:fldCharType="end"/>
            </w:r>
          </w:hyperlink>
        </w:p>
        <w:p w:rsidR="004623FC" w:rsidRDefault="00BC2285">
          <w:pPr>
            <w:pStyle w:val="10"/>
            <w:tabs>
              <w:tab w:val="left" w:pos="420"/>
              <w:tab w:val="right" w:leader="dot" w:pos="8296"/>
            </w:tabs>
            <w:rPr>
              <w:noProof/>
            </w:rPr>
          </w:pPr>
          <w:hyperlink w:anchor="_Toc327207951" w:history="1">
            <w:r w:rsidR="004623FC" w:rsidRPr="00167FC0">
              <w:rPr>
                <w:rStyle w:val="a9"/>
                <w:noProof/>
              </w:rPr>
              <w:t>3</w:t>
            </w:r>
            <w:r w:rsidR="004623FC">
              <w:rPr>
                <w:noProof/>
              </w:rPr>
              <w:tab/>
            </w:r>
            <w:r w:rsidR="004623FC" w:rsidRPr="00167FC0">
              <w:rPr>
                <w:rStyle w:val="a9"/>
                <w:rFonts w:hint="eastAsia"/>
                <w:noProof/>
              </w:rPr>
              <w:t>功能点设计</w:t>
            </w:r>
            <w:r w:rsidR="004623FC">
              <w:rPr>
                <w:noProof/>
                <w:webHidden/>
              </w:rPr>
              <w:tab/>
            </w:r>
            <w:r>
              <w:rPr>
                <w:noProof/>
                <w:webHidden/>
              </w:rPr>
              <w:fldChar w:fldCharType="begin"/>
            </w:r>
            <w:r w:rsidR="004623FC">
              <w:rPr>
                <w:noProof/>
                <w:webHidden/>
              </w:rPr>
              <w:instrText xml:space="preserve"> PAGEREF _Toc327207951 \h </w:instrText>
            </w:r>
            <w:r>
              <w:rPr>
                <w:noProof/>
                <w:webHidden/>
              </w:rPr>
            </w:r>
            <w:r>
              <w:rPr>
                <w:noProof/>
                <w:webHidden/>
              </w:rPr>
              <w:fldChar w:fldCharType="separate"/>
            </w:r>
            <w:r w:rsidR="004623FC">
              <w:rPr>
                <w:noProof/>
                <w:webHidden/>
              </w:rPr>
              <w:t>4</w:t>
            </w:r>
            <w:r>
              <w:rPr>
                <w:noProof/>
                <w:webHidden/>
              </w:rPr>
              <w:fldChar w:fldCharType="end"/>
            </w:r>
          </w:hyperlink>
        </w:p>
        <w:p w:rsidR="004623FC" w:rsidRDefault="00BC2285">
          <w:pPr>
            <w:pStyle w:val="10"/>
            <w:tabs>
              <w:tab w:val="left" w:pos="420"/>
              <w:tab w:val="right" w:leader="dot" w:pos="8296"/>
            </w:tabs>
            <w:rPr>
              <w:noProof/>
            </w:rPr>
          </w:pPr>
          <w:hyperlink w:anchor="_Toc327207952" w:history="1">
            <w:r w:rsidR="004623FC" w:rsidRPr="00167FC0">
              <w:rPr>
                <w:rStyle w:val="a9"/>
                <w:noProof/>
              </w:rPr>
              <w:t>4</w:t>
            </w:r>
            <w:r w:rsidR="004623FC">
              <w:rPr>
                <w:noProof/>
              </w:rPr>
              <w:tab/>
            </w:r>
            <w:r w:rsidR="004623FC" w:rsidRPr="00167FC0">
              <w:rPr>
                <w:rStyle w:val="a9"/>
                <w:rFonts w:hint="eastAsia"/>
                <w:noProof/>
              </w:rPr>
              <w:t>功能详细设计</w:t>
            </w:r>
            <w:r w:rsidR="004623FC">
              <w:rPr>
                <w:noProof/>
                <w:webHidden/>
              </w:rPr>
              <w:tab/>
            </w:r>
            <w:r>
              <w:rPr>
                <w:noProof/>
                <w:webHidden/>
              </w:rPr>
              <w:fldChar w:fldCharType="begin"/>
            </w:r>
            <w:r w:rsidR="004623FC">
              <w:rPr>
                <w:noProof/>
                <w:webHidden/>
              </w:rPr>
              <w:instrText xml:space="preserve"> PAGEREF _Toc327207952 \h </w:instrText>
            </w:r>
            <w:r>
              <w:rPr>
                <w:noProof/>
                <w:webHidden/>
              </w:rPr>
            </w:r>
            <w:r>
              <w:rPr>
                <w:noProof/>
                <w:webHidden/>
              </w:rPr>
              <w:fldChar w:fldCharType="separate"/>
            </w:r>
            <w:r w:rsidR="004623FC">
              <w:rPr>
                <w:noProof/>
                <w:webHidden/>
              </w:rPr>
              <w:t>5</w:t>
            </w:r>
            <w:r>
              <w:rPr>
                <w:noProof/>
                <w:webHidden/>
              </w:rPr>
              <w:fldChar w:fldCharType="end"/>
            </w:r>
          </w:hyperlink>
        </w:p>
        <w:p w:rsidR="004623FC" w:rsidRDefault="00BC2285">
          <w:pPr>
            <w:pStyle w:val="20"/>
            <w:tabs>
              <w:tab w:val="left" w:pos="1050"/>
              <w:tab w:val="right" w:leader="dot" w:pos="8296"/>
            </w:tabs>
            <w:rPr>
              <w:noProof/>
            </w:rPr>
          </w:pPr>
          <w:hyperlink w:anchor="_Toc327207953" w:history="1">
            <w:r w:rsidR="004623FC" w:rsidRPr="00167FC0">
              <w:rPr>
                <w:rStyle w:val="a9"/>
                <w:rFonts w:ascii="Arial" w:hAnsi="Arial" w:cs="Arial"/>
                <w:noProof/>
                <w:kern w:val="0"/>
              </w:rPr>
              <w:t>4.1</w:t>
            </w:r>
            <w:r w:rsidR="004623FC">
              <w:rPr>
                <w:noProof/>
              </w:rPr>
              <w:tab/>
            </w:r>
            <w:r w:rsidR="004623FC" w:rsidRPr="00167FC0">
              <w:rPr>
                <w:rStyle w:val="a9"/>
                <w:rFonts w:ascii="Arial" w:hAnsi="Arial" w:cs="Arial" w:hint="eastAsia"/>
                <w:noProof/>
                <w:kern w:val="0"/>
              </w:rPr>
              <w:t>省际边界外部邻区数据同步</w:t>
            </w:r>
            <w:r w:rsidR="004623FC">
              <w:rPr>
                <w:noProof/>
                <w:webHidden/>
              </w:rPr>
              <w:tab/>
            </w:r>
            <w:r>
              <w:rPr>
                <w:noProof/>
                <w:webHidden/>
              </w:rPr>
              <w:fldChar w:fldCharType="begin"/>
            </w:r>
            <w:r w:rsidR="004623FC">
              <w:rPr>
                <w:noProof/>
                <w:webHidden/>
              </w:rPr>
              <w:instrText xml:space="preserve"> PAGEREF _Toc327207953 \h </w:instrText>
            </w:r>
            <w:r>
              <w:rPr>
                <w:noProof/>
                <w:webHidden/>
              </w:rPr>
            </w:r>
            <w:r>
              <w:rPr>
                <w:noProof/>
                <w:webHidden/>
              </w:rPr>
              <w:fldChar w:fldCharType="separate"/>
            </w:r>
            <w:r w:rsidR="004623FC">
              <w:rPr>
                <w:noProof/>
                <w:webHidden/>
              </w:rPr>
              <w:t>5</w:t>
            </w:r>
            <w:r>
              <w:rPr>
                <w:noProof/>
                <w:webHidden/>
              </w:rPr>
              <w:fldChar w:fldCharType="end"/>
            </w:r>
          </w:hyperlink>
        </w:p>
        <w:p w:rsidR="004623FC" w:rsidRDefault="00BC2285">
          <w:pPr>
            <w:pStyle w:val="20"/>
            <w:tabs>
              <w:tab w:val="left" w:pos="1050"/>
              <w:tab w:val="right" w:leader="dot" w:pos="8296"/>
            </w:tabs>
            <w:rPr>
              <w:noProof/>
            </w:rPr>
          </w:pPr>
          <w:hyperlink w:anchor="_Toc327207954" w:history="1">
            <w:r w:rsidR="004623FC" w:rsidRPr="00167FC0">
              <w:rPr>
                <w:rStyle w:val="a9"/>
                <w:rFonts w:ascii="Arial" w:hAnsi="Arial" w:cs="Arial"/>
                <w:noProof/>
                <w:kern w:val="0"/>
              </w:rPr>
              <w:t>4.2</w:t>
            </w:r>
            <w:r w:rsidR="004623FC">
              <w:rPr>
                <w:noProof/>
              </w:rPr>
              <w:tab/>
            </w:r>
            <w:r w:rsidR="004623FC" w:rsidRPr="00167FC0">
              <w:rPr>
                <w:rStyle w:val="a9"/>
                <w:rFonts w:ascii="Arial" w:hAnsi="Arial" w:cs="Arial" w:hint="eastAsia"/>
                <w:noProof/>
                <w:kern w:val="0"/>
              </w:rPr>
              <w:t>省际边界外部邻区优化</w:t>
            </w:r>
            <w:r w:rsidR="004623FC">
              <w:rPr>
                <w:noProof/>
                <w:webHidden/>
              </w:rPr>
              <w:tab/>
            </w:r>
            <w:r>
              <w:rPr>
                <w:noProof/>
                <w:webHidden/>
              </w:rPr>
              <w:fldChar w:fldCharType="begin"/>
            </w:r>
            <w:r w:rsidR="004623FC">
              <w:rPr>
                <w:noProof/>
                <w:webHidden/>
              </w:rPr>
              <w:instrText xml:space="preserve"> PAGEREF _Toc327207954 \h </w:instrText>
            </w:r>
            <w:r>
              <w:rPr>
                <w:noProof/>
                <w:webHidden/>
              </w:rPr>
            </w:r>
            <w:r>
              <w:rPr>
                <w:noProof/>
                <w:webHidden/>
              </w:rPr>
              <w:fldChar w:fldCharType="separate"/>
            </w:r>
            <w:r w:rsidR="004623FC">
              <w:rPr>
                <w:noProof/>
                <w:webHidden/>
              </w:rPr>
              <w:t>5</w:t>
            </w:r>
            <w:r>
              <w:rPr>
                <w:noProof/>
                <w:webHidden/>
              </w:rPr>
              <w:fldChar w:fldCharType="end"/>
            </w:r>
          </w:hyperlink>
        </w:p>
        <w:p w:rsidR="004623FC" w:rsidRDefault="00BC2285">
          <w:pPr>
            <w:pStyle w:val="20"/>
            <w:tabs>
              <w:tab w:val="left" w:pos="1050"/>
              <w:tab w:val="right" w:leader="dot" w:pos="8296"/>
            </w:tabs>
            <w:rPr>
              <w:noProof/>
            </w:rPr>
          </w:pPr>
          <w:hyperlink w:anchor="_Toc327207955" w:history="1">
            <w:r w:rsidR="004623FC" w:rsidRPr="00167FC0">
              <w:rPr>
                <w:rStyle w:val="a9"/>
                <w:rFonts w:ascii="Arial" w:hAnsi="Arial" w:cs="Arial"/>
                <w:noProof/>
                <w:kern w:val="0"/>
              </w:rPr>
              <w:t>4.3</w:t>
            </w:r>
            <w:r w:rsidR="004623FC">
              <w:rPr>
                <w:noProof/>
              </w:rPr>
              <w:tab/>
            </w:r>
            <w:r w:rsidR="004623FC" w:rsidRPr="00167FC0">
              <w:rPr>
                <w:rStyle w:val="a9"/>
                <w:rFonts w:ascii="Arial" w:hAnsi="Arial" w:cs="Arial" w:hint="eastAsia"/>
                <w:noProof/>
                <w:kern w:val="0"/>
              </w:rPr>
              <w:t>省际边界基站资料管理</w:t>
            </w:r>
            <w:r w:rsidR="004623FC">
              <w:rPr>
                <w:noProof/>
                <w:webHidden/>
              </w:rPr>
              <w:tab/>
            </w:r>
            <w:r>
              <w:rPr>
                <w:noProof/>
                <w:webHidden/>
              </w:rPr>
              <w:fldChar w:fldCharType="begin"/>
            </w:r>
            <w:r w:rsidR="004623FC">
              <w:rPr>
                <w:noProof/>
                <w:webHidden/>
              </w:rPr>
              <w:instrText xml:space="preserve"> PAGEREF _Toc327207955 \h </w:instrText>
            </w:r>
            <w:r>
              <w:rPr>
                <w:noProof/>
                <w:webHidden/>
              </w:rPr>
            </w:r>
            <w:r>
              <w:rPr>
                <w:noProof/>
                <w:webHidden/>
              </w:rPr>
              <w:fldChar w:fldCharType="separate"/>
            </w:r>
            <w:r w:rsidR="004623FC">
              <w:rPr>
                <w:noProof/>
                <w:webHidden/>
              </w:rPr>
              <w:t>7</w:t>
            </w:r>
            <w:r>
              <w:rPr>
                <w:noProof/>
                <w:webHidden/>
              </w:rPr>
              <w:fldChar w:fldCharType="end"/>
            </w:r>
          </w:hyperlink>
        </w:p>
        <w:p w:rsidR="004623FC" w:rsidRDefault="00BC2285">
          <w:pPr>
            <w:pStyle w:val="20"/>
            <w:tabs>
              <w:tab w:val="left" w:pos="1050"/>
              <w:tab w:val="right" w:leader="dot" w:pos="8296"/>
            </w:tabs>
            <w:rPr>
              <w:noProof/>
            </w:rPr>
          </w:pPr>
          <w:hyperlink w:anchor="_Toc327207956" w:history="1">
            <w:r w:rsidR="004623FC" w:rsidRPr="00167FC0">
              <w:rPr>
                <w:rStyle w:val="a9"/>
                <w:rFonts w:ascii="Arial" w:hAnsi="Arial" w:cs="Arial"/>
                <w:noProof/>
                <w:kern w:val="0"/>
              </w:rPr>
              <w:t>4.4</w:t>
            </w:r>
            <w:r w:rsidR="004623FC">
              <w:rPr>
                <w:noProof/>
              </w:rPr>
              <w:tab/>
            </w:r>
            <w:r w:rsidR="004623FC" w:rsidRPr="00167FC0">
              <w:rPr>
                <w:rStyle w:val="a9"/>
                <w:rFonts w:ascii="Arial" w:hAnsi="Arial" w:cs="Arial" w:hint="eastAsia"/>
                <w:noProof/>
                <w:kern w:val="0"/>
              </w:rPr>
              <w:t>省际边界基站优化协调单</w:t>
            </w:r>
            <w:r w:rsidR="004623FC">
              <w:rPr>
                <w:noProof/>
                <w:webHidden/>
              </w:rPr>
              <w:tab/>
            </w:r>
            <w:r>
              <w:rPr>
                <w:noProof/>
                <w:webHidden/>
              </w:rPr>
              <w:fldChar w:fldCharType="begin"/>
            </w:r>
            <w:r w:rsidR="004623FC">
              <w:rPr>
                <w:noProof/>
                <w:webHidden/>
              </w:rPr>
              <w:instrText xml:space="preserve"> PAGEREF _Toc327207956 \h </w:instrText>
            </w:r>
            <w:r>
              <w:rPr>
                <w:noProof/>
                <w:webHidden/>
              </w:rPr>
            </w:r>
            <w:r>
              <w:rPr>
                <w:noProof/>
                <w:webHidden/>
              </w:rPr>
              <w:fldChar w:fldCharType="separate"/>
            </w:r>
            <w:r w:rsidR="004623FC">
              <w:rPr>
                <w:noProof/>
                <w:webHidden/>
              </w:rPr>
              <w:t>8</w:t>
            </w:r>
            <w:r>
              <w:rPr>
                <w:noProof/>
                <w:webHidden/>
              </w:rPr>
              <w:fldChar w:fldCharType="end"/>
            </w:r>
          </w:hyperlink>
        </w:p>
        <w:p w:rsidR="004623FC" w:rsidRDefault="00BC2285">
          <w:pPr>
            <w:pStyle w:val="20"/>
            <w:tabs>
              <w:tab w:val="left" w:pos="1050"/>
              <w:tab w:val="right" w:leader="dot" w:pos="8296"/>
            </w:tabs>
            <w:rPr>
              <w:noProof/>
            </w:rPr>
          </w:pPr>
          <w:hyperlink w:anchor="_Toc327207957" w:history="1">
            <w:r w:rsidR="004623FC" w:rsidRPr="00167FC0">
              <w:rPr>
                <w:rStyle w:val="a9"/>
                <w:rFonts w:ascii="Arial" w:hAnsi="Arial" w:cs="Arial"/>
                <w:noProof/>
                <w:kern w:val="0"/>
              </w:rPr>
              <w:t>4.5</w:t>
            </w:r>
            <w:r w:rsidR="004623FC">
              <w:rPr>
                <w:noProof/>
              </w:rPr>
              <w:tab/>
            </w:r>
            <w:r w:rsidR="004623FC" w:rsidRPr="00167FC0">
              <w:rPr>
                <w:rStyle w:val="a9"/>
                <w:rFonts w:ascii="Arial" w:hAnsi="Arial" w:cs="Arial" w:hint="eastAsia"/>
                <w:noProof/>
                <w:kern w:val="0"/>
              </w:rPr>
              <w:t>优化协调单自动提醒</w:t>
            </w:r>
            <w:r w:rsidR="004623FC">
              <w:rPr>
                <w:noProof/>
                <w:webHidden/>
              </w:rPr>
              <w:tab/>
            </w:r>
            <w:r>
              <w:rPr>
                <w:noProof/>
                <w:webHidden/>
              </w:rPr>
              <w:fldChar w:fldCharType="begin"/>
            </w:r>
            <w:r w:rsidR="004623FC">
              <w:rPr>
                <w:noProof/>
                <w:webHidden/>
              </w:rPr>
              <w:instrText xml:space="preserve"> PAGEREF _Toc327207957 \h </w:instrText>
            </w:r>
            <w:r>
              <w:rPr>
                <w:noProof/>
                <w:webHidden/>
              </w:rPr>
            </w:r>
            <w:r>
              <w:rPr>
                <w:noProof/>
                <w:webHidden/>
              </w:rPr>
              <w:fldChar w:fldCharType="separate"/>
            </w:r>
            <w:r w:rsidR="004623FC">
              <w:rPr>
                <w:noProof/>
                <w:webHidden/>
              </w:rPr>
              <w:t>12</w:t>
            </w:r>
            <w:r>
              <w:rPr>
                <w:noProof/>
                <w:webHidden/>
              </w:rPr>
              <w:fldChar w:fldCharType="end"/>
            </w:r>
          </w:hyperlink>
        </w:p>
        <w:p w:rsidR="004623FC" w:rsidRDefault="00BC2285">
          <w:pPr>
            <w:pStyle w:val="20"/>
            <w:tabs>
              <w:tab w:val="left" w:pos="1050"/>
              <w:tab w:val="right" w:leader="dot" w:pos="8296"/>
            </w:tabs>
            <w:rPr>
              <w:noProof/>
            </w:rPr>
          </w:pPr>
          <w:hyperlink w:anchor="_Toc327207958" w:history="1">
            <w:r w:rsidR="004623FC" w:rsidRPr="00167FC0">
              <w:rPr>
                <w:rStyle w:val="a9"/>
                <w:rFonts w:ascii="Arial" w:hAnsi="Arial" w:cs="Arial"/>
                <w:noProof/>
                <w:kern w:val="0"/>
              </w:rPr>
              <w:t>4.6</w:t>
            </w:r>
            <w:r w:rsidR="004623FC">
              <w:rPr>
                <w:noProof/>
              </w:rPr>
              <w:tab/>
            </w:r>
            <w:r w:rsidR="004623FC" w:rsidRPr="00167FC0">
              <w:rPr>
                <w:rStyle w:val="a9"/>
                <w:rFonts w:ascii="Arial" w:hAnsi="Arial" w:cs="Arial" w:hint="eastAsia"/>
                <w:noProof/>
                <w:kern w:val="0"/>
              </w:rPr>
              <w:t>省际边界优化协调单工作统计</w:t>
            </w:r>
            <w:r w:rsidR="004623FC">
              <w:rPr>
                <w:noProof/>
                <w:webHidden/>
              </w:rPr>
              <w:tab/>
            </w:r>
            <w:r>
              <w:rPr>
                <w:noProof/>
                <w:webHidden/>
              </w:rPr>
              <w:fldChar w:fldCharType="begin"/>
            </w:r>
            <w:r w:rsidR="004623FC">
              <w:rPr>
                <w:noProof/>
                <w:webHidden/>
              </w:rPr>
              <w:instrText xml:space="preserve"> PAGEREF _Toc327207958 \h </w:instrText>
            </w:r>
            <w:r>
              <w:rPr>
                <w:noProof/>
                <w:webHidden/>
              </w:rPr>
            </w:r>
            <w:r>
              <w:rPr>
                <w:noProof/>
                <w:webHidden/>
              </w:rPr>
              <w:fldChar w:fldCharType="separate"/>
            </w:r>
            <w:r w:rsidR="004623FC">
              <w:rPr>
                <w:noProof/>
                <w:webHidden/>
              </w:rPr>
              <w:t>12</w:t>
            </w:r>
            <w:r>
              <w:rPr>
                <w:noProof/>
                <w:webHidden/>
              </w:rPr>
              <w:fldChar w:fldCharType="end"/>
            </w:r>
          </w:hyperlink>
        </w:p>
        <w:p w:rsidR="004C6EAF" w:rsidRDefault="00BC2285">
          <w:r>
            <w:fldChar w:fldCharType="end"/>
          </w:r>
        </w:p>
      </w:sdtContent>
    </w:sdt>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4C6EAF" w:rsidRDefault="004C6EAF" w:rsidP="00A250AC"/>
    <w:p w:rsidR="00A250AC" w:rsidRPr="004C6EAF" w:rsidRDefault="00D76263" w:rsidP="004C6EAF">
      <w:pPr>
        <w:pStyle w:val="1"/>
        <w:rPr>
          <w:sz w:val="30"/>
          <w:szCs w:val="30"/>
        </w:rPr>
      </w:pPr>
      <w:bookmarkStart w:id="6" w:name="_Toc327207949"/>
      <w:r w:rsidRPr="004C6EAF">
        <w:rPr>
          <w:rFonts w:hint="eastAsia"/>
          <w:sz w:val="30"/>
          <w:szCs w:val="30"/>
        </w:rPr>
        <w:t>需求描述</w:t>
      </w:r>
      <w:bookmarkEnd w:id="6"/>
    </w:p>
    <w:p w:rsidR="00C7021E" w:rsidRPr="00C7021E" w:rsidRDefault="00C7021E" w:rsidP="00C7021E">
      <w:pPr>
        <w:spacing w:line="360" w:lineRule="auto"/>
        <w:ind w:firstLineChars="202" w:firstLine="424"/>
        <w:rPr>
          <w:rFonts w:ascii="Arial" w:hAnsi="Arial" w:cs="Arial"/>
          <w:kern w:val="0"/>
          <w:szCs w:val="21"/>
        </w:rPr>
      </w:pPr>
      <w:r w:rsidRPr="00C7021E">
        <w:rPr>
          <w:rFonts w:ascii="Arial" w:hAnsi="Arial" w:cs="Arial" w:hint="eastAsia"/>
          <w:kern w:val="0"/>
          <w:szCs w:val="21"/>
        </w:rPr>
        <w:t>由省级平台从厂家同步邻区列表数据，定期同步集团平台。在集团平台匹配外部邻区关系，支持异厂家边界的邻区关系。将数据在相邻两省的省级平台进行存储，并定期更新。</w:t>
      </w:r>
      <w:r>
        <w:rPr>
          <w:rFonts w:ascii="Arial" w:hAnsi="Arial" w:cs="Arial" w:hint="eastAsia"/>
          <w:kern w:val="0"/>
          <w:szCs w:val="21"/>
        </w:rPr>
        <w:t>以及实现对省际边界外部邻区进行优化、省际边界基站资料管理、协调单等。</w:t>
      </w:r>
    </w:p>
    <w:p w:rsidR="00D76263" w:rsidRPr="00C7021E" w:rsidRDefault="00D76263" w:rsidP="00D76263">
      <w:pPr>
        <w:ind w:left="432"/>
      </w:pPr>
    </w:p>
    <w:p w:rsidR="004C6EAF" w:rsidRDefault="00D76263" w:rsidP="004C6EAF">
      <w:pPr>
        <w:autoSpaceDE w:val="0"/>
        <w:autoSpaceDN w:val="0"/>
        <w:adjustRightInd w:val="0"/>
        <w:jc w:val="left"/>
        <w:rPr>
          <w:rFonts w:ascii="Arial" w:hAnsi="Arial" w:cs="Arial"/>
          <w:kern w:val="0"/>
          <w:szCs w:val="21"/>
        </w:rPr>
      </w:pPr>
      <w:r w:rsidRPr="00E3432E">
        <w:rPr>
          <w:rFonts w:ascii="Arial" w:hAnsi="Arial" w:cs="Arial" w:hint="eastAsia"/>
          <w:kern w:val="0"/>
          <w:szCs w:val="21"/>
          <w:highlight w:val="yellow"/>
        </w:rPr>
        <w:t>&lt;</w:t>
      </w:r>
      <w:r w:rsidRPr="00E3432E">
        <w:rPr>
          <w:rFonts w:ascii="Arial" w:hAnsi="Arial" w:cs="Arial" w:hint="eastAsia"/>
          <w:kern w:val="0"/>
          <w:szCs w:val="21"/>
          <w:highlight w:val="yellow"/>
        </w:rPr>
        <w:t>任务场景</w:t>
      </w:r>
      <w:r w:rsidRPr="00E3432E">
        <w:rPr>
          <w:rFonts w:ascii="Arial" w:hAnsi="Arial" w:cs="Arial" w:hint="eastAsia"/>
          <w:kern w:val="0"/>
          <w:szCs w:val="21"/>
          <w:highlight w:val="yellow"/>
        </w:rPr>
        <w:t>&gt;</w:t>
      </w:r>
    </w:p>
    <w:p w:rsidR="00D76263" w:rsidRDefault="00D76263" w:rsidP="004C6EAF">
      <w:pPr>
        <w:autoSpaceDE w:val="0"/>
        <w:autoSpaceDN w:val="0"/>
        <w:adjustRightInd w:val="0"/>
        <w:jc w:val="left"/>
        <w:rPr>
          <w:rFonts w:ascii="Arial" w:hAnsi="Arial" w:cs="Arial"/>
          <w:kern w:val="0"/>
          <w:szCs w:val="21"/>
        </w:rPr>
      </w:pPr>
      <w:r>
        <w:rPr>
          <w:rFonts w:ascii="Arial" w:hAnsi="Arial" w:cs="Arial" w:hint="eastAsia"/>
          <w:kern w:val="0"/>
          <w:szCs w:val="21"/>
        </w:rPr>
        <w:t>可自动实现对</w:t>
      </w:r>
      <w:r w:rsidR="00C7021E">
        <w:rPr>
          <w:rFonts w:ascii="Arial" w:hAnsi="Arial" w:cs="Arial" w:hint="eastAsia"/>
          <w:kern w:val="0"/>
          <w:szCs w:val="21"/>
        </w:rPr>
        <w:t>省际边界优化的相关数据汇总</w:t>
      </w:r>
      <w:r>
        <w:rPr>
          <w:rFonts w:ascii="Arial" w:hAnsi="Arial" w:cs="Arial" w:hint="eastAsia"/>
          <w:kern w:val="0"/>
          <w:szCs w:val="21"/>
        </w:rPr>
        <w:t>，并提供便捷的查询</w:t>
      </w:r>
      <w:r w:rsidR="00C7021E">
        <w:rPr>
          <w:rFonts w:ascii="Arial" w:hAnsi="Arial" w:cs="Arial" w:hint="eastAsia"/>
          <w:kern w:val="0"/>
          <w:szCs w:val="21"/>
        </w:rPr>
        <w:t>、协调、提醒</w:t>
      </w:r>
      <w:r>
        <w:rPr>
          <w:rFonts w:ascii="Arial" w:hAnsi="Arial" w:cs="Arial" w:hint="eastAsia"/>
          <w:kern w:val="0"/>
          <w:szCs w:val="21"/>
        </w:rPr>
        <w:t>功能。</w:t>
      </w:r>
    </w:p>
    <w:p w:rsidR="004C6EAF" w:rsidRDefault="004C6EAF" w:rsidP="004C6EAF">
      <w:pPr>
        <w:autoSpaceDE w:val="0"/>
        <w:autoSpaceDN w:val="0"/>
        <w:adjustRightInd w:val="0"/>
        <w:ind w:firstLineChars="400" w:firstLine="800"/>
        <w:jc w:val="left"/>
        <w:rPr>
          <w:rFonts w:ascii="Arial" w:hAnsi="Arial" w:cs="Arial"/>
          <w:kern w:val="0"/>
          <w:sz w:val="20"/>
        </w:rPr>
      </w:pPr>
    </w:p>
    <w:p w:rsidR="00D76263" w:rsidRDefault="00D76263" w:rsidP="004C6EAF">
      <w:pPr>
        <w:autoSpaceDE w:val="0"/>
        <w:autoSpaceDN w:val="0"/>
        <w:adjustRightInd w:val="0"/>
        <w:jc w:val="left"/>
        <w:rPr>
          <w:rFonts w:ascii="Arial" w:hAnsi="Arial" w:cs="Arial"/>
          <w:kern w:val="0"/>
          <w:szCs w:val="21"/>
        </w:rPr>
      </w:pPr>
      <w:r w:rsidRPr="00E3432E">
        <w:rPr>
          <w:rFonts w:ascii="Arial" w:hAnsi="Arial" w:cs="Arial" w:hint="eastAsia"/>
          <w:kern w:val="0"/>
          <w:szCs w:val="21"/>
          <w:highlight w:val="yellow"/>
        </w:rPr>
        <w:t>&lt;</w:t>
      </w:r>
      <w:r w:rsidRPr="00E3432E">
        <w:rPr>
          <w:rFonts w:ascii="Arial" w:hAnsi="Arial" w:cs="Arial" w:hint="eastAsia"/>
          <w:kern w:val="0"/>
          <w:szCs w:val="21"/>
          <w:highlight w:val="yellow"/>
        </w:rPr>
        <w:t>适用角色</w:t>
      </w:r>
      <w:r w:rsidRPr="00E3432E">
        <w:rPr>
          <w:rFonts w:ascii="Arial" w:hAnsi="Arial" w:cs="Arial" w:hint="eastAsia"/>
          <w:kern w:val="0"/>
          <w:szCs w:val="21"/>
          <w:highlight w:val="yellow"/>
        </w:rPr>
        <w:t>&gt;</w:t>
      </w:r>
    </w:p>
    <w:p w:rsidR="00D76263" w:rsidRDefault="00D76263" w:rsidP="007E2275">
      <w:pPr>
        <w:autoSpaceDE w:val="0"/>
        <w:autoSpaceDN w:val="0"/>
        <w:adjustRightInd w:val="0"/>
        <w:ind w:firstLineChars="200" w:firstLine="420"/>
        <w:jc w:val="left"/>
        <w:rPr>
          <w:rFonts w:ascii="Arial" w:hAnsi="Arial" w:cs="Arial"/>
        </w:rPr>
      </w:pPr>
      <w:r>
        <w:rPr>
          <w:rFonts w:ascii="Arial" w:hAnsi="Arial" w:cs="Arial"/>
          <w:lang w:val="en-GB"/>
        </w:rPr>
        <w:t>网络优化</w:t>
      </w:r>
      <w:r>
        <w:rPr>
          <w:rFonts w:ascii="Arial" w:hAnsi="Arial" w:cs="Arial"/>
        </w:rPr>
        <w:t>人员</w:t>
      </w:r>
      <w:r>
        <w:rPr>
          <w:rFonts w:ascii="Arial" w:hAnsi="Arial" w:cs="Arial" w:hint="eastAsia"/>
        </w:rPr>
        <w:t>、规划人员。</w:t>
      </w:r>
    </w:p>
    <w:p w:rsidR="004C6EAF" w:rsidRDefault="004C6EAF" w:rsidP="00D76263">
      <w:pPr>
        <w:autoSpaceDE w:val="0"/>
        <w:autoSpaceDN w:val="0"/>
        <w:adjustRightInd w:val="0"/>
        <w:ind w:left="420" w:firstLine="420"/>
        <w:jc w:val="left"/>
        <w:rPr>
          <w:rFonts w:ascii="Arial" w:hAnsi="Arial" w:cs="Arial"/>
          <w:kern w:val="0"/>
          <w:szCs w:val="21"/>
        </w:rPr>
      </w:pPr>
    </w:p>
    <w:p w:rsidR="00D76263" w:rsidRDefault="00D76263" w:rsidP="004C6EAF">
      <w:pPr>
        <w:autoSpaceDE w:val="0"/>
        <w:autoSpaceDN w:val="0"/>
        <w:adjustRightInd w:val="0"/>
        <w:jc w:val="left"/>
        <w:rPr>
          <w:rFonts w:ascii="Arial" w:hAnsi="Arial" w:cs="Arial"/>
          <w:kern w:val="0"/>
          <w:szCs w:val="21"/>
        </w:rPr>
      </w:pPr>
      <w:r w:rsidRPr="00E3432E">
        <w:rPr>
          <w:rFonts w:ascii="Arial" w:hAnsi="Arial" w:cs="Arial" w:hint="eastAsia"/>
          <w:kern w:val="0"/>
          <w:szCs w:val="21"/>
          <w:highlight w:val="yellow"/>
        </w:rPr>
        <w:t>&lt;</w:t>
      </w:r>
      <w:r w:rsidRPr="00E3432E">
        <w:rPr>
          <w:rFonts w:ascii="Arial" w:hAnsi="Arial" w:cs="Arial" w:hint="eastAsia"/>
          <w:kern w:val="0"/>
          <w:szCs w:val="21"/>
          <w:highlight w:val="yellow"/>
        </w:rPr>
        <w:t>功能描述</w:t>
      </w:r>
      <w:r w:rsidRPr="00E3432E">
        <w:rPr>
          <w:rFonts w:ascii="Arial" w:hAnsi="Arial" w:cs="Arial" w:hint="eastAsia"/>
          <w:kern w:val="0"/>
          <w:szCs w:val="21"/>
          <w:highlight w:val="yellow"/>
        </w:rPr>
        <w:t>&gt;</w:t>
      </w:r>
    </w:p>
    <w:p w:rsidR="00D76263" w:rsidRDefault="00C7021E" w:rsidP="00D76263">
      <w:pPr>
        <w:numPr>
          <w:ilvl w:val="0"/>
          <w:numId w:val="2"/>
        </w:numPr>
        <w:autoSpaceDE w:val="0"/>
        <w:autoSpaceDN w:val="0"/>
        <w:adjustRightInd w:val="0"/>
        <w:jc w:val="left"/>
        <w:rPr>
          <w:rFonts w:ascii="Arial" w:hAnsi="Arial" w:cs="Arial"/>
          <w:kern w:val="0"/>
          <w:szCs w:val="21"/>
        </w:rPr>
      </w:pPr>
      <w:r>
        <w:rPr>
          <w:rFonts w:ascii="Arial" w:hAnsi="Arial" w:cs="Arial" w:hint="eastAsia"/>
          <w:kern w:val="0"/>
          <w:szCs w:val="21"/>
        </w:rPr>
        <w:t>省际边界外部邻区数据同步；</w:t>
      </w:r>
    </w:p>
    <w:p w:rsidR="00D76263" w:rsidRDefault="00C7021E" w:rsidP="00D76263">
      <w:pPr>
        <w:numPr>
          <w:ilvl w:val="0"/>
          <w:numId w:val="2"/>
        </w:numPr>
        <w:autoSpaceDE w:val="0"/>
        <w:autoSpaceDN w:val="0"/>
        <w:adjustRightInd w:val="0"/>
        <w:jc w:val="left"/>
        <w:rPr>
          <w:rFonts w:ascii="Arial" w:hAnsi="Arial" w:cs="Arial"/>
          <w:kern w:val="0"/>
          <w:szCs w:val="21"/>
        </w:rPr>
      </w:pPr>
      <w:r>
        <w:rPr>
          <w:rFonts w:ascii="Arial" w:hAnsi="Arial" w:cs="Arial" w:hint="eastAsia"/>
          <w:kern w:val="0"/>
          <w:szCs w:val="21"/>
        </w:rPr>
        <w:t>省际边界外部邻区优化；</w:t>
      </w:r>
    </w:p>
    <w:p w:rsidR="00D76263" w:rsidRDefault="00C7021E" w:rsidP="00D76263">
      <w:pPr>
        <w:numPr>
          <w:ilvl w:val="0"/>
          <w:numId w:val="2"/>
        </w:numPr>
        <w:autoSpaceDE w:val="0"/>
        <w:autoSpaceDN w:val="0"/>
        <w:adjustRightInd w:val="0"/>
        <w:jc w:val="left"/>
        <w:rPr>
          <w:rFonts w:ascii="Arial" w:hAnsi="Arial" w:cs="Arial"/>
          <w:kern w:val="0"/>
          <w:szCs w:val="21"/>
        </w:rPr>
      </w:pPr>
      <w:r>
        <w:rPr>
          <w:rFonts w:ascii="Arial" w:hAnsi="Arial" w:cs="Arial" w:hint="eastAsia"/>
          <w:kern w:val="0"/>
          <w:szCs w:val="21"/>
        </w:rPr>
        <w:t>省际边界基站资料管理；</w:t>
      </w:r>
    </w:p>
    <w:p w:rsidR="00D76263" w:rsidRPr="00C7021E" w:rsidRDefault="00C7021E" w:rsidP="00D76263">
      <w:pPr>
        <w:numPr>
          <w:ilvl w:val="0"/>
          <w:numId w:val="2"/>
        </w:numPr>
        <w:autoSpaceDE w:val="0"/>
        <w:autoSpaceDN w:val="0"/>
        <w:adjustRightInd w:val="0"/>
        <w:jc w:val="left"/>
        <w:rPr>
          <w:rFonts w:ascii="Arial" w:hAnsi="Arial" w:cs="Arial"/>
          <w:kern w:val="0"/>
          <w:sz w:val="20"/>
        </w:rPr>
      </w:pPr>
      <w:r>
        <w:rPr>
          <w:rFonts w:ascii="Arial" w:hAnsi="Arial" w:cs="Arial" w:hint="eastAsia"/>
          <w:kern w:val="0"/>
          <w:szCs w:val="21"/>
        </w:rPr>
        <w:t>省际边界优化协调单；</w:t>
      </w:r>
    </w:p>
    <w:p w:rsidR="00C7021E" w:rsidRPr="001614DC" w:rsidRDefault="00C7021E" w:rsidP="00D76263">
      <w:pPr>
        <w:numPr>
          <w:ilvl w:val="0"/>
          <w:numId w:val="2"/>
        </w:numPr>
        <w:autoSpaceDE w:val="0"/>
        <w:autoSpaceDN w:val="0"/>
        <w:adjustRightInd w:val="0"/>
        <w:jc w:val="left"/>
        <w:rPr>
          <w:rFonts w:ascii="Arial" w:hAnsi="Arial" w:cs="Arial"/>
          <w:kern w:val="0"/>
          <w:sz w:val="20"/>
        </w:rPr>
      </w:pPr>
      <w:r>
        <w:rPr>
          <w:rFonts w:ascii="Arial" w:hAnsi="Arial" w:cs="Arial" w:hint="eastAsia"/>
          <w:kern w:val="0"/>
          <w:szCs w:val="21"/>
        </w:rPr>
        <w:t>优化协调单自动提醒；</w:t>
      </w:r>
    </w:p>
    <w:p w:rsidR="001614DC" w:rsidRPr="000148C8" w:rsidRDefault="001614DC" w:rsidP="00D76263">
      <w:pPr>
        <w:numPr>
          <w:ilvl w:val="0"/>
          <w:numId w:val="2"/>
        </w:numPr>
        <w:autoSpaceDE w:val="0"/>
        <w:autoSpaceDN w:val="0"/>
        <w:adjustRightInd w:val="0"/>
        <w:jc w:val="left"/>
        <w:rPr>
          <w:rFonts w:ascii="Arial" w:hAnsi="Arial" w:cs="Arial"/>
          <w:kern w:val="0"/>
          <w:szCs w:val="21"/>
        </w:rPr>
      </w:pPr>
      <w:r w:rsidRPr="000148C8">
        <w:rPr>
          <w:rFonts w:ascii="Arial" w:hAnsi="Arial" w:cs="Arial" w:hint="eastAsia"/>
          <w:kern w:val="0"/>
          <w:szCs w:val="21"/>
        </w:rPr>
        <w:t>省际边界优化协调单工作统计；</w:t>
      </w:r>
    </w:p>
    <w:p w:rsidR="00D76263" w:rsidRPr="004C6EAF" w:rsidRDefault="00D76263" w:rsidP="00D76263">
      <w:pPr>
        <w:pStyle w:val="1"/>
        <w:rPr>
          <w:kern w:val="0"/>
          <w:sz w:val="30"/>
          <w:szCs w:val="30"/>
        </w:rPr>
      </w:pPr>
      <w:bookmarkStart w:id="7" w:name="_Toc327207950"/>
      <w:r w:rsidRPr="004C6EAF">
        <w:rPr>
          <w:rFonts w:hint="eastAsia"/>
          <w:kern w:val="0"/>
          <w:sz w:val="30"/>
          <w:szCs w:val="30"/>
        </w:rPr>
        <w:t>功能设计思路</w:t>
      </w:r>
      <w:bookmarkEnd w:id="7"/>
    </w:p>
    <w:p w:rsidR="00D76263" w:rsidRDefault="00421CD2" w:rsidP="00152132">
      <w:pPr>
        <w:autoSpaceDE w:val="0"/>
        <w:autoSpaceDN w:val="0"/>
        <w:adjustRightInd w:val="0"/>
        <w:ind w:firstLineChars="200" w:firstLine="420"/>
        <w:jc w:val="left"/>
        <w:rPr>
          <w:rFonts w:ascii="Arial" w:hAnsi="Arial" w:cs="Arial"/>
          <w:kern w:val="0"/>
          <w:szCs w:val="21"/>
        </w:rPr>
      </w:pPr>
      <w:r>
        <w:rPr>
          <w:rFonts w:ascii="Arial" w:hAnsi="Arial" w:cs="Arial" w:hint="eastAsia"/>
          <w:kern w:val="0"/>
          <w:szCs w:val="21"/>
        </w:rPr>
        <w:t>以集团平台为桥梁，实现与外省平台的对接，将本省的边界邻区、基础数据上传至平台服务器，同时从集团服务器更新外省的邻区、基础数据至本地数据库，以邻区数据为数据源，来进行省际边界外部邻区优化；以基础数据为数据源，来进行省际边界基站资料管理，同时在基站资料管理的基础上实现协调单功能。</w:t>
      </w:r>
    </w:p>
    <w:p w:rsidR="008676E7" w:rsidRDefault="009A0CA9" w:rsidP="008676E7">
      <w:pPr>
        <w:autoSpaceDE w:val="0"/>
        <w:autoSpaceDN w:val="0"/>
        <w:adjustRightInd w:val="0"/>
        <w:jc w:val="left"/>
        <w:rPr>
          <w:rFonts w:ascii="Arial" w:hAnsi="Arial" w:cs="Arial"/>
          <w:kern w:val="0"/>
          <w:szCs w:val="21"/>
        </w:rPr>
      </w:pPr>
      <w:r w:rsidRPr="00927A8D">
        <w:rPr>
          <w:rFonts w:ascii="Arial" w:hAnsi="Arial" w:cs="Arial"/>
          <w:noProof/>
          <w:kern w:val="0"/>
          <w:szCs w:val="21"/>
          <w:highlight w:val="red"/>
        </w:rPr>
        <w:lastRenderedPageBreak/>
        <w:drawing>
          <wp:inline distT="0" distB="0" distL="0" distR="0">
            <wp:extent cx="5274310" cy="3249153"/>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249153"/>
                    </a:xfrm>
                    <a:prstGeom prst="rect">
                      <a:avLst/>
                    </a:prstGeom>
                    <a:noFill/>
                    <a:ln w="9525">
                      <a:noFill/>
                      <a:miter lim="800000"/>
                      <a:headEnd/>
                      <a:tailEnd/>
                    </a:ln>
                  </pic:spPr>
                </pic:pic>
              </a:graphicData>
            </a:graphic>
          </wp:inline>
        </w:drawing>
      </w:r>
    </w:p>
    <w:p w:rsidR="00541D4F" w:rsidRPr="004C6EAF" w:rsidRDefault="00541D4F" w:rsidP="008676E7">
      <w:pPr>
        <w:autoSpaceDE w:val="0"/>
        <w:autoSpaceDN w:val="0"/>
        <w:adjustRightInd w:val="0"/>
        <w:jc w:val="left"/>
        <w:rPr>
          <w:rFonts w:ascii="Arial" w:hAnsi="Arial" w:cs="Arial"/>
          <w:kern w:val="0"/>
          <w:szCs w:val="21"/>
        </w:rPr>
      </w:pPr>
    </w:p>
    <w:p w:rsidR="00D76263" w:rsidRDefault="00D76263" w:rsidP="00D76263">
      <w:pPr>
        <w:pStyle w:val="1"/>
        <w:rPr>
          <w:sz w:val="30"/>
          <w:szCs w:val="30"/>
        </w:rPr>
      </w:pPr>
      <w:bookmarkStart w:id="8" w:name="_Toc327207951"/>
      <w:r w:rsidRPr="004C6EAF">
        <w:rPr>
          <w:rFonts w:hint="eastAsia"/>
          <w:sz w:val="30"/>
          <w:szCs w:val="30"/>
        </w:rPr>
        <w:t>功能点设计</w:t>
      </w:r>
      <w:bookmarkEnd w:id="8"/>
    </w:p>
    <w:p w:rsidR="00152132" w:rsidRDefault="00152132" w:rsidP="00152132">
      <w:pPr>
        <w:numPr>
          <w:ilvl w:val="0"/>
          <w:numId w:val="4"/>
        </w:numPr>
        <w:autoSpaceDE w:val="0"/>
        <w:autoSpaceDN w:val="0"/>
        <w:adjustRightInd w:val="0"/>
        <w:jc w:val="left"/>
        <w:rPr>
          <w:rFonts w:ascii="Arial" w:hAnsi="Arial" w:cs="Arial"/>
          <w:kern w:val="0"/>
          <w:szCs w:val="21"/>
        </w:rPr>
      </w:pPr>
      <w:r>
        <w:rPr>
          <w:rFonts w:ascii="Arial" w:hAnsi="Arial" w:cs="Arial" w:hint="eastAsia"/>
          <w:kern w:val="0"/>
          <w:szCs w:val="21"/>
        </w:rPr>
        <w:t>省际边界外部邻区数据同步；</w:t>
      </w:r>
    </w:p>
    <w:p w:rsidR="00152132" w:rsidRDefault="00152132" w:rsidP="00152132">
      <w:pPr>
        <w:numPr>
          <w:ilvl w:val="0"/>
          <w:numId w:val="4"/>
        </w:numPr>
        <w:autoSpaceDE w:val="0"/>
        <w:autoSpaceDN w:val="0"/>
        <w:adjustRightInd w:val="0"/>
        <w:jc w:val="left"/>
        <w:rPr>
          <w:rFonts w:ascii="Arial" w:hAnsi="Arial" w:cs="Arial"/>
          <w:kern w:val="0"/>
          <w:szCs w:val="21"/>
        </w:rPr>
      </w:pPr>
      <w:r>
        <w:rPr>
          <w:rFonts w:ascii="Arial" w:hAnsi="Arial" w:cs="Arial" w:hint="eastAsia"/>
          <w:kern w:val="0"/>
          <w:szCs w:val="21"/>
        </w:rPr>
        <w:t>省际边界外部邻区优化；</w:t>
      </w:r>
    </w:p>
    <w:p w:rsidR="00152132" w:rsidRDefault="00152132" w:rsidP="00152132">
      <w:pPr>
        <w:numPr>
          <w:ilvl w:val="0"/>
          <w:numId w:val="4"/>
        </w:numPr>
        <w:autoSpaceDE w:val="0"/>
        <w:autoSpaceDN w:val="0"/>
        <w:adjustRightInd w:val="0"/>
        <w:jc w:val="left"/>
        <w:rPr>
          <w:rFonts w:ascii="Arial" w:hAnsi="Arial" w:cs="Arial"/>
          <w:kern w:val="0"/>
          <w:szCs w:val="21"/>
        </w:rPr>
      </w:pPr>
      <w:r>
        <w:rPr>
          <w:rFonts w:ascii="Arial" w:hAnsi="Arial" w:cs="Arial" w:hint="eastAsia"/>
          <w:kern w:val="0"/>
          <w:szCs w:val="21"/>
        </w:rPr>
        <w:t>省际边界基站资料管理；</w:t>
      </w:r>
    </w:p>
    <w:p w:rsidR="00152132" w:rsidRPr="00C7021E" w:rsidRDefault="00152132" w:rsidP="00152132">
      <w:pPr>
        <w:numPr>
          <w:ilvl w:val="0"/>
          <w:numId w:val="4"/>
        </w:numPr>
        <w:autoSpaceDE w:val="0"/>
        <w:autoSpaceDN w:val="0"/>
        <w:adjustRightInd w:val="0"/>
        <w:jc w:val="left"/>
        <w:rPr>
          <w:rFonts w:ascii="Arial" w:hAnsi="Arial" w:cs="Arial"/>
          <w:kern w:val="0"/>
          <w:sz w:val="20"/>
        </w:rPr>
      </w:pPr>
      <w:r>
        <w:rPr>
          <w:rFonts w:ascii="Arial" w:hAnsi="Arial" w:cs="Arial" w:hint="eastAsia"/>
          <w:kern w:val="0"/>
          <w:szCs w:val="21"/>
        </w:rPr>
        <w:t>省际边界优化协调单；</w:t>
      </w:r>
    </w:p>
    <w:p w:rsidR="00152132" w:rsidRPr="001614DC" w:rsidRDefault="00152132" w:rsidP="00152132">
      <w:pPr>
        <w:numPr>
          <w:ilvl w:val="0"/>
          <w:numId w:val="4"/>
        </w:numPr>
        <w:autoSpaceDE w:val="0"/>
        <w:autoSpaceDN w:val="0"/>
        <w:adjustRightInd w:val="0"/>
        <w:jc w:val="left"/>
        <w:rPr>
          <w:rFonts w:ascii="Arial" w:hAnsi="Arial" w:cs="Arial"/>
          <w:kern w:val="0"/>
          <w:sz w:val="20"/>
        </w:rPr>
      </w:pPr>
      <w:r>
        <w:rPr>
          <w:rFonts w:ascii="Arial" w:hAnsi="Arial" w:cs="Arial" w:hint="eastAsia"/>
          <w:kern w:val="0"/>
          <w:szCs w:val="21"/>
        </w:rPr>
        <w:t>优化协调单自动提醒；</w:t>
      </w:r>
    </w:p>
    <w:p w:rsidR="00152132" w:rsidRDefault="00152132" w:rsidP="00152132">
      <w:pPr>
        <w:numPr>
          <w:ilvl w:val="0"/>
          <w:numId w:val="4"/>
        </w:numPr>
        <w:autoSpaceDE w:val="0"/>
        <w:autoSpaceDN w:val="0"/>
        <w:adjustRightInd w:val="0"/>
        <w:jc w:val="left"/>
        <w:rPr>
          <w:rFonts w:ascii="Arial" w:hAnsi="Arial" w:cs="Arial"/>
          <w:kern w:val="0"/>
          <w:sz w:val="20"/>
        </w:rPr>
      </w:pPr>
      <w:r>
        <w:rPr>
          <w:rFonts w:ascii="Arial" w:hAnsi="Arial" w:cs="Arial" w:hint="eastAsia"/>
          <w:kern w:val="0"/>
          <w:sz w:val="20"/>
        </w:rPr>
        <w:t>省际边界优化协调单工作统计；</w:t>
      </w:r>
    </w:p>
    <w:p w:rsidR="00D76263" w:rsidRPr="00152132" w:rsidRDefault="00D76263" w:rsidP="00D76263">
      <w:pPr>
        <w:autoSpaceDE w:val="0"/>
        <w:autoSpaceDN w:val="0"/>
        <w:adjustRightInd w:val="0"/>
        <w:jc w:val="left"/>
        <w:rPr>
          <w:rFonts w:ascii="Arial" w:hAnsi="Arial" w:cs="Arial"/>
          <w:kern w:val="0"/>
          <w:szCs w:val="21"/>
        </w:rPr>
      </w:pPr>
    </w:p>
    <w:p w:rsidR="00D76263" w:rsidRPr="004C6EAF" w:rsidRDefault="00D76263" w:rsidP="00D76263">
      <w:pPr>
        <w:pStyle w:val="1"/>
        <w:rPr>
          <w:sz w:val="30"/>
          <w:szCs w:val="30"/>
        </w:rPr>
      </w:pPr>
      <w:bookmarkStart w:id="9" w:name="_Toc327207952"/>
      <w:r w:rsidRPr="004C6EAF">
        <w:rPr>
          <w:rFonts w:hint="eastAsia"/>
          <w:sz w:val="30"/>
          <w:szCs w:val="30"/>
        </w:rPr>
        <w:t>功能详细设计</w:t>
      </w:r>
      <w:bookmarkEnd w:id="9"/>
    </w:p>
    <w:p w:rsidR="00D76263" w:rsidRPr="007E2275" w:rsidRDefault="00BE2BDD" w:rsidP="00D76263">
      <w:pPr>
        <w:pStyle w:val="2"/>
        <w:rPr>
          <w:rFonts w:ascii="Arial" w:hAnsi="Arial" w:cs="Arial"/>
          <w:kern w:val="0"/>
          <w:sz w:val="24"/>
          <w:szCs w:val="24"/>
        </w:rPr>
      </w:pPr>
      <w:bookmarkStart w:id="10" w:name="_Toc327207953"/>
      <w:r>
        <w:rPr>
          <w:rFonts w:ascii="Arial" w:hAnsi="Arial" w:cs="Arial" w:hint="eastAsia"/>
          <w:kern w:val="0"/>
          <w:sz w:val="24"/>
          <w:szCs w:val="24"/>
        </w:rPr>
        <w:t>省际边界外部邻区数据同步</w:t>
      </w:r>
      <w:bookmarkEnd w:id="10"/>
    </w:p>
    <w:p w:rsidR="00BE2BDD" w:rsidRPr="00BE2BDD" w:rsidRDefault="00BE2BDD" w:rsidP="00BE2BDD">
      <w:pPr>
        <w:spacing w:line="360" w:lineRule="auto"/>
        <w:ind w:firstLineChars="202" w:firstLine="424"/>
        <w:rPr>
          <w:rFonts w:ascii="Arial" w:hAnsi="Arial" w:cs="Arial"/>
          <w:kern w:val="0"/>
          <w:szCs w:val="21"/>
        </w:rPr>
      </w:pPr>
      <w:bookmarkStart w:id="11" w:name="OLE_LINK4"/>
      <w:bookmarkStart w:id="12" w:name="OLE_LINK5"/>
      <w:r w:rsidRPr="00BE2BDD">
        <w:rPr>
          <w:rFonts w:ascii="Arial" w:hAnsi="Arial" w:cs="Arial" w:hint="eastAsia"/>
          <w:kern w:val="0"/>
          <w:szCs w:val="21"/>
        </w:rPr>
        <w:t>由省级平台从厂家同步邻区列表数据，定期同步集团平台。在集团平台匹配外部邻区关系，支持异厂家边界的邻区关系。将数据在相邻两省的省级平台进行存储，并</w:t>
      </w:r>
      <w:r>
        <w:rPr>
          <w:rFonts w:ascii="Arial" w:hAnsi="Arial" w:cs="Arial" w:hint="eastAsia"/>
          <w:kern w:val="0"/>
          <w:szCs w:val="21"/>
        </w:rPr>
        <w:t>以天为粒度进行同步</w:t>
      </w:r>
      <w:r w:rsidRPr="00BE2BDD">
        <w:rPr>
          <w:rFonts w:ascii="Arial" w:hAnsi="Arial" w:cs="Arial" w:hint="eastAsia"/>
          <w:kern w:val="0"/>
          <w:szCs w:val="21"/>
        </w:rPr>
        <w:t>更新。</w:t>
      </w:r>
    </w:p>
    <w:bookmarkEnd w:id="11"/>
    <w:bookmarkEnd w:id="12"/>
    <w:p w:rsidR="004C6EAF" w:rsidRDefault="0062196E" w:rsidP="00211C9F">
      <w:pPr>
        <w:autoSpaceDE w:val="0"/>
        <w:autoSpaceDN w:val="0"/>
        <w:adjustRightInd w:val="0"/>
        <w:jc w:val="left"/>
        <w:rPr>
          <w:rFonts w:ascii="Arial" w:hAnsi="Arial" w:cs="Arial"/>
          <w:b/>
          <w:kern w:val="0"/>
          <w:szCs w:val="21"/>
        </w:rPr>
      </w:pPr>
      <w:r w:rsidRPr="00927A8D">
        <w:rPr>
          <w:rFonts w:ascii="Arial" w:hAnsi="Arial" w:cs="Arial" w:hint="eastAsia"/>
          <w:b/>
          <w:kern w:val="0"/>
          <w:szCs w:val="21"/>
          <w:highlight w:val="red"/>
        </w:rPr>
        <w:t>外部邻区参数文件及数据要求见省接口技术规范</w:t>
      </w:r>
      <w:r w:rsidRPr="00927A8D">
        <w:rPr>
          <w:rFonts w:ascii="Arial" w:hAnsi="Arial" w:cs="Arial" w:hint="eastAsia"/>
          <w:b/>
          <w:kern w:val="0"/>
          <w:szCs w:val="21"/>
          <w:highlight w:val="red"/>
        </w:rPr>
        <w:t>V1.17</w:t>
      </w:r>
      <w:r w:rsidR="00DA4D5C" w:rsidRPr="00927A8D">
        <w:rPr>
          <w:rFonts w:ascii="Arial" w:hAnsi="Arial" w:cs="Arial" w:hint="eastAsia"/>
          <w:b/>
          <w:kern w:val="0"/>
          <w:szCs w:val="21"/>
          <w:highlight w:val="red"/>
        </w:rPr>
        <w:t>(5.16</w:t>
      </w:r>
      <w:r w:rsidR="00DA4D5C" w:rsidRPr="00927A8D">
        <w:rPr>
          <w:rFonts w:ascii="Arial" w:hAnsi="Arial" w:cs="Arial" w:hint="eastAsia"/>
          <w:b/>
          <w:kern w:val="0"/>
          <w:szCs w:val="21"/>
          <w:highlight w:val="red"/>
        </w:rPr>
        <w:t>章节</w:t>
      </w:r>
      <w:r w:rsidR="00DA4D5C" w:rsidRPr="00927A8D">
        <w:rPr>
          <w:rFonts w:ascii="Arial" w:hAnsi="Arial" w:cs="Arial" w:hint="eastAsia"/>
          <w:b/>
          <w:kern w:val="0"/>
          <w:szCs w:val="21"/>
          <w:highlight w:val="red"/>
        </w:rPr>
        <w:t>)</w:t>
      </w:r>
      <w:r w:rsidR="00BE2BDD" w:rsidRPr="00927A8D">
        <w:rPr>
          <w:rFonts w:ascii="Arial" w:hAnsi="Arial" w:cs="Arial" w:hint="eastAsia"/>
          <w:b/>
          <w:kern w:val="0"/>
          <w:szCs w:val="21"/>
          <w:highlight w:val="red"/>
        </w:rPr>
        <w:t>：</w:t>
      </w:r>
    </w:p>
    <w:p w:rsidR="009711F7" w:rsidRPr="0062196E" w:rsidRDefault="009711F7" w:rsidP="00211C9F">
      <w:pPr>
        <w:autoSpaceDE w:val="0"/>
        <w:autoSpaceDN w:val="0"/>
        <w:adjustRightInd w:val="0"/>
        <w:jc w:val="left"/>
        <w:rPr>
          <w:rFonts w:ascii="Arial" w:hAnsi="Arial" w:cs="Arial"/>
          <w:b/>
          <w:kern w:val="0"/>
          <w:szCs w:val="21"/>
        </w:rPr>
      </w:pPr>
      <w:r w:rsidRPr="009711F7">
        <w:rPr>
          <w:rFonts w:ascii="Arial" w:hAnsi="Arial" w:cs="Arial" w:hint="eastAsia"/>
          <w:b/>
          <w:kern w:val="0"/>
          <w:szCs w:val="21"/>
          <w:highlight w:val="yellow"/>
        </w:rPr>
        <w:t>需确认：该接口是否已按省接口技术规范</w:t>
      </w:r>
      <w:r w:rsidRPr="009711F7">
        <w:rPr>
          <w:rFonts w:ascii="Arial" w:hAnsi="Arial" w:cs="Arial" w:hint="eastAsia"/>
          <w:b/>
          <w:kern w:val="0"/>
          <w:szCs w:val="21"/>
          <w:highlight w:val="yellow"/>
        </w:rPr>
        <w:t>V1.17(5.16</w:t>
      </w:r>
      <w:r w:rsidRPr="009711F7">
        <w:rPr>
          <w:rFonts w:ascii="Arial" w:hAnsi="Arial" w:cs="Arial" w:hint="eastAsia"/>
          <w:b/>
          <w:kern w:val="0"/>
          <w:szCs w:val="21"/>
          <w:highlight w:val="yellow"/>
        </w:rPr>
        <w:t>章节</w:t>
      </w:r>
      <w:r w:rsidRPr="009711F7">
        <w:rPr>
          <w:rFonts w:ascii="Arial" w:hAnsi="Arial" w:cs="Arial" w:hint="eastAsia"/>
          <w:b/>
          <w:kern w:val="0"/>
          <w:szCs w:val="21"/>
          <w:highlight w:val="yellow"/>
        </w:rPr>
        <w:t>)</w:t>
      </w:r>
      <w:r w:rsidRPr="009711F7">
        <w:rPr>
          <w:rFonts w:ascii="Arial" w:hAnsi="Arial" w:cs="Arial" w:hint="eastAsia"/>
          <w:b/>
          <w:kern w:val="0"/>
          <w:szCs w:val="21"/>
          <w:highlight w:val="yellow"/>
        </w:rPr>
        <w:t>要求实现</w:t>
      </w:r>
    </w:p>
    <w:p w:rsidR="00BE2BDD" w:rsidRDefault="00BE2BDD" w:rsidP="00BE2BDD">
      <w:pPr>
        <w:rPr>
          <w:rFonts w:ascii="Arial" w:hAnsi="Arial" w:cs="Arial"/>
          <w:kern w:val="0"/>
          <w:szCs w:val="21"/>
        </w:rPr>
      </w:pPr>
      <w:r w:rsidRPr="00BE2BDD">
        <w:rPr>
          <w:rFonts w:ascii="Arial" w:hAnsi="Arial" w:cs="Arial" w:hint="eastAsia"/>
          <w:kern w:val="0"/>
          <w:szCs w:val="21"/>
        </w:rPr>
        <w:t>同步说明如下：</w:t>
      </w:r>
    </w:p>
    <w:p w:rsidR="00BE2BDD" w:rsidRPr="00B41FF2" w:rsidRDefault="00BE2BDD" w:rsidP="00B41FF2">
      <w:pPr>
        <w:pStyle w:val="af1"/>
        <w:numPr>
          <w:ilvl w:val="0"/>
          <w:numId w:val="6"/>
        </w:numPr>
        <w:ind w:firstLineChars="0"/>
        <w:rPr>
          <w:rFonts w:ascii="Arial" w:hAnsi="Arial" w:cs="Arial"/>
          <w:kern w:val="0"/>
          <w:szCs w:val="21"/>
        </w:rPr>
      </w:pPr>
      <w:r w:rsidRPr="00B41FF2">
        <w:rPr>
          <w:rFonts w:ascii="Arial" w:hAnsi="Arial" w:cs="Arial" w:hint="eastAsia"/>
          <w:kern w:val="0"/>
          <w:szCs w:val="21"/>
        </w:rPr>
        <w:lastRenderedPageBreak/>
        <w:t>后台以天粒度进行同步更新，更新后结果及时上报集团平台汇总，并保存于本地数据库；</w:t>
      </w:r>
    </w:p>
    <w:p w:rsidR="00BE2BDD" w:rsidRDefault="00BE2BDD" w:rsidP="00B41FF2">
      <w:pPr>
        <w:pStyle w:val="af1"/>
        <w:numPr>
          <w:ilvl w:val="0"/>
          <w:numId w:val="6"/>
        </w:numPr>
        <w:ind w:firstLineChars="0"/>
        <w:rPr>
          <w:rFonts w:ascii="Arial" w:hAnsi="Arial" w:cs="Arial"/>
          <w:kern w:val="0"/>
          <w:szCs w:val="21"/>
          <w:highlight w:val="red"/>
        </w:rPr>
      </w:pPr>
      <w:r w:rsidRPr="00927A8D">
        <w:rPr>
          <w:rFonts w:ascii="Arial" w:hAnsi="Arial" w:cs="Arial" w:hint="eastAsia"/>
          <w:kern w:val="0"/>
          <w:szCs w:val="21"/>
          <w:highlight w:val="red"/>
        </w:rPr>
        <w:t>在集团平台根据邻区列表中的字段，与邻省基础资料建立关联，获取邻区基础工参数据。并与邻区列表一并同步到各省级平台数据库</w:t>
      </w:r>
      <w:r w:rsidR="008D5BF1" w:rsidRPr="00927A8D">
        <w:rPr>
          <w:rFonts w:ascii="Arial" w:hAnsi="Arial" w:cs="Arial" w:hint="eastAsia"/>
          <w:kern w:val="0"/>
          <w:szCs w:val="21"/>
          <w:highlight w:val="red"/>
        </w:rPr>
        <w:t>；</w:t>
      </w:r>
    </w:p>
    <w:p w:rsidR="008D5477" w:rsidRPr="00D02808" w:rsidRDefault="008D5477" w:rsidP="00B41FF2">
      <w:pPr>
        <w:pStyle w:val="af1"/>
        <w:numPr>
          <w:ilvl w:val="0"/>
          <w:numId w:val="6"/>
        </w:numPr>
        <w:ind w:firstLineChars="0"/>
        <w:rPr>
          <w:rFonts w:ascii="Arial" w:hAnsi="Arial" w:cs="Arial"/>
          <w:kern w:val="0"/>
          <w:szCs w:val="21"/>
          <w:highlight w:val="yellow"/>
        </w:rPr>
      </w:pPr>
      <w:r w:rsidRPr="00D02808">
        <w:rPr>
          <w:rFonts w:ascii="楷体_GB2312" w:eastAsia="楷体_GB2312" w:hint="eastAsia"/>
          <w:kern w:val="0"/>
          <w:sz w:val="24"/>
          <w:highlight w:val="yellow"/>
        </w:rPr>
        <w:t>在省级平台实现自动识别外部邻区功能，标识省际邻区和省内邻区</w:t>
      </w:r>
      <w:r w:rsidR="005E7A4D">
        <w:rPr>
          <w:rFonts w:ascii="楷体_GB2312" w:eastAsia="楷体_GB2312" w:hint="eastAsia"/>
          <w:kern w:val="0"/>
          <w:sz w:val="24"/>
          <w:highlight w:val="yellow"/>
        </w:rPr>
        <w:t>（需确认是否支持，并给出识别算法，若不支持需研发）</w:t>
      </w:r>
    </w:p>
    <w:p w:rsidR="00BE2BDD" w:rsidRDefault="008D5BF1" w:rsidP="00B41FF2">
      <w:pPr>
        <w:pStyle w:val="af1"/>
        <w:numPr>
          <w:ilvl w:val="0"/>
          <w:numId w:val="6"/>
        </w:numPr>
        <w:ind w:firstLineChars="0"/>
        <w:rPr>
          <w:rFonts w:ascii="Arial" w:hAnsi="Arial" w:cs="Arial"/>
          <w:kern w:val="0"/>
          <w:szCs w:val="21"/>
        </w:rPr>
      </w:pPr>
      <w:r w:rsidRPr="00B41FF2">
        <w:rPr>
          <w:rFonts w:ascii="Arial" w:hAnsi="Arial" w:cs="Arial" w:hint="eastAsia"/>
          <w:kern w:val="0"/>
          <w:szCs w:val="21"/>
        </w:rPr>
        <w:t>源小区为【省际边界基站资料管理】中的本省基站小区；</w:t>
      </w:r>
    </w:p>
    <w:p w:rsidR="00AF3DAD" w:rsidRPr="00B41FF2" w:rsidRDefault="00AF3DAD" w:rsidP="00B41FF2">
      <w:pPr>
        <w:pStyle w:val="af1"/>
        <w:numPr>
          <w:ilvl w:val="0"/>
          <w:numId w:val="6"/>
        </w:numPr>
        <w:ind w:firstLineChars="0"/>
        <w:rPr>
          <w:rFonts w:ascii="Arial" w:hAnsi="Arial" w:cs="Arial"/>
          <w:kern w:val="0"/>
          <w:szCs w:val="21"/>
        </w:rPr>
      </w:pPr>
      <w:r>
        <w:rPr>
          <w:rFonts w:ascii="Arial" w:hAnsi="Arial" w:cs="Arial" w:hint="eastAsia"/>
          <w:kern w:val="0"/>
          <w:szCs w:val="21"/>
        </w:rPr>
        <w:t>省际平台自动识别外部邻区，标识省际邻区和省内邻区；</w:t>
      </w:r>
    </w:p>
    <w:p w:rsidR="00B41FF2" w:rsidRDefault="006630F6" w:rsidP="00B41FF2">
      <w:pPr>
        <w:pStyle w:val="af1"/>
        <w:numPr>
          <w:ilvl w:val="0"/>
          <w:numId w:val="6"/>
        </w:numPr>
        <w:ind w:firstLineChars="0"/>
        <w:rPr>
          <w:rFonts w:ascii="Arial" w:hAnsi="Arial" w:cs="Arial"/>
          <w:kern w:val="0"/>
          <w:szCs w:val="21"/>
        </w:rPr>
      </w:pPr>
      <w:r>
        <w:rPr>
          <w:rFonts w:ascii="Arial" w:hAnsi="Arial" w:cs="Arial" w:hint="eastAsia"/>
          <w:kern w:val="0"/>
          <w:szCs w:val="21"/>
        </w:rPr>
        <w:t>数据源为</w:t>
      </w:r>
      <w:r w:rsidR="00B41FF2" w:rsidRPr="00B41FF2">
        <w:rPr>
          <w:rFonts w:ascii="Arial" w:hAnsi="Arial" w:cs="Arial" w:hint="eastAsia"/>
          <w:kern w:val="0"/>
          <w:szCs w:val="21"/>
        </w:rPr>
        <w:t>1X/DO</w:t>
      </w:r>
      <w:r w:rsidR="00B41FF2" w:rsidRPr="00B41FF2">
        <w:rPr>
          <w:rFonts w:ascii="Arial" w:hAnsi="Arial" w:cs="Arial" w:hint="eastAsia"/>
          <w:kern w:val="0"/>
          <w:szCs w:val="21"/>
        </w:rPr>
        <w:t>的同频、异频</w:t>
      </w:r>
      <w:r>
        <w:rPr>
          <w:rFonts w:ascii="Arial" w:hAnsi="Arial" w:cs="Arial" w:hint="eastAsia"/>
          <w:kern w:val="0"/>
          <w:szCs w:val="21"/>
        </w:rPr>
        <w:t>以及小区</w:t>
      </w:r>
      <w:r w:rsidR="00B41FF2" w:rsidRPr="00B41FF2">
        <w:rPr>
          <w:rFonts w:ascii="Arial" w:hAnsi="Arial" w:cs="Arial" w:hint="eastAsia"/>
          <w:kern w:val="0"/>
          <w:szCs w:val="21"/>
        </w:rPr>
        <w:t>邻区关系；</w:t>
      </w:r>
    </w:p>
    <w:p w:rsidR="00B41FF2" w:rsidRDefault="00B41FF2" w:rsidP="00B41FF2">
      <w:pPr>
        <w:rPr>
          <w:rFonts w:ascii="Arial" w:hAnsi="Arial" w:cs="Arial"/>
          <w:kern w:val="0"/>
          <w:szCs w:val="21"/>
        </w:rPr>
      </w:pPr>
    </w:p>
    <w:p w:rsidR="006630F6" w:rsidRPr="007E2275" w:rsidRDefault="006630F6" w:rsidP="006630F6">
      <w:pPr>
        <w:pStyle w:val="2"/>
        <w:rPr>
          <w:rFonts w:ascii="Arial" w:hAnsi="Arial" w:cs="Arial"/>
          <w:kern w:val="0"/>
          <w:sz w:val="24"/>
          <w:szCs w:val="24"/>
        </w:rPr>
      </w:pPr>
      <w:bookmarkStart w:id="13" w:name="_Toc327207954"/>
      <w:r>
        <w:rPr>
          <w:rFonts w:ascii="Arial" w:hAnsi="Arial" w:cs="Arial" w:hint="eastAsia"/>
          <w:kern w:val="0"/>
          <w:sz w:val="24"/>
          <w:szCs w:val="24"/>
        </w:rPr>
        <w:t>省际边界外部邻区优化</w:t>
      </w:r>
      <w:bookmarkEnd w:id="13"/>
    </w:p>
    <w:p w:rsidR="00AF3DAD" w:rsidRPr="00AF3DAD" w:rsidRDefault="00AF3DAD" w:rsidP="006630F6">
      <w:pPr>
        <w:rPr>
          <w:rFonts w:ascii="Arial" w:hAnsi="Arial" w:cs="Arial"/>
          <w:kern w:val="0"/>
          <w:szCs w:val="21"/>
        </w:rPr>
      </w:pPr>
      <w:r w:rsidRPr="00AF3DAD">
        <w:rPr>
          <w:rFonts w:ascii="Arial" w:hAnsi="Arial" w:cs="Arial" w:hint="eastAsia"/>
          <w:kern w:val="0"/>
          <w:szCs w:val="21"/>
        </w:rPr>
        <w:t>省际边界基站外部邻区优化：通过集团平台传输省际边界基站外部邻区信息，在省级平台上实现省际边界基站外部邻区优化功能。实现网优平台现有与增强的邻区优化功能，其中包括：邻区配置关系呈现（双向），邻区增删建议，</w:t>
      </w:r>
      <w:r w:rsidRPr="00AF3DAD">
        <w:rPr>
          <w:rFonts w:ascii="Arial" w:hAnsi="Arial" w:cs="Arial"/>
          <w:kern w:val="0"/>
          <w:szCs w:val="21"/>
        </w:rPr>
        <w:t>oneway/twoway</w:t>
      </w:r>
      <w:r w:rsidRPr="00AF3DAD">
        <w:rPr>
          <w:rFonts w:ascii="Arial" w:hAnsi="Arial" w:cs="Arial" w:hint="eastAsia"/>
          <w:kern w:val="0"/>
          <w:szCs w:val="21"/>
        </w:rPr>
        <w:t>邻区核查，同、邻</w:t>
      </w:r>
      <w:r w:rsidRPr="00AF3DAD">
        <w:rPr>
          <w:rFonts w:ascii="Arial" w:hAnsi="Arial" w:cs="Arial" w:hint="eastAsia"/>
          <w:kern w:val="0"/>
          <w:szCs w:val="21"/>
        </w:rPr>
        <w:t>PN</w:t>
      </w:r>
      <w:r w:rsidRPr="00AF3DAD">
        <w:rPr>
          <w:rFonts w:ascii="Arial" w:hAnsi="Arial" w:cs="Arial" w:hint="eastAsia"/>
          <w:kern w:val="0"/>
          <w:szCs w:val="21"/>
        </w:rPr>
        <w:t>核查，等等</w:t>
      </w:r>
      <w:r>
        <w:rPr>
          <w:rFonts w:ascii="Arial" w:hAnsi="Arial" w:cs="Arial" w:hint="eastAsia"/>
          <w:kern w:val="0"/>
          <w:szCs w:val="21"/>
        </w:rPr>
        <w:t>。</w:t>
      </w:r>
    </w:p>
    <w:p w:rsidR="00B41FF2" w:rsidRDefault="006630F6" w:rsidP="006630F6">
      <w:pPr>
        <w:rPr>
          <w:rFonts w:ascii="Arial" w:hAnsi="Arial" w:cs="Arial"/>
          <w:kern w:val="0"/>
          <w:szCs w:val="21"/>
        </w:rPr>
      </w:pPr>
      <w:r w:rsidRPr="006630F6">
        <w:rPr>
          <w:rFonts w:ascii="Arial" w:hAnsi="Arial" w:cs="Arial" w:hint="eastAsia"/>
          <w:kern w:val="0"/>
          <w:szCs w:val="21"/>
        </w:rPr>
        <w:t>对省际边界外部邻区关系以</w:t>
      </w:r>
      <w:r w:rsidRPr="006630F6">
        <w:rPr>
          <w:rFonts w:ascii="Arial" w:hAnsi="Arial" w:cs="Arial" w:hint="eastAsia"/>
          <w:kern w:val="0"/>
          <w:szCs w:val="21"/>
        </w:rPr>
        <w:t>GIS</w:t>
      </w:r>
      <w:r w:rsidRPr="006630F6">
        <w:rPr>
          <w:rFonts w:ascii="Arial" w:hAnsi="Arial" w:cs="Arial" w:hint="eastAsia"/>
          <w:kern w:val="0"/>
          <w:szCs w:val="21"/>
        </w:rPr>
        <w:t>方式和列表方式呈现，可呈现省际边界配置邻区关系的基站资料和位置</w:t>
      </w:r>
      <w:r>
        <w:rPr>
          <w:rFonts w:ascii="Arial" w:hAnsi="Arial" w:cs="Arial" w:hint="eastAsia"/>
          <w:kern w:val="0"/>
          <w:szCs w:val="21"/>
        </w:rPr>
        <w:t>，</w:t>
      </w:r>
      <w:r w:rsidRPr="006630F6">
        <w:rPr>
          <w:rFonts w:ascii="Arial" w:hAnsi="Arial" w:cs="Arial" w:hint="eastAsia"/>
          <w:kern w:val="0"/>
          <w:szCs w:val="21"/>
        </w:rPr>
        <w:t>给出邻区漏配、错配</w:t>
      </w:r>
      <w:r>
        <w:rPr>
          <w:rFonts w:ascii="Arial" w:hAnsi="Arial" w:cs="Arial" w:hint="eastAsia"/>
          <w:kern w:val="0"/>
          <w:szCs w:val="21"/>
        </w:rPr>
        <w:t>优化建议。</w:t>
      </w:r>
    </w:p>
    <w:p w:rsidR="00764327" w:rsidRPr="00764327" w:rsidRDefault="00764327" w:rsidP="00764327">
      <w:pPr>
        <w:pStyle w:val="af1"/>
        <w:numPr>
          <w:ilvl w:val="0"/>
          <w:numId w:val="31"/>
        </w:numPr>
        <w:ind w:firstLineChars="0"/>
        <w:rPr>
          <w:rFonts w:ascii="Arial" w:hAnsi="Arial" w:cs="Arial"/>
          <w:kern w:val="0"/>
          <w:szCs w:val="21"/>
        </w:rPr>
      </w:pPr>
      <w:r w:rsidRPr="00764327">
        <w:rPr>
          <w:rFonts w:ascii="Arial" w:hAnsi="Arial" w:cs="Arial" w:hint="eastAsia"/>
          <w:kern w:val="0"/>
          <w:szCs w:val="21"/>
        </w:rPr>
        <w:t>进行省际边界外部邻区数据同步；</w:t>
      </w:r>
    </w:p>
    <w:p w:rsidR="00764327" w:rsidRPr="00764327" w:rsidRDefault="00764327" w:rsidP="00764327">
      <w:pPr>
        <w:pStyle w:val="af1"/>
        <w:numPr>
          <w:ilvl w:val="0"/>
          <w:numId w:val="31"/>
        </w:numPr>
        <w:ind w:firstLineChars="0"/>
        <w:rPr>
          <w:rFonts w:ascii="Arial" w:hAnsi="Arial" w:cs="Arial"/>
          <w:kern w:val="0"/>
          <w:szCs w:val="21"/>
        </w:rPr>
      </w:pPr>
      <w:r w:rsidRPr="00764327">
        <w:rPr>
          <w:rFonts w:ascii="Arial" w:hAnsi="Arial" w:cs="Arial" w:hint="eastAsia"/>
          <w:kern w:val="0"/>
          <w:szCs w:val="21"/>
        </w:rPr>
        <w:t>省际边界外部邻区数据解析入库；</w:t>
      </w:r>
    </w:p>
    <w:p w:rsidR="00764327" w:rsidRPr="00764327" w:rsidRDefault="00764327" w:rsidP="00764327">
      <w:pPr>
        <w:pStyle w:val="af1"/>
        <w:numPr>
          <w:ilvl w:val="0"/>
          <w:numId w:val="31"/>
        </w:numPr>
        <w:ind w:firstLineChars="0"/>
        <w:rPr>
          <w:rFonts w:ascii="Arial" w:hAnsi="Arial" w:cs="Arial"/>
          <w:kern w:val="0"/>
          <w:szCs w:val="21"/>
        </w:rPr>
      </w:pPr>
      <w:r w:rsidRPr="00764327">
        <w:rPr>
          <w:rFonts w:ascii="Arial" w:hAnsi="Arial" w:cs="Arial" w:hint="eastAsia"/>
          <w:kern w:val="0"/>
          <w:szCs w:val="21"/>
        </w:rPr>
        <w:t>GIS</w:t>
      </w:r>
      <w:r w:rsidRPr="00764327">
        <w:rPr>
          <w:rFonts w:ascii="Arial" w:hAnsi="Arial" w:cs="Arial" w:hint="eastAsia"/>
          <w:kern w:val="0"/>
          <w:szCs w:val="21"/>
        </w:rPr>
        <w:t>新增对端省际边界网元图层生成，数据源为对端上报的基础数据；</w:t>
      </w:r>
    </w:p>
    <w:p w:rsidR="00605786" w:rsidRDefault="00605786" w:rsidP="00605786">
      <w:pPr>
        <w:pStyle w:val="af1"/>
        <w:numPr>
          <w:ilvl w:val="0"/>
          <w:numId w:val="10"/>
        </w:numPr>
        <w:ind w:firstLineChars="0"/>
        <w:rPr>
          <w:rFonts w:ascii="Arial" w:hAnsi="Arial" w:cs="Arial"/>
          <w:kern w:val="0"/>
          <w:szCs w:val="21"/>
        </w:rPr>
      </w:pPr>
      <w:r>
        <w:rPr>
          <w:rFonts w:ascii="Arial" w:hAnsi="Arial" w:cs="Arial" w:hint="eastAsia"/>
          <w:kern w:val="0"/>
          <w:szCs w:val="21"/>
        </w:rPr>
        <w:t>根据邻区汇总算法判断是否外部、外省邻区；</w:t>
      </w:r>
    </w:p>
    <w:p w:rsidR="00AF3DAD" w:rsidRPr="00927A8D" w:rsidRDefault="00AF3DAD" w:rsidP="00605786">
      <w:pPr>
        <w:pStyle w:val="af1"/>
        <w:numPr>
          <w:ilvl w:val="0"/>
          <w:numId w:val="10"/>
        </w:numPr>
        <w:ind w:firstLineChars="0"/>
        <w:rPr>
          <w:rFonts w:ascii="Arial" w:hAnsi="Arial" w:cs="Arial"/>
          <w:kern w:val="0"/>
          <w:szCs w:val="21"/>
          <w:highlight w:val="red"/>
        </w:rPr>
      </w:pPr>
      <w:r w:rsidRPr="00927A8D">
        <w:rPr>
          <w:rFonts w:ascii="Arial" w:hAnsi="Arial" w:cs="Arial" w:hint="eastAsia"/>
          <w:kern w:val="0"/>
          <w:szCs w:val="21"/>
          <w:highlight w:val="red"/>
        </w:rPr>
        <w:t>系统能够按照指定规则自动判别省际边界扇区；</w:t>
      </w:r>
    </w:p>
    <w:p w:rsidR="00990E8C" w:rsidRDefault="002A2A9A" w:rsidP="002A2A9A">
      <w:pPr>
        <w:pStyle w:val="af1"/>
        <w:numPr>
          <w:ilvl w:val="0"/>
          <w:numId w:val="10"/>
        </w:numPr>
        <w:ind w:firstLineChars="0"/>
        <w:rPr>
          <w:rFonts w:ascii="Arial" w:hAnsi="Arial" w:cs="Arial"/>
          <w:kern w:val="0"/>
          <w:szCs w:val="21"/>
        </w:rPr>
      </w:pPr>
      <w:r>
        <w:rPr>
          <w:rFonts w:ascii="Arial" w:hAnsi="Arial" w:cs="Arial" w:hint="eastAsia"/>
          <w:kern w:val="0"/>
          <w:szCs w:val="21"/>
        </w:rPr>
        <w:t>右键点击邻区列表可查看对应邻小区以及</w:t>
      </w:r>
      <w:r w:rsidRPr="002A2A9A">
        <w:rPr>
          <w:rFonts w:ascii="Arial" w:hAnsi="Arial" w:cs="Arial" w:hint="eastAsia"/>
          <w:kern w:val="0"/>
          <w:szCs w:val="21"/>
        </w:rPr>
        <w:t>源小区</w:t>
      </w:r>
      <w:r>
        <w:rPr>
          <w:rFonts w:ascii="Arial" w:hAnsi="Arial" w:cs="Arial" w:hint="eastAsia"/>
          <w:kern w:val="0"/>
          <w:szCs w:val="21"/>
        </w:rPr>
        <w:t>工程参数、</w:t>
      </w:r>
      <w:r w:rsidR="00605786" w:rsidRPr="002A2A9A">
        <w:rPr>
          <w:rFonts w:ascii="Arial" w:hAnsi="Arial" w:cs="Arial" w:hint="eastAsia"/>
          <w:kern w:val="0"/>
          <w:szCs w:val="21"/>
        </w:rPr>
        <w:t>切换参数</w:t>
      </w:r>
      <w:r w:rsidR="005947D7">
        <w:rPr>
          <w:rFonts w:ascii="Arial" w:hAnsi="Arial" w:cs="Arial" w:hint="eastAsia"/>
          <w:kern w:val="0"/>
          <w:szCs w:val="21"/>
        </w:rPr>
        <w:t>，外省邻区不支持查看切换参数</w:t>
      </w:r>
      <w:r w:rsidR="00605786" w:rsidRPr="002A2A9A">
        <w:rPr>
          <w:rFonts w:ascii="Arial" w:hAnsi="Arial" w:cs="Arial" w:hint="eastAsia"/>
          <w:kern w:val="0"/>
          <w:szCs w:val="21"/>
        </w:rPr>
        <w:t>；</w:t>
      </w:r>
    </w:p>
    <w:p w:rsidR="00764327" w:rsidRPr="002A2A9A" w:rsidRDefault="00764327" w:rsidP="002A2A9A">
      <w:pPr>
        <w:pStyle w:val="af1"/>
        <w:numPr>
          <w:ilvl w:val="0"/>
          <w:numId w:val="10"/>
        </w:numPr>
        <w:ind w:firstLineChars="0"/>
        <w:rPr>
          <w:rFonts w:ascii="Arial" w:hAnsi="Arial" w:cs="Arial"/>
          <w:kern w:val="0"/>
          <w:szCs w:val="21"/>
        </w:rPr>
      </w:pPr>
      <w:r>
        <w:rPr>
          <w:rFonts w:ascii="Arial" w:hAnsi="Arial" w:cs="Arial" w:hint="eastAsia"/>
          <w:kern w:val="0"/>
          <w:szCs w:val="21"/>
        </w:rPr>
        <w:t>在现有功能【邻区优化】、【邻区检查】中通过下拉框选择值呈现省际边界网元；</w:t>
      </w:r>
    </w:p>
    <w:p w:rsidR="00AF3DAD" w:rsidRPr="009827D6" w:rsidRDefault="00AF3DAD" w:rsidP="00AF3DAD">
      <w:pPr>
        <w:rPr>
          <w:rFonts w:ascii="Arial" w:hAnsi="Arial" w:cs="Arial"/>
          <w:kern w:val="0"/>
          <w:szCs w:val="21"/>
          <w:highlight w:val="yellow"/>
        </w:rPr>
      </w:pPr>
      <w:r w:rsidRPr="00927A8D">
        <w:rPr>
          <w:rFonts w:ascii="Arial" w:hAnsi="Arial" w:cs="Arial" w:hint="eastAsia"/>
          <w:kern w:val="0"/>
          <w:szCs w:val="21"/>
          <w:highlight w:val="red"/>
        </w:rPr>
        <w:t>调用现有《中国电信无线网优平台二期技术规范》中邻区优化功能进行分析，在现有涉及边界优化分析功能中增加分析区域复选框，新增“省际”选项，可选择“省内、省际”实现现有功能增强</w:t>
      </w:r>
      <w:r w:rsidRPr="009827D6">
        <w:rPr>
          <w:rFonts w:ascii="Arial" w:hAnsi="Arial" w:cs="Arial" w:hint="eastAsia"/>
          <w:kern w:val="0"/>
          <w:szCs w:val="21"/>
          <w:highlight w:val="yellow"/>
        </w:rPr>
        <w:t>。</w:t>
      </w:r>
      <w:r w:rsidR="00A71029" w:rsidRPr="009827D6">
        <w:rPr>
          <w:rFonts w:ascii="Arial" w:hAnsi="Arial" w:cs="Arial" w:hint="eastAsia"/>
          <w:kern w:val="0"/>
          <w:szCs w:val="21"/>
          <w:highlight w:val="yellow"/>
        </w:rPr>
        <w:t>——集团规范；实际研发过程中，按如下操作：</w:t>
      </w:r>
    </w:p>
    <w:p w:rsidR="008F2A1B" w:rsidRPr="009827D6" w:rsidRDefault="00A71029" w:rsidP="008F2A1B">
      <w:pPr>
        <w:rPr>
          <w:rFonts w:ascii="Arial" w:hAnsi="Arial" w:cs="Arial"/>
          <w:kern w:val="0"/>
          <w:szCs w:val="21"/>
          <w:highlight w:val="yellow"/>
        </w:rPr>
      </w:pPr>
      <w:r w:rsidRPr="009827D6">
        <w:rPr>
          <w:rFonts w:ascii="Arial" w:hAnsi="Arial" w:cs="Arial" w:hint="eastAsia"/>
          <w:kern w:val="0"/>
          <w:szCs w:val="21"/>
          <w:highlight w:val="yellow"/>
        </w:rPr>
        <w:t>(1)</w:t>
      </w:r>
      <w:r w:rsidRPr="009827D6">
        <w:rPr>
          <w:rFonts w:ascii="Arial" w:hAnsi="Arial" w:cs="Arial" w:hint="eastAsia"/>
          <w:kern w:val="0"/>
          <w:szCs w:val="21"/>
          <w:highlight w:val="yellow"/>
        </w:rPr>
        <w:t>、当选择省际边界时：仅对省际边界扇区进行邻区分析，并且需将外省边界扇区作为目标小区进行邻区分析。其中，省际边界扇区定义为：</w:t>
      </w:r>
    </w:p>
    <w:p w:rsidR="00A71029" w:rsidRPr="009827D6" w:rsidRDefault="00A71029" w:rsidP="00A71029">
      <w:pPr>
        <w:pStyle w:val="af1"/>
        <w:numPr>
          <w:ilvl w:val="0"/>
          <w:numId w:val="7"/>
        </w:numPr>
        <w:ind w:firstLineChars="0"/>
        <w:rPr>
          <w:rFonts w:ascii="Arial" w:hAnsi="Arial" w:cs="Arial"/>
          <w:kern w:val="0"/>
          <w:szCs w:val="21"/>
          <w:highlight w:val="yellow"/>
        </w:rPr>
      </w:pPr>
      <w:r w:rsidRPr="009827D6">
        <w:rPr>
          <w:rFonts w:ascii="Arial" w:hAnsi="Arial" w:cs="Arial" w:hint="eastAsia"/>
          <w:kern w:val="0"/>
          <w:szCs w:val="21"/>
          <w:highlight w:val="yellow"/>
        </w:rPr>
        <w:t>本端省际边界扇区判断方法如下：</w:t>
      </w:r>
    </w:p>
    <w:p w:rsidR="00A71029" w:rsidRPr="009827D6" w:rsidRDefault="00A71029" w:rsidP="00A71029">
      <w:pPr>
        <w:pStyle w:val="af1"/>
        <w:numPr>
          <w:ilvl w:val="0"/>
          <w:numId w:val="26"/>
        </w:numPr>
        <w:spacing w:line="360" w:lineRule="auto"/>
        <w:ind w:firstLineChars="0"/>
        <w:rPr>
          <w:rFonts w:ascii="Arial" w:hAnsi="Arial" w:cs="Arial"/>
          <w:kern w:val="0"/>
          <w:szCs w:val="21"/>
          <w:highlight w:val="yellow"/>
        </w:rPr>
      </w:pPr>
      <w:r w:rsidRPr="009827D6">
        <w:rPr>
          <w:rFonts w:ascii="Arial" w:hAnsi="Arial" w:cs="Arial" w:hint="eastAsia"/>
          <w:kern w:val="0"/>
          <w:szCs w:val="21"/>
          <w:highlight w:val="yellow"/>
        </w:rPr>
        <w:t>人工在省际边界字段填写“是”的扇区；</w:t>
      </w:r>
    </w:p>
    <w:p w:rsidR="00A71029" w:rsidRPr="009827D6" w:rsidRDefault="00A71029" w:rsidP="00A71029">
      <w:pPr>
        <w:pStyle w:val="af1"/>
        <w:numPr>
          <w:ilvl w:val="0"/>
          <w:numId w:val="26"/>
        </w:numPr>
        <w:spacing w:line="360" w:lineRule="auto"/>
        <w:ind w:firstLineChars="0"/>
        <w:rPr>
          <w:rFonts w:ascii="Arial" w:hAnsi="Arial" w:cs="Arial"/>
          <w:kern w:val="0"/>
          <w:szCs w:val="21"/>
          <w:highlight w:val="yellow"/>
        </w:rPr>
      </w:pPr>
      <w:r w:rsidRPr="009827D6">
        <w:rPr>
          <w:rFonts w:ascii="Arial" w:hAnsi="Arial" w:cs="Arial" w:hint="eastAsia"/>
          <w:kern w:val="0"/>
          <w:szCs w:val="21"/>
          <w:highlight w:val="yellow"/>
        </w:rPr>
        <w:t>外省配置了本省扇区为外部邻区的扇区；</w:t>
      </w:r>
    </w:p>
    <w:p w:rsidR="00A71029" w:rsidRPr="009827D6" w:rsidRDefault="00A71029" w:rsidP="00A71029">
      <w:pPr>
        <w:pStyle w:val="af1"/>
        <w:numPr>
          <w:ilvl w:val="0"/>
          <w:numId w:val="26"/>
        </w:numPr>
        <w:spacing w:line="360" w:lineRule="auto"/>
        <w:ind w:firstLineChars="0"/>
        <w:rPr>
          <w:rFonts w:ascii="Arial" w:hAnsi="Arial" w:cs="Arial"/>
          <w:kern w:val="0"/>
          <w:szCs w:val="21"/>
          <w:highlight w:val="yellow"/>
        </w:rPr>
      </w:pPr>
      <w:r w:rsidRPr="009827D6">
        <w:rPr>
          <w:rFonts w:ascii="Arial" w:hAnsi="Arial" w:cs="Arial" w:hint="eastAsia"/>
          <w:kern w:val="0"/>
          <w:szCs w:val="21"/>
          <w:highlight w:val="yellow"/>
        </w:rPr>
        <w:t>本省配置了外省扇区为外部邻区的扇区；</w:t>
      </w:r>
    </w:p>
    <w:p w:rsidR="00A71029" w:rsidRPr="009827D6" w:rsidRDefault="00A71029" w:rsidP="00A71029">
      <w:pPr>
        <w:pStyle w:val="af1"/>
        <w:numPr>
          <w:ilvl w:val="0"/>
          <w:numId w:val="26"/>
        </w:numPr>
        <w:spacing w:line="360" w:lineRule="auto"/>
        <w:ind w:firstLineChars="0"/>
        <w:rPr>
          <w:rFonts w:ascii="Arial" w:hAnsi="Arial" w:cs="Arial"/>
          <w:kern w:val="0"/>
          <w:szCs w:val="21"/>
          <w:highlight w:val="yellow"/>
        </w:rPr>
      </w:pPr>
      <w:r w:rsidRPr="009827D6">
        <w:rPr>
          <w:rFonts w:ascii="Arial" w:hAnsi="Arial" w:cs="Arial" w:hint="eastAsia"/>
          <w:kern w:val="0"/>
          <w:szCs w:val="21"/>
          <w:highlight w:val="yellow"/>
        </w:rPr>
        <w:t>距离边界线</w:t>
      </w:r>
      <w:r w:rsidRPr="009827D6">
        <w:rPr>
          <w:rFonts w:ascii="Arial" w:hAnsi="Arial" w:cs="Arial" w:hint="eastAsia"/>
          <w:kern w:val="0"/>
          <w:szCs w:val="21"/>
          <w:highlight w:val="yellow"/>
        </w:rPr>
        <w:t>10km</w:t>
      </w:r>
      <w:r w:rsidRPr="009827D6">
        <w:rPr>
          <w:rFonts w:ascii="Arial" w:hAnsi="Arial" w:cs="Arial" w:hint="eastAsia"/>
          <w:kern w:val="0"/>
          <w:szCs w:val="21"/>
          <w:highlight w:val="yellow"/>
        </w:rPr>
        <w:t>内的本省基站的所有扇区；</w:t>
      </w:r>
    </w:p>
    <w:p w:rsidR="00A71029" w:rsidRPr="009827D6" w:rsidRDefault="00A71029" w:rsidP="00A71029">
      <w:pPr>
        <w:pStyle w:val="af1"/>
        <w:ind w:left="420" w:firstLineChars="0" w:firstLine="0"/>
        <w:rPr>
          <w:rFonts w:ascii="Arial" w:hAnsi="Arial" w:cs="Arial"/>
          <w:kern w:val="0"/>
          <w:szCs w:val="21"/>
          <w:highlight w:val="yellow"/>
        </w:rPr>
      </w:pPr>
      <w:r w:rsidRPr="009827D6">
        <w:rPr>
          <w:rFonts w:ascii="Arial" w:hAnsi="Arial" w:cs="Arial" w:hint="eastAsia"/>
          <w:kern w:val="0"/>
          <w:szCs w:val="21"/>
          <w:highlight w:val="yellow"/>
        </w:rPr>
        <w:t>满足以上任意条件之一的扇区即为省际边界扇区。</w:t>
      </w:r>
    </w:p>
    <w:p w:rsidR="00A71029" w:rsidRPr="009827D6" w:rsidRDefault="00A71029" w:rsidP="008F2A1B">
      <w:pPr>
        <w:rPr>
          <w:rFonts w:ascii="Arial" w:hAnsi="Arial" w:cs="Arial"/>
          <w:kern w:val="0"/>
          <w:szCs w:val="21"/>
          <w:highlight w:val="yellow"/>
        </w:rPr>
      </w:pPr>
      <w:r w:rsidRPr="009827D6">
        <w:rPr>
          <w:rFonts w:ascii="Arial" w:hAnsi="Arial" w:cs="Arial" w:hint="eastAsia"/>
          <w:kern w:val="0"/>
          <w:szCs w:val="21"/>
          <w:highlight w:val="yellow"/>
        </w:rPr>
        <w:t>(2)</w:t>
      </w:r>
      <w:r w:rsidRPr="009827D6">
        <w:rPr>
          <w:rFonts w:ascii="Arial" w:hAnsi="Arial" w:cs="Arial" w:hint="eastAsia"/>
          <w:kern w:val="0"/>
          <w:szCs w:val="21"/>
          <w:highlight w:val="yellow"/>
        </w:rPr>
        <w:t>、当选择地市边界时：对所选地市所有边界扇区进行邻区分析。其中，地市边界扇区定义为：台账中标识为地市边界的扇区</w:t>
      </w:r>
    </w:p>
    <w:p w:rsidR="00A71029" w:rsidRDefault="00A71029" w:rsidP="008F2A1B">
      <w:pPr>
        <w:rPr>
          <w:rFonts w:ascii="Arial" w:hAnsi="Arial" w:cs="Arial"/>
          <w:kern w:val="0"/>
          <w:szCs w:val="21"/>
        </w:rPr>
      </w:pPr>
      <w:r w:rsidRPr="009827D6">
        <w:rPr>
          <w:rFonts w:ascii="Arial" w:hAnsi="Arial" w:cs="Arial" w:hint="eastAsia"/>
          <w:kern w:val="0"/>
          <w:szCs w:val="21"/>
          <w:highlight w:val="yellow"/>
        </w:rPr>
        <w:t>(3)</w:t>
      </w:r>
      <w:r w:rsidRPr="009827D6">
        <w:rPr>
          <w:rFonts w:ascii="Arial" w:hAnsi="Arial" w:cs="Arial" w:hint="eastAsia"/>
          <w:kern w:val="0"/>
          <w:szCs w:val="21"/>
          <w:highlight w:val="yellow"/>
        </w:rPr>
        <w:t>、</w:t>
      </w:r>
      <w:r w:rsidR="00D47250" w:rsidRPr="009827D6">
        <w:rPr>
          <w:rFonts w:ascii="Arial" w:hAnsi="Arial" w:cs="Arial" w:hint="eastAsia"/>
          <w:kern w:val="0"/>
          <w:szCs w:val="21"/>
          <w:highlight w:val="yellow"/>
        </w:rPr>
        <w:t>当选择省内</w:t>
      </w:r>
      <w:r w:rsidR="00D47250" w:rsidRPr="009827D6">
        <w:rPr>
          <w:rFonts w:ascii="Arial" w:hAnsi="Arial" w:cs="Arial" w:hint="eastAsia"/>
          <w:kern w:val="0"/>
          <w:szCs w:val="21"/>
          <w:highlight w:val="yellow"/>
        </w:rPr>
        <w:t>ALL</w:t>
      </w:r>
      <w:r w:rsidR="00D47250" w:rsidRPr="009827D6">
        <w:rPr>
          <w:rFonts w:ascii="Arial" w:hAnsi="Arial" w:cs="Arial" w:hint="eastAsia"/>
          <w:kern w:val="0"/>
          <w:szCs w:val="21"/>
          <w:highlight w:val="yellow"/>
        </w:rPr>
        <w:t>时，对所选地市所有扇区进行邻区分析</w:t>
      </w:r>
    </w:p>
    <w:p w:rsidR="00D90974" w:rsidRPr="00597D1D" w:rsidRDefault="00D90974" w:rsidP="008F2A1B">
      <w:pPr>
        <w:rPr>
          <w:rFonts w:ascii="Arial" w:hAnsi="Arial" w:cs="Arial"/>
          <w:kern w:val="0"/>
          <w:szCs w:val="21"/>
          <w:highlight w:val="yellow"/>
        </w:rPr>
      </w:pPr>
      <w:r w:rsidRPr="00597D1D">
        <w:rPr>
          <w:rFonts w:ascii="Arial" w:hAnsi="Arial" w:cs="Arial" w:hint="eastAsia"/>
          <w:kern w:val="0"/>
          <w:szCs w:val="21"/>
          <w:highlight w:val="yellow"/>
        </w:rPr>
        <w:t>(4)</w:t>
      </w:r>
      <w:r w:rsidRPr="00597D1D">
        <w:rPr>
          <w:rFonts w:ascii="Arial" w:hAnsi="Arial" w:cs="Arial" w:hint="eastAsia"/>
          <w:kern w:val="0"/>
          <w:szCs w:val="21"/>
          <w:highlight w:val="yellow"/>
        </w:rPr>
        <w:t>、上述三种类型，需在邻区优化、邻区检查、邻区列表查询、重要邻区关系</w:t>
      </w:r>
      <w:r w:rsidR="00B82A7F" w:rsidRPr="00597D1D">
        <w:rPr>
          <w:rFonts w:ascii="Arial" w:hAnsi="Arial" w:cs="Arial" w:hint="eastAsia"/>
          <w:kern w:val="0"/>
          <w:szCs w:val="21"/>
          <w:highlight w:val="yellow"/>
        </w:rPr>
        <w:t>、邻区模拟中实现</w:t>
      </w:r>
    </w:p>
    <w:p w:rsidR="00194418" w:rsidRDefault="00194418" w:rsidP="008F2A1B">
      <w:pPr>
        <w:rPr>
          <w:rFonts w:ascii="Arial" w:hAnsi="Arial" w:cs="Arial"/>
          <w:kern w:val="0"/>
          <w:szCs w:val="21"/>
        </w:rPr>
      </w:pPr>
      <w:r w:rsidRPr="00597D1D">
        <w:rPr>
          <w:rFonts w:ascii="Arial" w:hAnsi="Arial" w:cs="Arial" w:hint="eastAsia"/>
          <w:kern w:val="0"/>
          <w:szCs w:val="21"/>
          <w:highlight w:val="yellow"/>
        </w:rPr>
        <w:lastRenderedPageBreak/>
        <w:t>(5)</w:t>
      </w:r>
      <w:r w:rsidRPr="00597D1D">
        <w:rPr>
          <w:rFonts w:ascii="Arial" w:hAnsi="Arial" w:cs="Arial" w:hint="eastAsia"/>
          <w:kern w:val="0"/>
          <w:szCs w:val="21"/>
          <w:highlight w:val="yellow"/>
        </w:rPr>
        <w:t>、在</w:t>
      </w:r>
      <w:r w:rsidRPr="00597D1D">
        <w:rPr>
          <w:rFonts w:ascii="Arial" w:hAnsi="Arial" w:cs="Arial" w:hint="eastAsia"/>
          <w:kern w:val="0"/>
          <w:szCs w:val="21"/>
          <w:highlight w:val="yellow"/>
        </w:rPr>
        <w:t>(4)</w:t>
      </w:r>
      <w:r w:rsidRPr="00597D1D">
        <w:rPr>
          <w:rFonts w:ascii="Arial" w:hAnsi="Arial" w:cs="Arial" w:hint="eastAsia"/>
          <w:kern w:val="0"/>
          <w:szCs w:val="21"/>
          <w:highlight w:val="yellow"/>
        </w:rPr>
        <w:t>提到的功能中，无论选用</w:t>
      </w:r>
      <w:r w:rsidRPr="00597D1D">
        <w:rPr>
          <w:rFonts w:ascii="Arial" w:hAnsi="Arial" w:cs="Arial" w:hint="eastAsia"/>
          <w:kern w:val="0"/>
          <w:szCs w:val="21"/>
          <w:highlight w:val="yellow"/>
        </w:rPr>
        <w:t>(1)-(3)</w:t>
      </w:r>
      <w:r w:rsidRPr="00597D1D">
        <w:rPr>
          <w:rFonts w:ascii="Arial" w:hAnsi="Arial" w:cs="Arial" w:hint="eastAsia"/>
          <w:kern w:val="0"/>
          <w:szCs w:val="21"/>
          <w:highlight w:val="yellow"/>
        </w:rPr>
        <w:t>哪种类型，都应将边界上对端地市或省份的边界扇区作为目标扇区进行邻区分析</w:t>
      </w:r>
    </w:p>
    <w:p w:rsidR="00785F76" w:rsidRPr="00A71029" w:rsidRDefault="00785F76" w:rsidP="008F2A1B">
      <w:pPr>
        <w:rPr>
          <w:rFonts w:ascii="Arial" w:hAnsi="Arial" w:cs="Arial"/>
          <w:kern w:val="0"/>
          <w:szCs w:val="21"/>
        </w:rPr>
      </w:pPr>
      <w:r w:rsidRPr="00633648">
        <w:rPr>
          <w:rFonts w:ascii="Arial" w:hAnsi="Arial" w:cs="Arial" w:hint="eastAsia"/>
          <w:kern w:val="0"/>
          <w:szCs w:val="21"/>
          <w:highlight w:val="yellow"/>
        </w:rPr>
        <w:t>(6)</w:t>
      </w:r>
      <w:r w:rsidRPr="00633648">
        <w:rPr>
          <w:rFonts w:ascii="Arial" w:hAnsi="Arial" w:cs="Arial" w:hint="eastAsia"/>
          <w:kern w:val="0"/>
          <w:szCs w:val="21"/>
          <w:highlight w:val="yellow"/>
        </w:rPr>
        <w:t>、生成地市网元图层时，需自动生成所选地市的对端相邻地市</w:t>
      </w:r>
      <w:r w:rsidR="005150ED">
        <w:rPr>
          <w:rFonts w:ascii="Arial" w:hAnsi="Arial" w:cs="Arial" w:hint="eastAsia"/>
          <w:kern w:val="0"/>
          <w:szCs w:val="21"/>
          <w:highlight w:val="yellow"/>
        </w:rPr>
        <w:t>/</w:t>
      </w:r>
      <w:r w:rsidR="005150ED">
        <w:rPr>
          <w:rFonts w:ascii="Arial" w:hAnsi="Arial" w:cs="Arial" w:hint="eastAsia"/>
          <w:kern w:val="0"/>
          <w:szCs w:val="21"/>
          <w:highlight w:val="yellow"/>
        </w:rPr>
        <w:t>省</w:t>
      </w:r>
      <w:r w:rsidRPr="00633648">
        <w:rPr>
          <w:rFonts w:ascii="Arial" w:hAnsi="Arial" w:cs="Arial" w:hint="eastAsia"/>
          <w:kern w:val="0"/>
          <w:szCs w:val="21"/>
          <w:highlight w:val="yellow"/>
        </w:rPr>
        <w:t>边界扇区。其中，对端地市</w:t>
      </w:r>
      <w:r w:rsidR="00854736">
        <w:rPr>
          <w:rFonts w:ascii="Arial" w:hAnsi="Arial" w:cs="Arial" w:hint="eastAsia"/>
          <w:kern w:val="0"/>
          <w:szCs w:val="21"/>
          <w:highlight w:val="yellow"/>
        </w:rPr>
        <w:t>/</w:t>
      </w:r>
      <w:r w:rsidR="00854736">
        <w:rPr>
          <w:rFonts w:ascii="Arial" w:hAnsi="Arial" w:cs="Arial" w:hint="eastAsia"/>
          <w:kern w:val="0"/>
          <w:szCs w:val="21"/>
          <w:highlight w:val="yellow"/>
        </w:rPr>
        <w:t>省</w:t>
      </w:r>
      <w:bookmarkStart w:id="14" w:name="_GoBack"/>
      <w:bookmarkEnd w:id="14"/>
      <w:r w:rsidRPr="00633648">
        <w:rPr>
          <w:rFonts w:ascii="Arial" w:hAnsi="Arial" w:cs="Arial" w:hint="eastAsia"/>
          <w:kern w:val="0"/>
          <w:szCs w:val="21"/>
          <w:highlight w:val="yellow"/>
        </w:rPr>
        <w:t>边界扇区需每天凌晨同步汇总更新；生成图层时，若选择多个地市，则需将重复的扇区剔除</w:t>
      </w:r>
      <w:r w:rsidRPr="00D63634">
        <w:rPr>
          <w:rFonts w:ascii="Arial" w:hAnsi="Arial" w:cs="Arial" w:hint="eastAsia"/>
          <w:kern w:val="0"/>
          <w:szCs w:val="21"/>
          <w:highlight w:val="yellow"/>
        </w:rPr>
        <w:t>。</w:t>
      </w:r>
      <w:r w:rsidR="00D63634" w:rsidRPr="00D63634">
        <w:rPr>
          <w:rFonts w:ascii="Arial" w:hAnsi="Arial" w:cs="Arial" w:hint="eastAsia"/>
          <w:kern w:val="0"/>
          <w:szCs w:val="21"/>
          <w:highlight w:val="yellow"/>
        </w:rPr>
        <w:t>(</w:t>
      </w:r>
      <w:r w:rsidR="00D63634" w:rsidRPr="00D63634">
        <w:rPr>
          <w:rFonts w:ascii="Arial" w:hAnsi="Arial" w:cs="Arial" w:hint="eastAsia"/>
          <w:kern w:val="0"/>
          <w:szCs w:val="21"/>
          <w:highlight w:val="yellow"/>
        </w:rPr>
        <w:t>需研发评估</w:t>
      </w:r>
      <w:r w:rsidR="00D63634" w:rsidRPr="00D63634">
        <w:rPr>
          <w:rFonts w:ascii="Arial" w:hAnsi="Arial" w:cs="Arial" w:hint="eastAsia"/>
          <w:kern w:val="0"/>
          <w:szCs w:val="21"/>
          <w:highlight w:val="yellow"/>
        </w:rPr>
        <w:t>)</w:t>
      </w:r>
    </w:p>
    <w:p w:rsidR="0069125C" w:rsidRPr="007E2275" w:rsidRDefault="0069125C" w:rsidP="0069125C">
      <w:pPr>
        <w:pStyle w:val="2"/>
        <w:rPr>
          <w:rFonts w:ascii="Arial" w:hAnsi="Arial" w:cs="Arial"/>
          <w:kern w:val="0"/>
          <w:sz w:val="24"/>
          <w:szCs w:val="24"/>
        </w:rPr>
      </w:pPr>
      <w:bookmarkStart w:id="15" w:name="_Toc327207955"/>
      <w:r>
        <w:rPr>
          <w:rFonts w:ascii="Arial" w:hAnsi="Arial" w:cs="Arial" w:hint="eastAsia"/>
          <w:kern w:val="0"/>
          <w:sz w:val="24"/>
          <w:szCs w:val="24"/>
        </w:rPr>
        <w:t>省际边界基站资料管理</w:t>
      </w:r>
      <w:bookmarkEnd w:id="15"/>
    </w:p>
    <w:p w:rsidR="001F2321" w:rsidRPr="001F2321" w:rsidRDefault="001F2321" w:rsidP="001F2321">
      <w:pPr>
        <w:spacing w:line="360" w:lineRule="auto"/>
        <w:ind w:firstLineChars="201" w:firstLine="422"/>
        <w:rPr>
          <w:rFonts w:ascii="Arial" w:hAnsi="Arial" w:cs="Arial"/>
          <w:kern w:val="0"/>
          <w:szCs w:val="21"/>
        </w:rPr>
      </w:pPr>
      <w:r w:rsidRPr="001F2321">
        <w:rPr>
          <w:rFonts w:ascii="Arial" w:hAnsi="Arial" w:cs="Arial" w:hint="eastAsia"/>
          <w:kern w:val="0"/>
          <w:szCs w:val="21"/>
        </w:rPr>
        <w:t>对全省省际边界基站基础资料和工参进行管控，可对边界站点优化直接发起协调单请求。可查看相邻省市的对端边界区县基站基础资料和工参，可向对端发起优化调整协调请求。</w:t>
      </w:r>
    </w:p>
    <w:p w:rsidR="001F2321" w:rsidRPr="00F34654" w:rsidRDefault="001F2321" w:rsidP="001F2321">
      <w:pPr>
        <w:pStyle w:val="af1"/>
        <w:numPr>
          <w:ilvl w:val="0"/>
          <w:numId w:val="7"/>
        </w:numPr>
        <w:ind w:firstLineChars="0"/>
        <w:rPr>
          <w:rFonts w:ascii="Arial" w:hAnsi="Arial" w:cs="Arial"/>
          <w:kern w:val="0"/>
          <w:szCs w:val="21"/>
        </w:rPr>
      </w:pPr>
      <w:r w:rsidRPr="00F34654">
        <w:rPr>
          <w:rFonts w:ascii="Arial" w:hAnsi="Arial" w:cs="Arial" w:hint="eastAsia"/>
          <w:kern w:val="0"/>
          <w:szCs w:val="21"/>
        </w:rPr>
        <w:t>省级和地市级共用一个功能菜单，通过权限来控制，省级用户可以选择全省所有地市来</w:t>
      </w:r>
      <w:r>
        <w:rPr>
          <w:rFonts w:ascii="Arial" w:hAnsi="Arial" w:cs="Arial" w:hint="eastAsia"/>
          <w:kern w:val="0"/>
          <w:szCs w:val="21"/>
        </w:rPr>
        <w:t>查看</w:t>
      </w:r>
      <w:r w:rsidRPr="00F34654">
        <w:rPr>
          <w:rFonts w:ascii="Arial" w:hAnsi="Arial" w:cs="Arial" w:hint="eastAsia"/>
          <w:kern w:val="0"/>
          <w:szCs w:val="21"/>
        </w:rPr>
        <w:t>，地市用户只能选择本地市进行查看</w:t>
      </w:r>
    </w:p>
    <w:p w:rsidR="001F2321" w:rsidRDefault="001F2321" w:rsidP="001F2321">
      <w:pPr>
        <w:pStyle w:val="af1"/>
        <w:numPr>
          <w:ilvl w:val="0"/>
          <w:numId w:val="7"/>
        </w:numPr>
        <w:ind w:firstLineChars="0"/>
        <w:rPr>
          <w:rFonts w:ascii="Arial" w:hAnsi="Arial" w:cs="Arial"/>
          <w:kern w:val="0"/>
          <w:szCs w:val="21"/>
        </w:rPr>
      </w:pPr>
      <w:r>
        <w:rPr>
          <w:rFonts w:ascii="Arial" w:hAnsi="Arial" w:cs="Arial" w:hint="eastAsia"/>
          <w:kern w:val="0"/>
          <w:szCs w:val="21"/>
        </w:rPr>
        <w:t>本地</w:t>
      </w:r>
      <w:r w:rsidR="00AF3DAD">
        <w:rPr>
          <w:rFonts w:ascii="Arial" w:hAnsi="Arial" w:cs="Arial" w:hint="eastAsia"/>
          <w:kern w:val="0"/>
          <w:szCs w:val="21"/>
        </w:rPr>
        <w:t>省际</w:t>
      </w:r>
      <w:r>
        <w:rPr>
          <w:rFonts w:ascii="Arial" w:hAnsi="Arial" w:cs="Arial" w:hint="eastAsia"/>
          <w:kern w:val="0"/>
          <w:szCs w:val="21"/>
        </w:rPr>
        <w:t>边界基站信息，</w:t>
      </w:r>
      <w:r w:rsidRPr="00B41FF2">
        <w:rPr>
          <w:rFonts w:ascii="Arial" w:hAnsi="Arial" w:cs="Arial" w:hint="eastAsia"/>
          <w:kern w:val="0"/>
          <w:szCs w:val="21"/>
        </w:rPr>
        <w:t>后台以天粒度进行同步更新，更新后结果及时上报集团平台汇总，并保存于本地数据库；</w:t>
      </w:r>
    </w:p>
    <w:p w:rsidR="0002797B" w:rsidRDefault="0002797B" w:rsidP="001F2321">
      <w:pPr>
        <w:pStyle w:val="af1"/>
        <w:numPr>
          <w:ilvl w:val="0"/>
          <w:numId w:val="7"/>
        </w:numPr>
        <w:ind w:firstLineChars="0"/>
        <w:rPr>
          <w:rFonts w:ascii="Arial" w:hAnsi="Arial" w:cs="Arial"/>
          <w:kern w:val="0"/>
          <w:szCs w:val="21"/>
        </w:rPr>
      </w:pPr>
      <w:r>
        <w:rPr>
          <w:rFonts w:ascii="Arial" w:hAnsi="Arial" w:cs="Arial" w:hint="eastAsia"/>
          <w:kern w:val="0"/>
          <w:szCs w:val="21"/>
        </w:rPr>
        <w:t>本端省际边界扇区判断方法如下：</w:t>
      </w:r>
    </w:p>
    <w:p w:rsidR="0002797B" w:rsidRPr="0002797B" w:rsidRDefault="0002797B" w:rsidP="0002797B">
      <w:pPr>
        <w:pStyle w:val="af1"/>
        <w:numPr>
          <w:ilvl w:val="0"/>
          <w:numId w:val="26"/>
        </w:numPr>
        <w:spacing w:line="360" w:lineRule="auto"/>
        <w:ind w:firstLineChars="0"/>
        <w:rPr>
          <w:rFonts w:ascii="Arial" w:hAnsi="Arial" w:cs="Arial"/>
          <w:kern w:val="0"/>
          <w:szCs w:val="21"/>
        </w:rPr>
      </w:pPr>
      <w:r w:rsidRPr="0002797B">
        <w:rPr>
          <w:rFonts w:ascii="Arial" w:hAnsi="Arial" w:cs="Arial" w:hint="eastAsia"/>
          <w:kern w:val="0"/>
          <w:szCs w:val="21"/>
        </w:rPr>
        <w:t>人工在省际边界字段填写“是”的扇区</w:t>
      </w:r>
      <w:r>
        <w:rPr>
          <w:rFonts w:ascii="Arial" w:hAnsi="Arial" w:cs="Arial" w:hint="eastAsia"/>
          <w:kern w:val="0"/>
          <w:szCs w:val="21"/>
        </w:rPr>
        <w:t>；</w:t>
      </w:r>
    </w:p>
    <w:p w:rsidR="0002797B" w:rsidRPr="0002797B" w:rsidRDefault="0002797B" w:rsidP="0002797B">
      <w:pPr>
        <w:pStyle w:val="af1"/>
        <w:numPr>
          <w:ilvl w:val="0"/>
          <w:numId w:val="26"/>
        </w:numPr>
        <w:spacing w:line="360" w:lineRule="auto"/>
        <w:ind w:firstLineChars="0"/>
        <w:rPr>
          <w:rFonts w:ascii="Arial" w:hAnsi="Arial" w:cs="Arial"/>
          <w:kern w:val="0"/>
          <w:szCs w:val="21"/>
        </w:rPr>
      </w:pPr>
      <w:r w:rsidRPr="0002797B">
        <w:rPr>
          <w:rFonts w:ascii="Arial" w:hAnsi="Arial" w:cs="Arial" w:hint="eastAsia"/>
          <w:kern w:val="0"/>
          <w:szCs w:val="21"/>
        </w:rPr>
        <w:t>外省配置了本省扇区为外部邻区的扇区</w:t>
      </w:r>
      <w:r>
        <w:rPr>
          <w:rFonts w:ascii="Arial" w:hAnsi="Arial" w:cs="Arial" w:hint="eastAsia"/>
          <w:kern w:val="0"/>
          <w:szCs w:val="21"/>
        </w:rPr>
        <w:t>；</w:t>
      </w:r>
    </w:p>
    <w:p w:rsidR="0002797B" w:rsidRPr="0002797B" w:rsidRDefault="0002797B" w:rsidP="0002797B">
      <w:pPr>
        <w:pStyle w:val="af1"/>
        <w:numPr>
          <w:ilvl w:val="0"/>
          <w:numId w:val="26"/>
        </w:numPr>
        <w:spacing w:line="360" w:lineRule="auto"/>
        <w:ind w:firstLineChars="0"/>
        <w:rPr>
          <w:rFonts w:ascii="Arial" w:hAnsi="Arial" w:cs="Arial"/>
          <w:kern w:val="0"/>
          <w:szCs w:val="21"/>
        </w:rPr>
      </w:pPr>
      <w:r w:rsidRPr="0002797B">
        <w:rPr>
          <w:rFonts w:ascii="Arial" w:hAnsi="Arial" w:cs="Arial" w:hint="eastAsia"/>
          <w:kern w:val="0"/>
          <w:szCs w:val="21"/>
        </w:rPr>
        <w:t>本省配置了外省扇区为外部邻区的扇区</w:t>
      </w:r>
      <w:r>
        <w:rPr>
          <w:rFonts w:ascii="Arial" w:hAnsi="Arial" w:cs="Arial" w:hint="eastAsia"/>
          <w:kern w:val="0"/>
          <w:szCs w:val="21"/>
        </w:rPr>
        <w:t>；</w:t>
      </w:r>
    </w:p>
    <w:p w:rsidR="0002797B" w:rsidRPr="0002797B" w:rsidRDefault="0002797B" w:rsidP="0002797B">
      <w:pPr>
        <w:pStyle w:val="af1"/>
        <w:numPr>
          <w:ilvl w:val="0"/>
          <w:numId w:val="26"/>
        </w:numPr>
        <w:spacing w:line="360" w:lineRule="auto"/>
        <w:ind w:firstLineChars="0"/>
        <w:rPr>
          <w:rFonts w:ascii="Arial" w:hAnsi="Arial" w:cs="Arial"/>
          <w:kern w:val="0"/>
          <w:szCs w:val="21"/>
        </w:rPr>
      </w:pPr>
      <w:r w:rsidRPr="0002797B">
        <w:rPr>
          <w:rFonts w:ascii="Arial" w:hAnsi="Arial" w:cs="Arial" w:hint="eastAsia"/>
          <w:kern w:val="0"/>
          <w:szCs w:val="21"/>
        </w:rPr>
        <w:t>距离边界线</w:t>
      </w:r>
      <w:r w:rsidRPr="0002797B">
        <w:rPr>
          <w:rFonts w:ascii="Arial" w:hAnsi="Arial" w:cs="Arial" w:hint="eastAsia"/>
          <w:kern w:val="0"/>
          <w:szCs w:val="21"/>
        </w:rPr>
        <w:t>10km</w:t>
      </w:r>
      <w:r w:rsidRPr="0002797B">
        <w:rPr>
          <w:rFonts w:ascii="Arial" w:hAnsi="Arial" w:cs="Arial" w:hint="eastAsia"/>
          <w:kern w:val="0"/>
          <w:szCs w:val="21"/>
        </w:rPr>
        <w:t>内的本省基站的所有扇区</w:t>
      </w:r>
      <w:r>
        <w:rPr>
          <w:rFonts w:ascii="Arial" w:hAnsi="Arial" w:cs="Arial" w:hint="eastAsia"/>
          <w:kern w:val="0"/>
          <w:szCs w:val="21"/>
        </w:rPr>
        <w:t>；</w:t>
      </w:r>
    </w:p>
    <w:p w:rsidR="0002797B" w:rsidRPr="0002797B" w:rsidRDefault="0002797B" w:rsidP="0002797B">
      <w:pPr>
        <w:pStyle w:val="af1"/>
        <w:ind w:left="420" w:firstLineChars="0" w:firstLine="0"/>
        <w:rPr>
          <w:rFonts w:ascii="Arial" w:hAnsi="Arial" w:cs="Arial"/>
          <w:kern w:val="0"/>
          <w:szCs w:val="21"/>
        </w:rPr>
      </w:pPr>
      <w:r>
        <w:rPr>
          <w:rFonts w:ascii="Arial" w:hAnsi="Arial" w:cs="Arial" w:hint="eastAsia"/>
          <w:kern w:val="0"/>
          <w:szCs w:val="21"/>
        </w:rPr>
        <w:t>满足以上任意条件之一的扇区即为省际边界扇区。</w:t>
      </w:r>
    </w:p>
    <w:p w:rsidR="001F2321" w:rsidRDefault="001F2321" w:rsidP="001F2321">
      <w:pPr>
        <w:pStyle w:val="af1"/>
        <w:numPr>
          <w:ilvl w:val="0"/>
          <w:numId w:val="7"/>
        </w:numPr>
        <w:ind w:firstLineChars="0"/>
        <w:rPr>
          <w:rFonts w:ascii="Arial" w:hAnsi="Arial" w:cs="Arial"/>
          <w:kern w:val="0"/>
          <w:szCs w:val="21"/>
        </w:rPr>
      </w:pPr>
      <w:r>
        <w:rPr>
          <w:rFonts w:ascii="Arial" w:hAnsi="Arial" w:cs="Arial" w:hint="eastAsia"/>
          <w:kern w:val="0"/>
          <w:szCs w:val="21"/>
        </w:rPr>
        <w:t>对端边界基站信息，</w:t>
      </w:r>
      <w:r w:rsidRPr="00B41FF2">
        <w:rPr>
          <w:rFonts w:ascii="Arial" w:hAnsi="Arial" w:cs="Arial" w:hint="eastAsia"/>
          <w:kern w:val="0"/>
          <w:szCs w:val="21"/>
        </w:rPr>
        <w:t>后台以天粒度</w:t>
      </w:r>
      <w:r>
        <w:rPr>
          <w:rFonts w:ascii="Arial" w:hAnsi="Arial" w:cs="Arial" w:hint="eastAsia"/>
          <w:kern w:val="0"/>
          <w:szCs w:val="21"/>
        </w:rPr>
        <w:t>从集团获取最新信息</w:t>
      </w:r>
      <w:r w:rsidRPr="00B41FF2">
        <w:rPr>
          <w:rFonts w:ascii="Arial" w:hAnsi="Arial" w:cs="Arial" w:hint="eastAsia"/>
          <w:kern w:val="0"/>
          <w:szCs w:val="21"/>
        </w:rPr>
        <w:t>进行同步更新</w:t>
      </w:r>
      <w:r>
        <w:rPr>
          <w:rFonts w:ascii="Arial" w:hAnsi="Arial" w:cs="Arial" w:hint="eastAsia"/>
          <w:kern w:val="0"/>
          <w:szCs w:val="21"/>
        </w:rPr>
        <w:t>，</w:t>
      </w:r>
      <w:r w:rsidRPr="00B41FF2">
        <w:rPr>
          <w:rFonts w:ascii="Arial" w:hAnsi="Arial" w:cs="Arial" w:hint="eastAsia"/>
          <w:kern w:val="0"/>
          <w:szCs w:val="21"/>
        </w:rPr>
        <w:t>保存于本地数据库</w:t>
      </w:r>
      <w:r>
        <w:rPr>
          <w:rFonts w:ascii="Arial" w:hAnsi="Arial" w:cs="Arial" w:hint="eastAsia"/>
          <w:kern w:val="0"/>
          <w:szCs w:val="21"/>
        </w:rPr>
        <w:t>中</w:t>
      </w:r>
      <w:r w:rsidRPr="00B41FF2">
        <w:rPr>
          <w:rFonts w:ascii="Arial" w:hAnsi="Arial" w:cs="Arial" w:hint="eastAsia"/>
          <w:kern w:val="0"/>
          <w:szCs w:val="21"/>
        </w:rPr>
        <w:t>；</w:t>
      </w:r>
    </w:p>
    <w:p w:rsidR="008F2A1B" w:rsidRPr="00FB10A0" w:rsidRDefault="001F2321" w:rsidP="004D1787">
      <w:pPr>
        <w:rPr>
          <w:rFonts w:ascii="Arial" w:hAnsi="Arial" w:cs="Arial"/>
          <w:b/>
          <w:kern w:val="0"/>
          <w:szCs w:val="21"/>
          <w:highlight w:val="yellow"/>
        </w:rPr>
      </w:pPr>
      <w:r w:rsidRPr="00FB10A0">
        <w:rPr>
          <w:rFonts w:ascii="Arial" w:hAnsi="Arial" w:cs="Arial" w:hint="eastAsia"/>
          <w:kern w:val="0"/>
          <w:szCs w:val="21"/>
          <w:highlight w:val="yellow"/>
        </w:rPr>
        <w:t>上报数据格式</w:t>
      </w:r>
      <w:r w:rsidR="00CE63DB" w:rsidRPr="00FB10A0">
        <w:rPr>
          <w:rFonts w:ascii="Arial" w:hAnsi="Arial" w:cs="Arial" w:hint="eastAsia"/>
          <w:b/>
          <w:kern w:val="0"/>
          <w:szCs w:val="21"/>
          <w:highlight w:val="yellow"/>
        </w:rPr>
        <w:t>要求见省接口技术规范</w:t>
      </w:r>
      <w:r w:rsidR="00CE63DB" w:rsidRPr="00FB10A0">
        <w:rPr>
          <w:rFonts w:ascii="Arial" w:hAnsi="Arial" w:cs="Arial" w:hint="eastAsia"/>
          <w:b/>
          <w:kern w:val="0"/>
          <w:szCs w:val="21"/>
          <w:highlight w:val="yellow"/>
        </w:rPr>
        <w:t>V1.17</w:t>
      </w:r>
      <w:r w:rsidR="007372BE" w:rsidRPr="00FB10A0">
        <w:rPr>
          <w:rFonts w:ascii="Arial" w:hAnsi="Arial" w:cs="Arial" w:hint="eastAsia"/>
          <w:b/>
          <w:kern w:val="0"/>
          <w:szCs w:val="21"/>
          <w:highlight w:val="yellow"/>
        </w:rPr>
        <w:t>(5.1</w:t>
      </w:r>
      <w:r w:rsidR="00F807B3" w:rsidRPr="00FB10A0">
        <w:rPr>
          <w:rFonts w:ascii="Arial" w:hAnsi="Arial" w:cs="Arial" w:hint="eastAsia"/>
          <w:b/>
          <w:kern w:val="0"/>
          <w:szCs w:val="21"/>
          <w:highlight w:val="yellow"/>
        </w:rPr>
        <w:t>)</w:t>
      </w:r>
      <w:r w:rsidR="00CE63DB" w:rsidRPr="00FB10A0">
        <w:rPr>
          <w:rFonts w:ascii="Arial" w:hAnsi="Arial" w:cs="Arial" w:hint="eastAsia"/>
          <w:b/>
          <w:kern w:val="0"/>
          <w:szCs w:val="21"/>
          <w:highlight w:val="yellow"/>
        </w:rPr>
        <w:t>：</w:t>
      </w:r>
      <w:r w:rsidR="00FB10A0" w:rsidRPr="00FB10A0">
        <w:rPr>
          <w:rFonts w:ascii="Arial" w:hAnsi="Arial" w:cs="Arial" w:hint="eastAsia"/>
          <w:b/>
          <w:kern w:val="0"/>
          <w:szCs w:val="21"/>
          <w:highlight w:val="yellow"/>
        </w:rPr>
        <w:t>需按照该规范要求完成</w:t>
      </w:r>
      <w:r w:rsidR="00FB10A0" w:rsidRPr="00FB10A0">
        <w:rPr>
          <w:rFonts w:ascii="Arial" w:hAnsi="Arial" w:cs="Arial" w:hint="eastAsia"/>
          <w:b/>
          <w:kern w:val="0"/>
          <w:szCs w:val="21"/>
          <w:highlight w:val="yellow"/>
        </w:rPr>
        <w:t>MSC/MSCe</w:t>
      </w:r>
      <w:r w:rsidR="00FB10A0" w:rsidRPr="00FB10A0">
        <w:rPr>
          <w:rFonts w:ascii="Arial" w:hAnsi="Arial" w:cs="Arial" w:hint="eastAsia"/>
          <w:b/>
          <w:kern w:val="0"/>
          <w:szCs w:val="21"/>
          <w:highlight w:val="yellow"/>
        </w:rPr>
        <w:t>，</w:t>
      </w:r>
      <w:r w:rsidR="00FB10A0" w:rsidRPr="00FB10A0">
        <w:rPr>
          <w:rFonts w:ascii="Arial" w:hAnsi="Arial" w:cs="Arial" w:hint="eastAsia"/>
          <w:b/>
          <w:kern w:val="0"/>
          <w:szCs w:val="21"/>
          <w:highlight w:val="yellow"/>
        </w:rPr>
        <w:t>BSC</w:t>
      </w:r>
      <w:r w:rsidR="00FB10A0" w:rsidRPr="00FB10A0">
        <w:rPr>
          <w:rFonts w:ascii="Arial" w:hAnsi="Arial" w:cs="Arial" w:hint="eastAsia"/>
          <w:b/>
          <w:kern w:val="0"/>
          <w:szCs w:val="21"/>
          <w:highlight w:val="yellow"/>
        </w:rPr>
        <w:t>，</w:t>
      </w:r>
      <w:r w:rsidR="00FB10A0" w:rsidRPr="00FB10A0">
        <w:rPr>
          <w:rFonts w:ascii="Arial" w:hAnsi="Arial" w:cs="Arial" w:hint="eastAsia"/>
          <w:b/>
          <w:kern w:val="0"/>
          <w:szCs w:val="21"/>
          <w:highlight w:val="yellow"/>
        </w:rPr>
        <w:t>BTS</w:t>
      </w:r>
      <w:r w:rsidR="00FB10A0" w:rsidRPr="00FB10A0">
        <w:rPr>
          <w:rFonts w:ascii="Arial" w:hAnsi="Arial" w:cs="Arial" w:hint="eastAsia"/>
          <w:b/>
          <w:kern w:val="0"/>
          <w:szCs w:val="21"/>
          <w:highlight w:val="yellow"/>
        </w:rPr>
        <w:t>，</w:t>
      </w:r>
      <w:r w:rsidR="00FB10A0" w:rsidRPr="00FB10A0">
        <w:rPr>
          <w:rFonts w:ascii="Arial" w:hAnsi="Arial" w:cs="Arial" w:hint="eastAsia"/>
          <w:b/>
          <w:kern w:val="0"/>
          <w:szCs w:val="21"/>
          <w:highlight w:val="yellow"/>
        </w:rPr>
        <w:t>SECTOR</w:t>
      </w:r>
      <w:r w:rsidR="00FB10A0" w:rsidRPr="00FB10A0">
        <w:rPr>
          <w:rFonts w:ascii="Arial" w:hAnsi="Arial" w:cs="Arial" w:hint="eastAsia"/>
          <w:b/>
          <w:kern w:val="0"/>
          <w:szCs w:val="21"/>
          <w:highlight w:val="yellow"/>
        </w:rPr>
        <w:t>级别的全省所有网元每日数据上报功能</w:t>
      </w:r>
    </w:p>
    <w:p w:rsidR="001F2321" w:rsidRDefault="00D663E2" w:rsidP="00D663E2">
      <w:pPr>
        <w:pStyle w:val="af1"/>
        <w:numPr>
          <w:ilvl w:val="0"/>
          <w:numId w:val="11"/>
        </w:numPr>
        <w:ind w:firstLineChars="0"/>
        <w:rPr>
          <w:rFonts w:ascii="Arial" w:hAnsi="Arial" w:cs="Arial"/>
          <w:kern w:val="0"/>
          <w:szCs w:val="21"/>
        </w:rPr>
      </w:pPr>
      <w:r>
        <w:rPr>
          <w:rFonts w:ascii="Arial" w:hAnsi="Arial" w:cs="Arial" w:hint="eastAsia"/>
          <w:kern w:val="0"/>
          <w:szCs w:val="21"/>
        </w:rPr>
        <w:t>本端</w:t>
      </w:r>
      <w:r w:rsidRPr="00D663E2">
        <w:rPr>
          <w:rFonts w:ascii="Arial" w:hAnsi="Arial" w:cs="Arial" w:hint="eastAsia"/>
          <w:kern w:val="0"/>
          <w:szCs w:val="21"/>
        </w:rPr>
        <w:t>资料维护支持</w:t>
      </w:r>
      <w:r w:rsidR="00675931">
        <w:rPr>
          <w:rFonts w:ascii="Arial" w:hAnsi="Arial" w:cs="Arial" w:hint="eastAsia"/>
          <w:kern w:val="0"/>
          <w:szCs w:val="21"/>
        </w:rPr>
        <w:t>三</w:t>
      </w:r>
      <w:r w:rsidRPr="00D663E2">
        <w:rPr>
          <w:rFonts w:ascii="Arial" w:hAnsi="Arial" w:cs="Arial" w:hint="eastAsia"/>
          <w:kern w:val="0"/>
          <w:szCs w:val="21"/>
        </w:rPr>
        <w:t>种方式：界面直接修改、</w:t>
      </w:r>
      <w:r w:rsidRPr="00D663E2">
        <w:rPr>
          <w:rFonts w:ascii="Arial" w:hAnsi="Arial" w:cs="Arial" w:hint="eastAsia"/>
          <w:kern w:val="0"/>
          <w:szCs w:val="21"/>
        </w:rPr>
        <w:t>excel</w:t>
      </w:r>
      <w:r w:rsidR="00675931">
        <w:rPr>
          <w:rFonts w:ascii="Arial" w:hAnsi="Arial" w:cs="Arial" w:hint="eastAsia"/>
          <w:kern w:val="0"/>
          <w:szCs w:val="21"/>
        </w:rPr>
        <w:t>人工</w:t>
      </w:r>
      <w:r w:rsidRPr="00D663E2">
        <w:rPr>
          <w:rFonts w:ascii="Arial" w:hAnsi="Arial" w:cs="Arial" w:hint="eastAsia"/>
          <w:kern w:val="0"/>
          <w:szCs w:val="21"/>
        </w:rPr>
        <w:t>批量导入</w:t>
      </w:r>
      <w:r w:rsidR="00675931">
        <w:rPr>
          <w:rFonts w:ascii="Arial" w:hAnsi="Arial" w:cs="Arial" w:hint="eastAsia"/>
          <w:kern w:val="0"/>
          <w:szCs w:val="21"/>
        </w:rPr>
        <w:t>，外系统数据库接口批量更新基站参数。用户导入的表头和系统表头</w:t>
      </w:r>
      <w:r w:rsidRPr="00D663E2">
        <w:rPr>
          <w:rFonts w:ascii="Arial" w:hAnsi="Arial" w:cs="Arial" w:hint="eastAsia"/>
          <w:kern w:val="0"/>
          <w:szCs w:val="21"/>
        </w:rPr>
        <w:t>需</w:t>
      </w:r>
      <w:r w:rsidR="00675931">
        <w:rPr>
          <w:rFonts w:ascii="Arial" w:hAnsi="Arial" w:cs="Arial" w:hint="eastAsia"/>
          <w:kern w:val="0"/>
          <w:szCs w:val="21"/>
        </w:rPr>
        <w:t>字段匹配</w:t>
      </w:r>
      <w:r w:rsidRPr="00D663E2">
        <w:rPr>
          <w:rFonts w:ascii="Arial" w:hAnsi="Arial" w:cs="Arial" w:hint="eastAsia"/>
          <w:kern w:val="0"/>
          <w:szCs w:val="21"/>
        </w:rPr>
        <w:t>；</w:t>
      </w:r>
    </w:p>
    <w:p w:rsidR="00F6058A" w:rsidRPr="00D663E2" w:rsidRDefault="00F6058A" w:rsidP="00D663E2">
      <w:pPr>
        <w:pStyle w:val="af1"/>
        <w:numPr>
          <w:ilvl w:val="0"/>
          <w:numId w:val="11"/>
        </w:numPr>
        <w:ind w:firstLineChars="0"/>
        <w:rPr>
          <w:rFonts w:ascii="Arial" w:hAnsi="Arial" w:cs="Arial"/>
          <w:kern w:val="0"/>
          <w:szCs w:val="21"/>
        </w:rPr>
      </w:pPr>
      <w:r>
        <w:rPr>
          <w:rFonts w:ascii="Arial" w:hAnsi="Arial" w:cs="Arial" w:hint="eastAsia"/>
          <w:kern w:val="0"/>
          <w:szCs w:val="21"/>
        </w:rPr>
        <w:t>主界面</w:t>
      </w:r>
      <w:r w:rsidR="0058022F">
        <w:rPr>
          <w:rFonts w:ascii="Arial" w:hAnsi="Arial" w:cs="Arial" w:hint="eastAsia"/>
          <w:kern w:val="0"/>
          <w:szCs w:val="21"/>
        </w:rPr>
        <w:t>参考</w:t>
      </w:r>
      <w:r>
        <w:rPr>
          <w:rFonts w:ascii="Arial" w:hAnsi="Arial" w:cs="Arial" w:hint="eastAsia"/>
          <w:kern w:val="0"/>
          <w:szCs w:val="21"/>
        </w:rPr>
        <w:t>如下：</w:t>
      </w:r>
    </w:p>
    <w:p w:rsidR="00D663E2" w:rsidRDefault="00D93732" w:rsidP="001F2321">
      <w:pPr>
        <w:rPr>
          <w:rFonts w:ascii="Arial" w:hAnsi="Arial" w:cs="Arial"/>
          <w:kern w:val="0"/>
          <w:szCs w:val="21"/>
        </w:rPr>
      </w:pPr>
      <w:r>
        <w:rPr>
          <w:rFonts w:ascii="Arial" w:hAnsi="Arial" w:cs="Arial" w:hint="eastAsia"/>
          <w:noProof/>
          <w:kern w:val="0"/>
          <w:szCs w:val="21"/>
        </w:rPr>
        <w:drawing>
          <wp:inline distT="0" distB="0" distL="0" distR="0">
            <wp:extent cx="5274310" cy="2389337"/>
            <wp:effectExtent l="19050" t="0" r="2540" b="0"/>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74310" cy="2389337"/>
                    </a:xfrm>
                    <a:prstGeom prst="rect">
                      <a:avLst/>
                    </a:prstGeom>
                    <a:noFill/>
                    <a:ln w="9525">
                      <a:noFill/>
                      <a:miter lim="800000"/>
                      <a:headEnd/>
                      <a:tailEnd/>
                    </a:ln>
                  </pic:spPr>
                </pic:pic>
              </a:graphicData>
            </a:graphic>
          </wp:inline>
        </w:drawing>
      </w:r>
    </w:p>
    <w:p w:rsidR="00675931" w:rsidRDefault="00675931" w:rsidP="00675931">
      <w:pPr>
        <w:pStyle w:val="af1"/>
        <w:numPr>
          <w:ilvl w:val="0"/>
          <w:numId w:val="27"/>
        </w:numPr>
        <w:ind w:firstLineChars="0"/>
        <w:rPr>
          <w:rFonts w:ascii="Arial" w:hAnsi="Arial" w:cs="Arial" w:hint="eastAsia"/>
          <w:kern w:val="0"/>
          <w:szCs w:val="21"/>
        </w:rPr>
      </w:pPr>
      <w:r w:rsidRPr="00675931">
        <w:rPr>
          <w:rFonts w:ascii="Arial" w:hAnsi="Arial" w:cs="Arial" w:hint="eastAsia"/>
          <w:kern w:val="0"/>
          <w:szCs w:val="21"/>
        </w:rPr>
        <w:t>基站列表可点击查看下属扇区详细资料，扇区天馈工参资料，基站地址、包区人等基础</w:t>
      </w:r>
      <w:r w:rsidRPr="00675931">
        <w:rPr>
          <w:rFonts w:ascii="Arial" w:hAnsi="Arial" w:cs="Arial" w:hint="eastAsia"/>
          <w:kern w:val="0"/>
          <w:szCs w:val="21"/>
        </w:rPr>
        <w:lastRenderedPageBreak/>
        <w:t>信息，基站和扇区照片</w:t>
      </w:r>
      <w:r w:rsidR="006A3B99">
        <w:rPr>
          <w:rFonts w:ascii="Arial" w:hAnsi="Arial" w:cs="Arial" w:hint="eastAsia"/>
          <w:kern w:val="0"/>
          <w:szCs w:val="21"/>
        </w:rPr>
        <w:t>、扇区边界属性</w:t>
      </w:r>
      <w:r w:rsidR="00CC16D6">
        <w:rPr>
          <w:rFonts w:ascii="Arial" w:hAnsi="Arial" w:cs="Arial" w:hint="eastAsia"/>
          <w:kern w:val="0"/>
          <w:szCs w:val="21"/>
        </w:rPr>
        <w:t>(</w:t>
      </w:r>
      <w:r w:rsidR="00CC16D6" w:rsidRPr="00F02219">
        <w:rPr>
          <w:rFonts w:ascii="Arial" w:hAnsi="Arial" w:cs="Arial" w:hint="eastAsia"/>
          <w:kern w:val="0"/>
          <w:szCs w:val="21"/>
          <w:highlight w:val="yellow"/>
        </w:rPr>
        <w:t>省</w:t>
      </w:r>
      <w:r w:rsidR="00B61394" w:rsidRPr="00F02219">
        <w:rPr>
          <w:rFonts w:ascii="Arial" w:hAnsi="Arial" w:cs="Arial" w:hint="eastAsia"/>
          <w:kern w:val="0"/>
          <w:szCs w:val="21"/>
          <w:highlight w:val="yellow"/>
        </w:rPr>
        <w:t>际</w:t>
      </w:r>
      <w:r w:rsidR="00CC16D6" w:rsidRPr="00F02219">
        <w:rPr>
          <w:rFonts w:ascii="Arial" w:hAnsi="Arial" w:cs="Arial" w:hint="eastAsia"/>
          <w:kern w:val="0"/>
          <w:szCs w:val="21"/>
          <w:highlight w:val="yellow"/>
        </w:rPr>
        <w:t>边界</w:t>
      </w:r>
      <w:r w:rsidR="00CC16D6">
        <w:rPr>
          <w:rFonts w:ascii="Arial" w:hAnsi="Arial" w:cs="Arial" w:hint="eastAsia"/>
          <w:kern w:val="0"/>
          <w:szCs w:val="21"/>
        </w:rPr>
        <w:t>)</w:t>
      </w:r>
      <w:r w:rsidR="00CC16D6">
        <w:rPr>
          <w:rFonts w:ascii="Arial" w:hAnsi="Arial" w:cs="Arial" w:hint="eastAsia"/>
          <w:kern w:val="0"/>
          <w:szCs w:val="21"/>
        </w:rPr>
        <w:t>、</w:t>
      </w:r>
      <w:r w:rsidR="00CC16D6" w:rsidRPr="00F02219">
        <w:rPr>
          <w:rFonts w:ascii="Arial" w:hAnsi="Arial" w:cs="Arial" w:hint="eastAsia"/>
          <w:kern w:val="0"/>
          <w:szCs w:val="21"/>
          <w:highlight w:val="yellow"/>
        </w:rPr>
        <w:t>层数</w:t>
      </w:r>
      <w:r w:rsidR="006A3B99">
        <w:rPr>
          <w:rFonts w:ascii="Arial" w:hAnsi="Arial" w:cs="Arial" w:hint="eastAsia"/>
          <w:kern w:val="0"/>
          <w:szCs w:val="21"/>
        </w:rPr>
        <w:t>(</w:t>
      </w:r>
      <w:r w:rsidR="006A3B99" w:rsidRPr="00F02219">
        <w:rPr>
          <w:rFonts w:ascii="Arial" w:hAnsi="Arial" w:cs="Arial" w:hint="eastAsia"/>
          <w:kern w:val="0"/>
          <w:szCs w:val="21"/>
          <w:highlight w:val="yellow"/>
        </w:rPr>
        <w:t>标记扇区是边界一层小区还是二层小区</w:t>
      </w:r>
      <w:r w:rsidR="00F26251" w:rsidRPr="00F02219">
        <w:rPr>
          <w:rFonts w:ascii="Arial" w:hAnsi="Arial" w:cs="Arial" w:hint="eastAsia"/>
          <w:kern w:val="0"/>
          <w:szCs w:val="21"/>
          <w:highlight w:val="yellow"/>
        </w:rPr>
        <w:t>。。。</w:t>
      </w:r>
      <w:r w:rsidR="006A3B99">
        <w:rPr>
          <w:rFonts w:ascii="Arial" w:hAnsi="Arial" w:cs="Arial" w:hint="eastAsia"/>
          <w:kern w:val="0"/>
          <w:szCs w:val="21"/>
        </w:rPr>
        <w:t>)</w:t>
      </w:r>
      <w:r w:rsidR="0071744C">
        <w:rPr>
          <w:rFonts w:ascii="Arial" w:hAnsi="Arial" w:cs="Arial" w:hint="eastAsia"/>
          <w:kern w:val="0"/>
          <w:szCs w:val="21"/>
        </w:rPr>
        <w:t>、对端</w:t>
      </w:r>
      <w:r w:rsidR="006A3B99">
        <w:rPr>
          <w:rFonts w:ascii="Arial" w:hAnsi="Arial" w:cs="Arial" w:hint="eastAsia"/>
          <w:kern w:val="0"/>
          <w:szCs w:val="21"/>
        </w:rPr>
        <w:t>省市和联络人信息</w:t>
      </w:r>
      <w:r w:rsidRPr="00675931">
        <w:rPr>
          <w:rFonts w:ascii="Arial" w:hAnsi="Arial" w:cs="Arial" w:hint="eastAsia"/>
          <w:kern w:val="0"/>
          <w:szCs w:val="21"/>
        </w:rPr>
        <w:t>等</w:t>
      </w:r>
      <w:r w:rsidR="00F807B3">
        <w:rPr>
          <w:rFonts w:ascii="Arial" w:hAnsi="Arial" w:cs="Arial" w:hint="eastAsia"/>
          <w:kern w:val="0"/>
          <w:szCs w:val="21"/>
        </w:rPr>
        <w:t>。可直接修改天馈工参和集中基础资料，但通过网管同步的配置参数不可修改。</w:t>
      </w:r>
      <w:r w:rsidR="00CC16D6" w:rsidRPr="00CC16D6">
        <w:rPr>
          <w:rFonts w:ascii="Arial" w:hAnsi="Arial" w:cs="Arial" w:hint="eastAsia"/>
          <w:kern w:val="0"/>
          <w:szCs w:val="21"/>
          <w:highlight w:val="yellow"/>
        </w:rPr>
        <w:t>(</w:t>
      </w:r>
      <w:r w:rsidR="00CC16D6" w:rsidRPr="00CC16D6">
        <w:rPr>
          <w:rFonts w:ascii="Arial" w:hAnsi="Arial" w:cs="Arial" w:hint="eastAsia"/>
          <w:kern w:val="0"/>
          <w:szCs w:val="21"/>
          <w:highlight w:val="yellow"/>
        </w:rPr>
        <w:t>与皓盈提供的台账数据一致</w:t>
      </w:r>
      <w:r w:rsidR="00CC16D6" w:rsidRPr="00CC16D6">
        <w:rPr>
          <w:rFonts w:ascii="Arial" w:hAnsi="Arial" w:cs="Arial" w:hint="eastAsia"/>
          <w:kern w:val="0"/>
          <w:szCs w:val="21"/>
          <w:highlight w:val="yellow"/>
        </w:rPr>
        <w:t>)</w:t>
      </w:r>
    </w:p>
    <w:p w:rsidR="007233F1" w:rsidRDefault="007233F1" w:rsidP="00675931">
      <w:pPr>
        <w:pStyle w:val="af1"/>
        <w:numPr>
          <w:ilvl w:val="0"/>
          <w:numId w:val="27"/>
        </w:numPr>
        <w:ind w:firstLineChars="0"/>
        <w:rPr>
          <w:rFonts w:ascii="Arial" w:hAnsi="Arial" w:cs="Arial" w:hint="eastAsia"/>
          <w:kern w:val="0"/>
          <w:szCs w:val="21"/>
        </w:rPr>
      </w:pPr>
      <w:r>
        <w:rPr>
          <w:rFonts w:ascii="Arial" w:hAnsi="Arial" w:cs="Arial" w:hint="eastAsia"/>
          <w:kern w:val="0"/>
          <w:szCs w:val="21"/>
        </w:rPr>
        <w:t>扇区边界层数算法如下：</w:t>
      </w:r>
    </w:p>
    <w:p w:rsidR="007233F1" w:rsidRDefault="007233F1" w:rsidP="007233F1">
      <w:pPr>
        <w:pStyle w:val="af1"/>
        <w:ind w:left="420" w:firstLineChars="0" w:firstLine="0"/>
        <w:rPr>
          <w:rFonts w:ascii="Arial" w:hAnsi="Arial" w:cs="Arial" w:hint="eastAsia"/>
          <w:kern w:val="0"/>
          <w:szCs w:val="21"/>
        </w:rPr>
      </w:pPr>
      <w:r>
        <w:rPr>
          <w:rFonts w:ascii="Arial" w:hAnsi="Arial" w:cs="Arial" w:hint="eastAsia"/>
          <w:kern w:val="0"/>
          <w:szCs w:val="21"/>
        </w:rPr>
        <w:t>1.</w:t>
      </w:r>
      <w:r>
        <w:rPr>
          <w:rFonts w:ascii="Arial" w:hAnsi="Arial" w:cs="Arial" w:hint="eastAsia"/>
          <w:kern w:val="0"/>
          <w:szCs w:val="21"/>
        </w:rPr>
        <w:t>取任意一个小区来进行计算；</w:t>
      </w:r>
    </w:p>
    <w:p w:rsidR="007233F1" w:rsidRDefault="007233F1" w:rsidP="007233F1">
      <w:pPr>
        <w:pStyle w:val="af1"/>
        <w:ind w:left="420" w:firstLineChars="0" w:firstLine="0"/>
        <w:rPr>
          <w:rFonts w:ascii="Arial" w:hAnsi="Arial" w:cs="Arial" w:hint="eastAsia"/>
          <w:kern w:val="0"/>
          <w:szCs w:val="21"/>
        </w:rPr>
      </w:pPr>
      <w:r>
        <w:rPr>
          <w:rFonts w:ascii="Arial" w:hAnsi="Arial" w:cs="Arial" w:hint="eastAsia"/>
          <w:kern w:val="0"/>
          <w:szCs w:val="21"/>
        </w:rPr>
        <w:t>2.</w:t>
      </w:r>
      <w:r>
        <w:rPr>
          <w:rFonts w:ascii="Arial" w:hAnsi="Arial" w:cs="Arial" w:hint="eastAsia"/>
          <w:kern w:val="0"/>
          <w:szCs w:val="21"/>
        </w:rPr>
        <w:t>访问数据库，读取该小区的周边小区层数；</w:t>
      </w:r>
    </w:p>
    <w:p w:rsidR="007233F1" w:rsidRDefault="007233F1" w:rsidP="007233F1">
      <w:pPr>
        <w:pStyle w:val="af1"/>
        <w:ind w:left="420" w:firstLineChars="0" w:firstLine="0"/>
        <w:rPr>
          <w:rFonts w:ascii="Arial" w:hAnsi="Arial" w:cs="Arial" w:hint="eastAsia"/>
          <w:kern w:val="0"/>
          <w:szCs w:val="21"/>
        </w:rPr>
      </w:pPr>
      <w:r>
        <w:rPr>
          <w:rFonts w:ascii="Arial" w:hAnsi="Arial" w:cs="Arial" w:hint="eastAsia"/>
          <w:kern w:val="0"/>
          <w:szCs w:val="21"/>
        </w:rPr>
        <w:t>3.</w:t>
      </w:r>
      <w:r w:rsidR="00184B60">
        <w:rPr>
          <w:rFonts w:ascii="Arial" w:hAnsi="Arial" w:cs="Arial" w:hint="eastAsia"/>
          <w:kern w:val="0"/>
          <w:szCs w:val="21"/>
        </w:rPr>
        <w:t>判断该小区的周边小区为</w:t>
      </w:r>
      <w:r>
        <w:rPr>
          <w:rFonts w:ascii="Arial" w:hAnsi="Arial" w:cs="Arial" w:hint="eastAsia"/>
          <w:kern w:val="0"/>
          <w:szCs w:val="21"/>
        </w:rPr>
        <w:t>省外站</w:t>
      </w:r>
      <w:r w:rsidR="00184B60">
        <w:rPr>
          <w:rFonts w:ascii="Arial" w:hAnsi="Arial" w:cs="Arial" w:hint="eastAsia"/>
          <w:kern w:val="0"/>
          <w:szCs w:val="21"/>
        </w:rPr>
        <w:t>的最低层数；</w:t>
      </w:r>
    </w:p>
    <w:p w:rsidR="00184B60" w:rsidRPr="00675931" w:rsidRDefault="00184B60" w:rsidP="007233F1">
      <w:pPr>
        <w:pStyle w:val="af1"/>
        <w:ind w:left="420" w:firstLineChars="0" w:firstLine="0"/>
        <w:rPr>
          <w:rFonts w:ascii="Arial" w:hAnsi="Arial" w:cs="Arial"/>
          <w:kern w:val="0"/>
          <w:szCs w:val="21"/>
        </w:rPr>
      </w:pPr>
      <w:r>
        <w:rPr>
          <w:rFonts w:ascii="Arial" w:hAnsi="Arial" w:cs="Arial" w:hint="eastAsia"/>
          <w:kern w:val="0"/>
          <w:szCs w:val="21"/>
        </w:rPr>
        <w:t>4.</w:t>
      </w:r>
      <w:r>
        <w:rPr>
          <w:rFonts w:ascii="Arial" w:hAnsi="Arial" w:cs="Arial" w:hint="eastAsia"/>
          <w:kern w:val="0"/>
          <w:szCs w:val="21"/>
        </w:rPr>
        <w:t>取最低层数为该小区的边界层数；</w:t>
      </w:r>
    </w:p>
    <w:p w:rsidR="009A2793" w:rsidRDefault="009A2793" w:rsidP="00F6058A">
      <w:pPr>
        <w:pStyle w:val="af1"/>
        <w:numPr>
          <w:ilvl w:val="0"/>
          <w:numId w:val="12"/>
        </w:numPr>
        <w:ind w:firstLineChars="0"/>
        <w:rPr>
          <w:rFonts w:ascii="Arial" w:hAnsi="Arial" w:cs="Arial"/>
          <w:kern w:val="0"/>
          <w:szCs w:val="21"/>
        </w:rPr>
      </w:pPr>
      <w:r>
        <w:rPr>
          <w:rFonts w:ascii="Arial" w:hAnsi="Arial" w:cs="Arial" w:hint="eastAsia"/>
          <w:kern w:val="0"/>
          <w:szCs w:val="21"/>
        </w:rPr>
        <w:t>最左侧为功能选择界面</w:t>
      </w:r>
      <w:r w:rsidR="001E46D6">
        <w:rPr>
          <w:rFonts w:ascii="Arial" w:hAnsi="Arial" w:cs="Arial" w:hint="eastAsia"/>
          <w:kern w:val="0"/>
          <w:szCs w:val="21"/>
        </w:rPr>
        <w:t>(</w:t>
      </w:r>
      <w:r w:rsidR="00F807B3">
        <w:rPr>
          <w:rFonts w:ascii="Arial" w:hAnsi="Arial" w:cs="Arial" w:hint="eastAsia"/>
          <w:kern w:val="0"/>
          <w:szCs w:val="21"/>
        </w:rPr>
        <w:t>省际边界基站资料管理、协调单流转</w:t>
      </w:r>
      <w:r w:rsidR="001E46D6">
        <w:rPr>
          <w:rFonts w:ascii="Arial" w:hAnsi="Arial" w:cs="Arial" w:hint="eastAsia"/>
          <w:kern w:val="0"/>
          <w:szCs w:val="21"/>
        </w:rPr>
        <w:t>、</w:t>
      </w:r>
      <w:r w:rsidR="00F807B3">
        <w:rPr>
          <w:rFonts w:ascii="Arial" w:hAnsi="Arial" w:cs="Arial" w:hint="eastAsia"/>
          <w:kern w:val="0"/>
          <w:szCs w:val="21"/>
        </w:rPr>
        <w:t>协调单统计、</w:t>
      </w:r>
      <w:r w:rsidR="001E46D6">
        <w:rPr>
          <w:rFonts w:ascii="Arial" w:hAnsi="Arial" w:cs="Arial" w:hint="eastAsia"/>
          <w:kern w:val="0"/>
          <w:szCs w:val="21"/>
        </w:rPr>
        <w:t>邮件短信通知管理</w:t>
      </w:r>
      <w:r w:rsidR="001E46D6">
        <w:rPr>
          <w:rFonts w:ascii="Arial" w:hAnsi="Arial" w:cs="Arial" w:hint="eastAsia"/>
          <w:kern w:val="0"/>
          <w:szCs w:val="21"/>
        </w:rPr>
        <w:t>)</w:t>
      </w:r>
      <w:r>
        <w:rPr>
          <w:rFonts w:ascii="Arial" w:hAnsi="Arial" w:cs="Arial" w:hint="eastAsia"/>
          <w:kern w:val="0"/>
          <w:szCs w:val="21"/>
        </w:rPr>
        <w:t>，可缩进、弹出；</w:t>
      </w:r>
    </w:p>
    <w:p w:rsidR="000063CB" w:rsidRPr="000063CB" w:rsidRDefault="00D93732" w:rsidP="000063CB">
      <w:pPr>
        <w:rPr>
          <w:rFonts w:ascii="Arial" w:hAnsi="Arial" w:cs="Arial"/>
          <w:kern w:val="0"/>
          <w:szCs w:val="21"/>
        </w:rPr>
      </w:pPr>
      <w:r>
        <w:rPr>
          <w:rFonts w:ascii="Arial" w:hAnsi="Arial" w:cs="Arial"/>
          <w:noProof/>
          <w:kern w:val="0"/>
          <w:szCs w:val="21"/>
        </w:rPr>
        <w:drawing>
          <wp:inline distT="0" distB="0" distL="0" distR="0">
            <wp:extent cx="2295525" cy="2171700"/>
            <wp:effectExtent l="19050" t="0" r="9525" b="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295525" cy="2171700"/>
                    </a:xfrm>
                    <a:prstGeom prst="rect">
                      <a:avLst/>
                    </a:prstGeom>
                    <a:noFill/>
                    <a:ln w="9525">
                      <a:noFill/>
                      <a:miter lim="800000"/>
                      <a:headEnd/>
                      <a:tailEnd/>
                    </a:ln>
                  </pic:spPr>
                </pic:pic>
              </a:graphicData>
            </a:graphic>
          </wp:inline>
        </w:drawing>
      </w:r>
    </w:p>
    <w:p w:rsidR="00F6058A" w:rsidRDefault="009A2793" w:rsidP="00F6058A">
      <w:pPr>
        <w:pStyle w:val="af1"/>
        <w:numPr>
          <w:ilvl w:val="0"/>
          <w:numId w:val="12"/>
        </w:numPr>
        <w:ind w:firstLineChars="0"/>
        <w:rPr>
          <w:rFonts w:ascii="Arial" w:hAnsi="Arial" w:cs="Arial"/>
          <w:kern w:val="0"/>
          <w:szCs w:val="21"/>
        </w:rPr>
      </w:pPr>
      <w:r>
        <w:rPr>
          <w:rFonts w:ascii="Arial" w:hAnsi="Arial" w:cs="Arial" w:hint="eastAsia"/>
          <w:kern w:val="0"/>
          <w:szCs w:val="21"/>
        </w:rPr>
        <w:t>网元选择</w:t>
      </w:r>
      <w:r w:rsidR="00F6058A" w:rsidRPr="00F6058A">
        <w:rPr>
          <w:rFonts w:ascii="Arial" w:hAnsi="Arial" w:cs="Arial" w:hint="eastAsia"/>
          <w:kern w:val="0"/>
          <w:szCs w:val="21"/>
        </w:rPr>
        <w:t>按地市可从</w:t>
      </w:r>
      <w:r w:rsidR="00F6058A" w:rsidRPr="00F6058A">
        <w:rPr>
          <w:rFonts w:ascii="Arial" w:hAnsi="Arial" w:cs="Arial" w:hint="eastAsia"/>
          <w:kern w:val="0"/>
          <w:szCs w:val="21"/>
        </w:rPr>
        <w:t>MSC/BSC</w:t>
      </w:r>
      <w:r w:rsidR="00F6058A" w:rsidRPr="00F6058A">
        <w:rPr>
          <w:rFonts w:ascii="Arial" w:hAnsi="Arial" w:cs="Arial" w:hint="eastAsia"/>
          <w:kern w:val="0"/>
          <w:szCs w:val="21"/>
        </w:rPr>
        <w:t>向下展开至基站级别</w:t>
      </w:r>
      <w:r w:rsidR="008A6CAA">
        <w:rPr>
          <w:rFonts w:ascii="Arial" w:hAnsi="Arial" w:cs="Arial" w:hint="eastAsia"/>
          <w:kern w:val="0"/>
          <w:szCs w:val="21"/>
        </w:rPr>
        <w:t>，</w:t>
      </w:r>
      <w:r w:rsidR="008A6CAA" w:rsidRPr="00927A8D">
        <w:rPr>
          <w:rFonts w:ascii="Arial" w:hAnsi="Arial" w:cs="Arial" w:hint="eastAsia"/>
          <w:kern w:val="0"/>
          <w:szCs w:val="21"/>
          <w:highlight w:val="red"/>
        </w:rPr>
        <w:t>支持基站名称模糊匹配。且树形根据账号权限呈现全省或单个地市的本地和对端边界区县站点</w:t>
      </w:r>
      <w:r w:rsidR="00F6058A" w:rsidRPr="00927A8D">
        <w:rPr>
          <w:rFonts w:ascii="Arial" w:hAnsi="Arial" w:cs="Arial" w:hint="eastAsia"/>
          <w:kern w:val="0"/>
          <w:szCs w:val="21"/>
          <w:highlight w:val="red"/>
        </w:rPr>
        <w:t>；</w:t>
      </w:r>
    </w:p>
    <w:p w:rsidR="00991B34" w:rsidRDefault="00991B34" w:rsidP="00F6058A">
      <w:pPr>
        <w:pStyle w:val="af1"/>
        <w:numPr>
          <w:ilvl w:val="0"/>
          <w:numId w:val="12"/>
        </w:numPr>
        <w:ind w:firstLineChars="0"/>
        <w:rPr>
          <w:rFonts w:ascii="Arial" w:hAnsi="Arial" w:cs="Arial"/>
          <w:kern w:val="0"/>
          <w:szCs w:val="21"/>
        </w:rPr>
      </w:pPr>
      <w:r>
        <w:rPr>
          <w:rFonts w:ascii="Arial" w:hAnsi="Arial" w:cs="Arial" w:hint="eastAsia"/>
          <w:kern w:val="0"/>
          <w:szCs w:val="21"/>
        </w:rPr>
        <w:t>TAB</w:t>
      </w:r>
      <w:r>
        <w:rPr>
          <w:rFonts w:ascii="Arial" w:hAnsi="Arial" w:cs="Arial" w:hint="eastAsia"/>
          <w:kern w:val="0"/>
          <w:szCs w:val="21"/>
        </w:rPr>
        <w:t>页可切换本省、外省</w:t>
      </w:r>
      <w:r w:rsidR="008A6CAA" w:rsidRPr="00927A8D">
        <w:rPr>
          <w:rFonts w:ascii="Arial" w:hAnsi="Arial" w:cs="Arial" w:hint="eastAsia"/>
          <w:kern w:val="0"/>
          <w:szCs w:val="21"/>
          <w:highlight w:val="red"/>
        </w:rPr>
        <w:t>，对于外省界面与本省显示的内容一样，省内界面具有的功能外省界面也同样具有</w:t>
      </w:r>
      <w:r>
        <w:rPr>
          <w:rFonts w:ascii="Arial" w:hAnsi="Arial" w:cs="Arial" w:hint="eastAsia"/>
          <w:kern w:val="0"/>
          <w:szCs w:val="21"/>
        </w:rPr>
        <w:t>；</w:t>
      </w:r>
    </w:p>
    <w:p w:rsidR="00991B34" w:rsidRPr="00F6058A" w:rsidRDefault="00991B34" w:rsidP="00F6058A">
      <w:pPr>
        <w:pStyle w:val="af1"/>
        <w:numPr>
          <w:ilvl w:val="0"/>
          <w:numId w:val="12"/>
        </w:numPr>
        <w:ind w:firstLineChars="0"/>
        <w:rPr>
          <w:rFonts w:ascii="Arial" w:hAnsi="Arial" w:cs="Arial"/>
          <w:kern w:val="0"/>
          <w:szCs w:val="21"/>
        </w:rPr>
      </w:pPr>
      <w:r>
        <w:rPr>
          <w:rFonts w:ascii="Arial" w:hAnsi="Arial" w:cs="Arial" w:hint="eastAsia"/>
          <w:kern w:val="0"/>
          <w:szCs w:val="21"/>
        </w:rPr>
        <w:t>双击列表可进行</w:t>
      </w:r>
      <w:r>
        <w:rPr>
          <w:rFonts w:ascii="Arial" w:hAnsi="Arial" w:cs="Arial" w:hint="eastAsia"/>
          <w:kern w:val="0"/>
          <w:szCs w:val="21"/>
        </w:rPr>
        <w:t>GIS</w:t>
      </w:r>
      <w:r>
        <w:rPr>
          <w:rFonts w:ascii="Arial" w:hAnsi="Arial" w:cs="Arial" w:hint="eastAsia"/>
          <w:kern w:val="0"/>
          <w:szCs w:val="21"/>
        </w:rPr>
        <w:t>定位；</w:t>
      </w:r>
      <w:r w:rsidR="00111506">
        <w:rPr>
          <w:rFonts w:ascii="Arial" w:hAnsi="Arial" w:cs="Arial" w:hint="eastAsia"/>
          <w:kern w:val="0"/>
          <w:szCs w:val="21"/>
        </w:rPr>
        <w:t>(</w:t>
      </w:r>
      <w:r w:rsidR="00111506" w:rsidRPr="00111506">
        <w:rPr>
          <w:rFonts w:ascii="Arial" w:hAnsi="Arial" w:cs="Arial" w:hint="eastAsia"/>
          <w:kern w:val="0"/>
          <w:szCs w:val="21"/>
          <w:highlight w:val="yellow"/>
        </w:rPr>
        <w:t>GIS</w:t>
      </w:r>
      <w:r w:rsidR="00111506" w:rsidRPr="00111506">
        <w:rPr>
          <w:rFonts w:ascii="Arial" w:hAnsi="Arial" w:cs="Arial" w:hint="eastAsia"/>
          <w:kern w:val="0"/>
          <w:szCs w:val="21"/>
          <w:highlight w:val="yellow"/>
        </w:rPr>
        <w:t>若调用公共控件，需提供嵌入平台功能，以实现通过</w:t>
      </w:r>
      <w:r w:rsidR="00111506" w:rsidRPr="00111506">
        <w:rPr>
          <w:rFonts w:ascii="Arial" w:hAnsi="Arial" w:cs="Arial" w:hint="eastAsia"/>
          <w:kern w:val="0"/>
          <w:szCs w:val="21"/>
          <w:highlight w:val="yellow"/>
        </w:rPr>
        <w:t>tab</w:t>
      </w:r>
      <w:r w:rsidR="00111506" w:rsidRPr="00111506">
        <w:rPr>
          <w:rFonts w:ascii="Arial" w:hAnsi="Arial" w:cs="Arial" w:hint="eastAsia"/>
          <w:kern w:val="0"/>
          <w:szCs w:val="21"/>
          <w:highlight w:val="yellow"/>
        </w:rPr>
        <w:t>页切换</w:t>
      </w:r>
      <w:r w:rsidR="00111506" w:rsidRPr="00111506">
        <w:rPr>
          <w:rFonts w:ascii="Arial" w:hAnsi="Arial" w:cs="Arial" w:hint="eastAsia"/>
          <w:kern w:val="0"/>
          <w:szCs w:val="21"/>
          <w:highlight w:val="yellow"/>
        </w:rPr>
        <w:t>GIS</w:t>
      </w:r>
      <w:r w:rsidR="00111506" w:rsidRPr="00111506">
        <w:rPr>
          <w:rFonts w:ascii="Arial" w:hAnsi="Arial" w:cs="Arial" w:hint="eastAsia"/>
          <w:kern w:val="0"/>
          <w:szCs w:val="21"/>
          <w:highlight w:val="yellow"/>
        </w:rPr>
        <w:t>与其他数据页面</w:t>
      </w:r>
      <w:r w:rsidR="00111506">
        <w:rPr>
          <w:rFonts w:ascii="Arial" w:hAnsi="Arial" w:cs="Arial" w:hint="eastAsia"/>
          <w:kern w:val="0"/>
          <w:szCs w:val="21"/>
        </w:rPr>
        <w:t>)</w:t>
      </w:r>
    </w:p>
    <w:p w:rsidR="00F6058A" w:rsidRDefault="000148C8" w:rsidP="00F6058A">
      <w:pPr>
        <w:pStyle w:val="af1"/>
        <w:numPr>
          <w:ilvl w:val="0"/>
          <w:numId w:val="12"/>
        </w:numPr>
        <w:ind w:firstLineChars="0"/>
        <w:rPr>
          <w:rFonts w:ascii="Arial" w:hAnsi="Arial" w:cs="Arial"/>
          <w:kern w:val="0"/>
          <w:szCs w:val="21"/>
        </w:rPr>
      </w:pPr>
      <w:r>
        <w:rPr>
          <w:rFonts w:ascii="Arial" w:hAnsi="Arial" w:cs="Arial" w:hint="eastAsia"/>
          <w:kern w:val="0"/>
          <w:szCs w:val="21"/>
        </w:rPr>
        <w:t>基站、扇区数据点击列表右键可</w:t>
      </w:r>
      <w:r w:rsidR="009A2793">
        <w:rPr>
          <w:rFonts w:ascii="Arial" w:hAnsi="Arial" w:cs="Arial" w:hint="eastAsia"/>
          <w:kern w:val="0"/>
          <w:szCs w:val="21"/>
        </w:rPr>
        <w:t>导入、</w:t>
      </w:r>
      <w:r>
        <w:rPr>
          <w:rFonts w:ascii="Arial" w:hAnsi="Arial" w:cs="Arial" w:hint="eastAsia"/>
          <w:kern w:val="0"/>
          <w:szCs w:val="21"/>
        </w:rPr>
        <w:t>删除，编辑</w:t>
      </w:r>
      <w:r w:rsidR="00F6058A" w:rsidRPr="00F6058A">
        <w:rPr>
          <w:rFonts w:ascii="Arial" w:hAnsi="Arial" w:cs="Arial" w:hint="eastAsia"/>
          <w:kern w:val="0"/>
          <w:szCs w:val="21"/>
        </w:rPr>
        <w:t>只支持非台账同步字段</w:t>
      </w:r>
      <w:r>
        <w:rPr>
          <w:rFonts w:ascii="Arial" w:hAnsi="Arial" w:cs="Arial" w:hint="eastAsia"/>
          <w:kern w:val="0"/>
          <w:szCs w:val="21"/>
        </w:rPr>
        <w:t>，可查看该基站来往协调通知单</w:t>
      </w:r>
      <w:r w:rsidR="00F6058A" w:rsidRPr="00F6058A">
        <w:rPr>
          <w:rFonts w:ascii="Arial" w:hAnsi="Arial" w:cs="Arial" w:hint="eastAsia"/>
          <w:kern w:val="0"/>
          <w:szCs w:val="21"/>
        </w:rPr>
        <w:t>；</w:t>
      </w:r>
    </w:p>
    <w:p w:rsidR="000148C8" w:rsidRDefault="009A2793" w:rsidP="000148C8">
      <w:pPr>
        <w:rPr>
          <w:rFonts w:ascii="Arial" w:hAnsi="Arial" w:cs="Arial"/>
          <w:kern w:val="0"/>
          <w:szCs w:val="21"/>
        </w:rPr>
      </w:pPr>
      <w:r>
        <w:rPr>
          <w:rFonts w:ascii="Arial" w:hAnsi="Arial" w:cs="Arial"/>
          <w:noProof/>
          <w:kern w:val="0"/>
          <w:szCs w:val="21"/>
        </w:rPr>
        <w:drawing>
          <wp:inline distT="0" distB="0" distL="0" distR="0">
            <wp:extent cx="2933700" cy="1876425"/>
            <wp:effectExtent l="19050" t="0" r="0"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933700" cy="1876425"/>
                    </a:xfrm>
                    <a:prstGeom prst="rect">
                      <a:avLst/>
                    </a:prstGeom>
                    <a:noFill/>
                    <a:ln w="9525">
                      <a:noFill/>
                      <a:miter lim="800000"/>
                      <a:headEnd/>
                      <a:tailEnd/>
                    </a:ln>
                  </pic:spPr>
                </pic:pic>
              </a:graphicData>
            </a:graphic>
          </wp:inline>
        </w:drawing>
      </w:r>
    </w:p>
    <w:p w:rsidR="00017EB1" w:rsidRDefault="00017EB1" w:rsidP="000148C8">
      <w:pPr>
        <w:rPr>
          <w:rFonts w:ascii="Arial" w:hAnsi="Arial" w:cs="Arial"/>
          <w:kern w:val="0"/>
          <w:szCs w:val="21"/>
        </w:rPr>
      </w:pPr>
      <w:r>
        <w:rPr>
          <w:rFonts w:ascii="Arial" w:hAnsi="Arial" w:cs="Arial" w:hint="eastAsia"/>
          <w:kern w:val="0"/>
          <w:szCs w:val="21"/>
        </w:rPr>
        <w:t>点击“查看来往协调单”可转至</w:t>
      </w:r>
      <w:r w:rsidR="00CE63DB">
        <w:rPr>
          <w:rFonts w:ascii="Arial" w:hAnsi="Arial" w:cs="Arial" w:hint="eastAsia"/>
          <w:kern w:val="0"/>
          <w:szCs w:val="21"/>
        </w:rPr>
        <w:t>协调单流转</w:t>
      </w:r>
      <w:r w:rsidR="000E0234">
        <w:rPr>
          <w:rFonts w:ascii="Arial" w:hAnsi="Arial" w:cs="Arial" w:hint="eastAsia"/>
          <w:kern w:val="0"/>
          <w:szCs w:val="21"/>
        </w:rPr>
        <w:t>界面，</w:t>
      </w:r>
      <w:r w:rsidR="003D5BE4">
        <w:rPr>
          <w:rFonts w:ascii="Arial" w:hAnsi="Arial" w:cs="Arial" w:hint="eastAsia"/>
          <w:kern w:val="0"/>
          <w:szCs w:val="21"/>
        </w:rPr>
        <w:t>只</w:t>
      </w:r>
      <w:r w:rsidR="000E0234">
        <w:rPr>
          <w:rFonts w:ascii="Arial" w:hAnsi="Arial" w:cs="Arial" w:hint="eastAsia"/>
          <w:kern w:val="0"/>
          <w:szCs w:val="21"/>
        </w:rPr>
        <w:t>展现与该基站有关的来往协调单。</w:t>
      </w:r>
    </w:p>
    <w:p w:rsidR="000E0234" w:rsidRPr="000148C8" w:rsidRDefault="000E0234" w:rsidP="000148C8">
      <w:pPr>
        <w:rPr>
          <w:rFonts w:ascii="Arial" w:hAnsi="Arial" w:cs="Arial"/>
          <w:kern w:val="0"/>
          <w:szCs w:val="21"/>
        </w:rPr>
      </w:pPr>
    </w:p>
    <w:p w:rsidR="00F6058A" w:rsidRPr="00F6058A" w:rsidRDefault="00F6058A" w:rsidP="00F6058A">
      <w:pPr>
        <w:pStyle w:val="af1"/>
        <w:numPr>
          <w:ilvl w:val="0"/>
          <w:numId w:val="12"/>
        </w:numPr>
        <w:ind w:firstLineChars="0"/>
        <w:rPr>
          <w:rFonts w:ascii="Arial" w:hAnsi="Arial" w:cs="Arial"/>
          <w:kern w:val="0"/>
          <w:szCs w:val="21"/>
        </w:rPr>
      </w:pPr>
      <w:r w:rsidRPr="00F6058A">
        <w:rPr>
          <w:rFonts w:ascii="Arial" w:hAnsi="Arial" w:cs="Arial" w:hint="eastAsia"/>
          <w:kern w:val="0"/>
          <w:szCs w:val="21"/>
        </w:rPr>
        <w:t>如照片未导入，则照片处留空白，并在空白处提示未导入照片，直接点击空白或</w:t>
      </w:r>
      <w:r w:rsidR="00E321E1">
        <w:rPr>
          <w:rFonts w:ascii="Arial" w:hAnsi="Arial" w:cs="Arial" w:hint="eastAsia"/>
          <w:kern w:val="0"/>
          <w:szCs w:val="21"/>
        </w:rPr>
        <w:t>已有</w:t>
      </w:r>
      <w:r w:rsidR="00425BA1">
        <w:rPr>
          <w:rFonts w:ascii="Arial" w:hAnsi="Arial" w:cs="Arial" w:hint="eastAsia"/>
          <w:kern w:val="0"/>
          <w:szCs w:val="21"/>
        </w:rPr>
        <w:t>照片，可进入</w:t>
      </w:r>
      <w:r w:rsidRPr="00F6058A">
        <w:rPr>
          <w:rFonts w:ascii="Arial" w:hAnsi="Arial" w:cs="Arial" w:hint="eastAsia"/>
          <w:kern w:val="0"/>
          <w:szCs w:val="21"/>
        </w:rPr>
        <w:t>照片管理界面，对照片进行管理；</w:t>
      </w:r>
    </w:p>
    <w:p w:rsidR="00F6058A" w:rsidRPr="006A3B99" w:rsidRDefault="00F6058A" w:rsidP="006A3B99">
      <w:pPr>
        <w:rPr>
          <w:rFonts w:ascii="Arial" w:hAnsi="Arial" w:cs="Arial"/>
          <w:kern w:val="0"/>
          <w:szCs w:val="21"/>
        </w:rPr>
      </w:pPr>
      <w:r>
        <w:rPr>
          <w:rFonts w:ascii="Arial" w:hAnsi="Arial" w:cs="Arial" w:hint="eastAsia"/>
          <w:noProof/>
          <w:kern w:val="0"/>
          <w:szCs w:val="21"/>
        </w:rPr>
        <w:lastRenderedPageBreak/>
        <w:drawing>
          <wp:inline distT="0" distB="0" distL="0" distR="0">
            <wp:extent cx="5274310" cy="4410086"/>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274310" cy="4410086"/>
                    </a:xfrm>
                    <a:prstGeom prst="rect">
                      <a:avLst/>
                    </a:prstGeom>
                    <a:noFill/>
                    <a:ln w="9525">
                      <a:noFill/>
                      <a:miter lim="800000"/>
                      <a:headEnd/>
                      <a:tailEnd/>
                    </a:ln>
                  </pic:spPr>
                </pic:pic>
              </a:graphicData>
            </a:graphic>
          </wp:inline>
        </w:drawing>
      </w:r>
    </w:p>
    <w:p w:rsidR="0009101A" w:rsidRDefault="0009101A" w:rsidP="001F2321">
      <w:pPr>
        <w:rPr>
          <w:rFonts w:ascii="Arial" w:hAnsi="Arial" w:cs="Arial"/>
          <w:kern w:val="0"/>
          <w:szCs w:val="21"/>
        </w:rPr>
      </w:pPr>
    </w:p>
    <w:p w:rsidR="00991B34" w:rsidRPr="007E2275" w:rsidRDefault="00991B34" w:rsidP="00991B34">
      <w:pPr>
        <w:pStyle w:val="2"/>
        <w:rPr>
          <w:rFonts w:ascii="Arial" w:hAnsi="Arial" w:cs="Arial"/>
          <w:kern w:val="0"/>
          <w:sz w:val="24"/>
          <w:szCs w:val="24"/>
        </w:rPr>
      </w:pPr>
      <w:bookmarkStart w:id="16" w:name="_Toc327207956"/>
      <w:r>
        <w:rPr>
          <w:rFonts w:ascii="Arial" w:hAnsi="Arial" w:cs="Arial" w:hint="eastAsia"/>
          <w:kern w:val="0"/>
          <w:sz w:val="24"/>
          <w:szCs w:val="24"/>
        </w:rPr>
        <w:t>省际边界基站优化协调单</w:t>
      </w:r>
      <w:bookmarkEnd w:id="16"/>
    </w:p>
    <w:p w:rsidR="00991B34" w:rsidRPr="00991B34" w:rsidRDefault="00991B34" w:rsidP="00991B34">
      <w:pPr>
        <w:rPr>
          <w:rFonts w:ascii="Arial" w:hAnsi="Arial" w:cs="Arial"/>
          <w:kern w:val="0"/>
          <w:szCs w:val="21"/>
        </w:rPr>
      </w:pPr>
      <w:r w:rsidRPr="00991B34">
        <w:rPr>
          <w:rFonts w:ascii="Arial" w:hAnsi="Arial" w:cs="Arial" w:hint="eastAsia"/>
          <w:kern w:val="0"/>
          <w:szCs w:val="21"/>
        </w:rPr>
        <w:t>在省际边界基站列表中选择边界优化站点，发起优化调整协调单。对本端基站调整发起</w:t>
      </w:r>
      <w:r w:rsidRPr="00991B34">
        <w:rPr>
          <w:rFonts w:ascii="Arial" w:hAnsi="Arial" w:cs="Arial" w:hint="eastAsia"/>
          <w:b/>
          <w:kern w:val="0"/>
          <w:szCs w:val="21"/>
        </w:rPr>
        <w:t>省际边界调整通知</w:t>
      </w:r>
      <w:r w:rsidRPr="00991B34">
        <w:rPr>
          <w:rFonts w:ascii="Arial" w:hAnsi="Arial" w:cs="Arial" w:hint="eastAsia"/>
          <w:kern w:val="0"/>
          <w:szCs w:val="21"/>
        </w:rPr>
        <w:t>，申请对端调整发起</w:t>
      </w:r>
      <w:r w:rsidRPr="00991B34">
        <w:rPr>
          <w:rFonts w:ascii="Arial" w:hAnsi="Arial" w:cs="Arial" w:hint="eastAsia"/>
          <w:b/>
          <w:kern w:val="0"/>
          <w:szCs w:val="21"/>
        </w:rPr>
        <w:t>省际边界调整请求</w:t>
      </w:r>
      <w:r w:rsidRPr="00991B34">
        <w:rPr>
          <w:rFonts w:ascii="Arial" w:hAnsi="Arial" w:cs="Arial" w:hint="eastAsia"/>
          <w:kern w:val="0"/>
          <w:szCs w:val="21"/>
        </w:rPr>
        <w:t>。</w:t>
      </w:r>
    </w:p>
    <w:p w:rsidR="00991B34" w:rsidRPr="00991B34" w:rsidRDefault="00991B34" w:rsidP="00991B34">
      <w:pPr>
        <w:pStyle w:val="af1"/>
        <w:numPr>
          <w:ilvl w:val="0"/>
          <w:numId w:val="15"/>
        </w:numPr>
        <w:ind w:firstLineChars="0"/>
        <w:rPr>
          <w:rFonts w:ascii="Arial" w:hAnsi="Arial" w:cs="Arial"/>
          <w:kern w:val="0"/>
          <w:szCs w:val="21"/>
        </w:rPr>
      </w:pPr>
      <w:r w:rsidRPr="00991B34">
        <w:rPr>
          <w:rFonts w:ascii="Arial" w:hAnsi="Arial" w:cs="Arial" w:hint="eastAsia"/>
          <w:kern w:val="0"/>
          <w:szCs w:val="21"/>
        </w:rPr>
        <w:t>在本省的基站列表中单击右键，呈现菜单【省际边界基站调整通知】；</w:t>
      </w:r>
    </w:p>
    <w:p w:rsidR="00991B34" w:rsidRDefault="00991B34" w:rsidP="00991B34">
      <w:pPr>
        <w:pStyle w:val="af1"/>
        <w:numPr>
          <w:ilvl w:val="0"/>
          <w:numId w:val="15"/>
        </w:numPr>
        <w:ind w:firstLineChars="0"/>
        <w:rPr>
          <w:rFonts w:ascii="Arial" w:hAnsi="Arial" w:cs="Arial"/>
          <w:kern w:val="0"/>
          <w:szCs w:val="21"/>
        </w:rPr>
      </w:pPr>
      <w:r w:rsidRPr="00991B34">
        <w:rPr>
          <w:rFonts w:ascii="Arial" w:hAnsi="Arial" w:cs="Arial" w:hint="eastAsia"/>
          <w:kern w:val="0"/>
          <w:szCs w:val="21"/>
        </w:rPr>
        <w:t>在外省的基站列表中单击右键，呈现菜单【省际边界</w:t>
      </w:r>
      <w:r w:rsidR="008A6CAA">
        <w:rPr>
          <w:rFonts w:ascii="Arial" w:hAnsi="Arial" w:cs="Arial" w:hint="eastAsia"/>
          <w:kern w:val="0"/>
          <w:szCs w:val="21"/>
        </w:rPr>
        <w:t>基站</w:t>
      </w:r>
      <w:r w:rsidRPr="00991B34">
        <w:rPr>
          <w:rFonts w:ascii="Arial" w:hAnsi="Arial" w:cs="Arial" w:hint="eastAsia"/>
          <w:kern w:val="0"/>
          <w:szCs w:val="21"/>
        </w:rPr>
        <w:t>调整请求】；</w:t>
      </w:r>
    </w:p>
    <w:p w:rsidR="004307D3" w:rsidRDefault="00AF4578" w:rsidP="004307D3">
      <w:pPr>
        <w:pStyle w:val="af1"/>
        <w:ind w:left="420" w:firstLineChars="0" w:firstLine="0"/>
        <w:rPr>
          <w:rFonts w:ascii="Arial" w:hAnsi="Arial" w:cs="Arial"/>
          <w:kern w:val="0"/>
          <w:szCs w:val="21"/>
        </w:rPr>
      </w:pPr>
      <w:r w:rsidRPr="00AF4578">
        <w:rPr>
          <w:rFonts w:ascii="Arial" w:hAnsi="Arial" w:cs="Arial"/>
          <w:noProof/>
          <w:kern w:val="0"/>
          <w:szCs w:val="21"/>
        </w:rPr>
        <w:drawing>
          <wp:inline distT="0" distB="0" distL="0" distR="0">
            <wp:extent cx="2933700" cy="1876425"/>
            <wp:effectExtent l="19050" t="0" r="0"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933700" cy="1876425"/>
                    </a:xfrm>
                    <a:prstGeom prst="rect">
                      <a:avLst/>
                    </a:prstGeom>
                    <a:noFill/>
                    <a:ln w="9525">
                      <a:noFill/>
                      <a:miter lim="800000"/>
                      <a:headEnd/>
                      <a:tailEnd/>
                    </a:ln>
                  </pic:spPr>
                </pic:pic>
              </a:graphicData>
            </a:graphic>
          </wp:inline>
        </w:drawing>
      </w:r>
    </w:p>
    <w:p w:rsidR="006A3B99" w:rsidRPr="006A3B99" w:rsidRDefault="006A3B99" w:rsidP="006A3B99">
      <w:pPr>
        <w:pStyle w:val="af1"/>
        <w:numPr>
          <w:ilvl w:val="0"/>
          <w:numId w:val="29"/>
        </w:numPr>
        <w:ind w:firstLineChars="0"/>
        <w:rPr>
          <w:rFonts w:ascii="Arial" w:hAnsi="Arial" w:cs="Arial"/>
          <w:kern w:val="0"/>
          <w:szCs w:val="21"/>
        </w:rPr>
      </w:pPr>
      <w:r w:rsidRPr="006A3B99">
        <w:rPr>
          <w:rFonts w:ascii="Arial" w:hAnsi="Arial" w:cs="Arial" w:hint="eastAsia"/>
          <w:kern w:val="0"/>
          <w:szCs w:val="21"/>
        </w:rPr>
        <w:t>边界协调单分为优化调整通知、优化调整需求、边界协同优化、边界协调会议四类。</w:t>
      </w:r>
    </w:p>
    <w:p w:rsidR="006A3B99" w:rsidRPr="006A3B99" w:rsidRDefault="006A3B99" w:rsidP="006A3B99">
      <w:pPr>
        <w:pStyle w:val="af1"/>
        <w:numPr>
          <w:ilvl w:val="0"/>
          <w:numId w:val="29"/>
        </w:numPr>
        <w:ind w:firstLineChars="0"/>
        <w:rPr>
          <w:rFonts w:ascii="Arial" w:hAnsi="Arial" w:cs="Arial"/>
          <w:kern w:val="0"/>
          <w:szCs w:val="21"/>
        </w:rPr>
      </w:pPr>
      <w:r w:rsidRPr="006A3B99">
        <w:rPr>
          <w:rFonts w:ascii="Arial" w:hAnsi="Arial" w:cs="Arial" w:hint="eastAsia"/>
          <w:kern w:val="0"/>
          <w:szCs w:val="21"/>
        </w:rPr>
        <w:t>支持在一张边界协调单中完成对多个协调内容的填写，进行多个协调内容填写时，采取逐条添加方式，每条调整内容按每个小区、每项协调类型分别填写并自动生成子协调单</w:t>
      </w:r>
      <w:r w:rsidRPr="006A3B99">
        <w:rPr>
          <w:rFonts w:ascii="Arial" w:hAnsi="Arial" w:cs="Arial" w:hint="eastAsia"/>
          <w:kern w:val="0"/>
          <w:szCs w:val="21"/>
        </w:rPr>
        <w:lastRenderedPageBreak/>
        <w:t>号，子协调单号从</w:t>
      </w:r>
      <w:r w:rsidRPr="006A3B99">
        <w:rPr>
          <w:rFonts w:ascii="Arial" w:hAnsi="Arial" w:cs="Arial" w:hint="eastAsia"/>
          <w:kern w:val="0"/>
          <w:szCs w:val="21"/>
        </w:rPr>
        <w:t>001</w:t>
      </w:r>
      <w:r w:rsidRPr="006A3B99">
        <w:rPr>
          <w:rFonts w:ascii="Arial" w:hAnsi="Arial" w:cs="Arial" w:hint="eastAsia"/>
          <w:kern w:val="0"/>
          <w:szCs w:val="21"/>
        </w:rPr>
        <w:t>开始。</w:t>
      </w:r>
    </w:p>
    <w:p w:rsidR="006A3B99" w:rsidRPr="006A3B99" w:rsidRDefault="006A3B99" w:rsidP="006A3B99">
      <w:pPr>
        <w:pStyle w:val="af1"/>
        <w:numPr>
          <w:ilvl w:val="0"/>
          <w:numId w:val="29"/>
        </w:numPr>
        <w:ind w:firstLineChars="0"/>
        <w:rPr>
          <w:rFonts w:ascii="Arial" w:hAnsi="Arial" w:cs="Arial"/>
          <w:kern w:val="0"/>
          <w:szCs w:val="21"/>
        </w:rPr>
      </w:pPr>
      <w:r w:rsidRPr="006A3B99">
        <w:rPr>
          <w:rFonts w:ascii="Arial" w:hAnsi="Arial" w:cs="Arial" w:hint="eastAsia"/>
          <w:kern w:val="0"/>
          <w:szCs w:val="21"/>
        </w:rPr>
        <w:t>支持边界协调单向集团平台的发送功能，在发送具有多个协调内容的协调单时，应支持自动拆分，自动拆分按子协调单号拆分。</w:t>
      </w:r>
    </w:p>
    <w:p w:rsidR="006A3B99" w:rsidRPr="006A3B99" w:rsidRDefault="006A3B99" w:rsidP="006A3B99">
      <w:pPr>
        <w:pStyle w:val="af1"/>
        <w:numPr>
          <w:ilvl w:val="0"/>
          <w:numId w:val="29"/>
        </w:numPr>
        <w:ind w:firstLineChars="0"/>
        <w:rPr>
          <w:rFonts w:ascii="Arial" w:hAnsi="Arial" w:cs="Arial"/>
          <w:kern w:val="0"/>
          <w:szCs w:val="21"/>
        </w:rPr>
      </w:pPr>
      <w:r w:rsidRPr="006A3B99">
        <w:rPr>
          <w:rFonts w:ascii="Arial" w:hAnsi="Arial" w:cs="Arial" w:hint="eastAsia"/>
          <w:kern w:val="0"/>
          <w:szCs w:val="21"/>
        </w:rPr>
        <w:t>支持子协调单自动合并功能，接收省平台在收到协调单后能够根据协调单号和子协调单完成自动合并并呈现。</w:t>
      </w:r>
    </w:p>
    <w:p w:rsidR="006A3B99" w:rsidRPr="006A3B99" w:rsidRDefault="006A3B99" w:rsidP="006A3B99">
      <w:pPr>
        <w:pStyle w:val="af1"/>
        <w:numPr>
          <w:ilvl w:val="0"/>
          <w:numId w:val="29"/>
        </w:numPr>
        <w:ind w:firstLineChars="0"/>
        <w:rPr>
          <w:rFonts w:ascii="Arial" w:hAnsi="Arial" w:cs="Arial"/>
          <w:kern w:val="0"/>
          <w:szCs w:val="21"/>
        </w:rPr>
      </w:pPr>
      <w:r w:rsidRPr="006A3B99">
        <w:rPr>
          <w:rFonts w:ascii="Arial" w:hAnsi="Arial" w:cs="Arial" w:hint="eastAsia"/>
          <w:kern w:val="0"/>
          <w:szCs w:val="21"/>
        </w:rPr>
        <w:t>协调单</w:t>
      </w:r>
      <w:r w:rsidR="00CE63DB">
        <w:rPr>
          <w:rFonts w:ascii="Arial" w:hAnsi="Arial" w:cs="Arial" w:hint="eastAsia"/>
          <w:kern w:val="0"/>
          <w:szCs w:val="21"/>
        </w:rPr>
        <w:t>流转</w:t>
      </w:r>
      <w:r w:rsidRPr="006A3B99">
        <w:rPr>
          <w:rFonts w:ascii="Arial" w:hAnsi="Arial" w:cs="Arial" w:hint="eastAsia"/>
          <w:kern w:val="0"/>
          <w:szCs w:val="21"/>
        </w:rPr>
        <w:t>界面参考：</w:t>
      </w:r>
    </w:p>
    <w:p w:rsidR="006A3B99" w:rsidRDefault="005C6B52" w:rsidP="006A3B99">
      <w:pPr>
        <w:rPr>
          <w:rFonts w:ascii="Arial" w:hAnsi="Arial" w:cs="Arial"/>
          <w:kern w:val="0"/>
          <w:szCs w:val="21"/>
        </w:rPr>
      </w:pPr>
      <w:r>
        <w:rPr>
          <w:rFonts w:ascii="Calibri" w:hAnsi="Calibri"/>
          <w:noProof/>
        </w:rPr>
        <w:drawing>
          <wp:inline distT="0" distB="0" distL="0" distR="0">
            <wp:extent cx="5229225" cy="2657475"/>
            <wp:effectExtent l="19050" t="0" r="9525" b="0"/>
            <wp:docPr id="1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a:srcRect/>
                    <a:stretch>
                      <a:fillRect/>
                    </a:stretch>
                  </pic:blipFill>
                  <pic:spPr bwMode="auto">
                    <a:xfrm>
                      <a:off x="0" y="0"/>
                      <a:ext cx="5229225" cy="2657475"/>
                    </a:xfrm>
                    <a:prstGeom prst="rect">
                      <a:avLst/>
                    </a:prstGeom>
                    <a:noFill/>
                    <a:ln w="9525">
                      <a:noFill/>
                      <a:miter lim="800000"/>
                      <a:headEnd/>
                      <a:tailEnd/>
                    </a:ln>
                  </pic:spPr>
                </pic:pic>
              </a:graphicData>
            </a:graphic>
          </wp:inline>
        </w:drawing>
      </w:r>
    </w:p>
    <w:p w:rsidR="00FB10A0" w:rsidRDefault="00FB10A0" w:rsidP="006A3B99">
      <w:pPr>
        <w:rPr>
          <w:rFonts w:ascii="Arial" w:hAnsi="Arial" w:cs="Arial"/>
          <w:kern w:val="0"/>
          <w:szCs w:val="21"/>
        </w:rPr>
      </w:pPr>
      <w:r w:rsidRPr="00457D6A">
        <w:rPr>
          <w:rFonts w:ascii="Arial" w:hAnsi="Arial" w:cs="Arial" w:hint="eastAsia"/>
          <w:kern w:val="0"/>
          <w:szCs w:val="21"/>
          <w:highlight w:val="yellow"/>
        </w:rPr>
        <w:t>在第一列添加【协调单属性】：若本省发起填写“发起”</w:t>
      </w:r>
      <w:r w:rsidR="001041E3" w:rsidRPr="00457D6A">
        <w:rPr>
          <w:rFonts w:ascii="Arial" w:hAnsi="Arial" w:cs="Arial" w:hint="eastAsia"/>
          <w:kern w:val="0"/>
          <w:szCs w:val="21"/>
          <w:highlight w:val="yellow"/>
        </w:rPr>
        <w:t>；</w:t>
      </w:r>
      <w:r w:rsidRPr="00457D6A">
        <w:rPr>
          <w:rFonts w:ascii="Arial" w:hAnsi="Arial" w:cs="Arial" w:hint="eastAsia"/>
          <w:kern w:val="0"/>
          <w:szCs w:val="21"/>
          <w:highlight w:val="yellow"/>
        </w:rPr>
        <w:t>若本省接收填写“接收”</w:t>
      </w:r>
      <w:r w:rsidR="001041E3" w:rsidRPr="00457D6A">
        <w:rPr>
          <w:rFonts w:ascii="Arial" w:hAnsi="Arial" w:cs="Arial" w:hint="eastAsia"/>
          <w:kern w:val="0"/>
          <w:szCs w:val="21"/>
          <w:highlight w:val="yellow"/>
        </w:rPr>
        <w:t>，且【协调单属性】字段的单元格用紫颜色填充</w:t>
      </w:r>
    </w:p>
    <w:p w:rsidR="00457D6A" w:rsidRDefault="00E27123" w:rsidP="006A3B99">
      <w:pPr>
        <w:rPr>
          <w:rFonts w:ascii="Arial" w:hAnsi="Arial" w:cs="Arial"/>
          <w:kern w:val="0"/>
          <w:szCs w:val="21"/>
        </w:rPr>
      </w:pPr>
      <w:r w:rsidRPr="00E27123">
        <w:rPr>
          <w:rFonts w:ascii="Arial" w:hAnsi="Arial" w:cs="Arial" w:hint="eastAsia"/>
          <w:kern w:val="0"/>
          <w:szCs w:val="21"/>
          <w:highlight w:val="yellow"/>
        </w:rPr>
        <w:t>在【协调单标题】后面，</w:t>
      </w:r>
      <w:r w:rsidR="00457D6A" w:rsidRPr="00E27123">
        <w:rPr>
          <w:rFonts w:ascii="Arial" w:hAnsi="Arial" w:cs="Arial" w:hint="eastAsia"/>
          <w:kern w:val="0"/>
          <w:szCs w:val="21"/>
          <w:highlight w:val="yellow"/>
        </w:rPr>
        <w:t>添加【子协调单个数】统计字段</w:t>
      </w:r>
    </w:p>
    <w:p w:rsidR="00A7177D" w:rsidRDefault="00A7177D" w:rsidP="006A3B99">
      <w:pPr>
        <w:rPr>
          <w:rFonts w:ascii="Arial" w:hAnsi="Arial" w:cs="Arial" w:hint="eastAsia"/>
          <w:kern w:val="0"/>
          <w:szCs w:val="21"/>
        </w:rPr>
      </w:pPr>
      <w:r>
        <w:rPr>
          <w:rFonts w:ascii="Arial" w:hAnsi="Arial" w:cs="Arial" w:hint="eastAsia"/>
          <w:kern w:val="0"/>
          <w:szCs w:val="21"/>
        </w:rPr>
        <w:t>以上</w:t>
      </w:r>
      <w:r w:rsidR="00431EC8">
        <w:rPr>
          <w:rFonts w:ascii="Arial" w:hAnsi="Arial" w:cs="Arial" w:hint="eastAsia"/>
          <w:kern w:val="0"/>
          <w:szCs w:val="21"/>
        </w:rPr>
        <w:t>参考界面</w:t>
      </w:r>
      <w:r>
        <w:rPr>
          <w:rFonts w:ascii="Arial" w:hAnsi="Arial" w:cs="Arial" w:hint="eastAsia"/>
          <w:kern w:val="0"/>
          <w:szCs w:val="21"/>
        </w:rPr>
        <w:t>加协调单编号字段，并支持根据协调单编号、协调单标题模糊匹配查找。</w:t>
      </w:r>
    </w:p>
    <w:p w:rsidR="00184B60" w:rsidRDefault="00184B60" w:rsidP="006A3B99">
      <w:pPr>
        <w:rPr>
          <w:rFonts w:ascii="Arial" w:hAnsi="Arial" w:cs="Arial"/>
          <w:kern w:val="0"/>
          <w:szCs w:val="21"/>
        </w:rPr>
      </w:pPr>
      <w:r>
        <w:rPr>
          <w:rFonts w:ascii="Arial" w:hAnsi="Arial" w:cs="Arial" w:hint="eastAsia"/>
          <w:kern w:val="0"/>
          <w:szCs w:val="21"/>
        </w:rPr>
        <w:t>右键提交、通过、驳回时，生成弹出框进行确认；</w:t>
      </w:r>
    </w:p>
    <w:p w:rsidR="005A426E" w:rsidRPr="005A426E" w:rsidRDefault="005A426E" w:rsidP="005A426E">
      <w:pPr>
        <w:pStyle w:val="af1"/>
        <w:numPr>
          <w:ilvl w:val="0"/>
          <w:numId w:val="32"/>
        </w:numPr>
        <w:ind w:firstLineChars="0"/>
        <w:rPr>
          <w:rFonts w:ascii="Arial" w:hAnsi="Arial" w:cs="Arial"/>
          <w:kern w:val="0"/>
          <w:szCs w:val="21"/>
        </w:rPr>
      </w:pPr>
      <w:r w:rsidRPr="005A426E">
        <w:rPr>
          <w:rFonts w:ascii="Arial" w:hAnsi="Arial" w:cs="Arial" w:hint="eastAsia"/>
          <w:kern w:val="0"/>
          <w:szCs w:val="21"/>
        </w:rPr>
        <w:t>双击已有协调单，可查看协调单详细信息</w:t>
      </w:r>
      <w:r w:rsidR="00431EC8">
        <w:rPr>
          <w:rFonts w:ascii="Arial" w:hAnsi="Arial" w:cs="Arial" w:hint="eastAsia"/>
          <w:kern w:val="0"/>
          <w:szCs w:val="21"/>
        </w:rPr>
        <w:t>。</w:t>
      </w:r>
    </w:p>
    <w:p w:rsidR="00991B34" w:rsidRPr="005A426E" w:rsidRDefault="005C6B52" w:rsidP="005A426E">
      <w:pPr>
        <w:pStyle w:val="af1"/>
        <w:numPr>
          <w:ilvl w:val="0"/>
          <w:numId w:val="32"/>
        </w:numPr>
        <w:ind w:firstLineChars="0"/>
        <w:rPr>
          <w:rFonts w:ascii="Arial" w:hAnsi="Arial" w:cs="Arial"/>
          <w:kern w:val="0"/>
          <w:szCs w:val="21"/>
        </w:rPr>
      </w:pPr>
      <w:r w:rsidRPr="005A426E">
        <w:rPr>
          <w:rFonts w:ascii="Arial" w:hAnsi="Arial" w:cs="Arial" w:hint="eastAsia"/>
          <w:kern w:val="0"/>
          <w:szCs w:val="21"/>
        </w:rPr>
        <w:t>点击新建，开始填写协调单，格式要求</w:t>
      </w:r>
      <w:r w:rsidR="00991B34" w:rsidRPr="005A426E">
        <w:rPr>
          <w:rFonts w:ascii="Arial" w:hAnsi="Arial" w:cs="Arial" w:hint="eastAsia"/>
          <w:kern w:val="0"/>
          <w:szCs w:val="21"/>
        </w:rPr>
        <w:t>如下：</w:t>
      </w:r>
    </w:p>
    <w:tbl>
      <w:tblPr>
        <w:tblW w:w="8424" w:type="dxa"/>
        <w:tblInd w:w="93" w:type="dxa"/>
        <w:tblLook w:val="04A0"/>
      </w:tblPr>
      <w:tblGrid>
        <w:gridCol w:w="723"/>
        <w:gridCol w:w="1183"/>
        <w:gridCol w:w="1194"/>
        <w:gridCol w:w="3053"/>
        <w:gridCol w:w="2271"/>
      </w:tblGrid>
      <w:tr w:rsidR="005C6B52" w:rsidRPr="005C6B52" w:rsidTr="00457D6A">
        <w:trPr>
          <w:trHeight w:val="223"/>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序号</w:t>
            </w:r>
          </w:p>
        </w:tc>
        <w:tc>
          <w:tcPr>
            <w:tcW w:w="1232" w:type="dxa"/>
            <w:tcBorders>
              <w:top w:val="single" w:sz="4" w:space="0" w:color="auto"/>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字段名称</w:t>
            </w:r>
          </w:p>
        </w:tc>
        <w:tc>
          <w:tcPr>
            <w:tcW w:w="1243" w:type="dxa"/>
            <w:tcBorders>
              <w:top w:val="single" w:sz="4" w:space="0" w:color="auto"/>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填写方式</w:t>
            </w:r>
          </w:p>
        </w:tc>
        <w:tc>
          <w:tcPr>
            <w:tcW w:w="3208" w:type="dxa"/>
            <w:tcBorders>
              <w:top w:val="single" w:sz="4" w:space="0" w:color="auto"/>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填写要求</w:t>
            </w:r>
          </w:p>
        </w:tc>
        <w:tc>
          <w:tcPr>
            <w:tcW w:w="2001" w:type="dxa"/>
            <w:tcBorders>
              <w:top w:val="single" w:sz="4" w:space="0" w:color="auto"/>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示例</w:t>
            </w: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协调单编号</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网优平台自动生成，格式为本地省份拼音</w:t>
            </w:r>
            <w:r w:rsidRPr="005C6B52">
              <w:rPr>
                <w:rFonts w:ascii="Arial" w:hAnsi="Arial" w:cs="Arial" w:hint="eastAsia"/>
                <w:kern w:val="0"/>
                <w:szCs w:val="21"/>
              </w:rPr>
              <w:t>+8</w:t>
            </w:r>
            <w:r w:rsidRPr="005C6B52">
              <w:rPr>
                <w:rFonts w:ascii="Arial" w:hAnsi="Arial" w:cs="Arial" w:hint="eastAsia"/>
                <w:kern w:val="0"/>
                <w:szCs w:val="21"/>
              </w:rPr>
              <w:t>位日期</w:t>
            </w:r>
            <w:r w:rsidRPr="005C6B52">
              <w:rPr>
                <w:rFonts w:ascii="Arial" w:hAnsi="Arial" w:cs="Arial" w:hint="eastAsia"/>
                <w:kern w:val="0"/>
                <w:szCs w:val="21"/>
              </w:rPr>
              <w:t>+4</w:t>
            </w:r>
            <w:r w:rsidRPr="005C6B52">
              <w:rPr>
                <w:rFonts w:ascii="Arial" w:hAnsi="Arial" w:cs="Arial" w:hint="eastAsia"/>
                <w:kern w:val="0"/>
                <w:szCs w:val="21"/>
              </w:rPr>
              <w:t>位编号</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ANHUI201206010001</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2</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协调单类型</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下拉菜单</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边界优化协调会、边界优化调整通知、边界协同优化、边界优化调整需求</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p>
        </w:tc>
      </w:tr>
      <w:tr w:rsidR="005C6B52" w:rsidRPr="005C6B52" w:rsidTr="00457D6A">
        <w:trPr>
          <w:trHeight w:val="223"/>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3</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本地省份</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本地省份名称</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安徽</w:t>
            </w:r>
          </w:p>
        </w:tc>
      </w:tr>
      <w:tr w:rsidR="005C6B52" w:rsidRPr="005C6B52" w:rsidTr="00457D6A">
        <w:trPr>
          <w:trHeight w:val="223"/>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4</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本地地市</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下拉菜单</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本地地市名称或省网优中心</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宿州</w:t>
            </w: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5</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目标省份</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下拉菜单</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目标省份名称，选择不同的省份目标地市会变化</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江苏</w:t>
            </w:r>
          </w:p>
        </w:tc>
      </w:tr>
      <w:tr w:rsidR="005C6B52" w:rsidRPr="005C6B52" w:rsidTr="00457D6A">
        <w:trPr>
          <w:trHeight w:val="268"/>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6</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目标地市</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下拉菜单</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目标地市名称或省网优中心</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徐州</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7</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子协调单编号</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协调单编号＋子协调单编号（子协调单编号：从</w:t>
            </w:r>
            <w:r w:rsidRPr="005C6B52">
              <w:rPr>
                <w:rFonts w:ascii="Arial" w:hAnsi="Arial" w:cs="Arial" w:hint="eastAsia"/>
                <w:kern w:val="0"/>
                <w:szCs w:val="21"/>
              </w:rPr>
              <w:t>001</w:t>
            </w:r>
            <w:r w:rsidRPr="005C6B52">
              <w:rPr>
                <w:rFonts w:ascii="Arial" w:hAnsi="Arial" w:cs="Arial" w:hint="eastAsia"/>
                <w:kern w:val="0"/>
                <w:szCs w:val="21"/>
              </w:rPr>
              <w:t>开始。主要针对一张协调单涉及多项调整）</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ANHUI201206010001</w:t>
            </w:r>
            <w:r w:rsidRPr="005C6B52">
              <w:rPr>
                <w:rFonts w:ascii="Arial" w:hAnsi="Arial" w:cs="Arial" w:hint="eastAsia"/>
                <w:kern w:val="0"/>
                <w:szCs w:val="21"/>
              </w:rPr>
              <w:t>－</w:t>
            </w:r>
            <w:r w:rsidRPr="005C6B52">
              <w:rPr>
                <w:rFonts w:ascii="Arial" w:hAnsi="Arial" w:cs="Arial" w:hint="eastAsia"/>
                <w:kern w:val="0"/>
                <w:szCs w:val="21"/>
              </w:rPr>
              <w:t>001</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8</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边界优化调整类别</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下拉菜单</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天馈调整、无线参数、网络参数、功能开放、网络结构调整、共建</w:t>
            </w:r>
            <w:r w:rsidRPr="005C6B52">
              <w:rPr>
                <w:rFonts w:ascii="Arial" w:hAnsi="Arial" w:cs="Arial" w:hint="eastAsia"/>
                <w:kern w:val="0"/>
                <w:szCs w:val="21"/>
              </w:rPr>
              <w:lastRenderedPageBreak/>
              <w:t>共享、基站入网、基站变更、载波调整、其他。</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lastRenderedPageBreak/>
              <w:t>9</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协调单标题</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协调单类型</w:t>
            </w:r>
            <w:r w:rsidRPr="005C6B52">
              <w:rPr>
                <w:rFonts w:ascii="Arial" w:hAnsi="Arial" w:cs="Arial" w:hint="eastAsia"/>
                <w:kern w:val="0"/>
                <w:szCs w:val="21"/>
              </w:rPr>
              <w:t>-</w:t>
            </w:r>
            <w:r w:rsidRPr="005C6B52">
              <w:rPr>
                <w:rFonts w:ascii="Arial" w:hAnsi="Arial" w:cs="Arial" w:hint="eastAsia"/>
                <w:kern w:val="0"/>
                <w:szCs w:val="21"/>
              </w:rPr>
              <w:t>本省＋本地市</w:t>
            </w:r>
            <w:r w:rsidRPr="005C6B52">
              <w:rPr>
                <w:rFonts w:ascii="Arial" w:hAnsi="Arial" w:cs="Arial" w:hint="eastAsia"/>
                <w:kern w:val="0"/>
                <w:szCs w:val="21"/>
              </w:rPr>
              <w:t>-</w:t>
            </w:r>
            <w:r w:rsidRPr="005C6B52">
              <w:rPr>
                <w:rFonts w:ascii="Arial" w:hAnsi="Arial" w:cs="Arial" w:hint="eastAsia"/>
                <w:kern w:val="0"/>
                <w:szCs w:val="21"/>
              </w:rPr>
              <w:t>目标省＋地市</w:t>
            </w:r>
            <w:r w:rsidRPr="005C6B52">
              <w:rPr>
                <w:rFonts w:ascii="Arial" w:hAnsi="Arial" w:cs="Arial" w:hint="eastAsia"/>
                <w:kern w:val="0"/>
                <w:szCs w:val="21"/>
              </w:rPr>
              <w:t>-</w:t>
            </w:r>
            <w:r w:rsidRPr="005C6B52">
              <w:rPr>
                <w:rFonts w:ascii="Arial" w:hAnsi="Arial" w:cs="Arial" w:hint="eastAsia"/>
                <w:kern w:val="0"/>
                <w:szCs w:val="21"/>
              </w:rPr>
              <w:t>边界优化调整类别</w:t>
            </w:r>
            <w:r w:rsidRPr="005C6B52">
              <w:rPr>
                <w:rFonts w:ascii="Arial" w:hAnsi="Arial" w:cs="Arial" w:hint="eastAsia"/>
                <w:kern w:val="0"/>
                <w:szCs w:val="21"/>
              </w:rPr>
              <w:t>-</w:t>
            </w:r>
            <w:r w:rsidRPr="005C6B52">
              <w:rPr>
                <w:rFonts w:ascii="Arial" w:hAnsi="Arial" w:cs="Arial" w:hint="eastAsia"/>
                <w:kern w:val="0"/>
                <w:szCs w:val="21"/>
              </w:rPr>
              <w:t>简要描述</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会议协调单－安徽宿州－江苏徐州－天馈调整－灵璧大王庄基站</w:t>
            </w:r>
            <w:r w:rsidRPr="005C6B52">
              <w:rPr>
                <w:rFonts w:ascii="Arial" w:hAnsi="Arial" w:cs="Arial" w:hint="eastAsia"/>
                <w:kern w:val="0"/>
                <w:szCs w:val="21"/>
              </w:rPr>
              <w:t>1</w:t>
            </w:r>
            <w:r w:rsidRPr="005C6B52">
              <w:rPr>
                <w:rFonts w:ascii="Arial" w:hAnsi="Arial" w:cs="Arial" w:hint="eastAsia"/>
                <w:kern w:val="0"/>
                <w:szCs w:val="21"/>
              </w:rPr>
              <w:t>扇区方位角调整。</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10</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问题描述</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填写本协调单发起的原因、需对端省份实施的工作内容</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11</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附件</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手工上传</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相关操作的详细说明，可添加多个附件。（含反馈附件）</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西关基站入网通知单</w:t>
            </w:r>
            <w:r w:rsidRPr="005C6B52">
              <w:rPr>
                <w:rFonts w:ascii="Arial" w:hAnsi="Arial" w:cs="Arial" w:hint="eastAsia"/>
                <w:kern w:val="0"/>
                <w:szCs w:val="21"/>
              </w:rPr>
              <w:t>.doc</w:t>
            </w:r>
            <w:r w:rsidRPr="005C6B52">
              <w:rPr>
                <w:rFonts w:ascii="Arial" w:hAnsi="Arial" w:cs="Arial" w:hint="eastAsia"/>
                <w:kern w:val="0"/>
                <w:szCs w:val="21"/>
              </w:rPr>
              <w:t>、西关基站入网工程优化报告</w:t>
            </w:r>
            <w:r w:rsidRPr="005C6B52">
              <w:rPr>
                <w:rFonts w:ascii="Arial" w:hAnsi="Arial" w:cs="Arial" w:hint="eastAsia"/>
                <w:kern w:val="0"/>
                <w:szCs w:val="21"/>
              </w:rPr>
              <w:t>.doc</w:t>
            </w: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12</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协调单发起时间</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协调单新建时间点，格式为年</w:t>
            </w:r>
            <w:r w:rsidRPr="005C6B52">
              <w:rPr>
                <w:rFonts w:ascii="Arial" w:hAnsi="Arial" w:cs="Arial" w:hint="eastAsia"/>
                <w:kern w:val="0"/>
                <w:szCs w:val="21"/>
              </w:rPr>
              <w:t>-</w:t>
            </w:r>
            <w:r w:rsidRPr="005C6B52">
              <w:rPr>
                <w:rFonts w:ascii="Arial" w:hAnsi="Arial" w:cs="Arial" w:hint="eastAsia"/>
                <w:kern w:val="0"/>
                <w:szCs w:val="21"/>
              </w:rPr>
              <w:t>月</w:t>
            </w:r>
            <w:r w:rsidRPr="005C6B52">
              <w:rPr>
                <w:rFonts w:ascii="Arial" w:hAnsi="Arial" w:cs="Arial" w:hint="eastAsia"/>
                <w:kern w:val="0"/>
                <w:szCs w:val="21"/>
              </w:rPr>
              <w:t>-</w:t>
            </w:r>
            <w:r w:rsidRPr="005C6B52">
              <w:rPr>
                <w:rFonts w:ascii="Arial" w:hAnsi="Arial" w:cs="Arial" w:hint="eastAsia"/>
                <w:kern w:val="0"/>
                <w:szCs w:val="21"/>
              </w:rPr>
              <w:t>日</w:t>
            </w:r>
            <w:r w:rsidRPr="005C6B52">
              <w:rPr>
                <w:rFonts w:ascii="Arial" w:hAnsi="Arial" w:cs="Arial" w:hint="eastAsia"/>
                <w:kern w:val="0"/>
                <w:szCs w:val="21"/>
              </w:rPr>
              <w:t>-</w:t>
            </w:r>
            <w:r w:rsidRPr="005C6B52">
              <w:rPr>
                <w:rFonts w:ascii="Arial" w:hAnsi="Arial" w:cs="Arial" w:hint="eastAsia"/>
                <w:kern w:val="0"/>
                <w:szCs w:val="21"/>
              </w:rPr>
              <w:t>时间</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2012/6/1 22:10</w:t>
            </w: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13</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协调单完成时间</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手工选择</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协调单需要完成时间点，格式为年</w:t>
            </w:r>
            <w:r w:rsidRPr="005C6B52">
              <w:rPr>
                <w:rFonts w:ascii="Arial" w:hAnsi="Arial" w:cs="Arial" w:hint="eastAsia"/>
                <w:kern w:val="0"/>
                <w:szCs w:val="21"/>
              </w:rPr>
              <w:t>-</w:t>
            </w:r>
            <w:r w:rsidRPr="005C6B52">
              <w:rPr>
                <w:rFonts w:ascii="Arial" w:hAnsi="Arial" w:cs="Arial" w:hint="eastAsia"/>
                <w:kern w:val="0"/>
                <w:szCs w:val="21"/>
              </w:rPr>
              <w:t>月</w:t>
            </w:r>
            <w:r w:rsidRPr="005C6B52">
              <w:rPr>
                <w:rFonts w:ascii="Arial" w:hAnsi="Arial" w:cs="Arial" w:hint="eastAsia"/>
                <w:kern w:val="0"/>
                <w:szCs w:val="21"/>
              </w:rPr>
              <w:t>-</w:t>
            </w:r>
            <w:r w:rsidRPr="005C6B52">
              <w:rPr>
                <w:rFonts w:ascii="Arial" w:hAnsi="Arial" w:cs="Arial" w:hint="eastAsia"/>
                <w:kern w:val="0"/>
                <w:szCs w:val="21"/>
              </w:rPr>
              <w:t>日</w:t>
            </w:r>
            <w:r w:rsidRPr="005C6B52">
              <w:rPr>
                <w:rFonts w:ascii="Arial" w:hAnsi="Arial" w:cs="Arial" w:hint="eastAsia"/>
                <w:kern w:val="0"/>
                <w:szCs w:val="21"/>
              </w:rPr>
              <w:t>-</w:t>
            </w:r>
            <w:r w:rsidRPr="005C6B52">
              <w:rPr>
                <w:rFonts w:ascii="Arial" w:hAnsi="Arial" w:cs="Arial" w:hint="eastAsia"/>
                <w:kern w:val="0"/>
                <w:szCs w:val="21"/>
              </w:rPr>
              <w:t>时间</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2012/6/1 22:10</w:t>
            </w:r>
          </w:p>
        </w:tc>
      </w:tr>
      <w:tr w:rsidR="005C6B52" w:rsidRPr="005C6B52" w:rsidTr="00457D6A">
        <w:trPr>
          <w:trHeight w:val="268"/>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14</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发起方人姓名</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发起方人姓名</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张三</w:t>
            </w:r>
          </w:p>
        </w:tc>
      </w:tr>
      <w:tr w:rsidR="005C6B52" w:rsidRPr="005C6B52" w:rsidTr="00457D6A">
        <w:trPr>
          <w:trHeight w:val="447"/>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15</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发起方人联系方式</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发起方人联系方式</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15312344321</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14</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接收人姓名</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接收人人姓名</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李四</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15</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接收人联系方式</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接收人联系方式</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15312344326</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16</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当前环节</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协调单当前所处的环节</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发起、执行、延期。。</w:t>
            </w:r>
          </w:p>
        </w:tc>
      </w:tr>
      <w:tr w:rsidR="005C6B52" w:rsidRPr="005C6B52" w:rsidTr="00457D6A">
        <w:trPr>
          <w:trHeight w:val="670"/>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17</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执行结果</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自动生成</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协调单当前状态</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发起、同意、驳回、完成等完整流程，个中相关环节可选。</w:t>
            </w:r>
          </w:p>
        </w:tc>
      </w:tr>
      <w:tr w:rsidR="005C6B52" w:rsidRPr="005C6B52" w:rsidTr="00457D6A">
        <w:trPr>
          <w:trHeight w:val="268"/>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18</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天线参数调整结果</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方位角、下倾角、扇区经度、扇区纬度、等基础数据库中天馈部份的基础字段。需求型由对方填写，通知型由发起方填写，</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开发时设计字段、要求体现出原值与调整值（依据网优报告）。</w:t>
            </w:r>
          </w:p>
        </w:tc>
      </w:tr>
      <w:tr w:rsidR="005C6B52" w:rsidRPr="005C6B52" w:rsidTr="00457D6A">
        <w:trPr>
          <w:trHeight w:val="268"/>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19</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反馈意见</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可上传附件</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p>
        </w:tc>
      </w:tr>
      <w:tr w:rsidR="005C6B52" w:rsidRPr="005C6B52" w:rsidTr="00457D6A">
        <w:trPr>
          <w:trHeight w:val="268"/>
        </w:trPr>
        <w:tc>
          <w:tcPr>
            <w:tcW w:w="740" w:type="dxa"/>
            <w:tcBorders>
              <w:top w:val="nil"/>
              <w:left w:val="single" w:sz="4" w:space="0" w:color="auto"/>
              <w:bottom w:val="single" w:sz="4" w:space="0" w:color="auto"/>
              <w:right w:val="single" w:sz="4" w:space="0" w:color="auto"/>
            </w:tcBorders>
            <w:shd w:val="clear" w:color="auto" w:fill="auto"/>
            <w:vAlign w:val="center"/>
          </w:tcPr>
          <w:p w:rsidR="005C6B52" w:rsidRPr="005C6B52" w:rsidRDefault="005C6B52" w:rsidP="00457D6A">
            <w:pPr>
              <w:widowControl/>
              <w:jc w:val="center"/>
              <w:rPr>
                <w:rFonts w:ascii="Arial" w:hAnsi="Arial" w:cs="Arial"/>
                <w:kern w:val="0"/>
                <w:szCs w:val="21"/>
              </w:rPr>
            </w:pPr>
            <w:r w:rsidRPr="005C6B52">
              <w:rPr>
                <w:rFonts w:ascii="Arial" w:hAnsi="Arial" w:cs="Arial" w:hint="eastAsia"/>
                <w:kern w:val="0"/>
                <w:szCs w:val="21"/>
              </w:rPr>
              <w:t>20</w:t>
            </w:r>
          </w:p>
        </w:tc>
        <w:tc>
          <w:tcPr>
            <w:tcW w:w="1232"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备注</w:t>
            </w:r>
          </w:p>
        </w:tc>
        <w:tc>
          <w:tcPr>
            <w:tcW w:w="1243"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人工填写</w:t>
            </w:r>
          </w:p>
        </w:tc>
        <w:tc>
          <w:tcPr>
            <w:tcW w:w="3208"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其他信息</w:t>
            </w:r>
          </w:p>
        </w:tc>
        <w:tc>
          <w:tcPr>
            <w:tcW w:w="2001" w:type="dxa"/>
            <w:tcBorders>
              <w:top w:val="nil"/>
              <w:left w:val="nil"/>
              <w:bottom w:val="single" w:sz="4" w:space="0" w:color="auto"/>
              <w:right w:val="single" w:sz="4" w:space="0" w:color="auto"/>
            </w:tcBorders>
            <w:shd w:val="clear" w:color="auto" w:fill="auto"/>
            <w:vAlign w:val="center"/>
          </w:tcPr>
          <w:p w:rsidR="005C6B52" w:rsidRPr="005C6B52" w:rsidRDefault="005C6B52" w:rsidP="00457D6A">
            <w:pPr>
              <w:widowControl/>
              <w:jc w:val="left"/>
              <w:rPr>
                <w:rFonts w:ascii="Arial" w:hAnsi="Arial" w:cs="Arial"/>
                <w:kern w:val="0"/>
                <w:szCs w:val="21"/>
              </w:rPr>
            </w:pPr>
            <w:r w:rsidRPr="005C6B52">
              <w:rPr>
                <w:rFonts w:ascii="Arial" w:hAnsi="Arial" w:cs="Arial" w:hint="eastAsia"/>
                <w:kern w:val="0"/>
                <w:szCs w:val="21"/>
              </w:rPr>
              <w:t>无</w:t>
            </w:r>
          </w:p>
        </w:tc>
      </w:tr>
    </w:tbl>
    <w:p w:rsidR="00991B34" w:rsidRDefault="00991B34" w:rsidP="00991B34">
      <w:pPr>
        <w:rPr>
          <w:rFonts w:ascii="Arial" w:hAnsi="Arial" w:cs="Arial"/>
          <w:kern w:val="0"/>
          <w:szCs w:val="21"/>
        </w:rPr>
      </w:pPr>
    </w:p>
    <w:p w:rsidR="00CD6216" w:rsidRDefault="00CD6216" w:rsidP="00991B34">
      <w:pPr>
        <w:rPr>
          <w:rFonts w:ascii="Arial" w:hAnsi="Arial" w:cs="Arial"/>
          <w:kern w:val="0"/>
          <w:szCs w:val="21"/>
        </w:rPr>
      </w:pPr>
      <w:r>
        <w:rPr>
          <w:rFonts w:ascii="Arial" w:hAnsi="Arial" w:cs="Arial" w:hint="eastAsia"/>
          <w:kern w:val="0"/>
          <w:szCs w:val="21"/>
        </w:rPr>
        <w:t>协调单说明如下：</w:t>
      </w:r>
    </w:p>
    <w:p w:rsidR="00991B34" w:rsidRDefault="00991B34" w:rsidP="00991B34">
      <w:pPr>
        <w:rPr>
          <w:rFonts w:ascii="Arial" w:hAnsi="Arial" w:cs="Arial"/>
          <w:kern w:val="0"/>
          <w:szCs w:val="21"/>
        </w:rPr>
      </w:pPr>
      <w:r w:rsidRPr="00991B34">
        <w:rPr>
          <w:rFonts w:ascii="Arial" w:hAnsi="Arial" w:cs="Arial" w:hint="eastAsia"/>
          <w:kern w:val="0"/>
          <w:szCs w:val="21"/>
        </w:rPr>
        <w:t>省际调整请求流程图如下，本端发起如对端同意则可直接执行，如果对端存在异议，则上报省公司进行协调</w:t>
      </w:r>
      <w:r>
        <w:rPr>
          <w:rFonts w:ascii="Arial" w:hAnsi="Arial" w:cs="Arial" w:hint="eastAsia"/>
          <w:kern w:val="0"/>
          <w:szCs w:val="21"/>
        </w:rPr>
        <w:t>。</w:t>
      </w:r>
      <w:r w:rsidR="007D0BDF" w:rsidRPr="007D0BDF">
        <w:rPr>
          <w:rFonts w:ascii="Arial" w:hAnsi="Arial" w:cs="Arial" w:hint="eastAsia"/>
          <w:kern w:val="0"/>
          <w:szCs w:val="21"/>
        </w:rPr>
        <w:t>协调单由各省网优平台上传至集团网优平台，再由集团网优平台透传至各省网优平台，集团与各省网优平台之间由部省接口传递。</w:t>
      </w:r>
    </w:p>
    <w:p w:rsidR="00991B34" w:rsidRDefault="00991B34" w:rsidP="00991B34">
      <w:pPr>
        <w:rPr>
          <w:rFonts w:ascii="Arial" w:hAnsi="Arial" w:cs="Arial"/>
          <w:kern w:val="0"/>
          <w:szCs w:val="21"/>
        </w:rPr>
      </w:pPr>
      <w:r w:rsidRPr="00991B34">
        <w:rPr>
          <w:rFonts w:ascii="Arial" w:hAnsi="Arial" w:cs="Arial" w:hint="eastAsia"/>
          <w:noProof/>
          <w:kern w:val="0"/>
          <w:szCs w:val="21"/>
        </w:rPr>
        <w:lastRenderedPageBreak/>
        <w:drawing>
          <wp:inline distT="0" distB="0" distL="0" distR="0">
            <wp:extent cx="5262880" cy="2840355"/>
            <wp:effectExtent l="0" t="0" r="0" b="0"/>
            <wp:docPr id="4" name="图片 4" descr="边界修改请求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边界修改请求流程"/>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880" cy="2840355"/>
                    </a:xfrm>
                    <a:prstGeom prst="rect">
                      <a:avLst/>
                    </a:prstGeom>
                    <a:noFill/>
                    <a:ln>
                      <a:noFill/>
                    </a:ln>
                  </pic:spPr>
                </pic:pic>
              </a:graphicData>
            </a:graphic>
          </wp:inline>
        </w:drawing>
      </w:r>
    </w:p>
    <w:p w:rsidR="00991B34" w:rsidRDefault="00810626" w:rsidP="00991B34">
      <w:pPr>
        <w:rPr>
          <w:rFonts w:ascii="Arial" w:hAnsi="Arial" w:cs="Arial"/>
          <w:kern w:val="0"/>
          <w:szCs w:val="21"/>
        </w:rPr>
      </w:pPr>
      <w:r>
        <w:rPr>
          <w:rFonts w:ascii="Arial" w:hAnsi="Arial" w:cs="Arial" w:hint="eastAsia"/>
          <w:kern w:val="0"/>
          <w:szCs w:val="21"/>
        </w:rPr>
        <w:t>省际边界基站调整通知参考界面如下：</w:t>
      </w:r>
    </w:p>
    <w:p w:rsidR="00810626" w:rsidRDefault="00BC2535" w:rsidP="00991B34">
      <w:pPr>
        <w:rPr>
          <w:rFonts w:ascii="Arial" w:hAnsi="Arial" w:cs="Arial"/>
          <w:kern w:val="0"/>
          <w:szCs w:val="21"/>
        </w:rPr>
      </w:pPr>
      <w:r>
        <w:rPr>
          <w:rFonts w:ascii="Arial" w:hAnsi="Arial" w:cs="Arial"/>
          <w:noProof/>
          <w:kern w:val="0"/>
          <w:szCs w:val="21"/>
        </w:rPr>
        <w:drawing>
          <wp:inline distT="0" distB="0" distL="0" distR="0">
            <wp:extent cx="5274310" cy="4589546"/>
            <wp:effectExtent l="19050" t="0" r="254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4589546"/>
                    </a:xfrm>
                    <a:prstGeom prst="rect">
                      <a:avLst/>
                    </a:prstGeom>
                    <a:noFill/>
                    <a:ln w="9525">
                      <a:noFill/>
                      <a:miter lim="800000"/>
                      <a:headEnd/>
                      <a:tailEnd/>
                    </a:ln>
                  </pic:spPr>
                </pic:pic>
              </a:graphicData>
            </a:graphic>
          </wp:inline>
        </w:drawing>
      </w:r>
    </w:p>
    <w:p w:rsidR="00D91C2B" w:rsidRDefault="00D91C2B" w:rsidP="00CB58D8">
      <w:pPr>
        <w:pStyle w:val="af1"/>
        <w:numPr>
          <w:ilvl w:val="0"/>
          <w:numId w:val="33"/>
        </w:numPr>
        <w:ind w:firstLineChars="0"/>
        <w:rPr>
          <w:rFonts w:ascii="Arial" w:hAnsi="Arial" w:cs="Arial"/>
          <w:kern w:val="0"/>
          <w:szCs w:val="21"/>
          <w:highlight w:val="red"/>
        </w:rPr>
      </w:pPr>
      <w:r w:rsidRPr="00927A8D">
        <w:rPr>
          <w:rFonts w:ascii="Arial" w:hAnsi="Arial" w:cs="Arial" w:hint="eastAsia"/>
          <w:kern w:val="0"/>
          <w:szCs w:val="21"/>
          <w:highlight w:val="red"/>
        </w:rPr>
        <w:t>点击</w:t>
      </w:r>
      <w:r w:rsidRPr="00927A8D">
        <w:rPr>
          <w:rFonts w:hint="eastAsia"/>
          <w:noProof/>
          <w:kern w:val="0"/>
          <w:highlight w:val="red"/>
        </w:rPr>
        <w:drawing>
          <wp:inline distT="0" distB="0" distL="0" distR="0">
            <wp:extent cx="295275" cy="209550"/>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95275" cy="209550"/>
                    </a:xfrm>
                    <a:prstGeom prst="rect">
                      <a:avLst/>
                    </a:prstGeom>
                    <a:noFill/>
                    <a:ln w="9525">
                      <a:noFill/>
                      <a:miter lim="800000"/>
                      <a:headEnd/>
                      <a:tailEnd/>
                    </a:ln>
                  </pic:spPr>
                </pic:pic>
              </a:graphicData>
            </a:graphic>
          </wp:inline>
        </w:drawing>
      </w:r>
      <w:r w:rsidRPr="00927A8D">
        <w:rPr>
          <w:rFonts w:ascii="Arial" w:hAnsi="Arial" w:cs="Arial" w:hint="eastAsia"/>
          <w:kern w:val="0"/>
          <w:szCs w:val="21"/>
          <w:highlight w:val="red"/>
        </w:rPr>
        <w:t>可以新增子协调单。</w:t>
      </w:r>
    </w:p>
    <w:p w:rsidR="00E27123" w:rsidRPr="00E27123" w:rsidRDefault="00E27123" w:rsidP="00E27123">
      <w:pPr>
        <w:rPr>
          <w:rFonts w:ascii="Arial" w:hAnsi="Arial" w:cs="Arial"/>
          <w:kern w:val="0"/>
          <w:szCs w:val="21"/>
          <w:highlight w:val="yellow"/>
        </w:rPr>
      </w:pPr>
      <w:r w:rsidRPr="00E27123">
        <w:rPr>
          <w:rFonts w:ascii="Arial" w:hAnsi="Arial" w:cs="Arial" w:hint="eastAsia"/>
          <w:kern w:val="0"/>
          <w:szCs w:val="21"/>
          <w:highlight w:val="yellow"/>
        </w:rPr>
        <w:t>(1)</w:t>
      </w:r>
      <w:r w:rsidRPr="00E27123">
        <w:rPr>
          <w:rFonts w:ascii="Arial" w:hAnsi="Arial" w:cs="Arial" w:hint="eastAsia"/>
          <w:kern w:val="0"/>
          <w:szCs w:val="21"/>
          <w:highlight w:val="yellow"/>
        </w:rPr>
        <w:t>、发送和接收均如此</w:t>
      </w:r>
    </w:p>
    <w:p w:rsidR="00E27123" w:rsidRDefault="00E27123" w:rsidP="00E27123">
      <w:pPr>
        <w:rPr>
          <w:rFonts w:ascii="Arial" w:hAnsi="Arial" w:cs="Arial"/>
          <w:kern w:val="0"/>
          <w:szCs w:val="21"/>
          <w:highlight w:val="yellow"/>
        </w:rPr>
      </w:pPr>
      <w:r w:rsidRPr="00E27123">
        <w:rPr>
          <w:rFonts w:ascii="Arial" w:hAnsi="Arial" w:cs="Arial" w:hint="eastAsia"/>
          <w:kern w:val="0"/>
          <w:szCs w:val="21"/>
          <w:highlight w:val="yellow"/>
        </w:rPr>
        <w:t>(2)</w:t>
      </w:r>
      <w:r w:rsidRPr="00E27123">
        <w:rPr>
          <w:rFonts w:ascii="Arial" w:hAnsi="Arial" w:cs="Arial" w:hint="eastAsia"/>
          <w:kern w:val="0"/>
          <w:szCs w:val="21"/>
          <w:highlight w:val="yellow"/>
        </w:rPr>
        <w:t>、接收无加号，且对于接收协调单，自动呈现多个子协调单的</w:t>
      </w:r>
      <w:r w:rsidRPr="00E27123">
        <w:rPr>
          <w:rFonts w:ascii="Arial" w:hAnsi="Arial" w:cs="Arial" w:hint="eastAsia"/>
          <w:kern w:val="0"/>
          <w:szCs w:val="21"/>
          <w:highlight w:val="yellow"/>
        </w:rPr>
        <w:t>tab</w:t>
      </w:r>
      <w:r w:rsidRPr="00E27123">
        <w:rPr>
          <w:rFonts w:ascii="Arial" w:hAnsi="Arial" w:cs="Arial" w:hint="eastAsia"/>
          <w:kern w:val="0"/>
          <w:szCs w:val="21"/>
          <w:highlight w:val="yellow"/>
        </w:rPr>
        <w:t>页标签</w:t>
      </w:r>
    </w:p>
    <w:p w:rsidR="00E27123" w:rsidRDefault="00E27123" w:rsidP="00E27123">
      <w:pPr>
        <w:rPr>
          <w:rFonts w:ascii="Arial" w:hAnsi="Arial" w:cs="Arial"/>
          <w:kern w:val="0"/>
          <w:szCs w:val="21"/>
          <w:highlight w:val="yellow"/>
        </w:rPr>
      </w:pPr>
      <w:r>
        <w:rPr>
          <w:rFonts w:ascii="Arial" w:hAnsi="Arial" w:cs="Arial" w:hint="eastAsia"/>
          <w:kern w:val="0"/>
          <w:szCs w:val="21"/>
          <w:highlight w:val="yellow"/>
        </w:rPr>
        <w:lastRenderedPageBreak/>
        <w:t>(3)</w:t>
      </w:r>
      <w:r>
        <w:rPr>
          <w:rFonts w:ascii="Arial" w:hAnsi="Arial" w:cs="Arial" w:hint="eastAsia"/>
          <w:kern w:val="0"/>
          <w:szCs w:val="21"/>
          <w:highlight w:val="yellow"/>
        </w:rPr>
        <w:t>、反馈意见：每个环节的反馈意见均需呈现，且自动标注身份</w:t>
      </w:r>
      <w:r>
        <w:rPr>
          <w:rFonts w:ascii="Arial" w:hAnsi="Arial" w:cs="Arial" w:hint="eastAsia"/>
          <w:kern w:val="0"/>
          <w:szCs w:val="21"/>
          <w:highlight w:val="yellow"/>
        </w:rPr>
        <w:t>(</w:t>
      </w:r>
      <w:r>
        <w:rPr>
          <w:rFonts w:ascii="Arial" w:hAnsi="Arial" w:cs="Arial" w:hint="eastAsia"/>
          <w:kern w:val="0"/>
          <w:szCs w:val="21"/>
          <w:highlight w:val="yellow"/>
        </w:rPr>
        <w:t>姓名或账号</w:t>
      </w:r>
      <w:r>
        <w:rPr>
          <w:rFonts w:ascii="Arial" w:hAnsi="Arial" w:cs="Arial" w:hint="eastAsia"/>
          <w:kern w:val="0"/>
          <w:szCs w:val="21"/>
          <w:highlight w:val="yellow"/>
        </w:rPr>
        <w:t>)</w:t>
      </w:r>
      <w:r>
        <w:rPr>
          <w:rFonts w:ascii="Arial" w:hAnsi="Arial" w:cs="Arial" w:hint="eastAsia"/>
          <w:kern w:val="0"/>
          <w:szCs w:val="21"/>
          <w:highlight w:val="yellow"/>
        </w:rPr>
        <w:t>、单位</w:t>
      </w:r>
      <w:r>
        <w:rPr>
          <w:rFonts w:ascii="Arial" w:hAnsi="Arial" w:cs="Arial" w:hint="eastAsia"/>
          <w:kern w:val="0"/>
          <w:szCs w:val="21"/>
          <w:highlight w:val="yellow"/>
        </w:rPr>
        <w:t>(</w:t>
      </w:r>
      <w:r>
        <w:rPr>
          <w:rFonts w:ascii="Arial" w:hAnsi="Arial" w:cs="Arial" w:hint="eastAsia"/>
          <w:kern w:val="0"/>
          <w:szCs w:val="21"/>
          <w:highlight w:val="yellow"/>
        </w:rPr>
        <w:t>若是地市账号则显示地市名；若是省份账号则显示省名</w:t>
      </w:r>
      <w:r>
        <w:rPr>
          <w:rFonts w:ascii="Arial" w:hAnsi="Arial" w:cs="Arial" w:hint="eastAsia"/>
          <w:kern w:val="0"/>
          <w:szCs w:val="21"/>
          <w:highlight w:val="yellow"/>
        </w:rPr>
        <w:t>)</w:t>
      </w:r>
      <w:r>
        <w:rPr>
          <w:rFonts w:ascii="Arial" w:hAnsi="Arial" w:cs="Arial" w:hint="eastAsia"/>
          <w:kern w:val="0"/>
          <w:szCs w:val="21"/>
          <w:highlight w:val="yellow"/>
        </w:rPr>
        <w:t>、反馈时间</w:t>
      </w:r>
      <w:r w:rsidR="00BC2535">
        <w:rPr>
          <w:rFonts w:ascii="Arial" w:hAnsi="Arial" w:cs="Arial" w:hint="eastAsia"/>
          <w:kern w:val="0"/>
          <w:szCs w:val="21"/>
          <w:highlight w:val="yellow"/>
        </w:rPr>
        <w:t>，如前面无人反馈，则隐藏历史反馈意见，前面有几次历史反馈，则呈现几次，按反馈时间进行顺序显示。</w:t>
      </w:r>
    </w:p>
    <w:p w:rsidR="00E27123" w:rsidRDefault="00E27123" w:rsidP="00E27123">
      <w:pPr>
        <w:rPr>
          <w:rFonts w:ascii="Arial" w:hAnsi="Arial" w:cs="Arial"/>
          <w:kern w:val="0"/>
          <w:szCs w:val="21"/>
          <w:highlight w:val="yellow"/>
        </w:rPr>
      </w:pPr>
      <w:r>
        <w:rPr>
          <w:rFonts w:ascii="Arial" w:hAnsi="Arial" w:cs="Arial" w:hint="eastAsia"/>
          <w:kern w:val="0"/>
          <w:szCs w:val="21"/>
          <w:highlight w:val="yellow"/>
        </w:rPr>
        <w:t>(4)</w:t>
      </w:r>
      <w:r>
        <w:rPr>
          <w:rFonts w:ascii="Arial" w:hAnsi="Arial" w:cs="Arial" w:hint="eastAsia"/>
          <w:kern w:val="0"/>
          <w:szCs w:val="21"/>
          <w:highlight w:val="yellow"/>
        </w:rPr>
        <w:t>、发起人填写时：发起填写内容可编辑，反馈内容置灰锁定</w:t>
      </w:r>
    </w:p>
    <w:p w:rsidR="00E27123" w:rsidRDefault="00E27123" w:rsidP="00E27123">
      <w:pPr>
        <w:rPr>
          <w:rFonts w:ascii="Arial" w:hAnsi="Arial" w:cs="Arial"/>
          <w:kern w:val="0"/>
          <w:szCs w:val="21"/>
          <w:highlight w:val="yellow"/>
        </w:rPr>
      </w:pPr>
      <w:r>
        <w:rPr>
          <w:rFonts w:ascii="Arial" w:hAnsi="Arial" w:cs="Arial" w:hint="eastAsia"/>
          <w:kern w:val="0"/>
          <w:szCs w:val="21"/>
          <w:highlight w:val="yellow"/>
        </w:rPr>
        <w:t>(5)</w:t>
      </w:r>
      <w:r>
        <w:rPr>
          <w:rFonts w:ascii="Arial" w:hAnsi="Arial" w:cs="Arial" w:hint="eastAsia"/>
          <w:kern w:val="0"/>
          <w:szCs w:val="21"/>
          <w:highlight w:val="yellow"/>
        </w:rPr>
        <w:t>、接收人接收时：反馈内容可编辑，发起内容以及前人反馈内容置灰锁定</w:t>
      </w:r>
    </w:p>
    <w:p w:rsidR="00FC3E1C" w:rsidRPr="00FC3E1C" w:rsidRDefault="00FC3E1C" w:rsidP="00E27123">
      <w:pPr>
        <w:rPr>
          <w:rFonts w:ascii="Arial" w:hAnsi="Arial" w:cs="Arial"/>
          <w:kern w:val="0"/>
          <w:szCs w:val="21"/>
          <w:highlight w:val="yellow"/>
        </w:rPr>
      </w:pPr>
      <w:r w:rsidRPr="00FC3E1C">
        <w:rPr>
          <w:rFonts w:ascii="Arial" w:hAnsi="Arial" w:cs="Arial" w:hint="eastAsia"/>
          <w:kern w:val="0"/>
          <w:szCs w:val="21"/>
          <w:highlight w:val="yellow"/>
        </w:rPr>
        <w:t>(</w:t>
      </w:r>
      <w:r w:rsidR="00CD4683">
        <w:rPr>
          <w:rFonts w:ascii="Arial" w:hAnsi="Arial" w:cs="Arial" w:hint="eastAsia"/>
          <w:kern w:val="0"/>
          <w:szCs w:val="21"/>
          <w:highlight w:val="yellow"/>
        </w:rPr>
        <w:t>6</w:t>
      </w:r>
      <w:r w:rsidRPr="00FC3E1C">
        <w:rPr>
          <w:rFonts w:ascii="Arial" w:hAnsi="Arial" w:cs="Arial" w:hint="eastAsia"/>
          <w:kern w:val="0"/>
          <w:szCs w:val="21"/>
          <w:highlight w:val="yellow"/>
        </w:rPr>
        <w:t>)</w:t>
      </w:r>
      <w:r w:rsidRPr="00FC3E1C">
        <w:rPr>
          <w:rFonts w:ascii="Arial" w:hAnsi="Arial" w:cs="Arial" w:hint="eastAsia"/>
          <w:kern w:val="0"/>
          <w:szCs w:val="21"/>
          <w:highlight w:val="yellow"/>
        </w:rPr>
        <w:t>、调整后天馈参数的填写：若协调单类型选择边界优化调整需求，则在发起人填写时将调整后天馈参数锁定置灰，在接收人填写时将调整后天馈参数可编辑；若协调单类型选择</w:t>
      </w:r>
      <w:r>
        <w:rPr>
          <w:rFonts w:ascii="Arial" w:hAnsi="Arial" w:cs="Arial" w:hint="eastAsia"/>
          <w:kern w:val="0"/>
          <w:szCs w:val="21"/>
          <w:highlight w:val="yellow"/>
        </w:rPr>
        <w:t>边界优化调整通知</w:t>
      </w:r>
      <w:r w:rsidRPr="00FC3E1C">
        <w:rPr>
          <w:rFonts w:ascii="Arial" w:hAnsi="Arial" w:cs="Arial" w:hint="eastAsia"/>
          <w:kern w:val="0"/>
          <w:szCs w:val="21"/>
          <w:highlight w:val="yellow"/>
        </w:rPr>
        <w:t>，则在发起人填写时将调整后天馈参数可编辑，在接收人填写时将调整后天馈参数锁定置灰</w:t>
      </w:r>
      <w:r>
        <w:rPr>
          <w:rFonts w:ascii="Arial" w:hAnsi="Arial" w:cs="Arial" w:hint="eastAsia"/>
          <w:kern w:val="0"/>
          <w:szCs w:val="21"/>
          <w:highlight w:val="yellow"/>
        </w:rPr>
        <w:t>；</w:t>
      </w:r>
      <w:r w:rsidRPr="00FC3E1C">
        <w:rPr>
          <w:rFonts w:ascii="Arial" w:hAnsi="Arial" w:cs="Arial" w:hint="eastAsia"/>
          <w:kern w:val="0"/>
          <w:szCs w:val="21"/>
          <w:highlight w:val="yellow"/>
        </w:rPr>
        <w:t>若协调单类型选择</w:t>
      </w:r>
      <w:r>
        <w:rPr>
          <w:rFonts w:ascii="Arial" w:hAnsi="Arial" w:cs="Arial" w:hint="eastAsia"/>
          <w:kern w:val="0"/>
          <w:szCs w:val="21"/>
          <w:highlight w:val="yellow"/>
        </w:rPr>
        <w:t>其他两种类型</w:t>
      </w:r>
      <w:r w:rsidRPr="00FC3E1C">
        <w:rPr>
          <w:rFonts w:ascii="Arial" w:hAnsi="Arial" w:cs="Arial" w:hint="eastAsia"/>
          <w:kern w:val="0"/>
          <w:szCs w:val="21"/>
          <w:highlight w:val="yellow"/>
        </w:rPr>
        <w:t>，则在发起人填写时将调整后天馈参数可编辑，在接收人填写时将调整后天馈参数可编辑。</w:t>
      </w:r>
    </w:p>
    <w:p w:rsidR="00810626" w:rsidRDefault="00810626" w:rsidP="00991B34">
      <w:pPr>
        <w:rPr>
          <w:rFonts w:ascii="Arial" w:hAnsi="Arial" w:cs="Arial"/>
          <w:kern w:val="0"/>
          <w:szCs w:val="21"/>
        </w:rPr>
      </w:pPr>
      <w:r w:rsidRPr="00810626">
        <w:rPr>
          <w:rFonts w:ascii="Arial" w:hAnsi="Arial" w:cs="Arial" w:hint="eastAsia"/>
          <w:kern w:val="0"/>
          <w:szCs w:val="21"/>
        </w:rPr>
        <w:t>边界调整通知流程上无需对端审核，仅告知对端情况，流程如图</w:t>
      </w:r>
      <w:r>
        <w:rPr>
          <w:rFonts w:ascii="Arial" w:hAnsi="Arial" w:cs="Arial" w:hint="eastAsia"/>
          <w:kern w:val="0"/>
          <w:szCs w:val="21"/>
        </w:rPr>
        <w:t>：</w:t>
      </w:r>
    </w:p>
    <w:p w:rsidR="00810626" w:rsidRDefault="00810626" w:rsidP="00991B34">
      <w:pPr>
        <w:rPr>
          <w:rFonts w:ascii="Arial" w:hAnsi="Arial" w:cs="Arial"/>
          <w:kern w:val="0"/>
          <w:szCs w:val="21"/>
        </w:rPr>
      </w:pPr>
      <w:r w:rsidRPr="00810626">
        <w:rPr>
          <w:rFonts w:ascii="Arial" w:hAnsi="Arial" w:cs="Arial" w:hint="eastAsia"/>
          <w:noProof/>
          <w:kern w:val="0"/>
          <w:szCs w:val="21"/>
        </w:rPr>
        <w:drawing>
          <wp:inline distT="0" distB="0" distL="0" distR="0">
            <wp:extent cx="5274310" cy="1104368"/>
            <wp:effectExtent l="19050" t="0" r="2540" b="0"/>
            <wp:docPr id="2" name="图片 6" descr="边界修改通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边界修改通知流程"/>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104368"/>
                    </a:xfrm>
                    <a:prstGeom prst="rect">
                      <a:avLst/>
                    </a:prstGeom>
                    <a:noFill/>
                    <a:ln>
                      <a:noFill/>
                    </a:ln>
                  </pic:spPr>
                </pic:pic>
              </a:graphicData>
            </a:graphic>
          </wp:inline>
        </w:drawing>
      </w:r>
    </w:p>
    <w:p w:rsidR="00810626" w:rsidRPr="00810626" w:rsidRDefault="00810626" w:rsidP="00810626">
      <w:pPr>
        <w:pStyle w:val="af1"/>
        <w:numPr>
          <w:ilvl w:val="0"/>
          <w:numId w:val="17"/>
        </w:numPr>
        <w:ind w:firstLineChars="0"/>
        <w:rPr>
          <w:rFonts w:ascii="Arial" w:hAnsi="Arial" w:cs="Arial"/>
          <w:kern w:val="0"/>
          <w:szCs w:val="21"/>
        </w:rPr>
      </w:pPr>
      <w:r w:rsidRPr="00810626">
        <w:rPr>
          <w:rFonts w:ascii="Arial" w:hAnsi="Arial" w:cs="Arial" w:hint="eastAsia"/>
          <w:kern w:val="0"/>
          <w:szCs w:val="21"/>
        </w:rPr>
        <w:t>协调单发起时可上传附件，可记录流转痕迹，呈现各节点意见。</w:t>
      </w:r>
    </w:p>
    <w:p w:rsidR="001A79C6" w:rsidRPr="001A79C6" w:rsidRDefault="00810626" w:rsidP="001A79C6">
      <w:pPr>
        <w:pStyle w:val="af1"/>
        <w:numPr>
          <w:ilvl w:val="0"/>
          <w:numId w:val="17"/>
        </w:numPr>
        <w:ind w:firstLineChars="0"/>
        <w:rPr>
          <w:rFonts w:ascii="Arial" w:hAnsi="Arial" w:cs="Arial"/>
          <w:kern w:val="0"/>
          <w:szCs w:val="21"/>
        </w:rPr>
      </w:pPr>
      <w:r w:rsidRPr="00810626">
        <w:rPr>
          <w:rFonts w:ascii="Arial" w:hAnsi="Arial" w:cs="Arial" w:hint="eastAsia"/>
          <w:kern w:val="0"/>
          <w:szCs w:val="21"/>
        </w:rPr>
        <w:t>在各节点流转过程中，</w:t>
      </w:r>
      <w:r>
        <w:rPr>
          <w:rFonts w:ascii="Arial" w:hAnsi="Arial" w:cs="Arial" w:hint="eastAsia"/>
          <w:kern w:val="0"/>
          <w:szCs w:val="21"/>
        </w:rPr>
        <w:t>提交时</w:t>
      </w:r>
      <w:r w:rsidRPr="00810626">
        <w:rPr>
          <w:rFonts w:ascii="Arial" w:hAnsi="Arial" w:cs="Arial" w:hint="eastAsia"/>
          <w:kern w:val="0"/>
          <w:szCs w:val="21"/>
        </w:rPr>
        <w:t>可选择是否发生提醒邮件、提醒短信。边界调整请求流程结束后，</w:t>
      </w:r>
      <w:r>
        <w:rPr>
          <w:rFonts w:ascii="Arial" w:hAnsi="Arial" w:cs="Arial" w:hint="eastAsia"/>
          <w:kern w:val="0"/>
          <w:szCs w:val="21"/>
        </w:rPr>
        <w:t>自动</w:t>
      </w:r>
      <w:r w:rsidRPr="00810626">
        <w:rPr>
          <w:rFonts w:ascii="Arial" w:hAnsi="Arial" w:cs="Arial" w:hint="eastAsia"/>
          <w:kern w:val="0"/>
          <w:szCs w:val="21"/>
        </w:rPr>
        <w:t>向对方领导和参与人发送感谢信。</w:t>
      </w:r>
    </w:p>
    <w:p w:rsidR="00680BC9" w:rsidRPr="00D93732" w:rsidRDefault="00810626" w:rsidP="00D55364">
      <w:pPr>
        <w:pStyle w:val="af1"/>
        <w:numPr>
          <w:ilvl w:val="0"/>
          <w:numId w:val="17"/>
        </w:numPr>
        <w:ind w:firstLineChars="0"/>
        <w:rPr>
          <w:rFonts w:ascii="Arial" w:hAnsi="Arial" w:cs="Arial"/>
          <w:kern w:val="0"/>
          <w:szCs w:val="21"/>
        </w:rPr>
      </w:pPr>
      <w:r w:rsidRPr="00810626">
        <w:rPr>
          <w:rFonts w:ascii="Arial" w:hAnsi="Arial" w:cs="Arial" w:hint="eastAsia"/>
          <w:kern w:val="0"/>
          <w:szCs w:val="21"/>
        </w:rPr>
        <w:t>需增加流程环节中岗位角色，由各省自行配置。至少应包括：各边界地市边界协调单接单岗，各省公司边界协调单审核岗。</w:t>
      </w:r>
      <w:r w:rsidR="00111506">
        <w:rPr>
          <w:rFonts w:ascii="Arial" w:hAnsi="Arial" w:cs="Arial" w:hint="eastAsia"/>
          <w:kern w:val="0"/>
          <w:szCs w:val="21"/>
        </w:rPr>
        <w:t>(</w:t>
      </w:r>
      <w:r w:rsidR="00111506" w:rsidRPr="00111506">
        <w:rPr>
          <w:rFonts w:ascii="Arial" w:hAnsi="Arial" w:cs="Arial" w:hint="eastAsia"/>
          <w:kern w:val="0"/>
          <w:szCs w:val="21"/>
          <w:highlight w:val="yellow"/>
        </w:rPr>
        <w:t>收到协调单后，将协调单自动转至相关接单岗账号</w:t>
      </w:r>
      <w:r w:rsidR="00111506" w:rsidRPr="000E1C8C">
        <w:rPr>
          <w:rFonts w:ascii="Arial" w:hAnsi="Arial" w:cs="Arial" w:hint="eastAsia"/>
          <w:kern w:val="0"/>
          <w:szCs w:val="21"/>
          <w:highlight w:val="yellow"/>
        </w:rPr>
        <w:t>。接单岗包括地市、省接单岗</w:t>
      </w:r>
      <w:r w:rsidR="0043525D" w:rsidRPr="00942D7C">
        <w:rPr>
          <w:rFonts w:ascii="Arial" w:hAnsi="Arial" w:cs="Arial" w:hint="eastAsia"/>
          <w:kern w:val="0"/>
          <w:szCs w:val="21"/>
          <w:highlight w:val="yellow"/>
        </w:rPr>
        <w:t>：若是地市接到协调单，则将协调单转至地市接单岗；若是省接到协调单，则将协调单转至省接单岗。</w:t>
      </w:r>
      <w:r w:rsidR="00D01119" w:rsidRPr="00D01119">
        <w:rPr>
          <w:rFonts w:ascii="Arial" w:hAnsi="Arial" w:cs="Arial" w:hint="eastAsia"/>
          <w:kern w:val="0"/>
          <w:szCs w:val="21"/>
          <w:highlight w:val="yellow"/>
        </w:rPr>
        <w:t>上述均需通过短信邮件通知相关接单岗</w:t>
      </w:r>
      <w:r w:rsidR="00111506">
        <w:rPr>
          <w:rFonts w:ascii="Arial" w:hAnsi="Arial" w:cs="Arial" w:hint="eastAsia"/>
          <w:kern w:val="0"/>
          <w:szCs w:val="21"/>
        </w:rPr>
        <w:t>)</w:t>
      </w:r>
    </w:p>
    <w:p w:rsidR="001D3C30" w:rsidRDefault="00D01119" w:rsidP="00FD070A">
      <w:pPr>
        <w:pStyle w:val="af1"/>
        <w:numPr>
          <w:ilvl w:val="0"/>
          <w:numId w:val="17"/>
        </w:numPr>
        <w:ind w:firstLineChars="0"/>
        <w:rPr>
          <w:rFonts w:ascii="Arial" w:hAnsi="Arial" w:cs="Arial"/>
          <w:kern w:val="0"/>
          <w:szCs w:val="21"/>
        </w:rPr>
      </w:pPr>
      <w:r>
        <w:rPr>
          <w:rFonts w:ascii="Arial" w:hAnsi="Arial" w:cs="Arial" w:hint="eastAsia"/>
          <w:kern w:val="0"/>
          <w:szCs w:val="21"/>
        </w:rPr>
        <w:t>省、市接单岗角色权限</w:t>
      </w:r>
      <w:r w:rsidR="00FD070A">
        <w:rPr>
          <w:rFonts w:ascii="Arial" w:hAnsi="Arial" w:cs="Arial" w:hint="eastAsia"/>
          <w:kern w:val="0"/>
          <w:szCs w:val="21"/>
        </w:rPr>
        <w:t>：有权限的用户才能</w:t>
      </w:r>
      <w:r w:rsidR="00A1700B">
        <w:rPr>
          <w:rFonts w:ascii="Arial" w:hAnsi="Arial" w:cs="Arial" w:hint="eastAsia"/>
          <w:kern w:val="0"/>
          <w:szCs w:val="21"/>
        </w:rPr>
        <w:t>看见、编辑</w:t>
      </w:r>
      <w:r w:rsidR="004D61F5">
        <w:rPr>
          <w:rFonts w:ascii="Arial" w:hAnsi="Arial" w:cs="Arial" w:hint="eastAsia"/>
          <w:kern w:val="0"/>
          <w:szCs w:val="21"/>
        </w:rPr>
        <w:t>协调单功能</w:t>
      </w:r>
    </w:p>
    <w:p w:rsidR="00FD070A" w:rsidRDefault="00FD070A" w:rsidP="00FD070A">
      <w:pPr>
        <w:pStyle w:val="af1"/>
        <w:numPr>
          <w:ilvl w:val="0"/>
          <w:numId w:val="17"/>
        </w:numPr>
        <w:ind w:firstLineChars="0"/>
        <w:rPr>
          <w:rFonts w:ascii="Arial" w:hAnsi="Arial" w:cs="Arial"/>
          <w:kern w:val="0"/>
          <w:szCs w:val="21"/>
        </w:rPr>
      </w:pPr>
      <w:r>
        <w:rPr>
          <w:rFonts w:ascii="Arial" w:hAnsi="Arial" w:cs="Arial" w:hint="eastAsia"/>
          <w:kern w:val="0"/>
          <w:szCs w:val="21"/>
        </w:rPr>
        <w:t>协调单每步点击发送后，需有确定按钮，点击确定后再发送</w:t>
      </w:r>
    </w:p>
    <w:p w:rsidR="00D01119" w:rsidRPr="001D3C30" w:rsidRDefault="00D01119" w:rsidP="001D3C30">
      <w:pPr>
        <w:rPr>
          <w:rFonts w:ascii="Arial" w:hAnsi="Arial" w:cs="Arial"/>
          <w:kern w:val="0"/>
          <w:szCs w:val="21"/>
        </w:rPr>
      </w:pPr>
    </w:p>
    <w:p w:rsidR="00817059" w:rsidRPr="00817059" w:rsidRDefault="00817059" w:rsidP="00817059">
      <w:pPr>
        <w:rPr>
          <w:rFonts w:ascii="Arial" w:hAnsi="Arial" w:cs="Arial"/>
          <w:kern w:val="0"/>
          <w:szCs w:val="21"/>
        </w:rPr>
      </w:pPr>
      <w:r>
        <w:rPr>
          <w:rFonts w:ascii="Arial" w:hAnsi="Arial" w:cs="Arial" w:hint="eastAsia"/>
          <w:kern w:val="0"/>
          <w:szCs w:val="21"/>
        </w:rPr>
        <w:t>协调单管理界面如下：</w:t>
      </w:r>
    </w:p>
    <w:p w:rsidR="00680BC9" w:rsidRDefault="00CE63DB" w:rsidP="00991B34">
      <w:pPr>
        <w:rPr>
          <w:rFonts w:ascii="Arial" w:hAnsi="Arial" w:cs="Arial"/>
          <w:kern w:val="0"/>
          <w:szCs w:val="21"/>
        </w:rPr>
      </w:pPr>
      <w:r w:rsidRPr="00CE63DB">
        <w:rPr>
          <w:rFonts w:ascii="Arial" w:hAnsi="Arial" w:cs="Arial"/>
          <w:noProof/>
          <w:kern w:val="0"/>
          <w:szCs w:val="21"/>
        </w:rPr>
        <w:drawing>
          <wp:inline distT="0" distB="0" distL="0" distR="0">
            <wp:extent cx="5229225" cy="2657475"/>
            <wp:effectExtent l="19050" t="0" r="9525"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5"/>
                    <a:srcRect/>
                    <a:stretch>
                      <a:fillRect/>
                    </a:stretch>
                  </pic:blipFill>
                  <pic:spPr bwMode="auto">
                    <a:xfrm>
                      <a:off x="0" y="0"/>
                      <a:ext cx="5229225" cy="2657475"/>
                    </a:xfrm>
                    <a:prstGeom prst="rect">
                      <a:avLst/>
                    </a:prstGeom>
                    <a:noFill/>
                    <a:ln w="9525">
                      <a:noFill/>
                      <a:miter lim="800000"/>
                      <a:headEnd/>
                      <a:tailEnd/>
                    </a:ln>
                  </pic:spPr>
                </pic:pic>
              </a:graphicData>
            </a:graphic>
          </wp:inline>
        </w:drawing>
      </w:r>
    </w:p>
    <w:p w:rsidR="00680BC9" w:rsidRDefault="00CE63DB" w:rsidP="00817059">
      <w:pPr>
        <w:pStyle w:val="af1"/>
        <w:numPr>
          <w:ilvl w:val="0"/>
          <w:numId w:val="19"/>
        </w:numPr>
        <w:ind w:firstLineChars="0"/>
        <w:rPr>
          <w:rFonts w:ascii="Arial" w:hAnsi="Arial" w:cs="Arial"/>
          <w:kern w:val="0"/>
          <w:szCs w:val="21"/>
        </w:rPr>
      </w:pPr>
      <w:r>
        <w:rPr>
          <w:rFonts w:ascii="Arial" w:hAnsi="Arial" w:cs="Arial" w:hint="eastAsia"/>
          <w:kern w:val="0"/>
          <w:szCs w:val="21"/>
        </w:rPr>
        <w:t>支持</w:t>
      </w:r>
      <w:r w:rsidR="00817059" w:rsidRPr="00817059">
        <w:rPr>
          <w:rFonts w:ascii="Arial" w:hAnsi="Arial" w:cs="Arial" w:hint="eastAsia"/>
          <w:kern w:val="0"/>
          <w:szCs w:val="21"/>
        </w:rPr>
        <w:t>双击协调单生成详细信息弹窗；</w:t>
      </w:r>
    </w:p>
    <w:p w:rsidR="00817059" w:rsidRPr="00817059" w:rsidRDefault="00CE63DB" w:rsidP="00817059">
      <w:pPr>
        <w:pStyle w:val="af1"/>
        <w:numPr>
          <w:ilvl w:val="0"/>
          <w:numId w:val="19"/>
        </w:numPr>
        <w:ind w:firstLineChars="0"/>
        <w:rPr>
          <w:rFonts w:ascii="Arial" w:hAnsi="Arial" w:cs="Arial"/>
          <w:kern w:val="0"/>
          <w:szCs w:val="21"/>
        </w:rPr>
      </w:pPr>
      <w:r>
        <w:rPr>
          <w:rFonts w:ascii="Arial" w:hAnsi="Arial" w:cs="Arial" w:hint="eastAsia"/>
          <w:kern w:val="0"/>
          <w:szCs w:val="21"/>
        </w:rPr>
        <w:t>未查阅</w:t>
      </w:r>
      <w:r w:rsidR="00817059" w:rsidRPr="00817059">
        <w:rPr>
          <w:rFonts w:ascii="Arial" w:hAnsi="Arial" w:cs="Arial" w:hint="eastAsia"/>
          <w:kern w:val="0"/>
          <w:szCs w:val="21"/>
        </w:rPr>
        <w:t>协调单字体深色显示；</w:t>
      </w:r>
    </w:p>
    <w:p w:rsidR="00817059" w:rsidRDefault="00B97163" w:rsidP="00991B34">
      <w:pPr>
        <w:rPr>
          <w:rFonts w:ascii="Arial" w:hAnsi="Arial" w:cs="Arial"/>
          <w:kern w:val="0"/>
          <w:szCs w:val="21"/>
        </w:rPr>
      </w:pPr>
      <w:r>
        <w:rPr>
          <w:rFonts w:ascii="Arial" w:hAnsi="Arial" w:cs="Arial" w:hint="eastAsia"/>
          <w:kern w:val="0"/>
          <w:szCs w:val="21"/>
        </w:rPr>
        <w:lastRenderedPageBreak/>
        <w:t>邮件短信通知管理界面如下：</w:t>
      </w:r>
    </w:p>
    <w:p w:rsidR="00B97163" w:rsidRDefault="00A67041" w:rsidP="00991B34">
      <w:pPr>
        <w:rPr>
          <w:rFonts w:ascii="Arial" w:hAnsi="Arial" w:cs="Arial"/>
          <w:kern w:val="0"/>
          <w:szCs w:val="21"/>
        </w:rPr>
      </w:pPr>
      <w:r>
        <w:rPr>
          <w:rFonts w:ascii="Arial" w:hAnsi="Arial" w:cs="Arial"/>
          <w:noProof/>
          <w:kern w:val="0"/>
          <w:szCs w:val="21"/>
        </w:rPr>
        <w:drawing>
          <wp:inline distT="0" distB="0" distL="0" distR="0">
            <wp:extent cx="5274310" cy="2956083"/>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274310" cy="2956083"/>
                    </a:xfrm>
                    <a:prstGeom prst="rect">
                      <a:avLst/>
                    </a:prstGeom>
                    <a:noFill/>
                    <a:ln w="9525">
                      <a:noFill/>
                      <a:miter lim="800000"/>
                      <a:headEnd/>
                      <a:tailEnd/>
                    </a:ln>
                  </pic:spPr>
                </pic:pic>
              </a:graphicData>
            </a:graphic>
          </wp:inline>
        </w:drawing>
      </w:r>
    </w:p>
    <w:p w:rsidR="00A73405" w:rsidRDefault="00F27533" w:rsidP="00991B34">
      <w:pPr>
        <w:rPr>
          <w:rFonts w:ascii="Arial" w:hAnsi="Arial" w:cs="Arial"/>
          <w:kern w:val="0"/>
          <w:szCs w:val="21"/>
        </w:rPr>
      </w:pPr>
      <w:r>
        <w:rPr>
          <w:rFonts w:ascii="Arial" w:hAnsi="Arial" w:cs="Arial" w:hint="eastAsia"/>
          <w:noProof/>
          <w:kern w:val="0"/>
          <w:szCs w:val="21"/>
        </w:rPr>
        <w:drawing>
          <wp:inline distT="0" distB="0" distL="0" distR="0">
            <wp:extent cx="5274310" cy="159680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274310" cy="1596809"/>
                    </a:xfrm>
                    <a:prstGeom prst="rect">
                      <a:avLst/>
                    </a:prstGeom>
                    <a:noFill/>
                    <a:ln w="9525">
                      <a:noFill/>
                      <a:miter lim="800000"/>
                      <a:headEnd/>
                      <a:tailEnd/>
                    </a:ln>
                  </pic:spPr>
                </pic:pic>
              </a:graphicData>
            </a:graphic>
          </wp:inline>
        </w:drawing>
      </w:r>
    </w:p>
    <w:p w:rsidR="0016727D" w:rsidRPr="0016727D" w:rsidRDefault="0016727D" w:rsidP="00991B34">
      <w:pPr>
        <w:rPr>
          <w:rFonts w:ascii="Arial" w:hAnsi="Arial" w:cs="Arial"/>
          <w:kern w:val="0"/>
          <w:szCs w:val="21"/>
          <w:highlight w:val="yellow"/>
        </w:rPr>
      </w:pPr>
      <w:r w:rsidRPr="0016727D">
        <w:rPr>
          <w:rFonts w:ascii="Arial" w:hAnsi="Arial" w:cs="Arial" w:hint="eastAsia"/>
          <w:kern w:val="0"/>
          <w:szCs w:val="21"/>
          <w:highlight w:val="yellow"/>
        </w:rPr>
        <w:t>a.</w:t>
      </w:r>
      <w:r w:rsidRPr="0016727D">
        <w:rPr>
          <w:rFonts w:ascii="Arial" w:hAnsi="Arial" w:cs="Arial" w:hint="eastAsia"/>
          <w:kern w:val="0"/>
          <w:szCs w:val="21"/>
          <w:highlight w:val="yellow"/>
        </w:rPr>
        <w:t>短信邮件内容设置，如上上图</w:t>
      </w:r>
    </w:p>
    <w:p w:rsidR="0016727D" w:rsidRDefault="0016727D" w:rsidP="00991B34">
      <w:pPr>
        <w:rPr>
          <w:rFonts w:ascii="Arial" w:hAnsi="Arial" w:cs="Arial"/>
          <w:kern w:val="0"/>
          <w:szCs w:val="21"/>
          <w:highlight w:val="yellow"/>
        </w:rPr>
      </w:pPr>
      <w:r w:rsidRPr="0016727D">
        <w:rPr>
          <w:rFonts w:ascii="Arial" w:hAnsi="Arial" w:cs="Arial" w:hint="eastAsia"/>
          <w:kern w:val="0"/>
          <w:szCs w:val="21"/>
          <w:highlight w:val="yellow"/>
        </w:rPr>
        <w:t>b.</w:t>
      </w:r>
      <w:r w:rsidRPr="0016727D">
        <w:rPr>
          <w:rFonts w:ascii="Arial" w:hAnsi="Arial" w:cs="Arial" w:hint="eastAsia"/>
          <w:kern w:val="0"/>
          <w:szCs w:val="21"/>
          <w:highlight w:val="yellow"/>
        </w:rPr>
        <w:t>短信邮件号码设置：省份、地市、姓名、号码、邮件、备注、激活</w:t>
      </w:r>
    </w:p>
    <w:p w:rsidR="00023D3D" w:rsidRDefault="00023D3D" w:rsidP="00991B34">
      <w:pPr>
        <w:rPr>
          <w:rFonts w:ascii="Arial" w:hAnsi="Arial" w:cs="Arial" w:hint="eastAsia"/>
          <w:kern w:val="0"/>
          <w:szCs w:val="21"/>
          <w:highlight w:val="yellow"/>
        </w:rPr>
      </w:pPr>
      <w:r>
        <w:rPr>
          <w:rFonts w:ascii="Arial" w:hAnsi="Arial" w:cs="Arial" w:hint="eastAsia"/>
          <w:kern w:val="0"/>
          <w:szCs w:val="21"/>
          <w:highlight w:val="yellow"/>
        </w:rPr>
        <w:t>c.</w:t>
      </w:r>
      <w:r w:rsidR="009C4120" w:rsidRPr="0016727D">
        <w:rPr>
          <w:rFonts w:ascii="Arial" w:hAnsi="Arial" w:cs="Arial" w:hint="eastAsia"/>
          <w:kern w:val="0"/>
          <w:szCs w:val="21"/>
          <w:highlight w:val="yellow"/>
        </w:rPr>
        <w:t>短信邮件号码设置</w:t>
      </w:r>
      <w:r w:rsidR="009C4120">
        <w:rPr>
          <w:rFonts w:ascii="Arial" w:hAnsi="Arial" w:cs="Arial" w:hint="eastAsia"/>
          <w:kern w:val="0"/>
          <w:szCs w:val="21"/>
          <w:highlight w:val="yellow"/>
        </w:rPr>
        <w:t>：可设置外省与本省联系方式</w:t>
      </w:r>
      <w:r w:rsidR="009032E8">
        <w:rPr>
          <w:rFonts w:ascii="Arial" w:hAnsi="Arial" w:cs="Arial" w:hint="eastAsia"/>
          <w:kern w:val="0"/>
          <w:szCs w:val="21"/>
          <w:highlight w:val="yellow"/>
        </w:rPr>
        <w:t>。在本省发送协调单时发短信邮件提醒对端省；在本省接收协调单时发短信邮件提醒对本省</w:t>
      </w:r>
      <w:r w:rsidR="007C0F36">
        <w:rPr>
          <w:rFonts w:ascii="Arial" w:hAnsi="Arial" w:cs="Arial" w:hint="eastAsia"/>
          <w:kern w:val="0"/>
          <w:szCs w:val="21"/>
          <w:highlight w:val="yellow"/>
        </w:rPr>
        <w:t>（对于本省联系人，需与平台用户管理中的手机、邮箱同步，两个功能模块均有修改权限且保持统一）</w:t>
      </w:r>
    </w:p>
    <w:p w:rsidR="00F27533" w:rsidRPr="0016727D" w:rsidRDefault="00F27533" w:rsidP="00991B34">
      <w:pPr>
        <w:rPr>
          <w:rFonts w:ascii="Arial" w:hAnsi="Arial" w:cs="Arial"/>
          <w:kern w:val="0"/>
          <w:szCs w:val="21"/>
          <w:highlight w:val="yellow"/>
        </w:rPr>
      </w:pPr>
      <w:r>
        <w:rPr>
          <w:rFonts w:ascii="Arial" w:hAnsi="Arial" w:cs="Arial" w:hint="eastAsia"/>
          <w:kern w:val="0"/>
          <w:szCs w:val="21"/>
          <w:highlight w:val="yellow"/>
        </w:rPr>
        <w:t>d.</w:t>
      </w:r>
      <w:r>
        <w:rPr>
          <w:rFonts w:ascii="Arial" w:hAnsi="Arial" w:cs="Arial" w:hint="eastAsia"/>
          <w:kern w:val="0"/>
          <w:szCs w:val="21"/>
          <w:highlight w:val="yellow"/>
        </w:rPr>
        <w:t>可直接双击单元格进行修改；</w:t>
      </w:r>
    </w:p>
    <w:p w:rsidR="0016727D" w:rsidRDefault="0016727D" w:rsidP="00991B34">
      <w:pPr>
        <w:rPr>
          <w:rFonts w:ascii="Arial" w:hAnsi="Arial" w:cs="Arial"/>
          <w:kern w:val="0"/>
          <w:szCs w:val="21"/>
          <w:highlight w:val="yellow"/>
        </w:rPr>
      </w:pPr>
      <w:r w:rsidRPr="0016727D">
        <w:rPr>
          <w:rFonts w:ascii="Arial" w:hAnsi="Arial" w:cs="Arial" w:hint="eastAsia"/>
          <w:kern w:val="0"/>
          <w:szCs w:val="21"/>
          <w:highlight w:val="yellow"/>
        </w:rPr>
        <w:t>注意：</w:t>
      </w:r>
    </w:p>
    <w:p w:rsidR="00A73405" w:rsidRDefault="0016727D" w:rsidP="00991B34">
      <w:pPr>
        <w:rPr>
          <w:rFonts w:ascii="Arial" w:hAnsi="Arial" w:cs="Arial"/>
          <w:kern w:val="0"/>
          <w:szCs w:val="21"/>
        </w:rPr>
      </w:pPr>
      <w:r>
        <w:rPr>
          <w:rFonts w:ascii="Arial" w:hAnsi="Arial" w:cs="Arial" w:hint="eastAsia"/>
          <w:kern w:val="0"/>
          <w:szCs w:val="21"/>
          <w:highlight w:val="yellow"/>
        </w:rPr>
        <w:t>a.</w:t>
      </w:r>
      <w:r w:rsidRPr="0016727D">
        <w:rPr>
          <w:rFonts w:ascii="Arial" w:hAnsi="Arial" w:cs="Arial" w:hint="eastAsia"/>
          <w:kern w:val="0"/>
          <w:szCs w:val="21"/>
          <w:highlight w:val="yellow"/>
        </w:rPr>
        <w:t>感谢信短信内容需包含协调单号；邮件内容需包含协调单号与标题</w:t>
      </w:r>
    </w:p>
    <w:p w:rsidR="0016727D" w:rsidRPr="00C97634" w:rsidRDefault="0016727D" w:rsidP="00991B34">
      <w:pPr>
        <w:rPr>
          <w:rFonts w:ascii="Arial" w:hAnsi="Arial" w:cs="Arial"/>
          <w:kern w:val="0"/>
          <w:szCs w:val="21"/>
          <w:highlight w:val="yellow"/>
        </w:rPr>
      </w:pPr>
      <w:r w:rsidRPr="00C97634">
        <w:rPr>
          <w:rFonts w:ascii="Arial" w:hAnsi="Arial" w:cs="Arial" w:hint="eastAsia"/>
          <w:kern w:val="0"/>
          <w:szCs w:val="21"/>
          <w:highlight w:val="yellow"/>
        </w:rPr>
        <w:t>b.</w:t>
      </w:r>
      <w:r w:rsidRPr="00C97634">
        <w:rPr>
          <w:rFonts w:ascii="Arial" w:hAnsi="Arial" w:cs="Arial" w:hint="eastAsia"/>
          <w:kern w:val="0"/>
          <w:szCs w:val="21"/>
          <w:highlight w:val="yellow"/>
        </w:rPr>
        <w:t>感谢信：仅在完成且对端同意时才发</w:t>
      </w:r>
    </w:p>
    <w:p w:rsidR="0016727D" w:rsidRDefault="0016727D" w:rsidP="00991B34">
      <w:pPr>
        <w:rPr>
          <w:rFonts w:ascii="Arial" w:hAnsi="Arial" w:cs="Arial"/>
          <w:kern w:val="0"/>
          <w:szCs w:val="21"/>
        </w:rPr>
      </w:pPr>
      <w:r w:rsidRPr="00C97634">
        <w:rPr>
          <w:rFonts w:ascii="Arial" w:hAnsi="Arial" w:cs="Arial" w:hint="eastAsia"/>
          <w:kern w:val="0"/>
          <w:szCs w:val="21"/>
          <w:highlight w:val="yellow"/>
        </w:rPr>
        <w:t>c.</w:t>
      </w:r>
      <w:r w:rsidRPr="00C97634">
        <w:rPr>
          <w:rFonts w:ascii="Arial" w:hAnsi="Arial" w:cs="Arial" w:hint="eastAsia"/>
          <w:kern w:val="0"/>
          <w:szCs w:val="21"/>
          <w:highlight w:val="yellow"/>
        </w:rPr>
        <w:t>协调单短信邮件提醒：</w:t>
      </w:r>
      <w:r w:rsidR="00C97634" w:rsidRPr="00C97634">
        <w:rPr>
          <w:rFonts w:ascii="Arial" w:hAnsi="Arial" w:cs="Arial" w:hint="eastAsia"/>
          <w:kern w:val="0"/>
          <w:szCs w:val="21"/>
          <w:highlight w:val="yellow"/>
        </w:rPr>
        <w:t>在各个流转环节均发送，但如需发送感谢信，则不发送协调单短信邮件。</w:t>
      </w:r>
    </w:p>
    <w:p w:rsidR="00817059" w:rsidRPr="007E2275" w:rsidRDefault="00817059" w:rsidP="00817059">
      <w:pPr>
        <w:pStyle w:val="2"/>
        <w:rPr>
          <w:rFonts w:ascii="Arial" w:hAnsi="Arial" w:cs="Arial"/>
          <w:kern w:val="0"/>
          <w:sz w:val="24"/>
          <w:szCs w:val="24"/>
        </w:rPr>
      </w:pPr>
      <w:bookmarkStart w:id="17" w:name="_Toc327207957"/>
      <w:r>
        <w:rPr>
          <w:rFonts w:ascii="Arial" w:hAnsi="Arial" w:cs="Arial" w:hint="eastAsia"/>
          <w:kern w:val="0"/>
          <w:sz w:val="24"/>
          <w:szCs w:val="24"/>
        </w:rPr>
        <w:t>优化协调单自动提醒</w:t>
      </w:r>
      <w:bookmarkEnd w:id="17"/>
    </w:p>
    <w:p w:rsidR="00817059" w:rsidRDefault="00817059" w:rsidP="00817059">
      <w:pPr>
        <w:rPr>
          <w:rFonts w:ascii="Arial" w:hAnsi="Arial" w:cs="Arial"/>
          <w:kern w:val="0"/>
          <w:szCs w:val="21"/>
        </w:rPr>
      </w:pPr>
      <w:r w:rsidRPr="00817059">
        <w:rPr>
          <w:rFonts w:ascii="Arial" w:hAnsi="Arial" w:cs="Arial" w:hint="eastAsia"/>
          <w:kern w:val="0"/>
          <w:szCs w:val="21"/>
        </w:rPr>
        <w:t>定期自动检测边界基站配置参数和资料工参变化情况，发现边界小区数据变更，自动发起优化协调单提醒</w:t>
      </w:r>
      <w:r>
        <w:rPr>
          <w:rFonts w:ascii="Arial" w:hAnsi="Arial" w:cs="Arial" w:hint="eastAsia"/>
          <w:kern w:val="0"/>
          <w:szCs w:val="21"/>
        </w:rPr>
        <w:t>。</w:t>
      </w:r>
    </w:p>
    <w:p w:rsidR="00817059" w:rsidRDefault="00817059" w:rsidP="00817059">
      <w:pPr>
        <w:rPr>
          <w:rFonts w:ascii="Arial" w:hAnsi="Arial" w:cs="Arial"/>
          <w:kern w:val="0"/>
          <w:szCs w:val="21"/>
        </w:rPr>
      </w:pPr>
      <w:r>
        <w:rPr>
          <w:rFonts w:ascii="Arial" w:hAnsi="Arial" w:cs="Arial" w:hint="eastAsia"/>
          <w:kern w:val="0"/>
          <w:szCs w:val="21"/>
        </w:rPr>
        <w:t>流程如下：</w:t>
      </w:r>
    </w:p>
    <w:p w:rsidR="00817059" w:rsidRDefault="00817059" w:rsidP="00817059">
      <w:pPr>
        <w:pStyle w:val="af1"/>
        <w:numPr>
          <w:ilvl w:val="0"/>
          <w:numId w:val="21"/>
        </w:numPr>
        <w:ind w:firstLineChars="0"/>
        <w:rPr>
          <w:rFonts w:ascii="Arial" w:hAnsi="Arial" w:cs="Arial"/>
          <w:kern w:val="0"/>
          <w:szCs w:val="21"/>
        </w:rPr>
      </w:pPr>
      <w:r w:rsidRPr="00817059">
        <w:rPr>
          <w:rFonts w:ascii="Arial" w:hAnsi="Arial" w:cs="Arial" w:hint="eastAsia"/>
          <w:kern w:val="0"/>
          <w:szCs w:val="21"/>
        </w:rPr>
        <w:t>每天自动检查本省省际边界扇区的</w:t>
      </w:r>
      <w:r w:rsidRPr="00817059">
        <w:rPr>
          <w:rFonts w:ascii="Arial" w:hAnsi="Arial" w:cs="Arial" w:hint="eastAsia"/>
          <w:kern w:val="0"/>
          <w:szCs w:val="21"/>
        </w:rPr>
        <w:t>PN</w:t>
      </w:r>
      <w:r w:rsidRPr="00817059">
        <w:rPr>
          <w:rFonts w:ascii="Arial" w:hAnsi="Arial" w:cs="Arial" w:hint="eastAsia"/>
          <w:kern w:val="0"/>
          <w:szCs w:val="21"/>
        </w:rPr>
        <w:t>、邻区和已开通频点功率，发现已标记为边界一层、二层的扇区上述三项内容与前一天发生变化，则自动生成优化调整协调单发起通知</w:t>
      </w:r>
      <w:r>
        <w:rPr>
          <w:rFonts w:ascii="Arial" w:hAnsi="Arial" w:cs="Arial" w:hint="eastAsia"/>
          <w:kern w:val="0"/>
          <w:szCs w:val="21"/>
        </w:rPr>
        <w:lastRenderedPageBreak/>
        <w:t>至本地市有协调单权限用户；</w:t>
      </w:r>
    </w:p>
    <w:p w:rsidR="00817059" w:rsidRDefault="00817059" w:rsidP="00817059">
      <w:pPr>
        <w:pStyle w:val="af1"/>
        <w:numPr>
          <w:ilvl w:val="0"/>
          <w:numId w:val="21"/>
        </w:numPr>
        <w:ind w:firstLineChars="0"/>
        <w:rPr>
          <w:rFonts w:ascii="Arial" w:hAnsi="Arial" w:cs="Arial"/>
          <w:kern w:val="0"/>
          <w:szCs w:val="21"/>
        </w:rPr>
      </w:pPr>
      <w:r>
        <w:rPr>
          <w:rFonts w:ascii="Arial" w:hAnsi="Arial" w:cs="Arial" w:hint="eastAsia"/>
          <w:kern w:val="0"/>
          <w:szCs w:val="21"/>
        </w:rPr>
        <w:t>该用户</w:t>
      </w:r>
      <w:r w:rsidR="0007571E">
        <w:rPr>
          <w:rFonts w:ascii="Arial" w:hAnsi="Arial" w:cs="Arial" w:hint="eastAsia"/>
          <w:kern w:val="0"/>
          <w:szCs w:val="21"/>
        </w:rPr>
        <w:t>登陆平台，鉴权通过后，</w:t>
      </w:r>
      <w:r>
        <w:rPr>
          <w:rFonts w:ascii="Arial" w:hAnsi="Arial" w:cs="Arial" w:hint="eastAsia"/>
          <w:kern w:val="0"/>
          <w:szCs w:val="21"/>
        </w:rPr>
        <w:t>自动弹出通知信息；</w:t>
      </w:r>
    </w:p>
    <w:p w:rsidR="009E3DC7" w:rsidRDefault="00E970EF" w:rsidP="009E3DC7">
      <w:pPr>
        <w:rPr>
          <w:rFonts w:ascii="Arial" w:hAnsi="Arial" w:cs="Arial"/>
          <w:kern w:val="0"/>
          <w:szCs w:val="21"/>
        </w:rPr>
      </w:pPr>
      <w:r>
        <w:rPr>
          <w:rFonts w:ascii="Arial" w:hAnsi="Arial" w:cs="Arial"/>
          <w:noProof/>
          <w:kern w:val="0"/>
          <w:szCs w:val="21"/>
        </w:rPr>
        <w:drawing>
          <wp:inline distT="0" distB="0" distL="0" distR="0">
            <wp:extent cx="1828800" cy="762000"/>
            <wp:effectExtent l="1905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1828800" cy="762000"/>
                    </a:xfrm>
                    <a:prstGeom prst="rect">
                      <a:avLst/>
                    </a:prstGeom>
                    <a:noFill/>
                    <a:ln w="9525">
                      <a:noFill/>
                      <a:miter lim="800000"/>
                      <a:headEnd/>
                      <a:tailEnd/>
                    </a:ln>
                  </pic:spPr>
                </pic:pic>
              </a:graphicData>
            </a:graphic>
          </wp:inline>
        </w:drawing>
      </w:r>
    </w:p>
    <w:p w:rsidR="00427770" w:rsidRPr="009E3DC7" w:rsidRDefault="00427770" w:rsidP="009E3DC7">
      <w:pPr>
        <w:rPr>
          <w:rFonts w:ascii="Arial" w:hAnsi="Arial" w:cs="Arial"/>
          <w:kern w:val="0"/>
          <w:szCs w:val="21"/>
        </w:rPr>
      </w:pPr>
    </w:p>
    <w:p w:rsidR="00817059" w:rsidRDefault="00817059" w:rsidP="00817059">
      <w:pPr>
        <w:pStyle w:val="af1"/>
        <w:numPr>
          <w:ilvl w:val="0"/>
          <w:numId w:val="21"/>
        </w:numPr>
        <w:ind w:firstLineChars="0"/>
        <w:rPr>
          <w:rFonts w:ascii="Arial" w:hAnsi="Arial" w:cs="Arial"/>
          <w:kern w:val="0"/>
          <w:szCs w:val="21"/>
        </w:rPr>
      </w:pPr>
      <w:r>
        <w:rPr>
          <w:rFonts w:ascii="Arial" w:hAnsi="Arial" w:cs="Arial" w:hint="eastAsia"/>
          <w:kern w:val="0"/>
          <w:szCs w:val="21"/>
        </w:rPr>
        <w:t>该</w:t>
      </w:r>
      <w:r w:rsidR="00B52101">
        <w:rPr>
          <w:rFonts w:ascii="Arial" w:hAnsi="Arial" w:cs="Arial" w:hint="eastAsia"/>
          <w:kern w:val="0"/>
          <w:szCs w:val="21"/>
        </w:rPr>
        <w:t>用户点击提醒确认后，自动</w:t>
      </w:r>
      <w:r w:rsidRPr="00817059">
        <w:rPr>
          <w:rFonts w:ascii="Arial" w:hAnsi="Arial" w:cs="Arial" w:hint="eastAsia"/>
          <w:kern w:val="0"/>
          <w:szCs w:val="21"/>
        </w:rPr>
        <w:t>生成边界调整通知协调单，自动填写调整内容：“</w:t>
      </w:r>
      <w:r w:rsidRPr="00817059">
        <w:rPr>
          <w:rFonts w:ascii="Arial" w:hAnsi="Arial" w:cs="Arial" w:hint="eastAsia"/>
          <w:kern w:val="0"/>
          <w:szCs w:val="21"/>
        </w:rPr>
        <w:t>***</w:t>
      </w:r>
      <w:r w:rsidRPr="00817059">
        <w:rPr>
          <w:rFonts w:ascii="Arial" w:hAnsi="Arial" w:cs="Arial" w:hint="eastAsia"/>
          <w:kern w:val="0"/>
          <w:szCs w:val="21"/>
        </w:rPr>
        <w:t>基站</w:t>
      </w:r>
      <w:r w:rsidRPr="00817059">
        <w:rPr>
          <w:rFonts w:ascii="Arial" w:hAnsi="Arial" w:cs="Arial" w:hint="eastAsia"/>
          <w:kern w:val="0"/>
          <w:szCs w:val="21"/>
        </w:rPr>
        <w:t>**</w:t>
      </w:r>
      <w:r w:rsidRPr="00817059">
        <w:rPr>
          <w:rFonts w:ascii="Arial" w:hAnsi="Arial" w:cs="Arial" w:hint="eastAsia"/>
          <w:kern w:val="0"/>
          <w:szCs w:val="21"/>
        </w:rPr>
        <w:t>扇区于</w:t>
      </w:r>
      <w:r w:rsidRPr="00817059">
        <w:rPr>
          <w:rFonts w:ascii="Arial" w:hAnsi="Arial" w:cs="Arial" w:hint="eastAsia"/>
          <w:kern w:val="0"/>
          <w:szCs w:val="21"/>
        </w:rPr>
        <w:t>2012</w:t>
      </w:r>
      <w:r w:rsidRPr="00817059">
        <w:rPr>
          <w:rFonts w:ascii="Arial" w:hAnsi="Arial" w:cs="Arial" w:hint="eastAsia"/>
          <w:kern w:val="0"/>
          <w:szCs w:val="21"/>
        </w:rPr>
        <w:t>年</w:t>
      </w:r>
      <w:r w:rsidRPr="00817059">
        <w:rPr>
          <w:rFonts w:ascii="Arial" w:hAnsi="Arial" w:cs="Arial" w:hint="eastAsia"/>
          <w:kern w:val="0"/>
          <w:szCs w:val="21"/>
        </w:rPr>
        <w:t>**</w:t>
      </w:r>
      <w:r w:rsidRPr="00817059">
        <w:rPr>
          <w:rFonts w:ascii="Arial" w:hAnsi="Arial" w:cs="Arial" w:hint="eastAsia"/>
          <w:kern w:val="0"/>
          <w:szCs w:val="21"/>
        </w:rPr>
        <w:t>月</w:t>
      </w:r>
      <w:r w:rsidRPr="00817059">
        <w:rPr>
          <w:rFonts w:ascii="Arial" w:hAnsi="Arial" w:cs="Arial" w:hint="eastAsia"/>
          <w:kern w:val="0"/>
          <w:szCs w:val="21"/>
        </w:rPr>
        <w:t>**</w:t>
      </w:r>
      <w:r w:rsidRPr="00817059">
        <w:rPr>
          <w:rFonts w:ascii="Arial" w:hAnsi="Arial" w:cs="Arial" w:hint="eastAsia"/>
          <w:kern w:val="0"/>
          <w:szCs w:val="21"/>
        </w:rPr>
        <w:t>日，修改</w:t>
      </w:r>
      <w:r w:rsidRPr="00817059">
        <w:rPr>
          <w:rFonts w:ascii="Arial" w:hAnsi="Arial" w:cs="Arial" w:hint="eastAsia"/>
          <w:kern w:val="0"/>
          <w:szCs w:val="21"/>
        </w:rPr>
        <w:t>PN</w:t>
      </w:r>
      <w:r w:rsidRPr="00817059">
        <w:rPr>
          <w:rFonts w:ascii="Arial" w:hAnsi="Arial" w:cs="Arial" w:hint="eastAsia"/>
          <w:kern w:val="0"/>
          <w:szCs w:val="21"/>
        </w:rPr>
        <w:t>参数值从</w:t>
      </w:r>
      <w:r w:rsidRPr="00817059">
        <w:rPr>
          <w:rFonts w:ascii="Arial" w:hAnsi="Arial" w:cs="Arial" w:hint="eastAsia"/>
          <w:kern w:val="0"/>
          <w:szCs w:val="21"/>
        </w:rPr>
        <w:t>***</w:t>
      </w:r>
      <w:r w:rsidRPr="00817059">
        <w:rPr>
          <w:rFonts w:ascii="Arial" w:hAnsi="Arial" w:cs="Arial" w:hint="eastAsia"/>
          <w:kern w:val="0"/>
          <w:szCs w:val="21"/>
        </w:rPr>
        <w:t>变为</w:t>
      </w:r>
      <w:r w:rsidRPr="00817059">
        <w:rPr>
          <w:rFonts w:ascii="Arial" w:hAnsi="Arial" w:cs="Arial" w:hint="eastAsia"/>
          <w:kern w:val="0"/>
          <w:szCs w:val="21"/>
        </w:rPr>
        <w:t>***</w:t>
      </w:r>
      <w:r w:rsidRPr="00817059">
        <w:rPr>
          <w:rFonts w:ascii="Arial" w:hAnsi="Arial" w:cs="Arial" w:hint="eastAsia"/>
          <w:kern w:val="0"/>
          <w:szCs w:val="21"/>
        </w:rPr>
        <w:t>，请友邻省市知悉。如发现问题尽早知会，谢谢”。</w:t>
      </w:r>
    </w:p>
    <w:p w:rsidR="00817059" w:rsidRPr="00817059" w:rsidRDefault="00F27533" w:rsidP="00817059">
      <w:pPr>
        <w:rPr>
          <w:rFonts w:ascii="Arial" w:hAnsi="Arial" w:cs="Arial"/>
          <w:kern w:val="0"/>
          <w:szCs w:val="21"/>
        </w:rPr>
      </w:pPr>
      <w:r w:rsidRPr="00F27533">
        <w:rPr>
          <w:rFonts w:ascii="Arial" w:hAnsi="Arial" w:cs="Arial"/>
          <w:noProof/>
          <w:kern w:val="0"/>
          <w:szCs w:val="21"/>
        </w:rPr>
        <w:drawing>
          <wp:inline distT="0" distB="0" distL="0" distR="0">
            <wp:extent cx="5274310" cy="4589546"/>
            <wp:effectExtent l="19050" t="0" r="254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74310" cy="4589546"/>
                    </a:xfrm>
                    <a:prstGeom prst="rect">
                      <a:avLst/>
                    </a:prstGeom>
                    <a:noFill/>
                    <a:ln w="9525">
                      <a:noFill/>
                      <a:miter lim="800000"/>
                      <a:headEnd/>
                      <a:tailEnd/>
                    </a:ln>
                  </pic:spPr>
                </pic:pic>
              </a:graphicData>
            </a:graphic>
          </wp:inline>
        </w:drawing>
      </w:r>
    </w:p>
    <w:p w:rsidR="00817059" w:rsidRPr="00817059" w:rsidRDefault="00817059" w:rsidP="00817059">
      <w:pPr>
        <w:pStyle w:val="af1"/>
        <w:numPr>
          <w:ilvl w:val="0"/>
          <w:numId w:val="22"/>
        </w:numPr>
        <w:ind w:firstLineChars="0"/>
        <w:rPr>
          <w:rFonts w:ascii="Arial" w:hAnsi="Arial" w:cs="Arial"/>
          <w:kern w:val="0"/>
          <w:szCs w:val="21"/>
        </w:rPr>
      </w:pPr>
      <w:r w:rsidRPr="00817059">
        <w:rPr>
          <w:rFonts w:ascii="Arial" w:hAnsi="Arial" w:cs="Arial" w:hint="eastAsia"/>
          <w:kern w:val="0"/>
          <w:szCs w:val="21"/>
        </w:rPr>
        <w:t>PN</w:t>
      </w:r>
      <w:r w:rsidRPr="00817059">
        <w:rPr>
          <w:rFonts w:ascii="Arial" w:hAnsi="Arial" w:cs="Arial" w:hint="eastAsia"/>
          <w:kern w:val="0"/>
          <w:szCs w:val="21"/>
        </w:rPr>
        <w:t>和邻区变化</w:t>
      </w:r>
      <w:r>
        <w:rPr>
          <w:rFonts w:ascii="Arial" w:hAnsi="Arial" w:cs="Arial" w:hint="eastAsia"/>
          <w:kern w:val="0"/>
          <w:szCs w:val="21"/>
        </w:rPr>
        <w:t>自动</w:t>
      </w:r>
      <w:r w:rsidRPr="00817059">
        <w:rPr>
          <w:rFonts w:ascii="Arial" w:hAnsi="Arial" w:cs="Arial" w:hint="eastAsia"/>
          <w:kern w:val="0"/>
          <w:szCs w:val="21"/>
        </w:rPr>
        <w:t>送短信给本地市包区人。</w:t>
      </w:r>
    </w:p>
    <w:p w:rsidR="00817059" w:rsidRPr="00DD7052" w:rsidRDefault="00DD7052" w:rsidP="00DD7052">
      <w:pPr>
        <w:pStyle w:val="af1"/>
        <w:numPr>
          <w:ilvl w:val="0"/>
          <w:numId w:val="22"/>
        </w:numPr>
        <w:ind w:firstLineChars="0"/>
        <w:rPr>
          <w:rFonts w:ascii="Arial" w:hAnsi="Arial" w:cs="Arial"/>
          <w:kern w:val="0"/>
          <w:szCs w:val="21"/>
        </w:rPr>
      </w:pPr>
      <w:r w:rsidRPr="00DD7052">
        <w:rPr>
          <w:rFonts w:ascii="Arial" w:hAnsi="Arial" w:cs="Arial" w:hint="eastAsia"/>
          <w:kern w:val="0"/>
          <w:szCs w:val="21"/>
        </w:rPr>
        <w:t>用户登录平台鉴权成功后，如有新的邻省协调申请或通知单，则提示是否查看，然后以</w:t>
      </w:r>
      <w:r w:rsidRPr="00DD7052">
        <w:rPr>
          <w:rFonts w:ascii="Arial" w:hAnsi="Arial" w:cs="Arial" w:hint="eastAsia"/>
          <w:kern w:val="0"/>
          <w:szCs w:val="21"/>
        </w:rPr>
        <w:t>5</w:t>
      </w:r>
      <w:r w:rsidRPr="00DD7052">
        <w:rPr>
          <w:rFonts w:ascii="Arial" w:hAnsi="Arial" w:cs="Arial" w:hint="eastAsia"/>
          <w:kern w:val="0"/>
          <w:szCs w:val="21"/>
        </w:rPr>
        <w:t>分钟为粒度扫描已接收协调单，如有新的协调单，则提示查看。</w:t>
      </w:r>
    </w:p>
    <w:p w:rsidR="00DD7052" w:rsidRDefault="00DD7052" w:rsidP="00817059">
      <w:pPr>
        <w:rPr>
          <w:rFonts w:ascii="Arial" w:hAnsi="Arial" w:cs="Arial"/>
          <w:kern w:val="0"/>
          <w:szCs w:val="21"/>
        </w:rPr>
      </w:pPr>
      <w:r>
        <w:rPr>
          <w:rFonts w:ascii="Arial" w:hAnsi="Arial" w:cs="Arial" w:hint="eastAsia"/>
          <w:noProof/>
          <w:kern w:val="0"/>
          <w:szCs w:val="21"/>
        </w:rPr>
        <w:drawing>
          <wp:inline distT="0" distB="0" distL="0" distR="0">
            <wp:extent cx="1609725" cy="8858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1609725" cy="885825"/>
                    </a:xfrm>
                    <a:prstGeom prst="rect">
                      <a:avLst/>
                    </a:prstGeom>
                    <a:noFill/>
                    <a:ln w="9525">
                      <a:noFill/>
                      <a:miter lim="800000"/>
                      <a:headEnd/>
                      <a:tailEnd/>
                    </a:ln>
                  </pic:spPr>
                </pic:pic>
              </a:graphicData>
            </a:graphic>
          </wp:inline>
        </w:drawing>
      </w:r>
    </w:p>
    <w:p w:rsidR="00DD7052" w:rsidRDefault="00DD7052" w:rsidP="00817059">
      <w:pPr>
        <w:rPr>
          <w:rFonts w:ascii="Arial" w:hAnsi="Arial" w:cs="Arial"/>
          <w:kern w:val="0"/>
          <w:szCs w:val="21"/>
        </w:rPr>
      </w:pPr>
      <w:r>
        <w:rPr>
          <w:rFonts w:ascii="Arial" w:hAnsi="Arial" w:cs="Arial" w:hint="eastAsia"/>
          <w:kern w:val="0"/>
          <w:szCs w:val="21"/>
        </w:rPr>
        <w:t>点击“确定”后，自动打开协调或通知单进行查看。</w:t>
      </w:r>
    </w:p>
    <w:p w:rsidR="00817059" w:rsidRPr="007E2275" w:rsidRDefault="00817059" w:rsidP="00817059">
      <w:pPr>
        <w:pStyle w:val="2"/>
        <w:rPr>
          <w:rFonts w:ascii="Arial" w:hAnsi="Arial" w:cs="Arial"/>
          <w:kern w:val="0"/>
          <w:sz w:val="24"/>
          <w:szCs w:val="24"/>
        </w:rPr>
      </w:pPr>
      <w:bookmarkStart w:id="18" w:name="_Toc327207958"/>
      <w:r>
        <w:rPr>
          <w:rFonts w:ascii="Arial" w:hAnsi="Arial" w:cs="Arial" w:hint="eastAsia"/>
          <w:kern w:val="0"/>
          <w:sz w:val="24"/>
          <w:szCs w:val="24"/>
        </w:rPr>
        <w:lastRenderedPageBreak/>
        <w:t>省际边界优化协调单工作统计</w:t>
      </w:r>
      <w:bookmarkEnd w:id="18"/>
    </w:p>
    <w:p w:rsidR="00817059" w:rsidRDefault="00CE63DB" w:rsidP="00817059">
      <w:pPr>
        <w:rPr>
          <w:rFonts w:ascii="Arial" w:hAnsi="Arial" w:cs="Arial"/>
          <w:kern w:val="0"/>
          <w:szCs w:val="21"/>
        </w:rPr>
      </w:pPr>
      <w:r>
        <w:rPr>
          <w:rFonts w:ascii="Arial" w:hAnsi="Arial" w:cs="Arial" w:hint="eastAsia"/>
          <w:kern w:val="0"/>
          <w:szCs w:val="21"/>
        </w:rPr>
        <w:t>可对协调单工作的成果进行数据统计</w:t>
      </w:r>
      <w:r w:rsidR="00CB58D8">
        <w:rPr>
          <w:rFonts w:ascii="Arial" w:hAnsi="Arial" w:cs="Arial" w:hint="eastAsia"/>
          <w:kern w:val="0"/>
          <w:szCs w:val="21"/>
        </w:rPr>
        <w:t>,</w:t>
      </w:r>
      <w:r w:rsidR="00CB58D8">
        <w:rPr>
          <w:rFonts w:ascii="Arial" w:hAnsi="Arial" w:cs="Arial" w:hint="eastAsia"/>
          <w:kern w:val="0"/>
          <w:szCs w:val="21"/>
        </w:rPr>
        <w:t>省、市都可进行各自管理范围内的统计</w:t>
      </w:r>
      <w:r>
        <w:rPr>
          <w:rFonts w:ascii="Arial" w:hAnsi="Arial" w:cs="Arial" w:hint="eastAsia"/>
          <w:kern w:val="0"/>
          <w:szCs w:val="21"/>
        </w:rPr>
        <w:t>：</w:t>
      </w:r>
    </w:p>
    <w:p w:rsidR="00CE63DB" w:rsidRDefault="00CE63DB" w:rsidP="00817059">
      <w:pPr>
        <w:rPr>
          <w:rFonts w:ascii="Arial" w:hAnsi="Arial" w:cs="Arial"/>
          <w:kern w:val="0"/>
          <w:szCs w:val="21"/>
        </w:rPr>
      </w:pPr>
      <w:r>
        <w:rPr>
          <w:rFonts w:ascii="Arial" w:hAnsi="Arial" w:cs="Arial"/>
          <w:noProof/>
          <w:kern w:val="0"/>
          <w:szCs w:val="21"/>
        </w:rPr>
        <w:drawing>
          <wp:inline distT="0" distB="0" distL="0" distR="0">
            <wp:extent cx="2305050" cy="2181225"/>
            <wp:effectExtent l="19050" t="0" r="0" b="0"/>
            <wp:docPr id="3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2305050" cy="2181225"/>
                    </a:xfrm>
                    <a:prstGeom prst="rect">
                      <a:avLst/>
                    </a:prstGeom>
                    <a:noFill/>
                    <a:ln w="9525">
                      <a:noFill/>
                      <a:miter lim="800000"/>
                      <a:headEnd/>
                      <a:tailEnd/>
                    </a:ln>
                  </pic:spPr>
                </pic:pic>
              </a:graphicData>
            </a:graphic>
          </wp:inline>
        </w:drawing>
      </w:r>
    </w:p>
    <w:p w:rsidR="004623FC" w:rsidRDefault="00CE63DB" w:rsidP="00817059">
      <w:pPr>
        <w:rPr>
          <w:rFonts w:ascii="Arial" w:hAnsi="Arial" w:cs="Arial"/>
          <w:kern w:val="0"/>
          <w:szCs w:val="21"/>
        </w:rPr>
      </w:pPr>
      <w:r>
        <w:rPr>
          <w:rFonts w:ascii="Arial" w:hAnsi="Arial" w:cs="Arial"/>
          <w:noProof/>
          <w:kern w:val="0"/>
          <w:szCs w:val="21"/>
        </w:rPr>
        <w:drawing>
          <wp:inline distT="0" distB="0" distL="0" distR="0">
            <wp:extent cx="5274310" cy="2783664"/>
            <wp:effectExtent l="19050" t="0" r="2540"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274310" cy="2783664"/>
                    </a:xfrm>
                    <a:prstGeom prst="rect">
                      <a:avLst/>
                    </a:prstGeom>
                    <a:noFill/>
                    <a:ln w="9525">
                      <a:noFill/>
                      <a:miter lim="800000"/>
                      <a:headEnd/>
                      <a:tailEnd/>
                    </a:ln>
                  </pic:spPr>
                </pic:pic>
              </a:graphicData>
            </a:graphic>
          </wp:inline>
        </w:drawing>
      </w:r>
    </w:p>
    <w:p w:rsidR="004623FC" w:rsidRPr="00791C79" w:rsidRDefault="004623FC" w:rsidP="00817059">
      <w:pPr>
        <w:rPr>
          <w:rFonts w:ascii="Arial" w:hAnsi="Arial" w:cs="Arial"/>
          <w:kern w:val="0"/>
          <w:szCs w:val="21"/>
          <w:highlight w:val="green"/>
        </w:rPr>
      </w:pPr>
      <w:r w:rsidRPr="00791C79">
        <w:rPr>
          <w:rFonts w:ascii="Arial" w:hAnsi="Arial" w:cs="Arial" w:hint="eastAsia"/>
          <w:kern w:val="0"/>
          <w:szCs w:val="21"/>
          <w:highlight w:val="green"/>
        </w:rPr>
        <w:t>协调通知数量统计内容如下：</w:t>
      </w:r>
    </w:p>
    <w:tbl>
      <w:tblPr>
        <w:tblW w:w="0" w:type="auto"/>
        <w:tblInd w:w="93" w:type="dxa"/>
        <w:tblLook w:val="04A0"/>
      </w:tblPr>
      <w:tblGrid>
        <w:gridCol w:w="537"/>
        <w:gridCol w:w="578"/>
        <w:gridCol w:w="578"/>
        <w:gridCol w:w="577"/>
        <w:gridCol w:w="738"/>
        <w:gridCol w:w="738"/>
        <w:gridCol w:w="738"/>
        <w:gridCol w:w="577"/>
        <w:gridCol w:w="577"/>
        <w:gridCol w:w="577"/>
        <w:gridCol w:w="738"/>
        <w:gridCol w:w="738"/>
        <w:gridCol w:w="738"/>
      </w:tblGrid>
      <w:tr w:rsidR="00CB58D8" w:rsidRPr="00791C79" w:rsidTr="00CB58D8">
        <w:trPr>
          <w:trHeight w:val="27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区域</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发起边界调整需求数量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发起边界调整通知数量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发起边界协同优化数量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发起边界协调会议数量</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接收边界调整需求数量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接收边界调整通知数量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接收边界协同优化数量</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接收边界协调会议数量</w:t>
            </w:r>
          </w:p>
        </w:tc>
      </w:tr>
      <w:tr w:rsidR="00CB58D8" w:rsidRPr="00791C79" w:rsidTr="00CB58D8">
        <w:trPr>
          <w:trHeight w:val="27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本端发起数量</w:t>
            </w: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对端同意数量</w:t>
            </w: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对端驳回数量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对端发起数量</w:t>
            </w: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本端同意数量</w:t>
            </w:r>
          </w:p>
        </w:tc>
        <w:tc>
          <w:tcPr>
            <w:tcW w:w="0" w:type="auto"/>
            <w:tcBorders>
              <w:top w:val="nil"/>
              <w:left w:val="nil"/>
              <w:bottom w:val="single" w:sz="4" w:space="0" w:color="auto"/>
              <w:right w:val="single" w:sz="4" w:space="0" w:color="auto"/>
            </w:tcBorders>
            <w:shd w:val="clear" w:color="auto" w:fill="auto"/>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本端驳回数量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B58D8" w:rsidRPr="00791C79" w:rsidRDefault="00CB58D8" w:rsidP="00CB58D8">
            <w:pPr>
              <w:widowControl/>
              <w:jc w:val="left"/>
              <w:rPr>
                <w:rFonts w:ascii="宋体" w:eastAsia="宋体" w:hAnsi="宋体" w:cs="宋体"/>
                <w:color w:val="000000"/>
                <w:kern w:val="0"/>
                <w:sz w:val="16"/>
                <w:szCs w:val="16"/>
                <w:highlight w:val="green"/>
              </w:rPr>
            </w:pPr>
          </w:p>
        </w:tc>
      </w:tr>
      <w:tr w:rsidR="00CB58D8" w:rsidRPr="00791C79" w:rsidTr="00CB58D8">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江苏</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12</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7</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5</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1</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2</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4</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r>
      <w:tr w:rsidR="00CB58D8" w:rsidRPr="00791C79" w:rsidTr="00CB58D8">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山东</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10</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3</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7</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1</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3</w:t>
            </w:r>
          </w:p>
        </w:tc>
        <w:tc>
          <w:tcPr>
            <w:tcW w:w="0" w:type="auto"/>
            <w:tcBorders>
              <w:top w:val="nil"/>
              <w:left w:val="nil"/>
              <w:bottom w:val="single" w:sz="4" w:space="0" w:color="auto"/>
              <w:right w:val="single" w:sz="4" w:space="0" w:color="auto"/>
            </w:tcBorders>
            <w:shd w:val="clear" w:color="auto" w:fill="auto"/>
            <w:noWrap/>
            <w:vAlign w:val="center"/>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4</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c>
          <w:tcPr>
            <w:tcW w:w="0" w:type="auto"/>
            <w:tcBorders>
              <w:top w:val="nil"/>
              <w:left w:val="nil"/>
              <w:bottom w:val="single" w:sz="4" w:space="0" w:color="auto"/>
              <w:right w:val="single" w:sz="4" w:space="0" w:color="auto"/>
            </w:tcBorders>
            <w:shd w:val="clear" w:color="auto" w:fill="auto"/>
            <w:hideMark/>
          </w:tcPr>
          <w:p w:rsidR="00CB58D8" w:rsidRPr="00791C79" w:rsidRDefault="00CB58D8" w:rsidP="00CB58D8">
            <w:pPr>
              <w:widowControl/>
              <w:jc w:val="center"/>
              <w:rPr>
                <w:rFonts w:ascii="宋体" w:eastAsia="宋体" w:hAnsi="宋体" w:cs="宋体"/>
                <w:color w:val="000000"/>
                <w:kern w:val="0"/>
                <w:sz w:val="16"/>
                <w:szCs w:val="16"/>
                <w:highlight w:val="green"/>
              </w:rPr>
            </w:pPr>
            <w:r w:rsidRPr="00791C79">
              <w:rPr>
                <w:rFonts w:ascii="宋体" w:eastAsia="宋体" w:hAnsi="宋体" w:cs="宋体" w:hint="eastAsia"/>
                <w:color w:val="000000"/>
                <w:kern w:val="0"/>
                <w:sz w:val="16"/>
                <w:szCs w:val="16"/>
                <w:highlight w:val="green"/>
              </w:rPr>
              <w:t xml:space="preserve">　</w:t>
            </w:r>
          </w:p>
        </w:tc>
      </w:tr>
    </w:tbl>
    <w:p w:rsidR="00CB58D8" w:rsidRPr="00791C79" w:rsidRDefault="00CB58D8" w:rsidP="00CB58D8">
      <w:pPr>
        <w:pStyle w:val="af1"/>
        <w:numPr>
          <w:ilvl w:val="0"/>
          <w:numId w:val="34"/>
        </w:numPr>
        <w:ind w:firstLineChars="0"/>
        <w:rPr>
          <w:rFonts w:ascii="Arial" w:hAnsi="Arial" w:cs="Arial"/>
          <w:kern w:val="0"/>
          <w:szCs w:val="21"/>
          <w:highlight w:val="green"/>
        </w:rPr>
      </w:pPr>
      <w:r w:rsidRPr="00791C79">
        <w:rPr>
          <w:rFonts w:ascii="Arial" w:hAnsi="Arial" w:cs="Arial" w:hint="eastAsia"/>
          <w:kern w:val="0"/>
          <w:szCs w:val="21"/>
          <w:highlight w:val="green"/>
        </w:rPr>
        <w:t>对端同意数量：通过“结束”完结的工单数量</w:t>
      </w:r>
    </w:p>
    <w:p w:rsidR="00CB58D8" w:rsidRPr="00791C79" w:rsidRDefault="00CB58D8" w:rsidP="00CB58D8">
      <w:pPr>
        <w:pStyle w:val="af1"/>
        <w:numPr>
          <w:ilvl w:val="0"/>
          <w:numId w:val="34"/>
        </w:numPr>
        <w:ind w:firstLineChars="0"/>
        <w:rPr>
          <w:rFonts w:ascii="Arial" w:hAnsi="Arial" w:cs="Arial"/>
          <w:kern w:val="0"/>
          <w:szCs w:val="21"/>
          <w:highlight w:val="green"/>
        </w:rPr>
      </w:pPr>
      <w:r w:rsidRPr="00791C79">
        <w:rPr>
          <w:rFonts w:ascii="Arial" w:hAnsi="Arial" w:cs="Arial" w:hint="eastAsia"/>
          <w:kern w:val="0"/>
          <w:szCs w:val="21"/>
          <w:highlight w:val="green"/>
        </w:rPr>
        <w:t>对端驳回数量：通过“取消”完结的工单数量</w:t>
      </w:r>
    </w:p>
    <w:p w:rsidR="00CB58D8" w:rsidRPr="00791C79" w:rsidRDefault="00CB58D8" w:rsidP="00CB58D8">
      <w:pPr>
        <w:pStyle w:val="af1"/>
        <w:numPr>
          <w:ilvl w:val="0"/>
          <w:numId w:val="34"/>
        </w:numPr>
        <w:ind w:firstLineChars="0"/>
        <w:rPr>
          <w:rFonts w:ascii="Arial" w:hAnsi="Arial" w:cs="Arial"/>
          <w:kern w:val="0"/>
          <w:szCs w:val="21"/>
          <w:highlight w:val="green"/>
        </w:rPr>
      </w:pPr>
      <w:r w:rsidRPr="00791C79">
        <w:rPr>
          <w:rFonts w:ascii="Arial" w:hAnsi="Arial" w:cs="Arial" w:hint="eastAsia"/>
          <w:kern w:val="0"/>
          <w:szCs w:val="21"/>
          <w:highlight w:val="green"/>
        </w:rPr>
        <w:t>对端同意数量</w:t>
      </w:r>
      <w:r w:rsidRPr="00791C79">
        <w:rPr>
          <w:rFonts w:ascii="Arial" w:hAnsi="Arial" w:cs="Arial" w:hint="eastAsia"/>
          <w:kern w:val="0"/>
          <w:szCs w:val="21"/>
          <w:highlight w:val="green"/>
        </w:rPr>
        <w:t>+</w:t>
      </w:r>
      <w:r w:rsidRPr="00791C79">
        <w:rPr>
          <w:rFonts w:ascii="Arial" w:hAnsi="Arial" w:cs="Arial" w:hint="eastAsia"/>
          <w:kern w:val="0"/>
          <w:szCs w:val="21"/>
          <w:highlight w:val="green"/>
        </w:rPr>
        <w:t>对端驳回数量应</w:t>
      </w:r>
      <w:r w:rsidRPr="00791C79">
        <w:rPr>
          <w:rFonts w:ascii="Arial" w:hAnsi="Arial" w:cs="Arial" w:hint="eastAsia"/>
          <w:kern w:val="0"/>
          <w:szCs w:val="21"/>
          <w:highlight w:val="green"/>
        </w:rPr>
        <w:t>&lt;=</w:t>
      </w:r>
      <w:r w:rsidRPr="00791C79">
        <w:rPr>
          <w:rFonts w:ascii="Arial" w:hAnsi="Arial" w:cs="Arial" w:hint="eastAsia"/>
          <w:kern w:val="0"/>
          <w:szCs w:val="21"/>
          <w:highlight w:val="green"/>
        </w:rPr>
        <w:t>发起数量</w:t>
      </w:r>
    </w:p>
    <w:p w:rsidR="00CB58D8" w:rsidRPr="00791C79" w:rsidRDefault="00CB58D8" w:rsidP="00CB58D8">
      <w:pPr>
        <w:pStyle w:val="af1"/>
        <w:numPr>
          <w:ilvl w:val="0"/>
          <w:numId w:val="34"/>
        </w:numPr>
        <w:ind w:firstLineChars="0"/>
        <w:rPr>
          <w:rFonts w:ascii="Arial" w:hAnsi="Arial" w:cs="Arial"/>
          <w:kern w:val="0"/>
          <w:szCs w:val="21"/>
          <w:highlight w:val="green"/>
        </w:rPr>
      </w:pPr>
      <w:r w:rsidRPr="00791C79">
        <w:rPr>
          <w:rFonts w:ascii="Arial" w:hAnsi="Arial" w:cs="Arial" w:hint="eastAsia"/>
          <w:kern w:val="0"/>
          <w:szCs w:val="21"/>
          <w:highlight w:val="green"/>
        </w:rPr>
        <w:t>对于江苏，上表只展现江苏发起或接收的协调单统计：</w:t>
      </w:r>
    </w:p>
    <w:p w:rsidR="00CB58D8" w:rsidRPr="00791C79" w:rsidRDefault="00CB58D8" w:rsidP="00CB58D8">
      <w:pPr>
        <w:pStyle w:val="af1"/>
        <w:numPr>
          <w:ilvl w:val="0"/>
          <w:numId w:val="35"/>
        </w:numPr>
        <w:ind w:firstLineChars="0"/>
        <w:rPr>
          <w:rFonts w:ascii="Arial" w:hAnsi="Arial" w:cs="Arial"/>
          <w:kern w:val="0"/>
          <w:szCs w:val="21"/>
          <w:highlight w:val="green"/>
        </w:rPr>
      </w:pPr>
      <w:r w:rsidRPr="00791C79">
        <w:rPr>
          <w:rFonts w:ascii="Arial" w:hAnsi="Arial" w:cs="Arial" w:hint="eastAsia"/>
          <w:kern w:val="0"/>
          <w:szCs w:val="21"/>
          <w:highlight w:val="green"/>
        </w:rPr>
        <w:t>江苏：发起部分统计江苏发起工单数，接收部分统计江苏接收工单数；</w:t>
      </w:r>
    </w:p>
    <w:p w:rsidR="00CB58D8" w:rsidRPr="00791C79" w:rsidRDefault="00CB58D8" w:rsidP="00CB58D8">
      <w:pPr>
        <w:pStyle w:val="af1"/>
        <w:numPr>
          <w:ilvl w:val="0"/>
          <w:numId w:val="35"/>
        </w:numPr>
        <w:ind w:firstLineChars="0"/>
        <w:rPr>
          <w:rFonts w:ascii="Arial" w:hAnsi="Arial" w:cs="Arial"/>
          <w:kern w:val="0"/>
          <w:szCs w:val="21"/>
          <w:highlight w:val="green"/>
        </w:rPr>
      </w:pPr>
      <w:r w:rsidRPr="00791C79">
        <w:rPr>
          <w:rFonts w:ascii="Arial" w:hAnsi="Arial" w:cs="Arial" w:hint="eastAsia"/>
          <w:kern w:val="0"/>
          <w:szCs w:val="21"/>
          <w:highlight w:val="green"/>
        </w:rPr>
        <w:t>外省</w:t>
      </w:r>
      <w:r w:rsidRPr="00791C79">
        <w:rPr>
          <w:rFonts w:ascii="Arial" w:hAnsi="Arial" w:cs="Arial" w:hint="eastAsia"/>
          <w:kern w:val="0"/>
          <w:szCs w:val="21"/>
          <w:highlight w:val="green"/>
        </w:rPr>
        <w:t>(</w:t>
      </w:r>
      <w:r w:rsidRPr="00791C79">
        <w:rPr>
          <w:rFonts w:ascii="Arial" w:hAnsi="Arial" w:cs="Arial" w:hint="eastAsia"/>
          <w:kern w:val="0"/>
          <w:szCs w:val="21"/>
          <w:highlight w:val="green"/>
        </w:rPr>
        <w:t>如山东</w:t>
      </w:r>
      <w:r w:rsidRPr="00791C79">
        <w:rPr>
          <w:rFonts w:ascii="Arial" w:hAnsi="Arial" w:cs="Arial" w:hint="eastAsia"/>
          <w:kern w:val="0"/>
          <w:szCs w:val="21"/>
          <w:highlight w:val="green"/>
        </w:rPr>
        <w:t>)</w:t>
      </w:r>
      <w:r w:rsidRPr="00791C79">
        <w:rPr>
          <w:rFonts w:ascii="Arial" w:hAnsi="Arial" w:cs="Arial" w:hint="eastAsia"/>
          <w:kern w:val="0"/>
          <w:szCs w:val="21"/>
          <w:highlight w:val="green"/>
        </w:rPr>
        <w:t>：发起部分统计外省发起至江苏的工单数，所有外省的发起各字段求和应</w:t>
      </w:r>
      <w:r w:rsidRPr="00791C79">
        <w:rPr>
          <w:rFonts w:ascii="Arial" w:hAnsi="Arial" w:cs="Arial" w:hint="eastAsia"/>
          <w:kern w:val="0"/>
          <w:szCs w:val="21"/>
          <w:highlight w:val="green"/>
        </w:rPr>
        <w:lastRenderedPageBreak/>
        <w:t>等于江苏接收各字段数；接收部分统计江苏发起至外省的工单数，所有外省的接收各字段求和应等于江苏发起各字段数</w:t>
      </w:r>
    </w:p>
    <w:p w:rsidR="004623FC" w:rsidRPr="00CB58D8" w:rsidRDefault="004623FC" w:rsidP="00817059">
      <w:pPr>
        <w:rPr>
          <w:rFonts w:ascii="Arial" w:hAnsi="Arial" w:cs="Arial"/>
          <w:kern w:val="0"/>
          <w:szCs w:val="21"/>
        </w:rPr>
      </w:pPr>
    </w:p>
    <w:p w:rsidR="004623FC" w:rsidRDefault="004623FC" w:rsidP="00817059">
      <w:pPr>
        <w:rPr>
          <w:rFonts w:ascii="Arial" w:hAnsi="Arial" w:cs="Arial"/>
          <w:kern w:val="0"/>
          <w:szCs w:val="21"/>
        </w:rPr>
      </w:pPr>
      <w:r>
        <w:rPr>
          <w:rFonts w:ascii="Arial" w:hAnsi="Arial" w:cs="Arial" w:hint="eastAsia"/>
          <w:kern w:val="0"/>
          <w:szCs w:val="21"/>
        </w:rPr>
        <w:t>协调流转统计内容如下：</w:t>
      </w:r>
    </w:p>
    <w:p w:rsidR="00533B1D" w:rsidRPr="00533B1D" w:rsidRDefault="00533B1D" w:rsidP="00533B1D">
      <w:pPr>
        <w:pStyle w:val="af1"/>
        <w:numPr>
          <w:ilvl w:val="0"/>
          <w:numId w:val="36"/>
        </w:numPr>
        <w:ind w:firstLineChars="0"/>
        <w:rPr>
          <w:rFonts w:ascii="Arial" w:hAnsi="Arial" w:cs="Arial"/>
          <w:kern w:val="0"/>
          <w:szCs w:val="21"/>
        </w:rPr>
      </w:pPr>
      <w:r w:rsidRPr="00533B1D">
        <w:rPr>
          <w:rFonts w:ascii="Arial" w:hAnsi="Arial" w:cs="Arial" w:hint="eastAsia"/>
          <w:kern w:val="0"/>
          <w:szCs w:val="21"/>
        </w:rPr>
        <w:t>江苏：统计江苏接收的协调单处理时间</w:t>
      </w:r>
    </w:p>
    <w:p w:rsidR="00533B1D" w:rsidRPr="00533B1D" w:rsidRDefault="00533B1D" w:rsidP="00533B1D">
      <w:pPr>
        <w:pStyle w:val="af1"/>
        <w:numPr>
          <w:ilvl w:val="0"/>
          <w:numId w:val="36"/>
        </w:numPr>
        <w:ind w:firstLineChars="0"/>
        <w:rPr>
          <w:rFonts w:ascii="Arial" w:hAnsi="Arial" w:cs="Arial"/>
          <w:kern w:val="0"/>
          <w:szCs w:val="21"/>
        </w:rPr>
      </w:pPr>
      <w:r w:rsidRPr="00533B1D">
        <w:rPr>
          <w:rFonts w:ascii="Arial" w:hAnsi="Arial" w:cs="Arial" w:hint="eastAsia"/>
          <w:kern w:val="0"/>
          <w:szCs w:val="21"/>
        </w:rPr>
        <w:t>外省：统计江苏发起至外省的各省处理时间</w:t>
      </w:r>
    </w:p>
    <w:tbl>
      <w:tblPr>
        <w:tblW w:w="0" w:type="auto"/>
        <w:jc w:val="center"/>
        <w:tblInd w:w="93" w:type="dxa"/>
        <w:tblLook w:val="04A0"/>
      </w:tblPr>
      <w:tblGrid>
        <w:gridCol w:w="1816"/>
        <w:gridCol w:w="656"/>
        <w:gridCol w:w="656"/>
        <w:gridCol w:w="656"/>
        <w:gridCol w:w="816"/>
      </w:tblGrid>
      <w:tr w:rsidR="004623FC" w:rsidRPr="000A56E5" w:rsidTr="004623FC">
        <w:trPr>
          <w:trHeight w:val="5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623FC" w:rsidRPr="000A56E5" w:rsidRDefault="007D0BDF" w:rsidP="00017EB1">
            <w:pPr>
              <w:widowControl/>
              <w:jc w:val="center"/>
              <w:rPr>
                <w:rFonts w:ascii="宋体" w:hAnsi="宋体" w:cs="宋体"/>
                <w:color w:val="000000"/>
                <w:kern w:val="0"/>
                <w:sz w:val="16"/>
                <w:szCs w:val="16"/>
              </w:rPr>
            </w:pPr>
            <w:r>
              <w:rPr>
                <w:rFonts w:ascii="宋体" w:hAnsi="宋体" w:cs="宋体" w:hint="eastAsia"/>
                <w:color w:val="000000"/>
                <w:kern w:val="0"/>
                <w:sz w:val="16"/>
                <w:szCs w:val="16"/>
              </w:rPr>
              <w:t>边界调整需求</w:t>
            </w:r>
            <w:r w:rsidR="004623FC" w:rsidRPr="000A56E5">
              <w:rPr>
                <w:rFonts w:ascii="宋体" w:hAnsi="宋体" w:cs="宋体" w:hint="eastAsia"/>
                <w:color w:val="000000"/>
                <w:kern w:val="0"/>
                <w:sz w:val="16"/>
                <w:szCs w:val="16"/>
              </w:rPr>
              <w:t>完成时间</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1天内</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r w:rsidRPr="000A56E5">
              <w:rPr>
                <w:rFonts w:ascii="宋体" w:hAnsi="宋体" w:cs="宋体" w:hint="eastAsia"/>
                <w:color w:val="000000"/>
                <w:kern w:val="0"/>
                <w:sz w:val="16"/>
                <w:szCs w:val="16"/>
              </w:rPr>
              <w:t>-3天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3-7天</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7天以上</w:t>
            </w:r>
          </w:p>
        </w:tc>
      </w:tr>
      <w:tr w:rsidR="004623FC" w:rsidRPr="000A56E5" w:rsidTr="004623F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江苏</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5</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1</w:t>
            </w:r>
          </w:p>
        </w:tc>
      </w:tr>
      <w:tr w:rsidR="004623FC" w:rsidRPr="000A56E5" w:rsidTr="004623FC">
        <w:trPr>
          <w:trHeight w:val="27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山东</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4623FC" w:rsidRPr="000A56E5" w:rsidRDefault="004623FC" w:rsidP="00017EB1">
            <w:pPr>
              <w:widowControl/>
              <w:jc w:val="center"/>
              <w:rPr>
                <w:rFonts w:ascii="宋体" w:hAnsi="宋体" w:cs="宋体"/>
                <w:color w:val="000000"/>
                <w:kern w:val="0"/>
                <w:sz w:val="16"/>
                <w:szCs w:val="16"/>
              </w:rPr>
            </w:pPr>
            <w:r w:rsidRPr="000A56E5">
              <w:rPr>
                <w:rFonts w:ascii="宋体" w:hAnsi="宋体" w:cs="宋体" w:hint="eastAsia"/>
                <w:color w:val="000000"/>
                <w:kern w:val="0"/>
                <w:sz w:val="16"/>
                <w:szCs w:val="16"/>
              </w:rPr>
              <w:t>2</w:t>
            </w:r>
          </w:p>
        </w:tc>
      </w:tr>
    </w:tbl>
    <w:p w:rsidR="004623FC" w:rsidRPr="004623FC" w:rsidRDefault="004623FC" w:rsidP="004623FC">
      <w:pPr>
        <w:pStyle w:val="af1"/>
        <w:numPr>
          <w:ilvl w:val="0"/>
          <w:numId w:val="22"/>
        </w:numPr>
        <w:ind w:firstLineChars="0"/>
        <w:rPr>
          <w:rFonts w:ascii="Arial" w:hAnsi="Arial" w:cs="Arial"/>
          <w:kern w:val="0"/>
          <w:szCs w:val="21"/>
        </w:rPr>
      </w:pPr>
      <w:r w:rsidRPr="004623FC">
        <w:rPr>
          <w:rFonts w:ascii="Arial" w:hAnsi="Arial" w:cs="Arial" w:hint="eastAsia"/>
          <w:kern w:val="0"/>
          <w:szCs w:val="21"/>
        </w:rPr>
        <w:t>时间粒度支持天、周、月；</w:t>
      </w:r>
    </w:p>
    <w:p w:rsidR="004623FC" w:rsidRPr="004623FC" w:rsidRDefault="004623FC" w:rsidP="004623FC">
      <w:pPr>
        <w:pStyle w:val="af1"/>
        <w:numPr>
          <w:ilvl w:val="0"/>
          <w:numId w:val="22"/>
        </w:numPr>
        <w:ind w:firstLineChars="0"/>
        <w:rPr>
          <w:rFonts w:ascii="Arial" w:hAnsi="Arial" w:cs="Arial"/>
          <w:kern w:val="0"/>
          <w:szCs w:val="21"/>
        </w:rPr>
      </w:pPr>
      <w:r w:rsidRPr="004623FC">
        <w:rPr>
          <w:rFonts w:ascii="Arial" w:hAnsi="Arial" w:cs="Arial" w:hint="eastAsia"/>
          <w:kern w:val="0"/>
          <w:szCs w:val="21"/>
        </w:rPr>
        <w:t>导出结果为</w:t>
      </w:r>
      <w:r w:rsidRPr="004623FC">
        <w:rPr>
          <w:rFonts w:ascii="Arial" w:hAnsi="Arial" w:cs="Arial" w:hint="eastAsia"/>
          <w:kern w:val="0"/>
          <w:szCs w:val="21"/>
        </w:rPr>
        <w:t>excel</w:t>
      </w:r>
      <w:r w:rsidRPr="004623FC">
        <w:rPr>
          <w:rFonts w:ascii="Arial" w:hAnsi="Arial" w:cs="Arial" w:hint="eastAsia"/>
          <w:kern w:val="0"/>
          <w:szCs w:val="21"/>
        </w:rPr>
        <w:t>格式，按内容生成</w:t>
      </w:r>
      <w:r w:rsidRPr="004623FC">
        <w:rPr>
          <w:rFonts w:ascii="Arial" w:hAnsi="Arial" w:cs="Arial" w:hint="eastAsia"/>
          <w:kern w:val="0"/>
          <w:szCs w:val="21"/>
        </w:rPr>
        <w:t>2</w:t>
      </w:r>
      <w:r w:rsidRPr="004623FC">
        <w:rPr>
          <w:rFonts w:ascii="Arial" w:hAnsi="Arial" w:cs="Arial" w:hint="eastAsia"/>
          <w:kern w:val="0"/>
          <w:szCs w:val="21"/>
        </w:rPr>
        <w:t>个</w:t>
      </w:r>
      <w:r w:rsidRPr="004623FC">
        <w:rPr>
          <w:rFonts w:ascii="Arial" w:hAnsi="Arial" w:cs="Arial" w:hint="eastAsia"/>
          <w:kern w:val="0"/>
          <w:szCs w:val="21"/>
        </w:rPr>
        <w:t>sheet</w:t>
      </w:r>
      <w:r w:rsidRPr="004623FC">
        <w:rPr>
          <w:rFonts w:ascii="Arial" w:hAnsi="Arial" w:cs="Arial" w:hint="eastAsia"/>
          <w:kern w:val="0"/>
          <w:szCs w:val="21"/>
        </w:rPr>
        <w:t>页；</w:t>
      </w:r>
    </w:p>
    <w:p w:rsidR="004623FC" w:rsidRPr="00927A8D" w:rsidRDefault="004623FC" w:rsidP="004623FC">
      <w:pPr>
        <w:pStyle w:val="af1"/>
        <w:numPr>
          <w:ilvl w:val="0"/>
          <w:numId w:val="22"/>
        </w:numPr>
        <w:ind w:firstLineChars="0"/>
        <w:rPr>
          <w:rFonts w:ascii="Arial" w:hAnsi="Arial" w:cs="Arial"/>
          <w:kern w:val="0"/>
          <w:szCs w:val="21"/>
          <w:highlight w:val="red"/>
        </w:rPr>
      </w:pPr>
      <w:r w:rsidRPr="00927A8D">
        <w:rPr>
          <w:rFonts w:ascii="Arial" w:hAnsi="Arial" w:cs="Arial" w:hint="eastAsia"/>
          <w:kern w:val="0"/>
          <w:szCs w:val="21"/>
          <w:highlight w:val="red"/>
        </w:rPr>
        <w:t>边界调整请求完成时间</w:t>
      </w:r>
      <w:r w:rsidRPr="00927A8D">
        <w:rPr>
          <w:rFonts w:ascii="Arial" w:hAnsi="Arial" w:cs="Arial" w:hint="eastAsia"/>
          <w:kern w:val="0"/>
          <w:szCs w:val="21"/>
          <w:highlight w:val="red"/>
        </w:rPr>
        <w:t>=</w:t>
      </w:r>
      <w:r w:rsidRPr="00927A8D">
        <w:rPr>
          <w:rFonts w:ascii="Arial" w:hAnsi="Arial" w:cs="Arial" w:hint="eastAsia"/>
          <w:kern w:val="0"/>
          <w:szCs w:val="21"/>
          <w:highlight w:val="red"/>
        </w:rPr>
        <w:t>回单同意</w:t>
      </w:r>
      <w:r w:rsidR="00533B1D" w:rsidRPr="00927A8D">
        <w:rPr>
          <w:rFonts w:ascii="Arial" w:hAnsi="Arial" w:cs="Arial" w:hint="eastAsia"/>
          <w:kern w:val="0"/>
          <w:szCs w:val="21"/>
          <w:highlight w:val="red"/>
        </w:rPr>
        <w:t>/</w:t>
      </w:r>
      <w:r w:rsidR="00533B1D" w:rsidRPr="00927A8D">
        <w:rPr>
          <w:rFonts w:ascii="Arial" w:hAnsi="Arial" w:cs="Arial" w:hint="eastAsia"/>
          <w:kern w:val="0"/>
          <w:szCs w:val="21"/>
          <w:highlight w:val="red"/>
        </w:rPr>
        <w:t>驳回</w:t>
      </w:r>
      <w:r w:rsidRPr="00927A8D">
        <w:rPr>
          <w:rFonts w:ascii="Arial" w:hAnsi="Arial" w:cs="Arial" w:hint="eastAsia"/>
          <w:kern w:val="0"/>
          <w:szCs w:val="21"/>
          <w:highlight w:val="red"/>
        </w:rPr>
        <w:t>时间</w:t>
      </w:r>
      <w:r w:rsidRPr="00927A8D">
        <w:rPr>
          <w:rFonts w:ascii="Arial" w:hAnsi="Arial" w:cs="Arial" w:hint="eastAsia"/>
          <w:kern w:val="0"/>
          <w:szCs w:val="21"/>
          <w:highlight w:val="red"/>
        </w:rPr>
        <w:t>-</w:t>
      </w:r>
      <w:r w:rsidRPr="00927A8D">
        <w:rPr>
          <w:rFonts w:ascii="Arial" w:hAnsi="Arial" w:cs="Arial" w:hint="eastAsia"/>
          <w:kern w:val="0"/>
          <w:szCs w:val="21"/>
          <w:highlight w:val="red"/>
        </w:rPr>
        <w:t>请求时间</w:t>
      </w:r>
      <w:r w:rsidR="00533B1D" w:rsidRPr="00927A8D">
        <w:rPr>
          <w:rFonts w:ascii="Arial" w:hAnsi="Arial" w:cs="Arial" w:hint="eastAsia"/>
          <w:kern w:val="0"/>
          <w:szCs w:val="21"/>
          <w:highlight w:val="red"/>
        </w:rPr>
        <w:t>，若某工单驳回后又收到同意，则将边界调整请求完成时间更新为回单同意时间</w:t>
      </w:r>
      <w:r w:rsidR="00533B1D" w:rsidRPr="00927A8D">
        <w:rPr>
          <w:rFonts w:ascii="Arial" w:hAnsi="Arial" w:cs="Arial" w:hint="eastAsia"/>
          <w:kern w:val="0"/>
          <w:szCs w:val="21"/>
          <w:highlight w:val="red"/>
        </w:rPr>
        <w:t>-</w:t>
      </w:r>
      <w:r w:rsidR="00533B1D" w:rsidRPr="00927A8D">
        <w:rPr>
          <w:rFonts w:ascii="Arial" w:hAnsi="Arial" w:cs="Arial" w:hint="eastAsia"/>
          <w:kern w:val="0"/>
          <w:szCs w:val="21"/>
          <w:highlight w:val="red"/>
        </w:rPr>
        <w:t>请求时间</w:t>
      </w:r>
      <w:r w:rsidRPr="00927A8D">
        <w:rPr>
          <w:rFonts w:ascii="Arial" w:hAnsi="Arial" w:cs="Arial" w:hint="eastAsia"/>
          <w:kern w:val="0"/>
          <w:szCs w:val="21"/>
          <w:highlight w:val="red"/>
        </w:rPr>
        <w:t>；</w:t>
      </w:r>
    </w:p>
    <w:p w:rsidR="0062196E" w:rsidRPr="004623FC" w:rsidRDefault="0062196E" w:rsidP="004623FC">
      <w:pPr>
        <w:pStyle w:val="af1"/>
        <w:numPr>
          <w:ilvl w:val="0"/>
          <w:numId w:val="22"/>
        </w:numPr>
        <w:ind w:firstLineChars="0"/>
        <w:rPr>
          <w:rFonts w:ascii="Arial" w:hAnsi="Arial" w:cs="Arial"/>
          <w:kern w:val="0"/>
          <w:szCs w:val="21"/>
        </w:rPr>
      </w:pPr>
      <w:r>
        <w:rPr>
          <w:rFonts w:ascii="Arial" w:hAnsi="Arial" w:cs="Arial" w:hint="eastAsia"/>
          <w:kern w:val="0"/>
          <w:szCs w:val="21"/>
        </w:rPr>
        <w:t>支持右键关联省际边界优化协调单；</w:t>
      </w:r>
    </w:p>
    <w:p w:rsidR="004623FC" w:rsidRPr="004623FC" w:rsidRDefault="004623FC" w:rsidP="00817059">
      <w:pPr>
        <w:rPr>
          <w:rFonts w:ascii="Arial" w:hAnsi="Arial" w:cs="Arial"/>
          <w:kern w:val="0"/>
          <w:szCs w:val="21"/>
        </w:rPr>
      </w:pPr>
    </w:p>
    <w:sectPr w:rsidR="004623FC" w:rsidRPr="004623FC" w:rsidSect="006B5B39">
      <w:headerReference w:type="default" r:id="rId26"/>
      <w:footerReference w:type="default" r:id="rId27"/>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C11" w:rsidRDefault="00243C11" w:rsidP="00BF014D">
      <w:r>
        <w:separator/>
      </w:r>
    </w:p>
  </w:endnote>
  <w:endnote w:type="continuationSeparator" w:id="1">
    <w:p w:rsidR="00243C11" w:rsidRDefault="00243C11" w:rsidP="00BF01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3F1" w:rsidRDefault="007233F1">
    <w:pPr>
      <w:pStyle w:val="a5"/>
      <w:jc w:val="right"/>
    </w:pPr>
    <w:r>
      <w:rPr>
        <w:rFonts w:hint="eastAsia"/>
      </w:rPr>
      <w:t>第</w:t>
    </w:r>
    <w:sdt>
      <w:sdtPr>
        <w:id w:val="20649458"/>
        <w:docPartObj>
          <w:docPartGallery w:val="Page Numbers (Bottom of Page)"/>
          <w:docPartUnique/>
        </w:docPartObj>
      </w:sdtPr>
      <w:sdtContent>
        <w:r w:rsidRPr="00BC2285">
          <w:fldChar w:fldCharType="begin"/>
        </w:r>
        <w:r>
          <w:instrText xml:space="preserve"> PAGE   \* MERGEFORMAT </w:instrText>
        </w:r>
        <w:r w:rsidRPr="00BC2285">
          <w:fldChar w:fldCharType="separate"/>
        </w:r>
        <w:r w:rsidR="00F27533" w:rsidRPr="00F27533">
          <w:rPr>
            <w:noProof/>
            <w:lang w:val="zh-CN"/>
          </w:rPr>
          <w:t>16</w:t>
        </w:r>
        <w:r>
          <w:rPr>
            <w:noProof/>
            <w:lang w:val="zh-CN"/>
          </w:rPr>
          <w:fldChar w:fldCharType="end"/>
        </w:r>
        <w:r>
          <w:rPr>
            <w:rFonts w:hint="eastAsia"/>
          </w:rPr>
          <w:t>页</w:t>
        </w:r>
      </w:sdtContent>
    </w:sdt>
  </w:p>
  <w:p w:rsidR="007233F1" w:rsidRDefault="007233F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C11" w:rsidRDefault="00243C11" w:rsidP="00BF014D">
      <w:r>
        <w:separator/>
      </w:r>
    </w:p>
  </w:footnote>
  <w:footnote w:type="continuationSeparator" w:id="1">
    <w:p w:rsidR="00243C11" w:rsidRDefault="00243C11" w:rsidP="00BF01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3F1" w:rsidRDefault="007233F1" w:rsidP="003A5A58">
    <w:pPr>
      <w:pStyle w:val="a4"/>
      <w:tabs>
        <w:tab w:val="clear" w:pos="8306"/>
        <w:tab w:val="left" w:pos="7575"/>
      </w:tabs>
      <w:jc w:val="both"/>
    </w:pPr>
    <w:r>
      <w:rPr>
        <w:rFonts w:hint="eastAsia"/>
        <w:noProof/>
      </w:rPr>
      <w:drawing>
        <wp:anchor distT="0" distB="0" distL="114300" distR="114300" simplePos="0" relativeHeight="251658240" behindDoc="0" locked="0" layoutInCell="1" allowOverlap="1">
          <wp:simplePos x="0" y="0"/>
          <wp:positionH relativeFrom="column">
            <wp:posOffset>4752975</wp:posOffset>
          </wp:positionH>
          <wp:positionV relativeFrom="paragraph">
            <wp:posOffset>-16510</wp:posOffset>
          </wp:positionV>
          <wp:extent cx="585470" cy="209550"/>
          <wp:effectExtent l="19050" t="0" r="5080" b="0"/>
          <wp:wrapNone/>
          <wp:docPr id="6" name="图片 4" descr="英文镂空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英文镂空logo.png"/>
                  <pic:cNvPicPr>
                    <a:picLocks noChangeAspect="1" noChangeArrowheads="1"/>
                  </pic:cNvPicPr>
                </pic:nvPicPr>
                <pic:blipFill>
                  <a:blip r:embed="rId1"/>
                  <a:srcRect/>
                  <a:stretch>
                    <a:fillRect/>
                  </a:stretch>
                </pic:blipFill>
                <pic:spPr bwMode="auto">
                  <a:xfrm>
                    <a:off x="0" y="0"/>
                    <a:ext cx="585470" cy="209550"/>
                  </a:xfrm>
                  <a:prstGeom prst="rect">
                    <a:avLst/>
                  </a:prstGeom>
                  <a:noFill/>
                </pic:spPr>
              </pic:pic>
            </a:graphicData>
          </a:graphic>
        </wp:anchor>
      </w:drawing>
    </w:r>
    <w:r>
      <w:rPr>
        <w:rFonts w:hint="eastAsia"/>
      </w:rPr>
      <w:t>XXXXX</w:t>
    </w:r>
    <w:r>
      <w:rPr>
        <w:rFonts w:hint="eastAsia"/>
      </w:rPr>
      <w:t>功能设计</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33C"/>
    <w:multiLevelType w:val="hybridMultilevel"/>
    <w:tmpl w:val="5FC445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52181E"/>
    <w:multiLevelType w:val="hybridMultilevel"/>
    <w:tmpl w:val="B4F6B278"/>
    <w:lvl w:ilvl="0" w:tplc="68E22C68">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310860"/>
    <w:multiLevelType w:val="hybridMultilevel"/>
    <w:tmpl w:val="F260D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4A7F58"/>
    <w:multiLevelType w:val="hybridMultilevel"/>
    <w:tmpl w:val="4C1421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430EE9"/>
    <w:multiLevelType w:val="hybridMultilevel"/>
    <w:tmpl w:val="B36488EC"/>
    <w:lvl w:ilvl="0" w:tplc="C6A41C9C">
      <w:start w:val="1"/>
      <w:numFmt w:val="decimal"/>
      <w:lvlText w:val="(%1)"/>
      <w:lvlJc w:val="righ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1A34A5"/>
    <w:multiLevelType w:val="hybridMultilevel"/>
    <w:tmpl w:val="D81433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EE6117"/>
    <w:multiLevelType w:val="hybridMultilevel"/>
    <w:tmpl w:val="D9C4C7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5254B1"/>
    <w:multiLevelType w:val="hybridMultilevel"/>
    <w:tmpl w:val="912CE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C3F1FD2"/>
    <w:multiLevelType w:val="hybridMultilevel"/>
    <w:tmpl w:val="1B6A0E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BB42A5"/>
    <w:multiLevelType w:val="hybridMultilevel"/>
    <w:tmpl w:val="A8FA24E2"/>
    <w:lvl w:ilvl="0" w:tplc="13504A02">
      <w:start w:val="1"/>
      <w:numFmt w:val="decimal"/>
      <w:lvlText w:val="%1)"/>
      <w:lvlJc w:val="left"/>
      <w:pPr>
        <w:ind w:left="791" w:hanging="360"/>
      </w:pPr>
    </w:lvl>
    <w:lvl w:ilvl="1" w:tplc="04090019">
      <w:start w:val="1"/>
      <w:numFmt w:val="lowerLetter"/>
      <w:lvlText w:val="%2)"/>
      <w:lvlJc w:val="left"/>
      <w:pPr>
        <w:ind w:left="1271" w:hanging="420"/>
      </w:pPr>
    </w:lvl>
    <w:lvl w:ilvl="2" w:tplc="0409001B">
      <w:start w:val="1"/>
      <w:numFmt w:val="lowerRoman"/>
      <w:lvlText w:val="%3."/>
      <w:lvlJc w:val="right"/>
      <w:pPr>
        <w:ind w:left="1691" w:hanging="420"/>
      </w:pPr>
    </w:lvl>
    <w:lvl w:ilvl="3" w:tplc="0409000F">
      <w:start w:val="1"/>
      <w:numFmt w:val="decimal"/>
      <w:lvlText w:val="%4."/>
      <w:lvlJc w:val="left"/>
      <w:pPr>
        <w:ind w:left="2111" w:hanging="420"/>
      </w:pPr>
    </w:lvl>
    <w:lvl w:ilvl="4" w:tplc="04090019">
      <w:start w:val="1"/>
      <w:numFmt w:val="lowerLetter"/>
      <w:lvlText w:val="%5)"/>
      <w:lvlJc w:val="left"/>
      <w:pPr>
        <w:ind w:left="2531" w:hanging="420"/>
      </w:pPr>
    </w:lvl>
    <w:lvl w:ilvl="5" w:tplc="0409001B">
      <w:start w:val="1"/>
      <w:numFmt w:val="lowerRoman"/>
      <w:lvlText w:val="%6."/>
      <w:lvlJc w:val="right"/>
      <w:pPr>
        <w:ind w:left="2951" w:hanging="420"/>
      </w:pPr>
    </w:lvl>
    <w:lvl w:ilvl="6" w:tplc="0409000F">
      <w:start w:val="1"/>
      <w:numFmt w:val="decimal"/>
      <w:lvlText w:val="%7."/>
      <w:lvlJc w:val="left"/>
      <w:pPr>
        <w:ind w:left="3371" w:hanging="420"/>
      </w:pPr>
    </w:lvl>
    <w:lvl w:ilvl="7" w:tplc="04090019">
      <w:start w:val="1"/>
      <w:numFmt w:val="lowerLetter"/>
      <w:lvlText w:val="%8)"/>
      <w:lvlJc w:val="left"/>
      <w:pPr>
        <w:ind w:left="3791" w:hanging="420"/>
      </w:pPr>
    </w:lvl>
    <w:lvl w:ilvl="8" w:tplc="0409001B">
      <w:start w:val="1"/>
      <w:numFmt w:val="lowerRoman"/>
      <w:lvlText w:val="%9."/>
      <w:lvlJc w:val="right"/>
      <w:pPr>
        <w:ind w:left="4211" w:hanging="420"/>
      </w:pPr>
    </w:lvl>
  </w:abstractNum>
  <w:abstractNum w:abstractNumId="10">
    <w:nsid w:val="31E013EE"/>
    <w:multiLevelType w:val="hybridMultilevel"/>
    <w:tmpl w:val="B4F6B278"/>
    <w:lvl w:ilvl="0" w:tplc="68E22C68">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870589B"/>
    <w:multiLevelType w:val="hybridMultilevel"/>
    <w:tmpl w:val="E3C834B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A312E49"/>
    <w:multiLevelType w:val="hybridMultilevel"/>
    <w:tmpl w:val="D8D870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BF8607C"/>
    <w:multiLevelType w:val="hybridMultilevel"/>
    <w:tmpl w:val="5EC2A2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766D5D"/>
    <w:multiLevelType w:val="hybridMultilevel"/>
    <w:tmpl w:val="CEA2BE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FBD07DF"/>
    <w:multiLevelType w:val="hybridMultilevel"/>
    <w:tmpl w:val="6442AE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28236F4"/>
    <w:multiLevelType w:val="hybridMultilevel"/>
    <w:tmpl w:val="A8FA24E2"/>
    <w:lvl w:ilvl="0" w:tplc="48E60318">
      <w:start w:val="1"/>
      <w:numFmt w:val="decimal"/>
      <w:lvlText w:val="%1)"/>
      <w:lvlJc w:val="left"/>
      <w:pPr>
        <w:ind w:left="791" w:hanging="360"/>
      </w:pPr>
    </w:lvl>
    <w:lvl w:ilvl="1" w:tplc="04090019">
      <w:start w:val="1"/>
      <w:numFmt w:val="lowerLetter"/>
      <w:lvlText w:val="%2)"/>
      <w:lvlJc w:val="left"/>
      <w:pPr>
        <w:ind w:left="1271" w:hanging="420"/>
      </w:pPr>
    </w:lvl>
    <w:lvl w:ilvl="2" w:tplc="0409001B">
      <w:start w:val="1"/>
      <w:numFmt w:val="lowerRoman"/>
      <w:lvlText w:val="%3."/>
      <w:lvlJc w:val="right"/>
      <w:pPr>
        <w:ind w:left="1691" w:hanging="420"/>
      </w:pPr>
    </w:lvl>
    <w:lvl w:ilvl="3" w:tplc="0409000F">
      <w:start w:val="1"/>
      <w:numFmt w:val="decimal"/>
      <w:lvlText w:val="%4."/>
      <w:lvlJc w:val="left"/>
      <w:pPr>
        <w:ind w:left="2111" w:hanging="420"/>
      </w:pPr>
    </w:lvl>
    <w:lvl w:ilvl="4" w:tplc="04090019">
      <w:start w:val="1"/>
      <w:numFmt w:val="lowerLetter"/>
      <w:lvlText w:val="%5)"/>
      <w:lvlJc w:val="left"/>
      <w:pPr>
        <w:ind w:left="2531" w:hanging="420"/>
      </w:pPr>
    </w:lvl>
    <w:lvl w:ilvl="5" w:tplc="0409001B">
      <w:start w:val="1"/>
      <w:numFmt w:val="lowerRoman"/>
      <w:lvlText w:val="%6."/>
      <w:lvlJc w:val="right"/>
      <w:pPr>
        <w:ind w:left="2951" w:hanging="420"/>
      </w:pPr>
    </w:lvl>
    <w:lvl w:ilvl="6" w:tplc="0409000F">
      <w:start w:val="1"/>
      <w:numFmt w:val="decimal"/>
      <w:lvlText w:val="%7."/>
      <w:lvlJc w:val="left"/>
      <w:pPr>
        <w:ind w:left="3371" w:hanging="420"/>
      </w:pPr>
    </w:lvl>
    <w:lvl w:ilvl="7" w:tplc="04090019">
      <w:start w:val="1"/>
      <w:numFmt w:val="lowerLetter"/>
      <w:lvlText w:val="%8)"/>
      <w:lvlJc w:val="left"/>
      <w:pPr>
        <w:ind w:left="3791" w:hanging="420"/>
      </w:pPr>
    </w:lvl>
    <w:lvl w:ilvl="8" w:tplc="0409001B">
      <w:start w:val="1"/>
      <w:numFmt w:val="lowerRoman"/>
      <w:lvlText w:val="%9."/>
      <w:lvlJc w:val="right"/>
      <w:pPr>
        <w:ind w:left="4211" w:hanging="420"/>
      </w:pPr>
    </w:lvl>
  </w:abstractNum>
  <w:abstractNum w:abstractNumId="17">
    <w:nsid w:val="48B5793E"/>
    <w:multiLevelType w:val="hybridMultilevel"/>
    <w:tmpl w:val="2BEC82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AC7EB8"/>
    <w:multiLevelType w:val="hybridMultilevel"/>
    <w:tmpl w:val="599C4B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B677B7F"/>
    <w:multiLevelType w:val="hybridMultilevel"/>
    <w:tmpl w:val="0FD494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C73123E"/>
    <w:multiLevelType w:val="hybridMultilevel"/>
    <w:tmpl w:val="1542E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EC7F46"/>
    <w:multiLevelType w:val="hybridMultilevel"/>
    <w:tmpl w:val="A8FA24E2"/>
    <w:lvl w:ilvl="0" w:tplc="05F62F74">
      <w:start w:val="1"/>
      <w:numFmt w:val="decimal"/>
      <w:lvlText w:val="%1)"/>
      <w:lvlJc w:val="left"/>
      <w:pPr>
        <w:ind w:left="791" w:hanging="360"/>
      </w:pPr>
    </w:lvl>
    <w:lvl w:ilvl="1" w:tplc="DD42B088">
      <w:start w:val="1"/>
      <w:numFmt w:val="lowerLetter"/>
      <w:lvlText w:val="%2)"/>
      <w:lvlJc w:val="left"/>
      <w:pPr>
        <w:ind w:left="1271" w:hanging="420"/>
      </w:pPr>
    </w:lvl>
    <w:lvl w:ilvl="2" w:tplc="CBA64D48">
      <w:start w:val="1"/>
      <w:numFmt w:val="lowerRoman"/>
      <w:lvlText w:val="%3."/>
      <w:lvlJc w:val="right"/>
      <w:pPr>
        <w:ind w:left="1691" w:hanging="420"/>
      </w:pPr>
    </w:lvl>
    <w:lvl w:ilvl="3" w:tplc="5BD697E8">
      <w:start w:val="1"/>
      <w:numFmt w:val="decimal"/>
      <w:lvlText w:val="%4."/>
      <w:lvlJc w:val="left"/>
      <w:pPr>
        <w:ind w:left="2111" w:hanging="420"/>
      </w:pPr>
    </w:lvl>
    <w:lvl w:ilvl="4" w:tplc="12025C3A">
      <w:start w:val="1"/>
      <w:numFmt w:val="lowerLetter"/>
      <w:lvlText w:val="%5)"/>
      <w:lvlJc w:val="left"/>
      <w:pPr>
        <w:ind w:left="2531" w:hanging="420"/>
      </w:pPr>
    </w:lvl>
    <w:lvl w:ilvl="5" w:tplc="A7CA7690">
      <w:start w:val="1"/>
      <w:numFmt w:val="lowerRoman"/>
      <w:lvlText w:val="%6."/>
      <w:lvlJc w:val="right"/>
      <w:pPr>
        <w:ind w:left="2951" w:hanging="420"/>
      </w:pPr>
    </w:lvl>
    <w:lvl w:ilvl="6" w:tplc="0C9E551C">
      <w:start w:val="1"/>
      <w:numFmt w:val="decimal"/>
      <w:lvlText w:val="%7."/>
      <w:lvlJc w:val="left"/>
      <w:pPr>
        <w:ind w:left="3371" w:hanging="420"/>
      </w:pPr>
    </w:lvl>
    <w:lvl w:ilvl="7" w:tplc="96D023FA">
      <w:start w:val="1"/>
      <w:numFmt w:val="lowerLetter"/>
      <w:lvlText w:val="%8)"/>
      <w:lvlJc w:val="left"/>
      <w:pPr>
        <w:ind w:left="3791" w:hanging="420"/>
      </w:pPr>
    </w:lvl>
    <w:lvl w:ilvl="8" w:tplc="A3069D54">
      <w:start w:val="1"/>
      <w:numFmt w:val="lowerRoman"/>
      <w:lvlText w:val="%9."/>
      <w:lvlJc w:val="right"/>
      <w:pPr>
        <w:ind w:left="4211" w:hanging="420"/>
      </w:pPr>
    </w:lvl>
  </w:abstractNum>
  <w:abstractNum w:abstractNumId="22">
    <w:nsid w:val="4F2C045C"/>
    <w:multiLevelType w:val="hybridMultilevel"/>
    <w:tmpl w:val="D9BEF0EE"/>
    <w:lvl w:ilvl="0" w:tplc="FFFFFFFF">
      <w:start w:val="1"/>
      <w:numFmt w:val="bullet"/>
      <w:pStyle w:val="a"/>
      <w:lvlText w:val=""/>
      <w:lvlJc w:val="left"/>
      <w:pPr>
        <w:tabs>
          <w:tab w:val="num" w:pos="703"/>
        </w:tabs>
        <w:ind w:left="703" w:hanging="420"/>
      </w:pPr>
      <w:rPr>
        <w:rFonts w:ascii="Wingdings" w:hAnsi="Wingdings" w:hint="default"/>
      </w:rPr>
    </w:lvl>
    <w:lvl w:ilvl="1" w:tplc="FFFFFFFF">
      <w:start w:val="1"/>
      <w:numFmt w:val="bullet"/>
      <w:lvlText w:val=""/>
      <w:lvlJc w:val="left"/>
      <w:pPr>
        <w:tabs>
          <w:tab w:val="num" w:pos="1123"/>
        </w:tabs>
        <w:ind w:left="1123"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nsid w:val="52E13AB5"/>
    <w:multiLevelType w:val="hybridMultilevel"/>
    <w:tmpl w:val="B36488EC"/>
    <w:lvl w:ilvl="0" w:tplc="C6A41C9C">
      <w:start w:val="1"/>
      <w:numFmt w:val="decimal"/>
      <w:lvlText w:val="(%1)"/>
      <w:lvlJc w:val="righ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8266BA"/>
    <w:multiLevelType w:val="hybridMultilevel"/>
    <w:tmpl w:val="A8FA24E2"/>
    <w:lvl w:ilvl="0" w:tplc="13504A02">
      <w:start w:val="1"/>
      <w:numFmt w:val="decimal"/>
      <w:lvlText w:val="%1)"/>
      <w:lvlJc w:val="left"/>
      <w:pPr>
        <w:ind w:left="791" w:hanging="360"/>
      </w:pPr>
    </w:lvl>
    <w:lvl w:ilvl="1" w:tplc="04090019">
      <w:start w:val="1"/>
      <w:numFmt w:val="lowerLetter"/>
      <w:lvlText w:val="%2)"/>
      <w:lvlJc w:val="left"/>
      <w:pPr>
        <w:ind w:left="1271" w:hanging="420"/>
      </w:pPr>
    </w:lvl>
    <w:lvl w:ilvl="2" w:tplc="0409001B">
      <w:start w:val="1"/>
      <w:numFmt w:val="lowerRoman"/>
      <w:lvlText w:val="%3."/>
      <w:lvlJc w:val="right"/>
      <w:pPr>
        <w:ind w:left="1691" w:hanging="420"/>
      </w:pPr>
    </w:lvl>
    <w:lvl w:ilvl="3" w:tplc="0409000F">
      <w:start w:val="1"/>
      <w:numFmt w:val="decimal"/>
      <w:lvlText w:val="%4."/>
      <w:lvlJc w:val="left"/>
      <w:pPr>
        <w:ind w:left="2111" w:hanging="420"/>
      </w:pPr>
    </w:lvl>
    <w:lvl w:ilvl="4" w:tplc="04090019">
      <w:start w:val="1"/>
      <w:numFmt w:val="lowerLetter"/>
      <w:lvlText w:val="%5)"/>
      <w:lvlJc w:val="left"/>
      <w:pPr>
        <w:ind w:left="2531" w:hanging="420"/>
      </w:pPr>
    </w:lvl>
    <w:lvl w:ilvl="5" w:tplc="0409001B">
      <w:start w:val="1"/>
      <w:numFmt w:val="lowerRoman"/>
      <w:lvlText w:val="%6."/>
      <w:lvlJc w:val="right"/>
      <w:pPr>
        <w:ind w:left="2951" w:hanging="420"/>
      </w:pPr>
    </w:lvl>
    <w:lvl w:ilvl="6" w:tplc="0409000F">
      <w:start w:val="1"/>
      <w:numFmt w:val="decimal"/>
      <w:lvlText w:val="%7."/>
      <w:lvlJc w:val="left"/>
      <w:pPr>
        <w:ind w:left="3371" w:hanging="420"/>
      </w:pPr>
    </w:lvl>
    <w:lvl w:ilvl="7" w:tplc="04090019">
      <w:start w:val="1"/>
      <w:numFmt w:val="lowerLetter"/>
      <w:lvlText w:val="%8)"/>
      <w:lvlJc w:val="left"/>
      <w:pPr>
        <w:ind w:left="3791" w:hanging="420"/>
      </w:pPr>
    </w:lvl>
    <w:lvl w:ilvl="8" w:tplc="0409001B">
      <w:start w:val="1"/>
      <w:numFmt w:val="lowerRoman"/>
      <w:lvlText w:val="%9."/>
      <w:lvlJc w:val="right"/>
      <w:pPr>
        <w:ind w:left="4211" w:hanging="420"/>
      </w:pPr>
    </w:lvl>
  </w:abstractNum>
  <w:abstractNum w:abstractNumId="25">
    <w:nsid w:val="57D70908"/>
    <w:multiLevelType w:val="hybridMultilevel"/>
    <w:tmpl w:val="1A50B7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F25DE6"/>
    <w:multiLevelType w:val="hybridMultilevel"/>
    <w:tmpl w:val="F9DABA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AA7792C"/>
    <w:multiLevelType w:val="hybridMultilevel"/>
    <w:tmpl w:val="C3645A0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2E3797C"/>
    <w:multiLevelType w:val="hybridMultilevel"/>
    <w:tmpl w:val="95E61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A7C685E"/>
    <w:multiLevelType w:val="hybridMultilevel"/>
    <w:tmpl w:val="4328B2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0BD5F6E"/>
    <w:multiLevelType w:val="hybridMultilevel"/>
    <w:tmpl w:val="A8042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2FC6D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nsid w:val="73BB0F10"/>
    <w:multiLevelType w:val="hybridMultilevel"/>
    <w:tmpl w:val="16BED9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3D05075"/>
    <w:multiLevelType w:val="hybridMultilevel"/>
    <w:tmpl w:val="CF8480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A0D2AAC"/>
    <w:multiLevelType w:val="hybridMultilevel"/>
    <w:tmpl w:val="6A247D4E"/>
    <w:lvl w:ilvl="0" w:tplc="71427808">
      <w:start w:val="1"/>
      <w:numFmt w:val="lowerLetter"/>
      <w:lvlText w:val="(%1)"/>
      <w:lvlJc w:val="righ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216DE9"/>
    <w:multiLevelType w:val="hybridMultilevel"/>
    <w:tmpl w:val="A8FA24E2"/>
    <w:lvl w:ilvl="0" w:tplc="0409000F">
      <w:start w:val="1"/>
      <w:numFmt w:val="decimal"/>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num w:numId="1">
    <w:abstractNumId w:val="31"/>
  </w:num>
  <w:num w:numId="2">
    <w:abstractNumId w:val="1"/>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25"/>
  </w:num>
  <w:num w:numId="8">
    <w:abstractNumId w:val="0"/>
  </w:num>
  <w:num w:numId="9">
    <w:abstractNumId w:val="24"/>
  </w:num>
  <w:num w:numId="10">
    <w:abstractNumId w:val="8"/>
  </w:num>
  <w:num w:numId="11">
    <w:abstractNumId w:val="12"/>
  </w:num>
  <w:num w:numId="12">
    <w:abstractNumId w:val="13"/>
  </w:num>
  <w:num w:numId="13">
    <w:abstractNumId w:val="29"/>
  </w:num>
  <w:num w:numId="14">
    <w:abstractNumId w:val="21"/>
  </w:num>
  <w:num w:numId="15">
    <w:abstractNumId w:val="2"/>
  </w:num>
  <w:num w:numId="16">
    <w:abstractNumId w:val="35"/>
  </w:num>
  <w:num w:numId="17">
    <w:abstractNumId w:val="28"/>
  </w:num>
  <w:num w:numId="18">
    <w:abstractNumId w:val="18"/>
  </w:num>
  <w:num w:numId="19">
    <w:abstractNumId w:val="17"/>
  </w:num>
  <w:num w:numId="20">
    <w:abstractNumId w:val="16"/>
  </w:num>
  <w:num w:numId="21">
    <w:abstractNumId w:val="14"/>
  </w:num>
  <w:num w:numId="22">
    <w:abstractNumId w:val="7"/>
  </w:num>
  <w:num w:numId="23">
    <w:abstractNumId w:val="26"/>
  </w:num>
  <w:num w:numId="24">
    <w:abstractNumId w:val="15"/>
  </w:num>
  <w:num w:numId="25">
    <w:abstractNumId w:val="34"/>
  </w:num>
  <w:num w:numId="26">
    <w:abstractNumId w:val="27"/>
  </w:num>
  <w:num w:numId="27">
    <w:abstractNumId w:val="33"/>
  </w:num>
  <w:num w:numId="28">
    <w:abstractNumId w:val="4"/>
  </w:num>
  <w:num w:numId="29">
    <w:abstractNumId w:val="5"/>
  </w:num>
  <w:num w:numId="30">
    <w:abstractNumId w:val="23"/>
  </w:num>
  <w:num w:numId="31">
    <w:abstractNumId w:val="6"/>
  </w:num>
  <w:num w:numId="32">
    <w:abstractNumId w:val="32"/>
  </w:num>
  <w:num w:numId="33">
    <w:abstractNumId w:val="3"/>
  </w:num>
  <w:num w:numId="34">
    <w:abstractNumId w:val="20"/>
  </w:num>
  <w:num w:numId="35">
    <w:abstractNumId w:val="11"/>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3DF2"/>
    <w:rsid w:val="00000B68"/>
    <w:rsid w:val="000063CB"/>
    <w:rsid w:val="000148C8"/>
    <w:rsid w:val="00017EB1"/>
    <w:rsid w:val="00023D3D"/>
    <w:rsid w:val="000247A1"/>
    <w:rsid w:val="0002797B"/>
    <w:rsid w:val="000471A1"/>
    <w:rsid w:val="000534B7"/>
    <w:rsid w:val="00067A8E"/>
    <w:rsid w:val="0007571E"/>
    <w:rsid w:val="0009101A"/>
    <w:rsid w:val="000959CE"/>
    <w:rsid w:val="000B7E33"/>
    <w:rsid w:val="000C50A2"/>
    <w:rsid w:val="000C55C4"/>
    <w:rsid w:val="000E0234"/>
    <w:rsid w:val="000E1C8C"/>
    <w:rsid w:val="000F3DF2"/>
    <w:rsid w:val="001041E3"/>
    <w:rsid w:val="00111506"/>
    <w:rsid w:val="00113E5E"/>
    <w:rsid w:val="00146EC2"/>
    <w:rsid w:val="00152132"/>
    <w:rsid w:val="001614DC"/>
    <w:rsid w:val="0016727D"/>
    <w:rsid w:val="00184B60"/>
    <w:rsid w:val="00194418"/>
    <w:rsid w:val="001A79C6"/>
    <w:rsid w:val="001B24D4"/>
    <w:rsid w:val="001B7885"/>
    <w:rsid w:val="001B7F4E"/>
    <w:rsid w:val="001D03B4"/>
    <w:rsid w:val="001D3C30"/>
    <w:rsid w:val="001E46D6"/>
    <w:rsid w:val="001F2321"/>
    <w:rsid w:val="001F69A3"/>
    <w:rsid w:val="00206A07"/>
    <w:rsid w:val="00211C9F"/>
    <w:rsid w:val="002155FF"/>
    <w:rsid w:val="00222B16"/>
    <w:rsid w:val="00222F1A"/>
    <w:rsid w:val="00236E8D"/>
    <w:rsid w:val="0024028F"/>
    <w:rsid w:val="00240CD1"/>
    <w:rsid w:val="00243C11"/>
    <w:rsid w:val="0024736F"/>
    <w:rsid w:val="00277368"/>
    <w:rsid w:val="002817A9"/>
    <w:rsid w:val="002826A4"/>
    <w:rsid w:val="0028427F"/>
    <w:rsid w:val="002A2A9A"/>
    <w:rsid w:val="002B6792"/>
    <w:rsid w:val="002C3620"/>
    <w:rsid w:val="003108EE"/>
    <w:rsid w:val="003172CF"/>
    <w:rsid w:val="003511C6"/>
    <w:rsid w:val="00352216"/>
    <w:rsid w:val="00385A0E"/>
    <w:rsid w:val="003A0454"/>
    <w:rsid w:val="003A5A58"/>
    <w:rsid w:val="003B507E"/>
    <w:rsid w:val="003C1B2E"/>
    <w:rsid w:val="003D5BE4"/>
    <w:rsid w:val="003F0A68"/>
    <w:rsid w:val="003F1369"/>
    <w:rsid w:val="00412E10"/>
    <w:rsid w:val="00421CD2"/>
    <w:rsid w:val="00425BA1"/>
    <w:rsid w:val="00427770"/>
    <w:rsid w:val="004307D3"/>
    <w:rsid w:val="00431EC8"/>
    <w:rsid w:val="0043525D"/>
    <w:rsid w:val="00457D6A"/>
    <w:rsid w:val="004623FC"/>
    <w:rsid w:val="004713A6"/>
    <w:rsid w:val="00484D22"/>
    <w:rsid w:val="00496AB7"/>
    <w:rsid w:val="004A3C29"/>
    <w:rsid w:val="004B36BC"/>
    <w:rsid w:val="004B47DC"/>
    <w:rsid w:val="004C4675"/>
    <w:rsid w:val="004C6EAF"/>
    <w:rsid w:val="004D1787"/>
    <w:rsid w:val="004D2573"/>
    <w:rsid w:val="004D61F5"/>
    <w:rsid w:val="004F14EE"/>
    <w:rsid w:val="004F3FCC"/>
    <w:rsid w:val="004F4E1A"/>
    <w:rsid w:val="005150ED"/>
    <w:rsid w:val="00533B1D"/>
    <w:rsid w:val="00541D4F"/>
    <w:rsid w:val="00544D28"/>
    <w:rsid w:val="0054595B"/>
    <w:rsid w:val="005635D3"/>
    <w:rsid w:val="005750E4"/>
    <w:rsid w:val="005776FE"/>
    <w:rsid w:val="0058022F"/>
    <w:rsid w:val="0058329B"/>
    <w:rsid w:val="005947D7"/>
    <w:rsid w:val="00597D1D"/>
    <w:rsid w:val="005A2BF1"/>
    <w:rsid w:val="005A426E"/>
    <w:rsid w:val="005C1F43"/>
    <w:rsid w:val="005C6B52"/>
    <w:rsid w:val="005E20AD"/>
    <w:rsid w:val="005E7A4D"/>
    <w:rsid w:val="00605786"/>
    <w:rsid w:val="00616F39"/>
    <w:rsid w:val="0062196E"/>
    <w:rsid w:val="00633648"/>
    <w:rsid w:val="00644B7B"/>
    <w:rsid w:val="006630F6"/>
    <w:rsid w:val="00675931"/>
    <w:rsid w:val="00675D88"/>
    <w:rsid w:val="00680BC9"/>
    <w:rsid w:val="0069125C"/>
    <w:rsid w:val="00692C21"/>
    <w:rsid w:val="006A3B99"/>
    <w:rsid w:val="006B5B39"/>
    <w:rsid w:val="006B6303"/>
    <w:rsid w:val="006B6CC6"/>
    <w:rsid w:val="006C1A95"/>
    <w:rsid w:val="00716DCF"/>
    <w:rsid w:val="0071744C"/>
    <w:rsid w:val="007207D7"/>
    <w:rsid w:val="007233F1"/>
    <w:rsid w:val="007372BE"/>
    <w:rsid w:val="00737C16"/>
    <w:rsid w:val="00764327"/>
    <w:rsid w:val="00785F76"/>
    <w:rsid w:val="00786E73"/>
    <w:rsid w:val="00791C79"/>
    <w:rsid w:val="007A13FF"/>
    <w:rsid w:val="007A248C"/>
    <w:rsid w:val="007B3B39"/>
    <w:rsid w:val="007C0F36"/>
    <w:rsid w:val="007C6849"/>
    <w:rsid w:val="007D0BDF"/>
    <w:rsid w:val="007E2275"/>
    <w:rsid w:val="007F1677"/>
    <w:rsid w:val="00810626"/>
    <w:rsid w:val="00817059"/>
    <w:rsid w:val="008346CC"/>
    <w:rsid w:val="00854736"/>
    <w:rsid w:val="0086052D"/>
    <w:rsid w:val="008676E7"/>
    <w:rsid w:val="00884C70"/>
    <w:rsid w:val="008A1A0E"/>
    <w:rsid w:val="008A5576"/>
    <w:rsid w:val="008A6CAA"/>
    <w:rsid w:val="008C21BA"/>
    <w:rsid w:val="008C581A"/>
    <w:rsid w:val="008D24F3"/>
    <w:rsid w:val="008D5477"/>
    <w:rsid w:val="008D5BF1"/>
    <w:rsid w:val="008F2614"/>
    <w:rsid w:val="008F2A1B"/>
    <w:rsid w:val="008F433B"/>
    <w:rsid w:val="008F5684"/>
    <w:rsid w:val="009032E8"/>
    <w:rsid w:val="00907BA0"/>
    <w:rsid w:val="009242A9"/>
    <w:rsid w:val="00924602"/>
    <w:rsid w:val="00927A8D"/>
    <w:rsid w:val="00942D7C"/>
    <w:rsid w:val="009711F7"/>
    <w:rsid w:val="009827D6"/>
    <w:rsid w:val="00987A85"/>
    <w:rsid w:val="00990E8C"/>
    <w:rsid w:val="00991B34"/>
    <w:rsid w:val="009A0CA9"/>
    <w:rsid w:val="009A2793"/>
    <w:rsid w:val="009A4A96"/>
    <w:rsid w:val="009B1EF8"/>
    <w:rsid w:val="009C4120"/>
    <w:rsid w:val="009D1217"/>
    <w:rsid w:val="009E3DC7"/>
    <w:rsid w:val="009F567F"/>
    <w:rsid w:val="00A1333F"/>
    <w:rsid w:val="00A1700B"/>
    <w:rsid w:val="00A250AC"/>
    <w:rsid w:val="00A67041"/>
    <w:rsid w:val="00A71029"/>
    <w:rsid w:val="00A7177D"/>
    <w:rsid w:val="00A73405"/>
    <w:rsid w:val="00AB0B29"/>
    <w:rsid w:val="00AC3B2F"/>
    <w:rsid w:val="00AC7CA4"/>
    <w:rsid w:val="00AE62CB"/>
    <w:rsid w:val="00AF0C8B"/>
    <w:rsid w:val="00AF3DAD"/>
    <w:rsid w:val="00AF4578"/>
    <w:rsid w:val="00B00EB5"/>
    <w:rsid w:val="00B022DC"/>
    <w:rsid w:val="00B27EEC"/>
    <w:rsid w:val="00B41FF2"/>
    <w:rsid w:val="00B4490D"/>
    <w:rsid w:val="00B52101"/>
    <w:rsid w:val="00B61394"/>
    <w:rsid w:val="00B81DC3"/>
    <w:rsid w:val="00B82A7F"/>
    <w:rsid w:val="00B94659"/>
    <w:rsid w:val="00B97163"/>
    <w:rsid w:val="00BB37A4"/>
    <w:rsid w:val="00BB466A"/>
    <w:rsid w:val="00BC2285"/>
    <w:rsid w:val="00BC2535"/>
    <w:rsid w:val="00BC71F1"/>
    <w:rsid w:val="00BD4E58"/>
    <w:rsid w:val="00BD5E05"/>
    <w:rsid w:val="00BE2BDD"/>
    <w:rsid w:val="00BF014D"/>
    <w:rsid w:val="00C12A92"/>
    <w:rsid w:val="00C138E0"/>
    <w:rsid w:val="00C57933"/>
    <w:rsid w:val="00C6096E"/>
    <w:rsid w:val="00C61F3E"/>
    <w:rsid w:val="00C7021E"/>
    <w:rsid w:val="00C97634"/>
    <w:rsid w:val="00CA1D21"/>
    <w:rsid w:val="00CB0D6F"/>
    <w:rsid w:val="00CB58D8"/>
    <w:rsid w:val="00CC16D6"/>
    <w:rsid w:val="00CC2F31"/>
    <w:rsid w:val="00CD2BE8"/>
    <w:rsid w:val="00CD4683"/>
    <w:rsid w:val="00CD6216"/>
    <w:rsid w:val="00CE63DB"/>
    <w:rsid w:val="00D01119"/>
    <w:rsid w:val="00D02808"/>
    <w:rsid w:val="00D053DD"/>
    <w:rsid w:val="00D1057E"/>
    <w:rsid w:val="00D15AA9"/>
    <w:rsid w:val="00D25787"/>
    <w:rsid w:val="00D47250"/>
    <w:rsid w:val="00D55364"/>
    <w:rsid w:val="00D63634"/>
    <w:rsid w:val="00D663E2"/>
    <w:rsid w:val="00D70CB5"/>
    <w:rsid w:val="00D722E4"/>
    <w:rsid w:val="00D74CD4"/>
    <w:rsid w:val="00D76263"/>
    <w:rsid w:val="00D7668B"/>
    <w:rsid w:val="00D90974"/>
    <w:rsid w:val="00D91C2B"/>
    <w:rsid w:val="00D93732"/>
    <w:rsid w:val="00DA4D5C"/>
    <w:rsid w:val="00DD39DA"/>
    <w:rsid w:val="00DD7052"/>
    <w:rsid w:val="00DE6A05"/>
    <w:rsid w:val="00E27123"/>
    <w:rsid w:val="00E321E1"/>
    <w:rsid w:val="00E644C9"/>
    <w:rsid w:val="00E970EF"/>
    <w:rsid w:val="00EC0FC7"/>
    <w:rsid w:val="00EE189C"/>
    <w:rsid w:val="00F02219"/>
    <w:rsid w:val="00F0705F"/>
    <w:rsid w:val="00F24C9E"/>
    <w:rsid w:val="00F26251"/>
    <w:rsid w:val="00F27533"/>
    <w:rsid w:val="00F3367D"/>
    <w:rsid w:val="00F34654"/>
    <w:rsid w:val="00F6058A"/>
    <w:rsid w:val="00F807B3"/>
    <w:rsid w:val="00F80998"/>
    <w:rsid w:val="00FA7E50"/>
    <w:rsid w:val="00FB10A0"/>
    <w:rsid w:val="00FC1F1E"/>
    <w:rsid w:val="00FC3E1C"/>
    <w:rsid w:val="00FD070A"/>
    <w:rsid w:val="00FF70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A1A0E"/>
    <w:pPr>
      <w:widowControl w:val="0"/>
      <w:jc w:val="both"/>
    </w:pPr>
  </w:style>
  <w:style w:type="paragraph" w:styleId="1">
    <w:name w:val="heading 1"/>
    <w:basedOn w:val="a0"/>
    <w:next w:val="a0"/>
    <w:link w:val="1Char"/>
    <w:uiPriority w:val="9"/>
    <w:qFormat/>
    <w:rsid w:val="00D76263"/>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D7626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semiHidden/>
    <w:unhideWhenUsed/>
    <w:qFormat/>
    <w:rsid w:val="00D76263"/>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D7626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D76263"/>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D7626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D76263"/>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D7626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D7626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BF0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F014D"/>
    <w:rPr>
      <w:sz w:val="18"/>
      <w:szCs w:val="18"/>
    </w:rPr>
  </w:style>
  <w:style w:type="paragraph" w:styleId="a5">
    <w:name w:val="footer"/>
    <w:basedOn w:val="a0"/>
    <w:link w:val="Char0"/>
    <w:uiPriority w:val="99"/>
    <w:unhideWhenUsed/>
    <w:rsid w:val="00BF014D"/>
    <w:pPr>
      <w:tabs>
        <w:tab w:val="center" w:pos="4153"/>
        <w:tab w:val="right" w:pos="8306"/>
      </w:tabs>
      <w:snapToGrid w:val="0"/>
      <w:jc w:val="left"/>
    </w:pPr>
    <w:rPr>
      <w:sz w:val="18"/>
      <w:szCs w:val="18"/>
    </w:rPr>
  </w:style>
  <w:style w:type="character" w:customStyle="1" w:styleId="Char0">
    <w:name w:val="页脚 Char"/>
    <w:basedOn w:val="a1"/>
    <w:link w:val="a5"/>
    <w:uiPriority w:val="99"/>
    <w:rsid w:val="00BF014D"/>
    <w:rPr>
      <w:sz w:val="18"/>
      <w:szCs w:val="18"/>
    </w:rPr>
  </w:style>
  <w:style w:type="paragraph" w:styleId="a6">
    <w:name w:val="Balloon Text"/>
    <w:basedOn w:val="a0"/>
    <w:link w:val="Char1"/>
    <w:uiPriority w:val="99"/>
    <w:semiHidden/>
    <w:unhideWhenUsed/>
    <w:rsid w:val="00BF014D"/>
    <w:rPr>
      <w:sz w:val="18"/>
      <w:szCs w:val="18"/>
    </w:rPr>
  </w:style>
  <w:style w:type="character" w:customStyle="1" w:styleId="Char1">
    <w:name w:val="批注框文本 Char"/>
    <w:basedOn w:val="a1"/>
    <w:link w:val="a6"/>
    <w:uiPriority w:val="99"/>
    <w:semiHidden/>
    <w:rsid w:val="00BF014D"/>
    <w:rPr>
      <w:sz w:val="18"/>
      <w:szCs w:val="18"/>
    </w:rPr>
  </w:style>
  <w:style w:type="paragraph" w:styleId="a7">
    <w:name w:val="No Spacing"/>
    <w:link w:val="Char2"/>
    <w:uiPriority w:val="1"/>
    <w:qFormat/>
    <w:rsid w:val="00BF014D"/>
    <w:rPr>
      <w:kern w:val="0"/>
      <w:sz w:val="22"/>
    </w:rPr>
  </w:style>
  <w:style w:type="character" w:customStyle="1" w:styleId="Char2">
    <w:name w:val="无间隔 Char"/>
    <w:basedOn w:val="a1"/>
    <w:link w:val="a7"/>
    <w:uiPriority w:val="1"/>
    <w:rsid w:val="00BF014D"/>
    <w:rPr>
      <w:kern w:val="0"/>
      <w:sz w:val="22"/>
    </w:rPr>
  </w:style>
  <w:style w:type="table" w:styleId="a8">
    <w:name w:val="Table Grid"/>
    <w:basedOn w:val="a2"/>
    <w:uiPriority w:val="59"/>
    <w:rsid w:val="00024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1"/>
    <w:link w:val="1"/>
    <w:uiPriority w:val="9"/>
    <w:rsid w:val="00D76263"/>
    <w:rPr>
      <w:b/>
      <w:bCs/>
      <w:kern w:val="44"/>
      <w:sz w:val="44"/>
      <w:szCs w:val="44"/>
    </w:rPr>
  </w:style>
  <w:style w:type="character" w:customStyle="1" w:styleId="2Char">
    <w:name w:val="标题 2 Char"/>
    <w:basedOn w:val="a1"/>
    <w:link w:val="2"/>
    <w:uiPriority w:val="9"/>
    <w:rsid w:val="00D76263"/>
    <w:rPr>
      <w:rFonts w:asciiTheme="majorHAnsi" w:eastAsiaTheme="majorEastAsia" w:hAnsiTheme="majorHAnsi" w:cstheme="majorBidi"/>
      <w:b/>
      <w:bCs/>
      <w:sz w:val="32"/>
      <w:szCs w:val="32"/>
    </w:rPr>
  </w:style>
  <w:style w:type="character" w:customStyle="1" w:styleId="3Char">
    <w:name w:val="标题 3 Char"/>
    <w:basedOn w:val="a1"/>
    <w:link w:val="3"/>
    <w:uiPriority w:val="9"/>
    <w:semiHidden/>
    <w:rsid w:val="00D76263"/>
    <w:rPr>
      <w:b/>
      <w:bCs/>
      <w:sz w:val="32"/>
      <w:szCs w:val="32"/>
    </w:rPr>
  </w:style>
  <w:style w:type="character" w:customStyle="1" w:styleId="4Char">
    <w:name w:val="标题 4 Char"/>
    <w:basedOn w:val="a1"/>
    <w:link w:val="4"/>
    <w:uiPriority w:val="9"/>
    <w:semiHidden/>
    <w:rsid w:val="00D76263"/>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D76263"/>
    <w:rPr>
      <w:b/>
      <w:bCs/>
      <w:sz w:val="28"/>
      <w:szCs w:val="28"/>
    </w:rPr>
  </w:style>
  <w:style w:type="character" w:customStyle="1" w:styleId="6Char">
    <w:name w:val="标题 6 Char"/>
    <w:basedOn w:val="a1"/>
    <w:link w:val="6"/>
    <w:uiPriority w:val="9"/>
    <w:semiHidden/>
    <w:rsid w:val="00D76263"/>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D76263"/>
    <w:rPr>
      <w:b/>
      <w:bCs/>
      <w:sz w:val="24"/>
      <w:szCs w:val="24"/>
    </w:rPr>
  </w:style>
  <w:style w:type="character" w:customStyle="1" w:styleId="8Char">
    <w:name w:val="标题 8 Char"/>
    <w:basedOn w:val="a1"/>
    <w:link w:val="8"/>
    <w:uiPriority w:val="9"/>
    <w:semiHidden/>
    <w:rsid w:val="00D76263"/>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D76263"/>
    <w:rPr>
      <w:rFonts w:asciiTheme="majorHAnsi" w:eastAsiaTheme="majorEastAsia" w:hAnsiTheme="majorHAnsi" w:cstheme="majorBidi"/>
      <w:szCs w:val="21"/>
    </w:rPr>
  </w:style>
  <w:style w:type="paragraph" w:styleId="TOC">
    <w:name w:val="TOC Heading"/>
    <w:basedOn w:val="1"/>
    <w:next w:val="a0"/>
    <w:uiPriority w:val="39"/>
    <w:semiHidden/>
    <w:unhideWhenUsed/>
    <w:qFormat/>
    <w:rsid w:val="004C6EA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4C6EAF"/>
  </w:style>
  <w:style w:type="paragraph" w:styleId="20">
    <w:name w:val="toc 2"/>
    <w:basedOn w:val="a0"/>
    <w:next w:val="a0"/>
    <w:autoRedefine/>
    <w:uiPriority w:val="39"/>
    <w:unhideWhenUsed/>
    <w:rsid w:val="004C6EAF"/>
    <w:pPr>
      <w:ind w:leftChars="200" w:left="420"/>
    </w:pPr>
  </w:style>
  <w:style w:type="character" w:styleId="a9">
    <w:name w:val="Hyperlink"/>
    <w:basedOn w:val="a1"/>
    <w:uiPriority w:val="99"/>
    <w:unhideWhenUsed/>
    <w:rsid w:val="004C6EAF"/>
    <w:rPr>
      <w:color w:val="0000FF" w:themeColor="hyperlink"/>
      <w:u w:val="single"/>
    </w:rPr>
  </w:style>
  <w:style w:type="paragraph" w:styleId="aa">
    <w:name w:val="Document Map"/>
    <w:basedOn w:val="a0"/>
    <w:link w:val="Char3"/>
    <w:uiPriority w:val="99"/>
    <w:semiHidden/>
    <w:unhideWhenUsed/>
    <w:rsid w:val="00AB0B29"/>
    <w:rPr>
      <w:rFonts w:ascii="宋体" w:eastAsia="宋体"/>
      <w:sz w:val="18"/>
      <w:szCs w:val="18"/>
    </w:rPr>
  </w:style>
  <w:style w:type="character" w:customStyle="1" w:styleId="Char3">
    <w:name w:val="文档结构图 Char"/>
    <w:basedOn w:val="a1"/>
    <w:link w:val="aa"/>
    <w:uiPriority w:val="99"/>
    <w:semiHidden/>
    <w:rsid w:val="00AB0B29"/>
    <w:rPr>
      <w:rFonts w:ascii="宋体" w:eastAsia="宋体"/>
      <w:sz w:val="18"/>
      <w:szCs w:val="18"/>
    </w:rPr>
  </w:style>
  <w:style w:type="paragraph" w:customStyle="1" w:styleId="ab">
    <w:name w:val="段"/>
    <w:link w:val="Char4"/>
    <w:rsid w:val="00AB0B29"/>
    <w:pPr>
      <w:autoSpaceDE w:val="0"/>
      <w:autoSpaceDN w:val="0"/>
      <w:ind w:firstLineChars="200" w:firstLine="200"/>
      <w:jc w:val="both"/>
    </w:pPr>
    <w:rPr>
      <w:rFonts w:ascii="宋体" w:eastAsia="宋体" w:hAnsi="Times New Roman" w:cs="Times New Roman"/>
      <w:noProof/>
      <w:kern w:val="0"/>
      <w:szCs w:val="20"/>
    </w:rPr>
  </w:style>
  <w:style w:type="paragraph" w:styleId="ac">
    <w:name w:val="Normal (Web)"/>
    <w:basedOn w:val="a0"/>
    <w:rsid w:val="00AB0B29"/>
    <w:pPr>
      <w:widowControl/>
      <w:spacing w:before="100" w:beforeAutospacing="1" w:after="100" w:afterAutospacing="1"/>
      <w:jc w:val="left"/>
    </w:pPr>
    <w:rPr>
      <w:rFonts w:ascii="宋体" w:eastAsia="宋体" w:hAnsi="宋体" w:cs="宋体"/>
      <w:kern w:val="0"/>
      <w:sz w:val="24"/>
      <w:szCs w:val="24"/>
    </w:rPr>
  </w:style>
  <w:style w:type="character" w:customStyle="1" w:styleId="Char4">
    <w:name w:val="段 Char"/>
    <w:basedOn w:val="a1"/>
    <w:link w:val="ab"/>
    <w:rsid w:val="00AB0B29"/>
    <w:rPr>
      <w:rFonts w:ascii="宋体" w:eastAsia="宋体" w:hAnsi="Times New Roman" w:cs="Times New Roman"/>
      <w:noProof/>
      <w:kern w:val="0"/>
      <w:szCs w:val="20"/>
    </w:rPr>
  </w:style>
  <w:style w:type="paragraph" w:customStyle="1" w:styleId="ad">
    <w:name w:val="标准书眉_偶数页"/>
    <w:basedOn w:val="a0"/>
    <w:next w:val="a0"/>
    <w:rsid w:val="00AB0B29"/>
    <w:pPr>
      <w:widowControl/>
      <w:tabs>
        <w:tab w:val="center" w:pos="4154"/>
        <w:tab w:val="right" w:pos="8306"/>
      </w:tabs>
      <w:spacing w:after="120"/>
      <w:jc w:val="left"/>
    </w:pPr>
    <w:rPr>
      <w:rFonts w:ascii="Times New Roman" w:eastAsia="宋体" w:hAnsi="Times New Roman" w:cs="Times New Roman"/>
      <w:noProof/>
      <w:kern w:val="0"/>
      <w:szCs w:val="20"/>
    </w:rPr>
  </w:style>
  <w:style w:type="paragraph" w:customStyle="1" w:styleId="TAL">
    <w:name w:val="TAL"/>
    <w:basedOn w:val="a0"/>
    <w:link w:val="TALChar"/>
    <w:rsid w:val="00AB0B29"/>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TALChar">
    <w:name w:val="TAL Char"/>
    <w:basedOn w:val="a1"/>
    <w:link w:val="TAL"/>
    <w:rsid w:val="00AB0B29"/>
    <w:rPr>
      <w:rFonts w:ascii="Arial" w:eastAsia="宋体" w:hAnsi="Arial" w:cs="Times New Roman"/>
      <w:kern w:val="0"/>
      <w:sz w:val="18"/>
      <w:szCs w:val="20"/>
      <w:lang w:val="en-GB" w:eastAsia="en-US"/>
    </w:rPr>
  </w:style>
  <w:style w:type="paragraph" w:customStyle="1" w:styleId="ae">
    <w:name w:val="参考文献、索引标题"/>
    <w:basedOn w:val="a0"/>
    <w:next w:val="a0"/>
    <w:rsid w:val="00AB0B29"/>
    <w:pPr>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af">
    <w:name w:val="a"/>
    <w:basedOn w:val="a0"/>
    <w:rsid w:val="005E20AD"/>
    <w:pPr>
      <w:widowControl/>
      <w:spacing w:before="100" w:beforeAutospacing="1" w:after="100" w:afterAutospacing="1"/>
      <w:jc w:val="left"/>
    </w:pPr>
    <w:rPr>
      <w:rFonts w:ascii="宋体" w:eastAsia="宋体" w:hAnsi="宋体" w:cs="宋体"/>
      <w:kern w:val="0"/>
      <w:sz w:val="24"/>
      <w:szCs w:val="24"/>
    </w:rPr>
  </w:style>
  <w:style w:type="paragraph" w:styleId="a">
    <w:name w:val="annotation text"/>
    <w:basedOn w:val="a0"/>
    <w:link w:val="Char5"/>
    <w:unhideWhenUsed/>
    <w:rsid w:val="00544D28"/>
    <w:pPr>
      <w:numPr>
        <w:numId w:val="3"/>
      </w:numPr>
      <w:adjustRightInd w:val="0"/>
      <w:ind w:left="0" w:firstLine="0"/>
      <w:jc w:val="left"/>
    </w:pPr>
    <w:rPr>
      <w:rFonts w:ascii="Times New Roman" w:eastAsia="宋体" w:hAnsi="Times New Roman" w:cs="Times New Roman"/>
      <w:kern w:val="0"/>
      <w:szCs w:val="20"/>
    </w:rPr>
  </w:style>
  <w:style w:type="character" w:customStyle="1" w:styleId="Char5">
    <w:name w:val="批注文字 Char"/>
    <w:basedOn w:val="a1"/>
    <w:link w:val="a"/>
    <w:rsid w:val="00544D28"/>
    <w:rPr>
      <w:rFonts w:ascii="Times New Roman" w:eastAsia="宋体" w:hAnsi="Times New Roman" w:cs="Times New Roman"/>
      <w:kern w:val="0"/>
      <w:szCs w:val="20"/>
    </w:rPr>
  </w:style>
  <w:style w:type="paragraph" w:customStyle="1" w:styleId="af0">
    <w:name w:val="封面文本"/>
    <w:basedOn w:val="a0"/>
    <w:autoRedefine/>
    <w:rsid w:val="00544D28"/>
    <w:pPr>
      <w:adjustRightInd w:val="0"/>
      <w:spacing w:line="360" w:lineRule="auto"/>
      <w:jc w:val="center"/>
    </w:pPr>
    <w:rPr>
      <w:rFonts w:ascii="楷体_GB2312" w:eastAsia="楷体_GB2312" w:hAnsi="宋体" w:cs="Times New Roman"/>
      <w:b/>
      <w:bCs/>
      <w:noProof/>
      <w:kern w:val="0"/>
      <w:sz w:val="24"/>
      <w:szCs w:val="24"/>
    </w:rPr>
  </w:style>
  <w:style w:type="paragraph" w:styleId="af1">
    <w:name w:val="List Paragraph"/>
    <w:basedOn w:val="a0"/>
    <w:uiPriority w:val="99"/>
    <w:qFormat/>
    <w:rsid w:val="00B41FF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1432232">
      <w:bodyDiv w:val="1"/>
      <w:marLeft w:val="0"/>
      <w:marRight w:val="0"/>
      <w:marTop w:val="0"/>
      <w:marBottom w:val="0"/>
      <w:divBdr>
        <w:top w:val="none" w:sz="0" w:space="0" w:color="auto"/>
        <w:left w:val="none" w:sz="0" w:space="0" w:color="auto"/>
        <w:bottom w:val="none" w:sz="0" w:space="0" w:color="auto"/>
        <w:right w:val="none" w:sz="0" w:space="0" w:color="auto"/>
      </w:divBdr>
    </w:div>
    <w:div w:id="357590008">
      <w:bodyDiv w:val="1"/>
      <w:marLeft w:val="0"/>
      <w:marRight w:val="0"/>
      <w:marTop w:val="0"/>
      <w:marBottom w:val="0"/>
      <w:divBdr>
        <w:top w:val="none" w:sz="0" w:space="0" w:color="auto"/>
        <w:left w:val="none" w:sz="0" w:space="0" w:color="auto"/>
        <w:bottom w:val="none" w:sz="0" w:space="0" w:color="auto"/>
        <w:right w:val="none" w:sz="0" w:space="0" w:color="auto"/>
      </w:divBdr>
    </w:div>
    <w:div w:id="1070807519">
      <w:bodyDiv w:val="1"/>
      <w:marLeft w:val="0"/>
      <w:marRight w:val="0"/>
      <w:marTop w:val="0"/>
      <w:marBottom w:val="0"/>
      <w:divBdr>
        <w:top w:val="none" w:sz="0" w:space="0" w:color="auto"/>
        <w:left w:val="none" w:sz="0" w:space="0" w:color="auto"/>
        <w:bottom w:val="none" w:sz="0" w:space="0" w:color="auto"/>
        <w:right w:val="none" w:sz="0" w:space="0" w:color="auto"/>
      </w:divBdr>
    </w:div>
    <w:div w:id="154763858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89054804">
          <w:marLeft w:val="0"/>
          <w:marRight w:val="0"/>
          <w:marTop w:val="0"/>
          <w:marBottom w:val="0"/>
          <w:divBdr>
            <w:top w:val="none" w:sz="0" w:space="0" w:color="auto"/>
            <w:left w:val="none" w:sz="0" w:space="0" w:color="auto"/>
            <w:bottom w:val="none" w:sz="0" w:space="0" w:color="auto"/>
            <w:right w:val="none" w:sz="0" w:space="0" w:color="auto"/>
          </w:divBdr>
        </w:div>
      </w:divsChild>
    </w:div>
    <w:div w:id="2041390591">
      <w:bodyDiv w:val="1"/>
      <w:marLeft w:val="0"/>
      <w:marRight w:val="0"/>
      <w:marTop w:val="0"/>
      <w:marBottom w:val="0"/>
      <w:divBdr>
        <w:top w:val="none" w:sz="0" w:space="0" w:color="auto"/>
        <w:left w:val="none" w:sz="0" w:space="0" w:color="auto"/>
        <w:bottom w:val="none" w:sz="0" w:space="0" w:color="auto"/>
        <w:right w:val="none" w:sz="0" w:space="0" w:color="auto"/>
      </w:divBdr>
    </w:div>
    <w:div w:id="21052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BDE5A-5020-496A-A0A5-1F21A757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17</Pages>
  <Words>1217</Words>
  <Characters>6941</Characters>
  <Application>Microsoft Office Word</Application>
  <DocSecurity>0</DocSecurity>
  <Lines>57</Lines>
  <Paragraphs>16</Paragraphs>
  <ScaleCrop>false</ScaleCrop>
  <Company>Uway</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XXXXXX需求设计</dc:title>
  <dc:subject/>
  <dc:creator>微软用户</dc:creator>
  <cp:keywords/>
  <dc:description/>
  <cp:lastModifiedBy>User</cp:lastModifiedBy>
  <cp:revision>69</cp:revision>
  <dcterms:created xsi:type="dcterms:W3CDTF">2012-09-12T11:44:00Z</dcterms:created>
  <dcterms:modified xsi:type="dcterms:W3CDTF">2012-09-18T12:43:00Z</dcterms:modified>
</cp:coreProperties>
</file>