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</w:rPr>
        <w:drawing>
          <wp:inline distB="114300" distT="114300" distL="114300" distR="114300">
            <wp:extent cx="2870200" cy="105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line="360" w:lineRule="auto"/>
        <w:jc w:val="center"/>
        <w:rPr>
          <w:rFonts w:ascii="Roboto" w:cs="Roboto" w:eastAsia="Roboto" w:hAnsi="Roboto"/>
        </w:rPr>
      </w:pPr>
      <w:bookmarkStart w:colFirst="0" w:colLast="0" w:name="_bs4jie1994ml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Web Development Home Task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line="360" w:lineRule="auto"/>
        <w:jc w:val="center"/>
        <w:rPr>
          <w:rFonts w:ascii="Roboto" w:cs="Roboto" w:eastAsia="Roboto" w:hAnsi="Roboto"/>
        </w:rPr>
      </w:pPr>
      <w:bookmarkStart w:colFirst="0" w:colLast="0" w:name="_on4f23su5wj6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Open the current Revolut app, on either iOS or Android, and navigate to the exchange screen.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If the app is not available in your country, you can observe how the application works in this video:</w:t>
      </w:r>
      <w:hyperlink r:id="rId7">
        <w:r w:rsidDel="00000000" w:rsidR="00000000" w:rsidRPr="00000000">
          <w:rPr>
            <w:rFonts w:ascii="Roboto" w:cs="Roboto" w:eastAsia="Roboto" w:hAnsi="Roboto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https://youtu.be/c0zPSiKYipc?t=29s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(Exchange screen is at the 29th second of the video).</w:t>
        <w:br w:type="textWrapping"/>
        <w:t xml:space="preserve">P.S. It is not required to implement the rates screen (1:05 in the video).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 the functionality of this screen only in your own custom web widget, using FX rates from any of these sources: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http://www.ecb.int/stats/exchange/eurofxref/html/index.en.html#dev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https://openexchangerates.org/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preferred source of FX rates.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line="360" w:lineRule="auto"/>
        <w:jc w:val="center"/>
        <w:rPr>
          <w:rFonts w:ascii="Roboto" w:cs="Roboto" w:eastAsia="Roboto" w:hAnsi="Roboto"/>
        </w:rPr>
      </w:pPr>
      <w:bookmarkStart w:colFirst="0" w:colLast="0" w:name="_qbkd1ceo8swr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Business requirements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Refresh the rate every 10s (we do not expect the rate to change every 10s as most free rate sources won't provide live rates).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Contain at least three currency accounts with USD, EUR, GBP.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Make it possible to make an exchange between accounts.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Contain two inputs on the exchange screen for both accounts. Each input should be validated to let the user type only numbers with two digits after the dot.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Give all the necessary information: exchange rate between active accounts and account balances.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line="360" w:lineRule="auto"/>
        <w:jc w:val="center"/>
        <w:rPr>
          <w:rFonts w:ascii="Roboto" w:cs="Roboto" w:eastAsia="Roboto" w:hAnsi="Roboto"/>
        </w:rPr>
      </w:pPr>
      <w:bookmarkStart w:colFirst="0" w:colLast="0" w:name="_bwj1o9xcl83a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Tech requirements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 is written in React.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Typed JavaScript (we love TypeScript).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your application with Jest.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any libraries that you think are a reasonable choice for this task.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Don't hesitate to use the latest technologies and design patterns. Only the latest modern browsers (Chrome/Safari) are your limitation.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Please make sure your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package.json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contains: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"start" script -- should launch the app on localhost.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"test" script -- should run tests in your app.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line="360" w:lineRule="auto"/>
        <w:jc w:val="center"/>
        <w:rPr>
          <w:rFonts w:ascii="Roboto" w:cs="Roboto" w:eastAsia="Roboto" w:hAnsi="Roboto"/>
        </w:rPr>
      </w:pPr>
      <w:bookmarkStart w:colFirst="0" w:colLast="0" w:name="_h7g07yhuk799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Implicit requirements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widget must work and produce correct results.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 your app before writing to us that it is ready.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code produced is expected to be of a high standard.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can implement the widget with any design you want, but you should make it look nice.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Please, keep in mind, we can ask you to expand the app functionality on the next interview stages.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Please put your work on Bitbucket or GitHub.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penexchangerates.org/" TargetMode="External"/><Relationship Id="rId9" Type="http://schemas.openxmlformats.org/officeDocument/2006/relationships/hyperlink" Target="http://www.ecb.int/stats/exchange/eurofxref/html/index.en.html#dev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c0zPSiKYipc?t=29s" TargetMode="External"/><Relationship Id="rId8" Type="http://schemas.openxmlformats.org/officeDocument/2006/relationships/hyperlink" Target="https://youtu.be/c0zPSiKYipc?t=29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