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7B4D9" w14:textId="50C1B5FC" w:rsidR="0077354A" w:rsidRPr="00525BE5" w:rsidRDefault="001E062B" w:rsidP="00525BE5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E IARN</w:t>
      </w:r>
      <w:r>
        <w:rPr>
          <w:rFonts w:cstheme="minorHAnsi"/>
          <w:b/>
          <w:sz w:val="28"/>
          <w:szCs w:val="28"/>
        </w:rPr>
        <w:t>Ă</w:t>
      </w:r>
      <w:r>
        <w:rPr>
          <w:b/>
          <w:sz w:val="28"/>
          <w:szCs w:val="28"/>
        </w:rPr>
        <w:t>!...</w:t>
      </w:r>
    </w:p>
    <w:tbl>
      <w:tblPr>
        <w:tblStyle w:val="Grilledutableau"/>
        <w:tblpPr w:leftFromText="141" w:rightFromText="141" w:vertAnchor="text" w:horzAnchor="margin" w:tblpXSpec="right" w:tblpY="129"/>
        <w:tblW w:w="5103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11"/>
        <w:gridCol w:w="511"/>
        <w:gridCol w:w="511"/>
        <w:gridCol w:w="510"/>
        <w:gridCol w:w="510"/>
        <w:gridCol w:w="510"/>
        <w:gridCol w:w="510"/>
        <w:gridCol w:w="510"/>
        <w:gridCol w:w="510"/>
        <w:gridCol w:w="510"/>
      </w:tblGrid>
      <w:tr w:rsidR="00525BE5" w14:paraId="4AF62F43" w14:textId="77777777" w:rsidTr="00525BE5">
        <w:trPr>
          <w:trHeight w:hRule="exact" w:val="510"/>
        </w:trPr>
        <w:tc>
          <w:tcPr>
            <w:tcW w:w="511" w:type="dxa"/>
          </w:tcPr>
          <w:p w14:paraId="38E73FBC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1</w:t>
            </w:r>
          </w:p>
          <w:p w14:paraId="1A84F221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1" w:type="dxa"/>
          </w:tcPr>
          <w:p w14:paraId="7949A5DD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2</w:t>
            </w:r>
          </w:p>
          <w:p w14:paraId="196D133D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1" w:type="dxa"/>
          </w:tcPr>
          <w:p w14:paraId="0887B9B2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3</w:t>
            </w:r>
          </w:p>
          <w:p w14:paraId="59EB8D6C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3C9D4512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4</w:t>
            </w:r>
          </w:p>
          <w:p w14:paraId="786F9F66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6D43006A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5</w:t>
            </w:r>
          </w:p>
          <w:p w14:paraId="3E73E628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7F516BE9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6</w:t>
            </w:r>
          </w:p>
          <w:p w14:paraId="71A5D29C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018DAC60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7</w:t>
            </w:r>
          </w:p>
          <w:p w14:paraId="331AA289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1FDA3C70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8</w:t>
            </w:r>
          </w:p>
          <w:p w14:paraId="124D4B6D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3A534F4E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9</w:t>
            </w:r>
          </w:p>
          <w:p w14:paraId="29163619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54261547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10</w:t>
            </w:r>
          </w:p>
          <w:p w14:paraId="540B2779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25BE5" w14:paraId="4E695AC8" w14:textId="77777777" w:rsidTr="00525BE5">
        <w:trPr>
          <w:trHeight w:hRule="exact" w:val="510"/>
        </w:trPr>
        <w:tc>
          <w:tcPr>
            <w:tcW w:w="511" w:type="dxa"/>
          </w:tcPr>
          <w:p w14:paraId="6180032A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2</w:t>
            </w:r>
          </w:p>
          <w:p w14:paraId="07065CB2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1" w:type="dxa"/>
          </w:tcPr>
          <w:p w14:paraId="1A1EC480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29651FF1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1" w:type="dxa"/>
          </w:tcPr>
          <w:p w14:paraId="2787384B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098763A0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2A05A474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3582B9E0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7321A801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6D372233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7727F7D5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535BA994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  <w:shd w:val="clear" w:color="auto" w:fill="000000" w:themeFill="text1"/>
          </w:tcPr>
          <w:p w14:paraId="7E856EB3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5FF4C45C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C1DD6A9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2FC0F80C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18F8B85B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18C5464A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63264671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25BE5" w14:paraId="2DE641B2" w14:textId="77777777" w:rsidTr="00525BE5">
        <w:trPr>
          <w:trHeight w:hRule="exact" w:val="510"/>
        </w:trPr>
        <w:tc>
          <w:tcPr>
            <w:tcW w:w="511" w:type="dxa"/>
          </w:tcPr>
          <w:p w14:paraId="3ACC7C8E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3</w:t>
            </w:r>
          </w:p>
          <w:p w14:paraId="51D31B84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1" w:type="dxa"/>
          </w:tcPr>
          <w:p w14:paraId="2AD37F2E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0EC2D497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1" w:type="dxa"/>
            <w:shd w:val="clear" w:color="auto" w:fill="000000" w:themeFill="text1"/>
          </w:tcPr>
          <w:p w14:paraId="63626644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50FA2E7F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28D69847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B9CA2F9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532519BA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5158C44B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  <w:shd w:val="clear" w:color="auto" w:fill="000000" w:themeFill="text1"/>
          </w:tcPr>
          <w:p w14:paraId="556F5546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2B274B14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1D780048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1FAF7E9C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2A98DFD8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5D02BA6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5E275266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2590FDC1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4663A1C4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7741AF12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25BE5" w14:paraId="7E787D45" w14:textId="77777777" w:rsidTr="00525BE5">
        <w:trPr>
          <w:trHeight w:hRule="exact" w:val="510"/>
        </w:trPr>
        <w:tc>
          <w:tcPr>
            <w:tcW w:w="511" w:type="dxa"/>
          </w:tcPr>
          <w:p w14:paraId="757322C0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4</w:t>
            </w:r>
          </w:p>
          <w:p w14:paraId="5D091ED4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1" w:type="dxa"/>
          </w:tcPr>
          <w:p w14:paraId="41F08741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3819318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1" w:type="dxa"/>
          </w:tcPr>
          <w:p w14:paraId="5CF4C853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35B5F25E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  <w:shd w:val="clear" w:color="auto" w:fill="000000" w:themeFill="text1"/>
          </w:tcPr>
          <w:p w14:paraId="201FCE4D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7F3A24C1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74A0F692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5E2045FC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1729B3A2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35DD1496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7D6B83F3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20B1E9BB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64606680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614925D9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E3DDE82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  <w:shd w:val="clear" w:color="auto" w:fill="000000" w:themeFill="text1"/>
          </w:tcPr>
          <w:p w14:paraId="368DF18D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</w:tr>
      <w:tr w:rsidR="00525BE5" w14:paraId="409A5DCF" w14:textId="77777777" w:rsidTr="00525BE5">
        <w:trPr>
          <w:trHeight w:hRule="exact" w:val="510"/>
        </w:trPr>
        <w:tc>
          <w:tcPr>
            <w:tcW w:w="511" w:type="dxa"/>
          </w:tcPr>
          <w:p w14:paraId="6F6AB21B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5</w:t>
            </w:r>
          </w:p>
          <w:p w14:paraId="6B3FA154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1" w:type="dxa"/>
          </w:tcPr>
          <w:p w14:paraId="031D0689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0B90625B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1" w:type="dxa"/>
          </w:tcPr>
          <w:p w14:paraId="3D19F376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279DBB65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692ACB75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29CC496E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  <w:shd w:val="clear" w:color="auto" w:fill="000000" w:themeFill="text1"/>
          </w:tcPr>
          <w:p w14:paraId="1D29D974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6987FE78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213A3ECD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528805F4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759466B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46EF5C79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67BB737C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  <w:shd w:val="clear" w:color="auto" w:fill="000000" w:themeFill="text1"/>
          </w:tcPr>
          <w:p w14:paraId="1D4A3A9C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43B72EFD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65928237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25BE5" w14:paraId="44990185" w14:textId="77777777" w:rsidTr="00525BE5">
        <w:trPr>
          <w:trHeight w:hRule="exact" w:val="510"/>
        </w:trPr>
        <w:tc>
          <w:tcPr>
            <w:tcW w:w="511" w:type="dxa"/>
          </w:tcPr>
          <w:p w14:paraId="7D0DA244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6</w:t>
            </w:r>
          </w:p>
          <w:p w14:paraId="0F170344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1" w:type="dxa"/>
          </w:tcPr>
          <w:p w14:paraId="00E50539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6D06140D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1" w:type="dxa"/>
          </w:tcPr>
          <w:p w14:paraId="1D3C2758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27BE1A49" w14:textId="77777777" w:rsidR="00525BE5" w:rsidRPr="00476554" w:rsidRDefault="00525BE5" w:rsidP="00525BE5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</w:p>
        </w:tc>
        <w:tc>
          <w:tcPr>
            <w:tcW w:w="510" w:type="dxa"/>
            <w:shd w:val="clear" w:color="auto" w:fill="000000" w:themeFill="text1"/>
          </w:tcPr>
          <w:p w14:paraId="430328A7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6B3B691B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613C13DD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58D2E438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2D8A1781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25B47D91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1841E504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  <w:shd w:val="clear" w:color="auto" w:fill="000000" w:themeFill="text1"/>
          </w:tcPr>
          <w:p w14:paraId="32FB8CEA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7759CB44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AD7DCE0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564149E0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21BC01AD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25BE5" w14:paraId="0813640E" w14:textId="77777777" w:rsidTr="00525BE5">
        <w:trPr>
          <w:trHeight w:hRule="exact" w:val="510"/>
        </w:trPr>
        <w:tc>
          <w:tcPr>
            <w:tcW w:w="511" w:type="dxa"/>
          </w:tcPr>
          <w:p w14:paraId="3CDC2395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7</w:t>
            </w:r>
          </w:p>
          <w:p w14:paraId="644DE3EB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1" w:type="dxa"/>
          </w:tcPr>
          <w:p w14:paraId="1B2D9194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3E36A120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1" w:type="dxa"/>
          </w:tcPr>
          <w:p w14:paraId="50D0119B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59403E00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109765E9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1B2D624E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  <w:shd w:val="clear" w:color="auto" w:fill="000000" w:themeFill="text1"/>
          </w:tcPr>
          <w:p w14:paraId="372108D4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095C733A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3ABD331D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  <w:shd w:val="clear" w:color="auto" w:fill="000000" w:themeFill="text1"/>
          </w:tcPr>
          <w:p w14:paraId="075EBE79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58BDE0C0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076419D1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263F2844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5FF87B2A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5A99D884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5B142D1F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3013F10E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25BE5" w14:paraId="2E7C9606" w14:textId="77777777" w:rsidTr="00525BE5">
        <w:trPr>
          <w:trHeight w:hRule="exact" w:val="510"/>
        </w:trPr>
        <w:tc>
          <w:tcPr>
            <w:tcW w:w="511" w:type="dxa"/>
          </w:tcPr>
          <w:p w14:paraId="6AF228E0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8</w:t>
            </w:r>
          </w:p>
          <w:p w14:paraId="671717A1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1" w:type="dxa"/>
          </w:tcPr>
          <w:p w14:paraId="7BF257DF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1B2204CB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1" w:type="dxa"/>
            <w:shd w:val="clear" w:color="auto" w:fill="000000" w:themeFill="text1"/>
          </w:tcPr>
          <w:p w14:paraId="031EA01D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48F12D22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675D5ED2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040B9D99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CA99AFF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21AC0D1E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608001A0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29CB4D24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775B14C6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7C38E0B2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2D10F4BE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7E89DC09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09CB3C42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54D37489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F2A8D53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25BE5" w14:paraId="70997BE0" w14:textId="77777777" w:rsidTr="00525BE5">
        <w:trPr>
          <w:trHeight w:hRule="exact" w:val="510"/>
        </w:trPr>
        <w:tc>
          <w:tcPr>
            <w:tcW w:w="511" w:type="dxa"/>
          </w:tcPr>
          <w:p w14:paraId="7C943B18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9</w:t>
            </w:r>
          </w:p>
          <w:p w14:paraId="5DABFC88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1" w:type="dxa"/>
            <w:shd w:val="clear" w:color="auto" w:fill="000000" w:themeFill="text1"/>
          </w:tcPr>
          <w:p w14:paraId="2A03CE24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1" w:type="dxa"/>
          </w:tcPr>
          <w:p w14:paraId="6F0801A8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21348E48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78432A8F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3C497F3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6806239C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E910BCF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2D7EF2DF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7A381359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  <w:shd w:val="clear" w:color="auto" w:fill="000000" w:themeFill="text1"/>
          </w:tcPr>
          <w:p w14:paraId="544B4254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663C7A3D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392A5B50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28FDEE25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30A5D25D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64841A37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3AEEA76B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25BE5" w14:paraId="1E86CB2D" w14:textId="77777777" w:rsidTr="00525BE5">
        <w:trPr>
          <w:trHeight w:hRule="exact" w:val="510"/>
        </w:trPr>
        <w:tc>
          <w:tcPr>
            <w:tcW w:w="511" w:type="dxa"/>
          </w:tcPr>
          <w:p w14:paraId="4B322F91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10</w:t>
            </w:r>
          </w:p>
          <w:p w14:paraId="5F57BCCB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1" w:type="dxa"/>
          </w:tcPr>
          <w:p w14:paraId="43F29FE6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DED0076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1" w:type="dxa"/>
          </w:tcPr>
          <w:p w14:paraId="18379AC4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28391A43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31B133A3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7616D000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64367D65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19756D07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48E45725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7AF009B8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65B1CB88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70DA0BA0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77FCF68D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3E8B821F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  <w:shd w:val="clear" w:color="auto" w:fill="000000" w:themeFill="text1"/>
          </w:tcPr>
          <w:p w14:paraId="090BC5B1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23ABD664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124C91EC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tbl>
      <w:tblPr>
        <w:tblStyle w:val="Grilledutableau"/>
        <w:tblpPr w:leftFromText="141" w:rightFromText="141" w:vertAnchor="page" w:horzAnchor="page" w:tblpX="723" w:tblpY="991"/>
        <w:tblW w:w="5103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11"/>
        <w:gridCol w:w="511"/>
        <w:gridCol w:w="511"/>
        <w:gridCol w:w="510"/>
        <w:gridCol w:w="510"/>
        <w:gridCol w:w="510"/>
        <w:gridCol w:w="510"/>
        <w:gridCol w:w="510"/>
        <w:gridCol w:w="510"/>
        <w:gridCol w:w="510"/>
      </w:tblGrid>
      <w:tr w:rsidR="00525BE5" w14:paraId="777B5765" w14:textId="77777777" w:rsidTr="00525BE5">
        <w:trPr>
          <w:trHeight w:hRule="exact" w:val="510"/>
        </w:trPr>
        <w:tc>
          <w:tcPr>
            <w:tcW w:w="511" w:type="dxa"/>
          </w:tcPr>
          <w:p w14:paraId="26641D20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1</w:t>
            </w:r>
          </w:p>
          <w:p w14:paraId="69BE0999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511" w:type="dxa"/>
          </w:tcPr>
          <w:p w14:paraId="3A831C88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2</w:t>
            </w:r>
          </w:p>
          <w:p w14:paraId="52EA611A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11" w:type="dxa"/>
          </w:tcPr>
          <w:p w14:paraId="049BF82B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3</w:t>
            </w:r>
          </w:p>
          <w:p w14:paraId="6E8C354D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</w:t>
            </w:r>
          </w:p>
        </w:tc>
        <w:tc>
          <w:tcPr>
            <w:tcW w:w="510" w:type="dxa"/>
          </w:tcPr>
          <w:p w14:paraId="13E5C735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4</w:t>
            </w:r>
          </w:p>
          <w:p w14:paraId="7117F605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10" w:type="dxa"/>
          </w:tcPr>
          <w:p w14:paraId="3F461FBE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5</w:t>
            </w:r>
          </w:p>
          <w:p w14:paraId="003C94AB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510" w:type="dxa"/>
          </w:tcPr>
          <w:p w14:paraId="2F201307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6</w:t>
            </w:r>
          </w:p>
          <w:p w14:paraId="7C86C224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510" w:type="dxa"/>
          </w:tcPr>
          <w:p w14:paraId="58D2DC0F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7</w:t>
            </w:r>
          </w:p>
          <w:p w14:paraId="2C510464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10" w:type="dxa"/>
          </w:tcPr>
          <w:p w14:paraId="3B223B1B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8</w:t>
            </w:r>
          </w:p>
          <w:p w14:paraId="2B425F4A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510" w:type="dxa"/>
          </w:tcPr>
          <w:p w14:paraId="2C4E639D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9</w:t>
            </w:r>
          </w:p>
          <w:p w14:paraId="56504DAF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10" w:type="dxa"/>
          </w:tcPr>
          <w:p w14:paraId="61C10FA2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10</w:t>
            </w:r>
          </w:p>
          <w:p w14:paraId="4681AA9E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</w:tr>
      <w:tr w:rsidR="00525BE5" w14:paraId="4B0D5982" w14:textId="77777777" w:rsidTr="00525BE5">
        <w:trPr>
          <w:trHeight w:hRule="exact" w:val="510"/>
        </w:trPr>
        <w:tc>
          <w:tcPr>
            <w:tcW w:w="511" w:type="dxa"/>
          </w:tcPr>
          <w:p w14:paraId="51D4C263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2</w:t>
            </w:r>
          </w:p>
          <w:p w14:paraId="6A32442D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511" w:type="dxa"/>
          </w:tcPr>
          <w:p w14:paraId="256E67FD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17980F22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511" w:type="dxa"/>
          </w:tcPr>
          <w:p w14:paraId="3F8943FF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100273C4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10" w:type="dxa"/>
          </w:tcPr>
          <w:p w14:paraId="491FEFC8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693EB3BB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510" w:type="dxa"/>
          </w:tcPr>
          <w:p w14:paraId="2581F23D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0536D7D2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510" w:type="dxa"/>
          </w:tcPr>
          <w:p w14:paraId="2402359C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03CF5C7F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</w:t>
            </w:r>
          </w:p>
        </w:tc>
        <w:tc>
          <w:tcPr>
            <w:tcW w:w="510" w:type="dxa"/>
            <w:shd w:val="clear" w:color="auto" w:fill="000000" w:themeFill="text1"/>
          </w:tcPr>
          <w:p w14:paraId="451C17CD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61C9FEFE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1D484937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</w:t>
            </w:r>
          </w:p>
        </w:tc>
        <w:tc>
          <w:tcPr>
            <w:tcW w:w="510" w:type="dxa"/>
          </w:tcPr>
          <w:p w14:paraId="792D8EE1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63CF4E03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  <w:tc>
          <w:tcPr>
            <w:tcW w:w="510" w:type="dxa"/>
          </w:tcPr>
          <w:p w14:paraId="22F0C818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0A3915FE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</w:tr>
      <w:tr w:rsidR="00525BE5" w14:paraId="2B310B75" w14:textId="77777777" w:rsidTr="00525BE5">
        <w:trPr>
          <w:trHeight w:hRule="exact" w:val="510"/>
        </w:trPr>
        <w:tc>
          <w:tcPr>
            <w:tcW w:w="511" w:type="dxa"/>
          </w:tcPr>
          <w:p w14:paraId="5A2FBED2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3</w:t>
            </w:r>
          </w:p>
          <w:p w14:paraId="74B85C05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511" w:type="dxa"/>
          </w:tcPr>
          <w:p w14:paraId="5FAF34EF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5F8E9E3F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11" w:type="dxa"/>
            <w:shd w:val="clear" w:color="auto" w:fill="000000" w:themeFill="text1"/>
          </w:tcPr>
          <w:p w14:paraId="7D59C687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78221B9B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4F89FF2C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7C0F0A2E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10" w:type="dxa"/>
          </w:tcPr>
          <w:p w14:paraId="680686B0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5D69F111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510" w:type="dxa"/>
            <w:shd w:val="clear" w:color="auto" w:fill="000000" w:themeFill="text1"/>
          </w:tcPr>
          <w:p w14:paraId="4451FEEE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18ADBD91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0" w:type="dxa"/>
          </w:tcPr>
          <w:p w14:paraId="5C4E13A1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3A53EAEB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</w:t>
            </w:r>
          </w:p>
        </w:tc>
        <w:tc>
          <w:tcPr>
            <w:tcW w:w="510" w:type="dxa"/>
          </w:tcPr>
          <w:p w14:paraId="406814A2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73EC6DD4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10" w:type="dxa"/>
          </w:tcPr>
          <w:p w14:paraId="503E5C32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0363BF83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</w:t>
            </w:r>
          </w:p>
        </w:tc>
        <w:tc>
          <w:tcPr>
            <w:tcW w:w="510" w:type="dxa"/>
          </w:tcPr>
          <w:p w14:paraId="24B6B3CC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101C5D39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</w:tr>
      <w:tr w:rsidR="00525BE5" w14:paraId="62472BF5" w14:textId="77777777" w:rsidTr="00525BE5">
        <w:trPr>
          <w:trHeight w:hRule="exact" w:val="510"/>
        </w:trPr>
        <w:tc>
          <w:tcPr>
            <w:tcW w:w="511" w:type="dxa"/>
          </w:tcPr>
          <w:p w14:paraId="13914061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4</w:t>
            </w:r>
          </w:p>
          <w:p w14:paraId="465F778B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</w:tc>
        <w:tc>
          <w:tcPr>
            <w:tcW w:w="511" w:type="dxa"/>
          </w:tcPr>
          <w:p w14:paraId="5779F313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7C6F0919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511" w:type="dxa"/>
          </w:tcPr>
          <w:p w14:paraId="4ABD052F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507CB4B7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</w:t>
            </w:r>
          </w:p>
        </w:tc>
        <w:tc>
          <w:tcPr>
            <w:tcW w:w="510" w:type="dxa"/>
            <w:shd w:val="clear" w:color="auto" w:fill="000000" w:themeFill="text1"/>
          </w:tcPr>
          <w:p w14:paraId="5B2DA5BF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013C855B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09D495EE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10" w:type="dxa"/>
          </w:tcPr>
          <w:p w14:paraId="3B8882D6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7F1013A2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510" w:type="dxa"/>
          </w:tcPr>
          <w:p w14:paraId="26CE25BD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D8A8F1D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</w:t>
            </w:r>
          </w:p>
        </w:tc>
        <w:tc>
          <w:tcPr>
            <w:tcW w:w="510" w:type="dxa"/>
          </w:tcPr>
          <w:p w14:paraId="57A12200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5BA24B5D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510" w:type="dxa"/>
          </w:tcPr>
          <w:p w14:paraId="7C32282A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2B3BDD5A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10" w:type="dxa"/>
            <w:shd w:val="clear" w:color="auto" w:fill="000000" w:themeFill="text1"/>
          </w:tcPr>
          <w:p w14:paraId="32A7968B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</w:tr>
      <w:tr w:rsidR="00525BE5" w14:paraId="3D77335B" w14:textId="77777777" w:rsidTr="00525BE5">
        <w:trPr>
          <w:trHeight w:hRule="exact" w:val="510"/>
        </w:trPr>
        <w:tc>
          <w:tcPr>
            <w:tcW w:w="511" w:type="dxa"/>
          </w:tcPr>
          <w:p w14:paraId="5F6E518F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5</w:t>
            </w:r>
          </w:p>
          <w:p w14:paraId="263BC8F2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511" w:type="dxa"/>
          </w:tcPr>
          <w:p w14:paraId="5E98B844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23E1E611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511" w:type="dxa"/>
          </w:tcPr>
          <w:p w14:paraId="2C43DA17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2127BDF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510" w:type="dxa"/>
          </w:tcPr>
          <w:p w14:paraId="5A26F9D8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244BB986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</w:p>
        </w:tc>
        <w:tc>
          <w:tcPr>
            <w:tcW w:w="510" w:type="dxa"/>
            <w:shd w:val="clear" w:color="auto" w:fill="000000" w:themeFill="text1"/>
          </w:tcPr>
          <w:p w14:paraId="08190C4B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43F95F14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50C16731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510" w:type="dxa"/>
          </w:tcPr>
          <w:p w14:paraId="26A0B658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7E8004E3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</w:t>
            </w:r>
          </w:p>
        </w:tc>
        <w:tc>
          <w:tcPr>
            <w:tcW w:w="510" w:type="dxa"/>
          </w:tcPr>
          <w:p w14:paraId="10487E24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81BE05A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  <w:tc>
          <w:tcPr>
            <w:tcW w:w="510" w:type="dxa"/>
            <w:shd w:val="clear" w:color="auto" w:fill="000000" w:themeFill="text1"/>
          </w:tcPr>
          <w:p w14:paraId="707ABC27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2F910DBE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6AC90950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</w:tr>
      <w:tr w:rsidR="00525BE5" w14:paraId="16C7A826" w14:textId="77777777" w:rsidTr="00525BE5">
        <w:trPr>
          <w:trHeight w:hRule="exact" w:val="510"/>
        </w:trPr>
        <w:tc>
          <w:tcPr>
            <w:tcW w:w="511" w:type="dxa"/>
          </w:tcPr>
          <w:p w14:paraId="20F9F61D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6</w:t>
            </w:r>
          </w:p>
          <w:p w14:paraId="30637806" w14:textId="77777777" w:rsidR="00525BE5" w:rsidRPr="001E062B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</w:t>
            </w:r>
          </w:p>
        </w:tc>
        <w:tc>
          <w:tcPr>
            <w:tcW w:w="511" w:type="dxa"/>
          </w:tcPr>
          <w:p w14:paraId="73004E93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6DD359C8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11" w:type="dxa"/>
          </w:tcPr>
          <w:p w14:paraId="60283B93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0282623A" w14:textId="77777777" w:rsidR="00525BE5" w:rsidRPr="00476554" w:rsidRDefault="00525BE5" w:rsidP="00525BE5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sz w:val="28"/>
                <w:szCs w:val="28"/>
              </w:rPr>
              <w:t>Y</w:t>
            </w:r>
          </w:p>
        </w:tc>
        <w:tc>
          <w:tcPr>
            <w:tcW w:w="510" w:type="dxa"/>
            <w:shd w:val="clear" w:color="auto" w:fill="000000" w:themeFill="text1"/>
          </w:tcPr>
          <w:p w14:paraId="5EFF0D28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79A89950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540E847A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10" w:type="dxa"/>
          </w:tcPr>
          <w:p w14:paraId="4BFD243F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9645C41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</w:t>
            </w:r>
          </w:p>
        </w:tc>
        <w:tc>
          <w:tcPr>
            <w:tcW w:w="510" w:type="dxa"/>
          </w:tcPr>
          <w:p w14:paraId="2A33FB83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27449886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</w:tc>
        <w:tc>
          <w:tcPr>
            <w:tcW w:w="510" w:type="dxa"/>
            <w:shd w:val="clear" w:color="auto" w:fill="000000" w:themeFill="text1"/>
          </w:tcPr>
          <w:p w14:paraId="0D9C0E8C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36E6B760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C159F49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510" w:type="dxa"/>
          </w:tcPr>
          <w:p w14:paraId="748CA34F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52620E33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</w:tc>
      </w:tr>
      <w:tr w:rsidR="00525BE5" w14:paraId="068079B9" w14:textId="77777777" w:rsidTr="00525BE5">
        <w:trPr>
          <w:trHeight w:hRule="exact" w:val="510"/>
        </w:trPr>
        <w:tc>
          <w:tcPr>
            <w:tcW w:w="511" w:type="dxa"/>
          </w:tcPr>
          <w:p w14:paraId="048A89AF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7</w:t>
            </w:r>
          </w:p>
          <w:p w14:paraId="51D0A3D0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11" w:type="dxa"/>
          </w:tcPr>
          <w:p w14:paraId="4C2946F7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66945ADA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511" w:type="dxa"/>
          </w:tcPr>
          <w:p w14:paraId="646E5754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78190E33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10" w:type="dxa"/>
          </w:tcPr>
          <w:p w14:paraId="7442AED0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3D395E2B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510" w:type="dxa"/>
            <w:shd w:val="clear" w:color="auto" w:fill="000000" w:themeFill="text1"/>
          </w:tcPr>
          <w:p w14:paraId="5CDE7428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5D1B08E2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7130A495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  <w:tc>
          <w:tcPr>
            <w:tcW w:w="510" w:type="dxa"/>
            <w:shd w:val="clear" w:color="auto" w:fill="000000" w:themeFill="text1"/>
          </w:tcPr>
          <w:p w14:paraId="7226EA34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59F3B351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75330FF3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2F7E233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510" w:type="dxa"/>
          </w:tcPr>
          <w:p w14:paraId="3AADA15C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3214104D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510" w:type="dxa"/>
          </w:tcPr>
          <w:p w14:paraId="46C2378F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23DA3DC5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</w:tr>
      <w:tr w:rsidR="00525BE5" w14:paraId="3ACB96FC" w14:textId="77777777" w:rsidTr="00525BE5">
        <w:trPr>
          <w:trHeight w:hRule="exact" w:val="510"/>
        </w:trPr>
        <w:tc>
          <w:tcPr>
            <w:tcW w:w="511" w:type="dxa"/>
          </w:tcPr>
          <w:p w14:paraId="09CA68CE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8</w:t>
            </w:r>
          </w:p>
          <w:p w14:paraId="35235BF6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511" w:type="dxa"/>
          </w:tcPr>
          <w:p w14:paraId="288BBDE4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14009F49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  <w:tc>
          <w:tcPr>
            <w:tcW w:w="511" w:type="dxa"/>
            <w:shd w:val="clear" w:color="auto" w:fill="000000" w:themeFill="text1"/>
          </w:tcPr>
          <w:p w14:paraId="76EB639F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3F59BC21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70931115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510" w:type="dxa"/>
          </w:tcPr>
          <w:p w14:paraId="55033D53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78548C2A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10" w:type="dxa"/>
          </w:tcPr>
          <w:p w14:paraId="5E92207E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26F557B8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510" w:type="dxa"/>
          </w:tcPr>
          <w:p w14:paraId="2D32EE6F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15F1E1D5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10" w:type="dxa"/>
          </w:tcPr>
          <w:p w14:paraId="7B71631F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7F485B0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10" w:type="dxa"/>
          </w:tcPr>
          <w:p w14:paraId="0AB97A4C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0895626C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510" w:type="dxa"/>
          </w:tcPr>
          <w:p w14:paraId="65ED6E2C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60A87CE0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</w:tr>
      <w:tr w:rsidR="00525BE5" w14:paraId="66DFB368" w14:textId="77777777" w:rsidTr="00525BE5">
        <w:trPr>
          <w:trHeight w:hRule="exact" w:val="510"/>
        </w:trPr>
        <w:tc>
          <w:tcPr>
            <w:tcW w:w="511" w:type="dxa"/>
          </w:tcPr>
          <w:p w14:paraId="2F6C13D2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9</w:t>
            </w:r>
          </w:p>
          <w:p w14:paraId="604123B2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511" w:type="dxa"/>
            <w:shd w:val="clear" w:color="auto" w:fill="000000" w:themeFill="text1"/>
          </w:tcPr>
          <w:p w14:paraId="3E035DA6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1" w:type="dxa"/>
          </w:tcPr>
          <w:p w14:paraId="222C780E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1F068741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510" w:type="dxa"/>
          </w:tcPr>
          <w:p w14:paraId="587F9E1B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32E15551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10" w:type="dxa"/>
          </w:tcPr>
          <w:p w14:paraId="0992C04C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5DE7DC1B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510" w:type="dxa"/>
          </w:tcPr>
          <w:p w14:paraId="22F3D000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7E7F61D1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510" w:type="dxa"/>
            <w:shd w:val="clear" w:color="auto" w:fill="000000" w:themeFill="text1"/>
          </w:tcPr>
          <w:p w14:paraId="77D89C9D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4BFD1F75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8AC9F0C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510" w:type="dxa"/>
          </w:tcPr>
          <w:p w14:paraId="215E7D82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1019827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  <w:tc>
          <w:tcPr>
            <w:tcW w:w="510" w:type="dxa"/>
          </w:tcPr>
          <w:p w14:paraId="7536E549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5607088B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</w:tr>
      <w:tr w:rsidR="00525BE5" w14:paraId="326862B1" w14:textId="77777777" w:rsidTr="00525BE5">
        <w:trPr>
          <w:trHeight w:hRule="exact" w:val="510"/>
        </w:trPr>
        <w:tc>
          <w:tcPr>
            <w:tcW w:w="511" w:type="dxa"/>
          </w:tcPr>
          <w:p w14:paraId="2EF280BD" w14:textId="77777777" w:rsidR="00525BE5" w:rsidRDefault="00525BE5" w:rsidP="00525BE5">
            <w:pPr>
              <w:rPr>
                <w:sz w:val="12"/>
                <w:szCs w:val="28"/>
              </w:rPr>
            </w:pPr>
            <w:r>
              <w:rPr>
                <w:sz w:val="12"/>
                <w:szCs w:val="28"/>
              </w:rPr>
              <w:t>10</w:t>
            </w:r>
          </w:p>
          <w:p w14:paraId="284191FA" w14:textId="77777777" w:rsidR="00525BE5" w:rsidRPr="00476554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511" w:type="dxa"/>
          </w:tcPr>
          <w:p w14:paraId="7689E9F3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23E11015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511" w:type="dxa"/>
          </w:tcPr>
          <w:p w14:paraId="0C32B266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0FF2B273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10" w:type="dxa"/>
          </w:tcPr>
          <w:p w14:paraId="6CB48C83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657F7A45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510" w:type="dxa"/>
          </w:tcPr>
          <w:p w14:paraId="66828C7F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3954BF66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510" w:type="dxa"/>
          </w:tcPr>
          <w:p w14:paraId="033F8F0A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385F2416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510" w:type="dxa"/>
          </w:tcPr>
          <w:p w14:paraId="34F83557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312310D1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510" w:type="dxa"/>
          </w:tcPr>
          <w:p w14:paraId="2948DCF9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6B51F507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  <w:tc>
          <w:tcPr>
            <w:tcW w:w="510" w:type="dxa"/>
            <w:shd w:val="clear" w:color="auto" w:fill="000000" w:themeFill="text1"/>
          </w:tcPr>
          <w:p w14:paraId="4231ECB4" w14:textId="77777777" w:rsidR="00525BE5" w:rsidRPr="001E062B" w:rsidRDefault="00525BE5" w:rsidP="00525BE5">
            <w:pPr>
              <w:jc w:val="center"/>
              <w:rPr>
                <w:sz w:val="10"/>
                <w:szCs w:val="28"/>
              </w:rPr>
            </w:pPr>
          </w:p>
        </w:tc>
        <w:tc>
          <w:tcPr>
            <w:tcW w:w="510" w:type="dxa"/>
          </w:tcPr>
          <w:p w14:paraId="1052833F" w14:textId="77777777" w:rsidR="00525BE5" w:rsidRDefault="00525BE5" w:rsidP="00525BE5">
            <w:pPr>
              <w:jc w:val="center"/>
              <w:rPr>
                <w:sz w:val="10"/>
                <w:szCs w:val="28"/>
              </w:rPr>
            </w:pPr>
          </w:p>
          <w:p w14:paraId="4881B0CC" w14:textId="77777777" w:rsidR="00525BE5" w:rsidRPr="002810C0" w:rsidRDefault="00525BE5" w:rsidP="00525BE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</w:tr>
    </w:tbl>
    <w:p w14:paraId="5711D494" w14:textId="77777777" w:rsidR="002810C0" w:rsidRDefault="002810C0" w:rsidP="001E062B">
      <w:pPr>
        <w:jc w:val="center"/>
        <w:rPr>
          <w:b/>
          <w:sz w:val="28"/>
          <w:szCs w:val="28"/>
        </w:rPr>
      </w:pPr>
    </w:p>
    <w:p w14:paraId="5D903DCA" w14:textId="1971B59E" w:rsidR="002810C0" w:rsidRPr="001E062B" w:rsidRDefault="002810C0" w:rsidP="002810C0">
      <w:pPr>
        <w:jc w:val="center"/>
        <w:rPr>
          <w:sz w:val="28"/>
          <w:szCs w:val="28"/>
        </w:rPr>
      </w:pPr>
    </w:p>
    <w:p w14:paraId="2535A7B8" w14:textId="77777777" w:rsidR="00525BE5" w:rsidRDefault="00525BE5" w:rsidP="00525BE5">
      <w:pPr>
        <w:spacing w:line="360" w:lineRule="auto"/>
        <w:jc w:val="center"/>
        <w:rPr>
          <w:b/>
          <w:sz w:val="28"/>
          <w:szCs w:val="28"/>
        </w:rPr>
      </w:pPr>
    </w:p>
    <w:p w14:paraId="63639C1A" w14:textId="77777777" w:rsidR="00525BE5" w:rsidRDefault="00525BE5" w:rsidP="00525BE5">
      <w:pPr>
        <w:spacing w:line="360" w:lineRule="auto"/>
        <w:jc w:val="center"/>
        <w:rPr>
          <w:b/>
          <w:sz w:val="28"/>
          <w:szCs w:val="28"/>
        </w:rPr>
      </w:pPr>
    </w:p>
    <w:p w14:paraId="64BA77C0" w14:textId="77777777" w:rsidR="00525BE5" w:rsidRDefault="00525BE5" w:rsidP="00525BE5">
      <w:pPr>
        <w:spacing w:line="360" w:lineRule="auto"/>
        <w:jc w:val="center"/>
        <w:rPr>
          <w:b/>
          <w:sz w:val="28"/>
          <w:szCs w:val="28"/>
        </w:rPr>
      </w:pPr>
    </w:p>
    <w:p w14:paraId="30F91AB3" w14:textId="77777777" w:rsidR="00525BE5" w:rsidRDefault="00525BE5" w:rsidP="00525BE5">
      <w:pPr>
        <w:spacing w:line="360" w:lineRule="auto"/>
        <w:jc w:val="center"/>
        <w:rPr>
          <w:b/>
          <w:sz w:val="28"/>
          <w:szCs w:val="28"/>
        </w:rPr>
      </w:pPr>
    </w:p>
    <w:p w14:paraId="1CE447F6" w14:textId="77777777" w:rsidR="00525BE5" w:rsidRDefault="00525BE5" w:rsidP="00525BE5">
      <w:pPr>
        <w:spacing w:line="360" w:lineRule="auto"/>
        <w:jc w:val="center"/>
        <w:rPr>
          <w:b/>
          <w:sz w:val="28"/>
          <w:szCs w:val="28"/>
        </w:rPr>
      </w:pPr>
    </w:p>
    <w:p w14:paraId="0BFB13B1" w14:textId="77777777" w:rsidR="00525BE5" w:rsidRDefault="00525BE5" w:rsidP="00525BE5">
      <w:pPr>
        <w:spacing w:line="360" w:lineRule="auto"/>
        <w:jc w:val="center"/>
        <w:rPr>
          <w:b/>
          <w:sz w:val="28"/>
          <w:szCs w:val="28"/>
        </w:rPr>
      </w:pPr>
    </w:p>
    <w:p w14:paraId="1E31C935" w14:textId="7CA97504" w:rsidR="00525BE5" w:rsidRDefault="00525BE5" w:rsidP="00525BE5">
      <w:pPr>
        <w:spacing w:line="360" w:lineRule="auto"/>
        <w:jc w:val="center"/>
        <w:rPr>
          <w:rFonts w:cstheme="minorHAnsi"/>
          <w:b/>
          <w:sz w:val="28"/>
          <w:szCs w:val="28"/>
        </w:rPr>
      </w:pPr>
      <w:r>
        <w:rPr>
          <w:b/>
          <w:sz w:val="28"/>
          <w:szCs w:val="28"/>
        </w:rPr>
        <w:t>E IARN</w:t>
      </w:r>
      <w:r>
        <w:rPr>
          <w:rFonts w:cstheme="minorHAnsi"/>
          <w:b/>
          <w:sz w:val="28"/>
          <w:szCs w:val="28"/>
        </w:rPr>
        <w:t>Ă!...</w:t>
      </w:r>
    </w:p>
    <w:p w14:paraId="7700B557" w14:textId="77777777" w:rsidR="00525BE5" w:rsidRDefault="00525BE5" w:rsidP="00525BE5">
      <w:p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>ORIZONTAL: 1)</w:t>
      </w:r>
      <w:r>
        <w:rPr>
          <w:rFonts w:cstheme="minorHAnsi"/>
          <w:sz w:val="28"/>
          <w:szCs w:val="28"/>
        </w:rPr>
        <w:t xml:space="preserve"> „A stat ninsoarea, a stat viscolul, a stat tot,/ Nimic nu mai pică acum nici din cer,/ Nici de pe-acest pământ, oricât ai aștepta/ La fereastra albită de ger”; versurile sunt preluate din poezia „A stat ninsoarea” și sunt scrise de această poetă, eseistă și publicistă argeșeană (Ileana). </w:t>
      </w:r>
      <w:r>
        <w:rPr>
          <w:rFonts w:cstheme="minorHAnsi"/>
          <w:b/>
          <w:sz w:val="28"/>
          <w:szCs w:val="28"/>
        </w:rPr>
        <w:t xml:space="preserve">2) </w:t>
      </w:r>
      <w:r>
        <w:rPr>
          <w:rFonts w:cstheme="minorHAnsi"/>
          <w:sz w:val="28"/>
          <w:szCs w:val="28"/>
        </w:rPr>
        <w:t xml:space="preserve">Spațiu de recreere pentru copii, amenajat de regulă într-un parc, care oferă atracții pe teme specifice în apropierea și în timpul sărbătorilor de iarnă – Trompetă metalică cu aspectul asemănător unui șarpe, a cărei denumire în suedeză înseamnă „sirenă de ceață”. </w:t>
      </w:r>
      <w:r>
        <w:rPr>
          <w:rFonts w:cstheme="minorHAnsi"/>
          <w:b/>
          <w:sz w:val="28"/>
          <w:szCs w:val="28"/>
        </w:rPr>
        <w:t>3)</w:t>
      </w:r>
      <w:r>
        <w:rPr>
          <w:rFonts w:cstheme="minorHAnsi"/>
          <w:sz w:val="28"/>
          <w:szCs w:val="28"/>
        </w:rPr>
        <w:t xml:space="preserve"> Ninsori incipiente! – Se schimbă în noaptea de revelion – Cântăreață, textieră și actriță americană, interpreta melodiei „Brad de Crăciun” (Lady). </w:t>
      </w:r>
      <w:r>
        <w:rPr>
          <w:rFonts w:cstheme="minorHAnsi"/>
          <w:b/>
          <w:sz w:val="28"/>
          <w:szCs w:val="28"/>
        </w:rPr>
        <w:t>4)</w:t>
      </w:r>
      <w:r>
        <w:rPr>
          <w:rFonts w:cstheme="minorHAnsi"/>
          <w:sz w:val="28"/>
          <w:szCs w:val="28"/>
        </w:rPr>
        <w:t xml:space="preserve"> „</w:t>
      </w:r>
      <w:proofErr w:type="spellStart"/>
      <w:r>
        <w:rPr>
          <w:rFonts w:cstheme="minorHAnsi"/>
          <w:sz w:val="28"/>
          <w:szCs w:val="28"/>
        </w:rPr>
        <w:t>Thermal</w:t>
      </w:r>
      <w:proofErr w:type="spellEnd"/>
      <w:r>
        <w:rPr>
          <w:rFonts w:cstheme="minorHAnsi"/>
          <w:sz w:val="28"/>
          <w:szCs w:val="28"/>
        </w:rPr>
        <w:t xml:space="preserve"> Electric Generator” (acronim) – Numele de scenă pe care îl are Alexandra Irina Măruță, vedetă de televiziune și cântăreață de muzică </w:t>
      </w:r>
      <w:r>
        <w:rPr>
          <w:rFonts w:cstheme="minorHAnsi"/>
          <w:i/>
          <w:sz w:val="28"/>
          <w:szCs w:val="28"/>
        </w:rPr>
        <w:t xml:space="preserve">pop </w:t>
      </w:r>
      <w:r>
        <w:rPr>
          <w:rFonts w:cstheme="minorHAnsi"/>
          <w:sz w:val="28"/>
          <w:szCs w:val="28"/>
        </w:rPr>
        <w:t xml:space="preserve">și </w:t>
      </w:r>
      <w:r>
        <w:rPr>
          <w:rFonts w:cstheme="minorHAnsi"/>
          <w:i/>
          <w:sz w:val="28"/>
          <w:szCs w:val="28"/>
        </w:rPr>
        <w:t>R&amp;B</w:t>
      </w:r>
      <w:r>
        <w:rPr>
          <w:rFonts w:cstheme="minorHAnsi"/>
          <w:sz w:val="28"/>
          <w:szCs w:val="28"/>
        </w:rPr>
        <w:t xml:space="preserve">, autoarea albumului muzical „Vis de iarnă”. </w:t>
      </w:r>
      <w:r>
        <w:rPr>
          <w:rFonts w:cstheme="minorHAnsi"/>
          <w:b/>
          <w:sz w:val="28"/>
          <w:szCs w:val="28"/>
        </w:rPr>
        <w:t xml:space="preserve">5) </w:t>
      </w:r>
      <w:r>
        <w:rPr>
          <w:rFonts w:cstheme="minorHAnsi"/>
          <w:sz w:val="28"/>
          <w:szCs w:val="28"/>
        </w:rPr>
        <w:t xml:space="preserve">Povestirea alegorică „Plugarul și șarpele înghețat de frig” îl are autor pe acest cunoscut fabulist elen – Poet, prozator și publicist român care și-a pus semnătura pe volumul de poeme „Purpura iarna” (Eugen). </w:t>
      </w:r>
      <w:r>
        <w:rPr>
          <w:rFonts w:cstheme="minorHAnsi"/>
          <w:b/>
          <w:sz w:val="28"/>
          <w:szCs w:val="28"/>
        </w:rPr>
        <w:t>6)</w:t>
      </w:r>
      <w:r>
        <w:rPr>
          <w:rFonts w:cstheme="minorHAnsi"/>
          <w:sz w:val="28"/>
          <w:szCs w:val="28"/>
        </w:rPr>
        <w:t xml:space="preserve"> „Acea noapte, acea zi de iarnă ’33” este volumul al cărui autor este acest scriitor și genealogist francez originar din România (Ștefan) – „</w:t>
      </w:r>
      <w:proofErr w:type="spellStart"/>
      <w:r>
        <w:rPr>
          <w:rFonts w:cstheme="minorHAnsi"/>
          <w:sz w:val="28"/>
          <w:szCs w:val="28"/>
        </w:rPr>
        <w:t>Automated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Guideway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Transit</w:t>
      </w:r>
      <w:proofErr w:type="spellEnd"/>
      <w:r>
        <w:rPr>
          <w:rFonts w:cstheme="minorHAnsi"/>
          <w:sz w:val="28"/>
          <w:szCs w:val="28"/>
        </w:rPr>
        <w:t xml:space="preserve">” (acronim) – Urme de îngheț! </w:t>
      </w:r>
      <w:r>
        <w:rPr>
          <w:rFonts w:cstheme="minorHAnsi"/>
          <w:b/>
          <w:sz w:val="28"/>
          <w:szCs w:val="28"/>
        </w:rPr>
        <w:t>7)</w:t>
      </w:r>
      <w:r>
        <w:rPr>
          <w:rFonts w:cstheme="minorHAnsi"/>
          <w:sz w:val="28"/>
          <w:szCs w:val="28"/>
        </w:rPr>
        <w:t xml:space="preserve"> Cultivatorul unei plante textile, din care se confecționează țesături, răcoroase vara și călduroase iarna – „Mutual </w:t>
      </w:r>
      <w:proofErr w:type="spellStart"/>
      <w:r>
        <w:rPr>
          <w:rFonts w:cstheme="minorHAnsi"/>
          <w:sz w:val="28"/>
          <w:szCs w:val="28"/>
        </w:rPr>
        <w:t>Recognition</w:t>
      </w:r>
      <w:proofErr w:type="spellEnd"/>
      <w:r>
        <w:rPr>
          <w:rFonts w:cstheme="minorHAnsi"/>
          <w:sz w:val="28"/>
          <w:szCs w:val="28"/>
        </w:rPr>
        <w:t xml:space="preserve"> Agreement” (acronim). </w:t>
      </w:r>
      <w:r>
        <w:rPr>
          <w:rFonts w:cstheme="minorHAnsi"/>
          <w:b/>
          <w:sz w:val="28"/>
          <w:szCs w:val="28"/>
        </w:rPr>
        <w:t>8)</w:t>
      </w:r>
      <w:r>
        <w:rPr>
          <w:rFonts w:cstheme="minorHAnsi"/>
          <w:sz w:val="28"/>
          <w:szCs w:val="28"/>
        </w:rPr>
        <w:t xml:space="preserve"> Cadou la final! – Poet, critic literar, traducător și jurnalist român, autorul poeziei „Iarna la Olănești” (Ion). </w:t>
      </w:r>
      <w:r>
        <w:rPr>
          <w:rFonts w:cstheme="minorHAnsi"/>
          <w:b/>
          <w:sz w:val="28"/>
          <w:szCs w:val="28"/>
        </w:rPr>
        <w:t xml:space="preserve">9) </w:t>
      </w:r>
      <w:r>
        <w:rPr>
          <w:rFonts w:cstheme="minorHAnsi"/>
          <w:sz w:val="28"/>
          <w:szCs w:val="28"/>
        </w:rPr>
        <w:t xml:space="preserve">Băutură răcoritoare românească cu gust de citrice – Scriitoare și jurnalistă autohtonă, autoarea volumului de poezii pentru copii „Versuri scrise pe zăpadă” (Melania). </w:t>
      </w:r>
      <w:r>
        <w:rPr>
          <w:rFonts w:cstheme="minorHAnsi"/>
          <w:b/>
          <w:sz w:val="28"/>
          <w:szCs w:val="28"/>
        </w:rPr>
        <w:t>10)</w:t>
      </w:r>
      <w:r>
        <w:rPr>
          <w:rFonts w:cstheme="minorHAnsi"/>
          <w:sz w:val="28"/>
          <w:szCs w:val="28"/>
        </w:rPr>
        <w:t xml:space="preserve"> Cea mai importantă voce din literatura română, este autorul care a oferit tiparului poezia cu titlul „Când crivățul cu iarna…” (Mihai).</w:t>
      </w:r>
    </w:p>
    <w:p w14:paraId="7139C88F" w14:textId="561CF57F" w:rsidR="00525BE5" w:rsidRDefault="00525BE5" w:rsidP="00525BE5">
      <w:pPr>
        <w:spacing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>VERTICAL: 1)</w:t>
      </w:r>
      <w:r>
        <w:rPr>
          <w:rFonts w:cstheme="minorHAnsi"/>
          <w:sz w:val="28"/>
          <w:szCs w:val="28"/>
        </w:rPr>
        <w:t xml:space="preserve"> Istoric, scriitor și prezentator de televiziune britanic, autorul romanului de ficțiune „O noapte de iarnă” (Simon </w:t>
      </w:r>
      <w:proofErr w:type="spellStart"/>
      <w:r>
        <w:rPr>
          <w:rFonts w:cstheme="minorHAnsi"/>
          <w:sz w:val="28"/>
          <w:szCs w:val="28"/>
        </w:rPr>
        <w:t>Sebag</w:t>
      </w:r>
      <w:proofErr w:type="spellEnd"/>
      <w:r>
        <w:rPr>
          <w:rFonts w:cstheme="minorHAnsi"/>
          <w:sz w:val="28"/>
          <w:szCs w:val="28"/>
        </w:rPr>
        <w:t xml:space="preserve">). </w:t>
      </w:r>
      <w:r>
        <w:rPr>
          <w:rFonts w:cstheme="minorHAnsi"/>
          <w:b/>
          <w:sz w:val="28"/>
          <w:szCs w:val="28"/>
        </w:rPr>
        <w:t>2)</w:t>
      </w:r>
      <w:r>
        <w:rPr>
          <w:rFonts w:cstheme="minorHAnsi"/>
          <w:sz w:val="28"/>
          <w:szCs w:val="28"/>
        </w:rPr>
        <w:t xml:space="preserve"> „O pasăre în iarnă” este romanul care a văzut lumina tiparului sub semnătura acestui prozator și jurnalist mureșean (Ion). </w:t>
      </w:r>
      <w:r>
        <w:rPr>
          <w:rFonts w:cstheme="minorHAnsi"/>
          <w:b/>
          <w:sz w:val="28"/>
          <w:szCs w:val="28"/>
        </w:rPr>
        <w:t>3)</w:t>
      </w:r>
      <w:r>
        <w:rPr>
          <w:rFonts w:cstheme="minorHAnsi"/>
          <w:sz w:val="28"/>
          <w:szCs w:val="28"/>
        </w:rPr>
        <w:t xml:space="preserve"> Cuprinse de avalanșă! – Important pictor și grafician spaniol, creatorul tabloului în ulei pe pânză intitulat „Furtuna de zăpadă” (</w:t>
      </w:r>
      <w:proofErr w:type="spellStart"/>
      <w:r>
        <w:rPr>
          <w:rFonts w:cstheme="minorHAnsi"/>
          <w:sz w:val="28"/>
          <w:szCs w:val="28"/>
        </w:rPr>
        <w:t>Francisco</w:t>
      </w:r>
      <w:proofErr w:type="spellEnd"/>
      <w:r>
        <w:rPr>
          <w:rFonts w:cstheme="minorHAnsi"/>
          <w:sz w:val="28"/>
          <w:szCs w:val="28"/>
        </w:rPr>
        <w:t xml:space="preserve"> De ) – Colaci fără băutură! </w:t>
      </w:r>
      <w:r>
        <w:rPr>
          <w:rFonts w:cstheme="minorHAnsi"/>
          <w:b/>
          <w:sz w:val="28"/>
          <w:szCs w:val="28"/>
        </w:rPr>
        <w:t>4)</w:t>
      </w:r>
      <w:r>
        <w:rPr>
          <w:rFonts w:cstheme="minorHAnsi"/>
          <w:sz w:val="28"/>
          <w:szCs w:val="28"/>
        </w:rPr>
        <w:t xml:space="preserve"> Tasat pe mijloc! </w:t>
      </w:r>
      <w:r>
        <w:rPr>
          <w:rFonts w:cstheme="minorHAnsi"/>
          <w:sz w:val="28"/>
          <w:szCs w:val="28"/>
        </w:rPr>
        <w:t xml:space="preserve">– </w:t>
      </w:r>
      <w:r>
        <w:rPr>
          <w:rFonts w:cstheme="minorHAnsi"/>
          <w:sz w:val="28"/>
          <w:szCs w:val="28"/>
        </w:rPr>
        <w:t>„</w:t>
      </w:r>
      <w:proofErr w:type="spellStart"/>
      <w:r>
        <w:rPr>
          <w:rFonts w:cstheme="minorHAnsi"/>
          <w:sz w:val="28"/>
          <w:szCs w:val="28"/>
        </w:rPr>
        <w:t>Accenture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Customer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Innovation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Network</w:t>
      </w:r>
      <w:proofErr w:type="spellEnd"/>
      <w:r>
        <w:rPr>
          <w:rFonts w:cstheme="minorHAnsi"/>
          <w:sz w:val="28"/>
          <w:szCs w:val="28"/>
        </w:rPr>
        <w:t xml:space="preserve">” (acronim). </w:t>
      </w:r>
      <w:r w:rsidRPr="007948A3">
        <w:rPr>
          <w:rFonts w:cstheme="minorHAnsi"/>
          <w:b/>
          <w:sz w:val="28"/>
          <w:szCs w:val="28"/>
        </w:rPr>
        <w:t>5)</w:t>
      </w:r>
      <w:r>
        <w:rPr>
          <w:rFonts w:cstheme="minorHAnsi"/>
          <w:sz w:val="28"/>
          <w:szCs w:val="28"/>
        </w:rPr>
        <w:t xml:space="preserve"> Cântăreață germană de faimă internațională, interpreta melodiei „Ura, ninge!” – Cristale de gheață subțiri și ascuțite. </w:t>
      </w:r>
      <w:r>
        <w:rPr>
          <w:rFonts w:cstheme="minorHAnsi"/>
          <w:b/>
          <w:sz w:val="28"/>
          <w:szCs w:val="28"/>
        </w:rPr>
        <w:t>6)</w:t>
      </w:r>
      <w:r>
        <w:rPr>
          <w:rFonts w:cstheme="minorHAnsi"/>
          <w:sz w:val="28"/>
          <w:szCs w:val="28"/>
        </w:rPr>
        <w:t xml:space="preserve"> Primele clinchete… de clopoței! – Timp mohorât </w:t>
      </w:r>
      <w:r>
        <w:rPr>
          <w:rFonts w:cstheme="minorHAnsi"/>
          <w:sz w:val="28"/>
          <w:szCs w:val="28"/>
        </w:rPr>
        <w:lastRenderedPageBreak/>
        <w:t xml:space="preserve">cu multă ceață. </w:t>
      </w:r>
      <w:r>
        <w:rPr>
          <w:rFonts w:cstheme="minorHAnsi"/>
          <w:b/>
          <w:sz w:val="28"/>
          <w:szCs w:val="28"/>
        </w:rPr>
        <w:t>7)</w:t>
      </w:r>
      <w:r>
        <w:rPr>
          <w:rFonts w:cstheme="minorHAnsi"/>
          <w:sz w:val="28"/>
          <w:szCs w:val="28"/>
        </w:rPr>
        <w:t xml:space="preserve"> „German Dual </w:t>
      </w:r>
      <w:proofErr w:type="spellStart"/>
      <w:r>
        <w:rPr>
          <w:rFonts w:cstheme="minorHAnsi"/>
          <w:sz w:val="28"/>
          <w:szCs w:val="28"/>
        </w:rPr>
        <w:t>Vocational</w:t>
      </w:r>
      <w:proofErr w:type="spellEnd"/>
      <w:r>
        <w:rPr>
          <w:rFonts w:cstheme="minorHAnsi"/>
          <w:sz w:val="28"/>
          <w:szCs w:val="28"/>
        </w:rPr>
        <w:t xml:space="preserve"> Training” (acronim). </w:t>
      </w:r>
      <w:r>
        <w:rPr>
          <w:rFonts w:cstheme="minorHAnsi"/>
          <w:b/>
          <w:sz w:val="28"/>
          <w:szCs w:val="28"/>
        </w:rPr>
        <w:t>8)</w:t>
      </w:r>
      <w:r>
        <w:rPr>
          <w:rFonts w:cstheme="minorHAnsi"/>
          <w:sz w:val="28"/>
          <w:szCs w:val="28"/>
        </w:rPr>
        <w:t xml:space="preserve"> Scriitoare și publicistă din țara noastră, care a realizat creația lirică „Vis cu zăpadă” (Lucia … </w:t>
      </w:r>
      <w:proofErr w:type="spellStart"/>
      <w:r>
        <w:rPr>
          <w:rFonts w:cstheme="minorHAnsi"/>
          <w:sz w:val="28"/>
          <w:szCs w:val="28"/>
        </w:rPr>
        <w:t>Nenati</w:t>
      </w:r>
      <w:proofErr w:type="spellEnd"/>
      <w:r>
        <w:rPr>
          <w:rFonts w:cstheme="minorHAnsi"/>
          <w:sz w:val="28"/>
          <w:szCs w:val="28"/>
        </w:rPr>
        <w:t xml:space="preserve">) – Poet, scriitor și publicist autohton, autorul volumului de proză „Secretul doamnei de zăpadă” (Mircea). </w:t>
      </w:r>
      <w:r>
        <w:rPr>
          <w:rFonts w:cstheme="minorHAnsi"/>
          <w:b/>
          <w:sz w:val="28"/>
          <w:szCs w:val="28"/>
        </w:rPr>
        <w:t>9)</w:t>
      </w:r>
      <w:r>
        <w:rPr>
          <w:rFonts w:cstheme="minorHAnsi"/>
          <w:sz w:val="28"/>
          <w:szCs w:val="28"/>
        </w:rPr>
        <w:t xml:space="preserve"> „Irosirea zăpezilor” este volumul publicat, în context, de acest poet și traducător maramureșean (Ion) – Personajul „Bădica Traian”, din Plugușorul nostru tradițional. </w:t>
      </w:r>
      <w:r w:rsidRPr="00996094">
        <w:rPr>
          <w:rFonts w:cstheme="minorHAnsi"/>
          <w:b/>
          <w:sz w:val="28"/>
          <w:szCs w:val="28"/>
        </w:rPr>
        <w:t>10)</w:t>
      </w:r>
      <w:r>
        <w:rPr>
          <w:rFonts w:cstheme="minorHAnsi"/>
          <w:sz w:val="28"/>
          <w:szCs w:val="28"/>
        </w:rPr>
        <w:t xml:space="preserve"> A transmite „La mulți ani!” – „Copacii prea negrii, ne ies în drum,/ Umbrele lor clătinate sunt fum”, versurile  sunt preluate din poezia „Cântec în ceață” a scriitorului teleormănean care a primit Premiul Herder în anul 1971 (Zaharia).</w:t>
      </w:r>
    </w:p>
    <w:p w14:paraId="50CFFCD3" w14:textId="77777777" w:rsidR="00525BE5" w:rsidRDefault="00525BE5" w:rsidP="00525BE5">
      <w:pPr>
        <w:spacing w:line="36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Dicționar: </w:t>
      </w:r>
      <w:r>
        <w:rPr>
          <w:rFonts w:cstheme="minorHAnsi"/>
          <w:sz w:val="28"/>
          <w:szCs w:val="28"/>
        </w:rPr>
        <w:t>LUR, TEG, AGT, MRA, ACIN, GDVT.</w:t>
      </w:r>
    </w:p>
    <w:p w14:paraId="562313A0" w14:textId="77777777" w:rsidR="00525BE5" w:rsidRPr="008E1187" w:rsidRDefault="00525BE5" w:rsidP="00525BE5">
      <w:pPr>
        <w:spacing w:line="360" w:lineRule="auto"/>
        <w:jc w:val="right"/>
        <w:rPr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Constantin BRAȘOVEANU – Ploiești </w:t>
      </w:r>
      <w:r>
        <w:rPr>
          <w:rFonts w:cstheme="minorHAnsi"/>
          <w:sz w:val="28"/>
          <w:szCs w:val="28"/>
        </w:rPr>
        <w:t xml:space="preserve">                    </w:t>
      </w:r>
    </w:p>
    <w:p w14:paraId="52C43D85" w14:textId="27B25D46" w:rsidR="002810C0" w:rsidRPr="002810C0" w:rsidRDefault="002810C0" w:rsidP="00525BE5">
      <w:pPr>
        <w:jc w:val="center"/>
        <w:rPr>
          <w:b/>
          <w:sz w:val="28"/>
          <w:szCs w:val="28"/>
        </w:rPr>
      </w:pPr>
    </w:p>
    <w:sectPr w:rsidR="002810C0" w:rsidRPr="002810C0" w:rsidSect="00525BE5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62B"/>
    <w:rsid w:val="00164806"/>
    <w:rsid w:val="001E062B"/>
    <w:rsid w:val="002810C0"/>
    <w:rsid w:val="0032694F"/>
    <w:rsid w:val="00476554"/>
    <w:rsid w:val="00525BE5"/>
    <w:rsid w:val="0077354A"/>
    <w:rsid w:val="00F1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E3C6F"/>
  <w15:docId w15:val="{BC3D6473-BC3E-4F9C-9963-AD7344D0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E0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605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Utilizator Windows</dc:creator>
  <cp:lastModifiedBy>Ciprian OGLAN</cp:lastModifiedBy>
  <cp:revision>2</cp:revision>
  <dcterms:created xsi:type="dcterms:W3CDTF">2025-11-21T23:05:00Z</dcterms:created>
  <dcterms:modified xsi:type="dcterms:W3CDTF">2025-11-21T23:05:00Z</dcterms:modified>
</cp:coreProperties>
</file>