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2A4A"/>
          <w:sz w:val="52"/>
          <w:szCs w:val="52"/>
        </w:rPr>
        <w:t xml:space="preserve">PRODUCT TEST MATURITY MATRIX</w:t>
      </w:r>
    </w:p>
    <w:p>
      <w:pPr>
        <w:spacing w:after="120"/>
        <w:jc w:val="center"/>
      </w:pPr>
      <w:r>
        <w:rPr>
          <w:rFonts w:ascii="Arial" w:cs="Arial" w:eastAsia="Arial" w:hAnsi="Arial"/>
          <w:color w:val="2C5282"/>
          <w:sz w:val="28"/>
          <w:szCs w:val="28"/>
        </w:rPr>
        <w:t xml:space="preserve">Assessment Framework &amp; Scoring Guide</w:t>
      </w:r>
    </w:p>
    <w:p>
      <w:pPr>
        <w:spacing w:after="600"/>
        <w:jc w:val="center"/>
      </w:pPr>
      <w:r>
        <w:rPr>
          <w:rFonts w:ascii="Arial" w:cs="Arial" w:eastAsia="Arial" w:hAnsi="Arial"/>
          <w:i/>
          <w:iCs/>
          <w:color w:val="4A5568"/>
          <w:sz w:val="24"/>
          <w:szCs w:val="24"/>
        </w:rPr>
        <w:t xml:space="preserve">Enterprise Quality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0"/>
                <w:szCs w:val="20"/>
              </w:rPr>
              <w:t xml:space="preserve">Document Version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1.0</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2026-02-11</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0"/>
                <w:szCs w:val="20"/>
              </w:rPr>
              <w:t xml:space="preserve">Owner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Quality Engineering / Architecture</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DRAFT</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0"/>
                <w:szCs w:val="20"/>
              </w:rPr>
              <w:t xml:space="preserve">Classification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Internal</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B2A4A"/>
                <w:sz w:val="20"/>
                <w:szCs w:val="20"/>
              </w:rPr>
              <w:t xml:space="preserve">Applicable To</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Product Development Teams (40+)</w:t>
            </w:r>
          </w:p>
        </w:tc>
      </w:tr>
    </w:tbl>
    <w:p>
      <w:r>
        <w:br w:type="page"/>
      </w:r>
    </w:p>
    <w:p>
      <w:pPr>
        <w:pStyle w:val="Heading1"/>
        <w:spacing w:before="360" w:after="160"/>
      </w:pPr>
      <w:r>
        <w:rPr>
          <w:rFonts w:ascii="Arial" w:cs="Arial" w:eastAsia="Arial" w:hAnsi="Arial"/>
          <w:b/>
          <w:bCs/>
          <w:color w:val="1A202C"/>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1A202C"/>
          <w:sz w:val="22"/>
          <w:szCs w:val="22"/>
        </w:rPr>
        <w:t xml:space="preserve">Executive Summary</w:t>
      </w:r>
    </w:p>
    <w:p>
      <w:pPr>
        <w:spacing w:after="160" w:before="0" w:line="276"/>
        <w:jc w:val="left"/>
      </w:pPr>
      <w:r>
        <w:rPr>
          <w:rFonts w:ascii="Arial" w:cs="Arial" w:eastAsia="Arial" w:hAnsi="Arial"/>
          <w:color w:val="1A202C"/>
          <w:sz w:val="22"/>
          <w:szCs w:val="22"/>
        </w:rPr>
        <w:t xml:space="preserve">This Product Test Maturity Matrix (PTMM) provides a standardized framework for assessing, benchmarking, and improving the testing maturity of Product Development Teams across the organization. With 40+ product teams operating with historical independence, this framework establishes a common language and measurement system for quality engineering practices.</w:t>
      </w:r>
    </w:p>
    <w:p>
      <w:pPr>
        <w:spacing w:after="160" w:before="0" w:line="276"/>
        <w:jc w:val="left"/>
      </w:pPr>
      <w:r>
        <w:rPr>
          <w:rFonts w:ascii="Arial" w:cs="Arial" w:eastAsia="Arial" w:hAnsi="Arial"/>
          <w:color w:val="1A202C"/>
          <w:sz w:val="22"/>
          <w:szCs w:val="22"/>
        </w:rPr>
        <w:t xml:space="preserve">The matrix defines five maturity levels across nine key dimensions of testing practice. Each team will be assessed through a combination of automated data collection (from Jira, qTest, GitHub, CI/CD pipelines, and monitoring tools) and an AI-powered scoring agent that will produce an objective, evidence-based maturity score and a tailored improvement roadmap.</w:t>
      </w:r>
    </w:p>
    <w:p>
      <w:pPr>
        <w:pStyle w:val="Heading2"/>
        <w:spacing w:before="240" w:after="160"/>
      </w:pPr>
      <w:r>
        <w:rPr>
          <w:rFonts w:ascii="Arial" w:cs="Arial" w:eastAsia="Arial" w:hAnsi="Arial"/>
          <w:b/>
          <w:bCs/>
          <w:color w:val="1A202C"/>
          <w:sz w:val="22"/>
          <w:szCs w:val="22"/>
        </w:rPr>
        <w:t xml:space="preserve">Goals &amp; Objectives</w:t>
      </w:r>
    </w:p>
    <w:p>
      <w:pPr>
        <w:pStyle w:val="ListParagraph"/>
        <w:numPr>
          <w:ilvl w:val="0"/>
          <w:numId w:val="2"/>
        </w:numPr>
        <w:spacing w:after="80" w:line="276"/>
      </w:pPr>
      <w:r>
        <w:rPr>
          <w:rFonts w:ascii="Arial" w:cs="Arial" w:eastAsia="Arial" w:hAnsi="Arial"/>
          <w:color w:val="1A202C"/>
          <w:sz w:val="21"/>
          <w:szCs w:val="21"/>
        </w:rPr>
        <w:t xml:space="preserve">Establish a shared baseline for testing maturity across all product teams</w:t>
      </w:r>
    </w:p>
    <w:p>
      <w:pPr>
        <w:pStyle w:val="ListParagraph"/>
        <w:numPr>
          <w:ilvl w:val="0"/>
          <w:numId w:val="2"/>
        </w:numPr>
        <w:spacing w:after="80" w:line="276"/>
      </w:pPr>
      <w:r>
        <w:rPr>
          <w:rFonts w:ascii="Arial" w:cs="Arial" w:eastAsia="Arial" w:hAnsi="Arial"/>
          <w:color w:val="1A202C"/>
          <w:sz w:val="21"/>
          <w:szCs w:val="21"/>
        </w:rPr>
        <w:t xml:space="preserve">Provide objective, data-driven assessment rather than subjective evaluation</w:t>
      </w:r>
    </w:p>
    <w:p>
      <w:pPr>
        <w:pStyle w:val="ListParagraph"/>
        <w:numPr>
          <w:ilvl w:val="0"/>
          <w:numId w:val="2"/>
        </w:numPr>
        <w:spacing w:after="80" w:line="276"/>
      </w:pPr>
      <w:r>
        <w:rPr>
          <w:rFonts w:ascii="Arial" w:cs="Arial" w:eastAsia="Arial" w:hAnsi="Arial"/>
          <w:color w:val="1A202C"/>
          <w:sz w:val="21"/>
          <w:szCs w:val="21"/>
        </w:rPr>
        <w:t xml:space="preserve">Create actionable improvement roadmaps tailored to each team’s current maturity</w:t>
      </w:r>
    </w:p>
    <w:p>
      <w:pPr>
        <w:pStyle w:val="ListParagraph"/>
        <w:numPr>
          <w:ilvl w:val="0"/>
          <w:numId w:val="2"/>
        </w:numPr>
        <w:spacing w:after="80" w:line="276"/>
      </w:pPr>
      <w:r>
        <w:rPr>
          <w:rFonts w:ascii="Arial" w:cs="Arial" w:eastAsia="Arial" w:hAnsi="Arial"/>
          <w:color w:val="1A202C"/>
          <w:sz w:val="21"/>
          <w:szCs w:val="21"/>
        </w:rPr>
        <w:t xml:space="preserve">Enable organizational visibility into quality engineering investment and outcomes</w:t>
      </w:r>
    </w:p>
    <w:p>
      <w:pPr>
        <w:pStyle w:val="ListParagraph"/>
        <w:numPr>
          <w:ilvl w:val="0"/>
          <w:numId w:val="2"/>
        </w:numPr>
        <w:spacing w:after="80" w:line="276"/>
      </w:pPr>
      <w:r>
        <w:rPr>
          <w:rFonts w:ascii="Arial" w:cs="Arial" w:eastAsia="Arial" w:hAnsi="Arial"/>
          <w:color w:val="1A202C"/>
          <w:sz w:val="21"/>
          <w:szCs w:val="21"/>
        </w:rPr>
        <w:t xml:space="preserve">Align product teams with centralized Architecture, Platform, Security, and Infrastructure standards</w:t>
      </w:r>
    </w:p>
    <w:p>
      <w:pPr>
        <w:pStyle w:val="ListParagraph"/>
        <w:numPr>
          <w:ilvl w:val="0"/>
          <w:numId w:val="2"/>
        </w:numPr>
        <w:spacing w:after="80" w:line="276"/>
      </w:pPr>
      <w:r>
        <w:rPr>
          <w:rFonts w:ascii="Arial" w:cs="Arial" w:eastAsia="Arial" w:hAnsi="Arial"/>
          <w:color w:val="1A202C"/>
          <w:sz w:val="21"/>
          <w:szCs w:val="21"/>
        </w:rPr>
        <w:t xml:space="preserve">Drive continuous improvement with measurable progress tracking over quarters</w:t>
      </w:r>
    </w:p>
    <w:p>
      <w:pPr>
        <w:pStyle w:val="Heading2"/>
        <w:spacing w:before="240" w:after="160"/>
      </w:pPr>
      <w:r>
        <w:rPr>
          <w:rFonts w:ascii="Arial" w:cs="Arial" w:eastAsia="Arial" w:hAnsi="Arial"/>
          <w:b/>
          <w:bCs/>
          <w:color w:val="1A202C"/>
          <w:sz w:val="22"/>
          <w:szCs w:val="22"/>
        </w:rPr>
        <w:t xml:space="preserve">Key Stakeholders</w:t>
      </w:r>
    </w:p>
    <w:p>
      <w:pPr>
        <w:pStyle w:val="ListParagraph"/>
        <w:numPr>
          <w:ilvl w:val="0"/>
          <w:numId w:val="2"/>
        </w:numPr>
        <w:spacing w:after="80" w:line="276"/>
      </w:pPr>
      <w:r>
        <w:rPr>
          <w:rFonts w:ascii="Arial" w:cs="Arial" w:eastAsia="Arial" w:hAnsi="Arial"/>
          <w:b/>
          <w:bCs/>
          <w:color w:val="1A202C"/>
          <w:sz w:val="21"/>
          <w:szCs w:val="21"/>
        </w:rPr>
        <w:t xml:space="preserve">Product Teams (40+): </w:t>
      </w:r>
      <w:r>
        <w:rPr>
          <w:rFonts w:ascii="Arial" w:cs="Arial" w:eastAsia="Arial" w:hAnsi="Arial"/>
          <w:color w:val="1A202C"/>
          <w:sz w:val="21"/>
          <w:szCs w:val="21"/>
        </w:rPr>
        <w:t xml:space="preserve">Primary subjects of assessment; responsible for implementing improvements</w:t>
      </w:r>
    </w:p>
    <w:p>
      <w:pPr>
        <w:pStyle w:val="ListParagraph"/>
        <w:numPr>
          <w:ilvl w:val="0"/>
          <w:numId w:val="2"/>
        </w:numPr>
        <w:spacing w:after="80" w:line="276"/>
      </w:pPr>
      <w:r>
        <w:rPr>
          <w:rFonts w:ascii="Arial" w:cs="Arial" w:eastAsia="Arial" w:hAnsi="Arial"/>
          <w:b/>
          <w:bCs/>
          <w:color w:val="1A202C"/>
          <w:sz w:val="21"/>
          <w:szCs w:val="21"/>
        </w:rPr>
        <w:t xml:space="preserve">Architecture Team: </w:t>
      </w:r>
      <w:r>
        <w:rPr>
          <w:rFonts w:ascii="Arial" w:cs="Arial" w:eastAsia="Arial" w:hAnsi="Arial"/>
          <w:color w:val="1A202C"/>
          <w:sz w:val="21"/>
          <w:szCs w:val="21"/>
        </w:rPr>
        <w:t xml:space="preserve">Defines integration standards, contract testing requirements, and design-for-testability guidelines</w:t>
      </w:r>
    </w:p>
    <w:p>
      <w:pPr>
        <w:pStyle w:val="ListParagraph"/>
        <w:numPr>
          <w:ilvl w:val="0"/>
          <w:numId w:val="2"/>
        </w:numPr>
        <w:spacing w:after="80" w:line="276"/>
      </w:pPr>
      <w:r>
        <w:rPr>
          <w:rFonts w:ascii="Arial" w:cs="Arial" w:eastAsia="Arial" w:hAnsi="Arial"/>
          <w:b/>
          <w:bCs/>
          <w:color w:val="1A202C"/>
          <w:sz w:val="21"/>
          <w:szCs w:val="21"/>
        </w:rPr>
        <w:t xml:space="preserve">Platform Engineering: </w:t>
      </w:r>
      <w:r>
        <w:rPr>
          <w:rFonts w:ascii="Arial" w:cs="Arial" w:eastAsia="Arial" w:hAnsi="Arial"/>
          <w:color w:val="1A202C"/>
          <w:sz w:val="21"/>
          <w:szCs w:val="21"/>
        </w:rPr>
        <w:t xml:space="preserve">Provides shared tooling, CI/CD pipelines, test infrastructure, and ephemeral environments</w:t>
      </w:r>
    </w:p>
    <w:p>
      <w:pPr>
        <w:pStyle w:val="ListParagraph"/>
        <w:numPr>
          <w:ilvl w:val="0"/>
          <w:numId w:val="2"/>
        </w:numPr>
        <w:spacing w:after="80" w:line="276"/>
      </w:pPr>
      <w:r>
        <w:rPr>
          <w:rFonts w:ascii="Arial" w:cs="Arial" w:eastAsia="Arial" w:hAnsi="Arial"/>
          <w:b/>
          <w:bCs/>
          <w:color w:val="1A202C"/>
          <w:sz w:val="21"/>
          <w:szCs w:val="21"/>
        </w:rPr>
        <w:t xml:space="preserve">Operations / SRE: </w:t>
      </w:r>
      <w:r>
        <w:rPr>
          <w:rFonts w:ascii="Arial" w:cs="Arial" w:eastAsia="Arial" w:hAnsi="Arial"/>
          <w:color w:val="1A202C"/>
          <w:sz w:val="21"/>
          <w:szCs w:val="21"/>
        </w:rPr>
        <w:t xml:space="preserve">Defines monitoring, observability, and production testing standards</w:t>
      </w:r>
    </w:p>
    <w:p>
      <w:pPr>
        <w:pStyle w:val="ListParagraph"/>
        <w:numPr>
          <w:ilvl w:val="0"/>
          <w:numId w:val="2"/>
        </w:numPr>
        <w:spacing w:after="80" w:line="276"/>
      </w:pPr>
      <w:r>
        <w:rPr>
          <w:rFonts w:ascii="Arial" w:cs="Arial" w:eastAsia="Arial" w:hAnsi="Arial"/>
          <w:b/>
          <w:bCs/>
          <w:color w:val="1A202C"/>
          <w:sz w:val="21"/>
          <w:szCs w:val="21"/>
        </w:rPr>
        <w:t xml:space="preserve">Infrastructure: </w:t>
      </w:r>
      <w:r>
        <w:rPr>
          <w:rFonts w:ascii="Arial" w:cs="Arial" w:eastAsia="Arial" w:hAnsi="Arial"/>
          <w:color w:val="1A202C"/>
          <w:sz w:val="21"/>
          <w:szCs w:val="21"/>
        </w:rPr>
        <w:t xml:space="preserve">Manages test environments, infrastructure-as-code, and resource provisioning</w:t>
      </w:r>
    </w:p>
    <w:p>
      <w:pPr>
        <w:pStyle w:val="ListParagraph"/>
        <w:numPr>
          <w:ilvl w:val="0"/>
          <w:numId w:val="2"/>
        </w:numPr>
        <w:spacing w:after="80" w:line="276"/>
      </w:pPr>
      <w:r>
        <w:rPr>
          <w:rFonts w:ascii="Arial" w:cs="Arial" w:eastAsia="Arial" w:hAnsi="Arial"/>
          <w:b/>
          <w:bCs/>
          <w:color w:val="1A202C"/>
          <w:sz w:val="21"/>
          <w:szCs w:val="21"/>
        </w:rPr>
        <w:t xml:space="preserve">Security: </w:t>
      </w:r>
      <w:r>
        <w:rPr>
          <w:rFonts w:ascii="Arial" w:cs="Arial" w:eastAsia="Arial" w:hAnsi="Arial"/>
          <w:color w:val="1A202C"/>
          <w:sz w:val="21"/>
          <w:szCs w:val="21"/>
        </w:rPr>
        <w:t xml:space="preserve">Defines security testing requirements, compliance validation, and DevSecOps integration</w:t>
      </w:r>
    </w:p>
    <w:p>
      <w:r>
        <w:br w:type="page"/>
      </w:r>
    </w:p>
    <w:p>
      <w:pPr>
        <w:pStyle w:val="Heading1"/>
        <w:spacing w:before="360" w:after="160"/>
      </w:pPr>
      <w:r>
        <w:rPr>
          <w:rFonts w:ascii="Arial" w:cs="Arial" w:eastAsia="Arial" w:hAnsi="Arial"/>
          <w:b/>
          <w:bCs/>
          <w:color w:val="1A202C"/>
          <w:sz w:val="22"/>
          <w:szCs w:val="22"/>
        </w:rPr>
        <w:t xml:space="preserve">Maturity Model Overview</w:t>
      </w:r>
    </w:p>
    <w:p>
      <w:pPr>
        <w:spacing w:after="160" w:before="0" w:line="276"/>
        <w:jc w:val="left"/>
      </w:pPr>
      <w:r>
        <w:rPr>
          <w:rFonts w:ascii="Arial" w:cs="Arial" w:eastAsia="Arial" w:hAnsi="Arial"/>
          <w:color w:val="1A202C"/>
          <w:sz w:val="22"/>
          <w:szCs w:val="22"/>
        </w:rPr>
        <w:t xml:space="preserve">The PTMM uses a 5-level maturity scale inspired by CMMI and TMMi but tailored to modern software engineering practices, DevOps, cloud-native architectures, and AI-augmented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5460"/>
      </w:tblGrid>
      <w:tr>
        <w:tc>
          <w:tcPr>
            <w:tcW w:type="dxa" w:w="9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Range</w:t>
            </w:r>
          </w:p>
        </w:tc>
        <w:tc>
          <w:tcPr>
            <w:tcW w:type="dxa" w:w="54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w:t>
            </w:r>
          </w:p>
        </w:tc>
      </w:tr>
      <w:tr>
        <w:tc>
          <w:tcPr>
            <w:tcW w:type="dxa" w:w="9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22"/>
                <w:szCs w:val="22"/>
              </w:rPr>
              <w:t xml:space="preserve">1</w:t>
            </w:r>
          </w:p>
        </w:tc>
        <w:tc>
          <w:tcPr>
            <w:tcW w:type="dxa" w:w="18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20"/>
                <w:szCs w:val="20"/>
              </w:rPr>
              <w:t xml:space="preserve">Initial / Ad-Hoc</w:t>
            </w:r>
          </w:p>
        </w:tc>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0-20</w:t>
            </w:r>
          </w:p>
        </w:tc>
        <w:tc>
          <w:tcPr>
            <w:tcW w:type="dxa" w:w="54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Testing is informal, inconsistent, and largely manual. No standardized processes or tools. Quality is unpredictable and relies on individual heroics.</w:t>
            </w:r>
          </w:p>
        </w:tc>
      </w:tr>
      <w:tr>
        <w:tc>
          <w:tcPr>
            <w:tcW w:type="dxa" w:w="9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22"/>
                <w:szCs w:val="22"/>
              </w:rPr>
              <w:t xml:space="preserve">2</w:t>
            </w:r>
          </w:p>
        </w:tc>
        <w:tc>
          <w:tcPr>
            <w:tcW w:type="dxa" w:w="18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20"/>
                <w:szCs w:val="20"/>
              </w:rPr>
              <w:t xml:space="preserve">Managed / Repeatable</w:t>
            </w:r>
          </w:p>
        </w:tc>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21-40</w:t>
            </w:r>
          </w:p>
        </w:tc>
        <w:tc>
          <w:tcPr>
            <w:tcW w:type="dxa" w:w="54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Basic testing processes are established and documented. Some automation exists. Testing is reactive but follows a defined workflow within the team.</w:t>
            </w:r>
          </w:p>
        </w:tc>
      </w:tr>
      <w:tr>
        <w:tc>
          <w:tcPr>
            <w:tcW w:type="dxa" w:w="9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22"/>
                <w:szCs w:val="22"/>
              </w:rPr>
              <w:t xml:space="preserve">3</w:t>
            </w:r>
          </w:p>
        </w:tc>
        <w:tc>
          <w:tcPr>
            <w:tcW w:type="dxa" w:w="18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20"/>
                <w:szCs w:val="20"/>
              </w:rPr>
              <w:t xml:space="preserve">Defined / Standardized</w:t>
            </w:r>
          </w:p>
        </w:tc>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41-60</w:t>
            </w:r>
          </w:p>
        </w:tc>
        <w:tc>
          <w:tcPr>
            <w:tcW w:type="dxa" w:w="54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Testing is well-integrated into the SDLC with clear processes aligned to organizational standards. Automation is significant and test activities are shift-left.</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22"/>
                <w:szCs w:val="22"/>
              </w:rPr>
              <w:t xml:space="preserve">4</w:t>
            </w:r>
          </w:p>
        </w:tc>
        <w:tc>
          <w:tcPr>
            <w:tcW w:type="dxa" w:w="18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20"/>
                <w:szCs w:val="20"/>
              </w:rPr>
              <w:t xml:space="preserve">Quantitatively Managed</w:t>
            </w:r>
          </w:p>
        </w:tc>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61-80</w:t>
            </w:r>
          </w:p>
        </w:tc>
        <w:tc>
          <w:tcPr>
            <w:tcW w:type="dxa" w:w="54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Testing is data-driven with comprehensive metrics. Quality is predictable. Advanced practices like continuous testing, chaos engineering, and shift-right testing are in place.</w:t>
            </w:r>
          </w:p>
        </w:tc>
      </w:tr>
      <w:tr>
        <w:tc>
          <w:tcPr>
            <w:tcW w:type="dxa" w:w="9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22"/>
                <w:szCs w:val="22"/>
              </w:rPr>
              <w:t xml:space="preserve">5</w:t>
            </w:r>
          </w:p>
        </w:tc>
        <w:tc>
          <w:tcPr>
            <w:tcW w:type="dxa" w:w="18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20"/>
                <w:szCs w:val="20"/>
              </w:rPr>
              <w:t xml:space="preserve">Optimizing / Continuous</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81-100</w:t>
            </w:r>
          </w:p>
        </w:tc>
        <w:tc>
          <w:tcPr>
            <w:tcW w:type="dxa" w:w="54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Testing is fully embedded in a continuous delivery culture. Quality is everyone’s responsibility. Innovation in testing practices, AI-driven optimization, and proactive quality engineering.</w:t>
            </w:r>
          </w:p>
        </w:tc>
      </w:tr>
    </w:tbl>
    <w:p>
      <w:pPr>
        <w:spacing w:before="200" w:after="100"/>
      </w:pPr>
    </w:p>
    <w:p>
      <w:pPr>
        <w:pStyle w:val="Heading2"/>
        <w:spacing w:before="240" w:after="160"/>
      </w:pPr>
      <w:r>
        <w:rPr>
          <w:rFonts w:ascii="Arial" w:cs="Arial" w:eastAsia="Arial" w:hAnsi="Arial"/>
          <w:b/>
          <w:bCs/>
          <w:color w:val="1A202C"/>
          <w:sz w:val="22"/>
          <w:szCs w:val="22"/>
        </w:rPr>
        <w:t xml:space="preserve">Scoring Methodology</w:t>
      </w:r>
    </w:p>
    <w:p>
      <w:pPr>
        <w:spacing w:after="160" w:before="0" w:line="276"/>
        <w:jc w:val="left"/>
      </w:pPr>
      <w:r>
        <w:rPr>
          <w:rFonts w:ascii="Arial" w:cs="Arial" w:eastAsia="Arial" w:hAnsi="Arial"/>
          <w:color w:val="1A202C"/>
          <w:sz w:val="22"/>
          <w:szCs w:val="22"/>
        </w:rPr>
        <w:t xml:space="preserve">Each team is scored on a 0–100 point scale across nine dimensions. The overall maturity level is determined by the weighted average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Test Strategy &amp; Planning</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12%</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Foundation for all testing activities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Unit Testing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14%</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First line of defense; highest ROI</w:t>
            </w:r>
          </w:p>
        </w:tc>
      </w:tr>
      <w:tr>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Integration &amp; Contract Testing</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12%</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Critical for microservices architectures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Functional / E2E Testing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User-facing quality validation</w:t>
            </w:r>
          </w:p>
        </w:tc>
      </w:tr>
      <w:tr>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Test Automation</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14%</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Enabler for speed and consistency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Performance &amp; Non-Functional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Reliability, security, and UX quality</w:t>
            </w:r>
          </w:p>
        </w:tc>
      </w:tr>
      <w:tr>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Test Environments &amp; Data</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9%</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Infrastructure for effective testing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Test Reporting &amp; Metrics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9%</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Visibility and data-driven decisions</w:t>
            </w:r>
          </w:p>
        </w:tc>
      </w:tr>
      <w:tr>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Monitoring &amp; Observability</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9%</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Shift-right and production quality</w:t>
            </w:r>
          </w:p>
        </w:tc>
      </w:tr>
    </w:tbl>
    <w:p>
      <w:r>
        <w:br w:type="page"/>
      </w:r>
    </w:p>
    <w:p>
      <w:pPr>
        <w:pStyle w:val="Heading1"/>
        <w:spacing w:before="360" w:after="160"/>
      </w:pPr>
      <w:r>
        <w:rPr>
          <w:rFonts w:ascii="Arial" w:cs="Arial" w:eastAsia="Arial" w:hAnsi="Arial"/>
          <w:b/>
          <w:bCs/>
          <w:color w:val="1A202C"/>
          <w:sz w:val="22"/>
          <w:szCs w:val="22"/>
        </w:rPr>
        <w:t xml:space="preserve">Detailed Maturity Levels</w:t>
      </w:r>
    </w:p>
    <w:p>
      <w:pPr>
        <w:spacing w:after="160" w:before="0" w:line="276"/>
        <w:jc w:val="left"/>
      </w:pPr>
      <w:r>
        <w:rPr>
          <w:rFonts w:ascii="Arial" w:cs="Arial" w:eastAsia="Arial" w:hAnsi="Arial"/>
          <w:color w:val="1A202C"/>
          <w:sz w:val="22"/>
          <w:szCs w:val="22"/>
        </w:rPr>
        <w:t xml:space="preserve">This section defines the specific requirements, deliverables, and evidence required for each maturity level across all nine dimensions. The AI assessment agent will validate evidence against these criteria.</w:t>
      </w:r>
    </w:p>
    <w:p>
      <w:pPr>
        <w:pStyle w:val="Heading2"/>
        <w:spacing w:before="240" w:after="160"/>
      </w:pPr>
      <w:r>
        <w:rPr>
          <w:rFonts w:ascii="Arial" w:cs="Arial" w:eastAsia="Arial" w:hAnsi="Arial"/>
          <w:b/>
          <w:bCs/>
          <w:color w:val="1A202C"/>
          <w:sz w:val="22"/>
          <w:szCs w:val="22"/>
        </w:rPr>
        <w:t xml:space="preserve">Level 1: Initial / Ad-Hoc (Score: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E2E8F0" w:sz="1"/>
              <w:bottom w:val="single" w:color="E2E8F0" w:sz="1"/>
              <w:right w:val="single" w:color="E2E8F0" w:sz="1"/>
            </w:tcBorders>
            <w:shd w:fill="FFF5F5" w:val="clear"/>
            <w:tcMar>
              <w:top w:type="dxa" w:w="100"/>
              <w:left w:type="dxa" w:w="160"/>
              <w:bottom w:type="dxa" w:w="100"/>
              <w:right w:type="dxa" w:w="160"/>
            </w:tcMar>
          </w:tcPr>
          <w:p>
            <w:pPr>
              <w:spacing w:after="60"/>
            </w:pPr>
            <w:r>
              <w:rPr>
                <w:rFonts w:ascii="Arial" w:cs="Arial" w:eastAsia="Arial" w:hAnsi="Arial"/>
                <w:b/>
                <w:bCs/>
                <w:color w:val="C53030"/>
                <w:sz w:val="22"/>
                <w:szCs w:val="22"/>
              </w:rPr>
              <w:t xml:space="preserve">Description</w:t>
            </w:r>
          </w:p>
          <w:p>
            <w:pPr>
              <w:spacing w:after="0"/>
            </w:pPr>
            <w:r>
              <w:rPr>
                <w:rFonts w:ascii="Arial" w:cs="Arial" w:eastAsia="Arial" w:hAnsi="Arial"/>
                <w:color w:val="1A202C"/>
                <w:sz w:val="21"/>
                <w:szCs w:val="21"/>
              </w:rPr>
              <w:t xml:space="preserve">Testing is informal, inconsistent, and largely manual. No standardized processes or tools. Quality is unpredictable and relies on individual heroics.</w:t>
            </w:r>
          </w:p>
        </w:tc>
      </w:tr>
    </w:tbl>
    <w:p>
      <w:pPr>
        <w:spacing w:before="120"/>
      </w:pPr>
    </w:p>
    <w:p>
      <w:pPr>
        <w:spacing w:before="120" w:after="80"/>
      </w:pPr>
      <w:r>
        <w:rPr>
          <w:rFonts w:ascii="Arial" w:cs="Arial" w:eastAsia="Arial" w:hAnsi="Arial"/>
          <w:b/>
          <w:bCs/>
          <w:color w:val="2C5282"/>
          <w:sz w:val="22"/>
          <w:szCs w:val="22"/>
        </w:rPr>
        <w:t xml:space="preserve">Test Strategy &amp; Planning</w:t>
      </w:r>
    </w:p>
    <w:p>
      <w:pPr>
        <w:pStyle w:val="ListParagraph"/>
        <w:numPr>
          <w:ilvl w:val="0"/>
          <w:numId w:val="3"/>
        </w:numPr>
        <w:spacing w:after="80" w:line="276"/>
      </w:pPr>
      <w:r>
        <w:rPr>
          <w:rFonts w:ascii="Arial" w:cs="Arial" w:eastAsia="Arial" w:hAnsi="Arial"/>
          <w:color w:val="1A202C"/>
          <w:sz w:val="21"/>
          <w:szCs w:val="21"/>
        </w:rPr>
        <w:t xml:space="preserve">No formal test strategy or test plan exists</w:t>
      </w:r>
    </w:p>
    <w:p>
      <w:pPr>
        <w:pStyle w:val="ListParagraph"/>
        <w:numPr>
          <w:ilvl w:val="0"/>
          <w:numId w:val="3"/>
        </w:numPr>
        <w:spacing w:after="80" w:line="276"/>
      </w:pPr>
      <w:r>
        <w:rPr>
          <w:rFonts w:ascii="Arial" w:cs="Arial" w:eastAsia="Arial" w:hAnsi="Arial"/>
          <w:color w:val="1A202C"/>
          <w:sz w:val="21"/>
          <w:szCs w:val="21"/>
        </w:rPr>
        <w:t xml:space="preserve">Testing is ad-hoc, performed by developers as afterthought</w:t>
      </w:r>
    </w:p>
    <w:p>
      <w:pPr>
        <w:pStyle w:val="ListParagraph"/>
        <w:numPr>
          <w:ilvl w:val="0"/>
          <w:numId w:val="3"/>
        </w:numPr>
        <w:spacing w:after="80" w:line="276"/>
      </w:pPr>
      <w:r>
        <w:rPr>
          <w:rFonts w:ascii="Arial" w:cs="Arial" w:eastAsia="Arial" w:hAnsi="Arial"/>
          <w:color w:val="1A202C"/>
          <w:sz w:val="21"/>
          <w:szCs w:val="21"/>
        </w:rPr>
        <w:t xml:space="preserve">No defined entry/exit criteria for test phases</w:t>
      </w:r>
    </w:p>
    <w:p>
      <w:pPr>
        <w:pStyle w:val="ListParagraph"/>
        <w:numPr>
          <w:ilvl w:val="0"/>
          <w:numId w:val="3"/>
        </w:numPr>
        <w:spacing w:after="80" w:line="276"/>
      </w:pPr>
      <w:r>
        <w:rPr>
          <w:rFonts w:ascii="Arial" w:cs="Arial" w:eastAsia="Arial" w:hAnsi="Arial"/>
          <w:color w:val="1A202C"/>
          <w:sz w:val="21"/>
          <w:szCs w:val="21"/>
        </w:rPr>
        <w:t xml:space="preserve">No traceability between requirements and tests</w:t>
      </w:r>
    </w:p>
    <w:p>
      <w:pPr>
        <w:spacing w:before="120" w:after="80"/>
      </w:pPr>
      <w:r>
        <w:rPr>
          <w:rFonts w:ascii="Arial" w:cs="Arial" w:eastAsia="Arial" w:hAnsi="Arial"/>
          <w:b/>
          <w:bCs/>
          <w:color w:val="2C5282"/>
          <w:sz w:val="22"/>
          <w:szCs w:val="22"/>
        </w:rPr>
        <w:t xml:space="preserve">Unit Testing</w:t>
      </w:r>
    </w:p>
    <w:p>
      <w:pPr>
        <w:pStyle w:val="ListParagraph"/>
        <w:numPr>
          <w:ilvl w:val="0"/>
          <w:numId w:val="3"/>
        </w:numPr>
        <w:spacing w:after="80" w:line="276"/>
      </w:pPr>
      <w:r>
        <w:rPr>
          <w:rFonts w:ascii="Arial" w:cs="Arial" w:eastAsia="Arial" w:hAnsi="Arial"/>
          <w:color w:val="1A202C"/>
          <w:sz w:val="21"/>
          <w:szCs w:val="21"/>
        </w:rPr>
        <w:t xml:space="preserve">Minimal or no unit tests written</w:t>
      </w:r>
    </w:p>
    <w:p>
      <w:pPr>
        <w:pStyle w:val="ListParagraph"/>
        <w:numPr>
          <w:ilvl w:val="0"/>
          <w:numId w:val="3"/>
        </w:numPr>
        <w:spacing w:after="80" w:line="276"/>
      </w:pPr>
      <w:r>
        <w:rPr>
          <w:rFonts w:ascii="Arial" w:cs="Arial" w:eastAsia="Arial" w:hAnsi="Arial"/>
          <w:color w:val="1A202C"/>
          <w:sz w:val="21"/>
          <w:szCs w:val="21"/>
        </w:rPr>
        <w:t xml:space="preserve">Code coverage below 20% (or unmeasured)</w:t>
      </w:r>
    </w:p>
    <w:p>
      <w:pPr>
        <w:pStyle w:val="ListParagraph"/>
        <w:numPr>
          <w:ilvl w:val="0"/>
          <w:numId w:val="3"/>
        </w:numPr>
        <w:spacing w:after="80" w:line="276"/>
      </w:pPr>
      <w:r>
        <w:rPr>
          <w:rFonts w:ascii="Arial" w:cs="Arial" w:eastAsia="Arial" w:hAnsi="Arial"/>
          <w:color w:val="1A202C"/>
          <w:sz w:val="21"/>
          <w:szCs w:val="21"/>
        </w:rPr>
        <w:t xml:space="preserve">No unit test standards or conventions</w:t>
      </w:r>
    </w:p>
    <w:p>
      <w:pPr>
        <w:pStyle w:val="ListParagraph"/>
        <w:numPr>
          <w:ilvl w:val="0"/>
          <w:numId w:val="3"/>
        </w:numPr>
        <w:spacing w:after="80" w:line="276"/>
      </w:pPr>
      <w:r>
        <w:rPr>
          <w:rFonts w:ascii="Arial" w:cs="Arial" w:eastAsia="Arial" w:hAnsi="Arial"/>
          <w:color w:val="1A202C"/>
          <w:sz w:val="21"/>
          <w:szCs w:val="21"/>
        </w:rPr>
        <w:t xml:space="preserve">Tests not part of build pipeline</w:t>
      </w:r>
    </w:p>
    <w:p>
      <w:pPr>
        <w:spacing w:before="120" w:after="80"/>
      </w:pPr>
      <w:r>
        <w:rPr>
          <w:rFonts w:ascii="Arial" w:cs="Arial" w:eastAsia="Arial" w:hAnsi="Arial"/>
          <w:b/>
          <w:bCs/>
          <w:color w:val="2C5282"/>
          <w:sz w:val="22"/>
          <w:szCs w:val="22"/>
        </w:rPr>
        <w:t xml:space="preserve">Integration &amp; Contract Testing</w:t>
      </w:r>
    </w:p>
    <w:p>
      <w:pPr>
        <w:pStyle w:val="ListParagraph"/>
        <w:numPr>
          <w:ilvl w:val="0"/>
          <w:numId w:val="3"/>
        </w:numPr>
        <w:spacing w:after="80" w:line="276"/>
      </w:pPr>
      <w:r>
        <w:rPr>
          <w:rFonts w:ascii="Arial" w:cs="Arial" w:eastAsia="Arial" w:hAnsi="Arial"/>
          <w:color w:val="1A202C"/>
          <w:sz w:val="21"/>
          <w:szCs w:val="21"/>
        </w:rPr>
        <w:t xml:space="preserve">No contract tests between services</w:t>
      </w:r>
    </w:p>
    <w:p>
      <w:pPr>
        <w:pStyle w:val="ListParagraph"/>
        <w:numPr>
          <w:ilvl w:val="0"/>
          <w:numId w:val="3"/>
        </w:numPr>
        <w:spacing w:after="80" w:line="276"/>
      </w:pPr>
      <w:r>
        <w:rPr>
          <w:rFonts w:ascii="Arial" w:cs="Arial" w:eastAsia="Arial" w:hAnsi="Arial"/>
          <w:color w:val="1A202C"/>
          <w:sz w:val="21"/>
          <w:szCs w:val="21"/>
        </w:rPr>
        <w:t xml:space="preserve">Integration points tested manually if at all</w:t>
      </w:r>
    </w:p>
    <w:p>
      <w:pPr>
        <w:pStyle w:val="ListParagraph"/>
        <w:numPr>
          <w:ilvl w:val="0"/>
          <w:numId w:val="3"/>
        </w:numPr>
        <w:spacing w:after="80" w:line="276"/>
      </w:pPr>
      <w:r>
        <w:rPr>
          <w:rFonts w:ascii="Arial" w:cs="Arial" w:eastAsia="Arial" w:hAnsi="Arial"/>
          <w:color w:val="1A202C"/>
          <w:sz w:val="21"/>
          <w:szCs w:val="21"/>
        </w:rPr>
        <w:t xml:space="preserve">No API schema validation</w:t>
      </w:r>
    </w:p>
    <w:p>
      <w:pPr>
        <w:spacing w:before="120" w:after="80"/>
      </w:pPr>
      <w:r>
        <w:rPr>
          <w:rFonts w:ascii="Arial" w:cs="Arial" w:eastAsia="Arial" w:hAnsi="Arial"/>
          <w:b/>
          <w:bCs/>
          <w:color w:val="2C5282"/>
          <w:sz w:val="22"/>
          <w:szCs w:val="22"/>
        </w:rPr>
        <w:t xml:space="preserve">Functional / E2E Testing</w:t>
      </w:r>
    </w:p>
    <w:p>
      <w:pPr>
        <w:pStyle w:val="ListParagraph"/>
        <w:numPr>
          <w:ilvl w:val="0"/>
          <w:numId w:val="3"/>
        </w:numPr>
        <w:spacing w:after="80" w:line="276"/>
      </w:pPr>
      <w:r>
        <w:rPr>
          <w:rFonts w:ascii="Arial" w:cs="Arial" w:eastAsia="Arial" w:hAnsi="Arial"/>
          <w:color w:val="1A202C"/>
          <w:sz w:val="21"/>
          <w:szCs w:val="21"/>
        </w:rPr>
        <w:t xml:space="preserve">Manual exploratory testing only</w:t>
      </w:r>
    </w:p>
    <w:p>
      <w:pPr>
        <w:pStyle w:val="ListParagraph"/>
        <w:numPr>
          <w:ilvl w:val="0"/>
          <w:numId w:val="3"/>
        </w:numPr>
        <w:spacing w:after="80" w:line="276"/>
      </w:pPr>
      <w:r>
        <w:rPr>
          <w:rFonts w:ascii="Arial" w:cs="Arial" w:eastAsia="Arial" w:hAnsi="Arial"/>
          <w:color w:val="1A202C"/>
          <w:sz w:val="21"/>
          <w:szCs w:val="21"/>
        </w:rPr>
        <w:t xml:space="preserve">No regression test suites</w:t>
      </w:r>
    </w:p>
    <w:p>
      <w:pPr>
        <w:pStyle w:val="ListParagraph"/>
        <w:numPr>
          <w:ilvl w:val="0"/>
          <w:numId w:val="3"/>
        </w:numPr>
        <w:spacing w:after="80" w:line="276"/>
      </w:pPr>
      <w:r>
        <w:rPr>
          <w:rFonts w:ascii="Arial" w:cs="Arial" w:eastAsia="Arial" w:hAnsi="Arial"/>
          <w:color w:val="1A202C"/>
          <w:sz w:val="21"/>
          <w:szCs w:val="21"/>
        </w:rPr>
        <w:t xml:space="preserve">Test cases not documented or stored in any tool</w:t>
      </w:r>
    </w:p>
    <w:p>
      <w:pPr>
        <w:spacing w:before="120" w:after="80"/>
      </w:pPr>
      <w:r>
        <w:rPr>
          <w:rFonts w:ascii="Arial" w:cs="Arial" w:eastAsia="Arial" w:hAnsi="Arial"/>
          <w:b/>
          <w:bCs/>
          <w:color w:val="2C5282"/>
          <w:sz w:val="22"/>
          <w:szCs w:val="22"/>
        </w:rPr>
        <w:t xml:space="preserve">Test Automation</w:t>
      </w:r>
    </w:p>
    <w:p>
      <w:pPr>
        <w:pStyle w:val="ListParagraph"/>
        <w:numPr>
          <w:ilvl w:val="0"/>
          <w:numId w:val="3"/>
        </w:numPr>
        <w:spacing w:after="80" w:line="276"/>
      </w:pPr>
      <w:r>
        <w:rPr>
          <w:rFonts w:ascii="Arial" w:cs="Arial" w:eastAsia="Arial" w:hAnsi="Arial"/>
          <w:color w:val="1A202C"/>
          <w:sz w:val="21"/>
          <w:szCs w:val="21"/>
        </w:rPr>
        <w:t xml:space="preserve">No automation framework in place</w:t>
      </w:r>
    </w:p>
    <w:p>
      <w:pPr>
        <w:pStyle w:val="ListParagraph"/>
        <w:numPr>
          <w:ilvl w:val="0"/>
          <w:numId w:val="3"/>
        </w:numPr>
        <w:spacing w:after="80" w:line="276"/>
      </w:pPr>
      <w:r>
        <w:rPr>
          <w:rFonts w:ascii="Arial" w:cs="Arial" w:eastAsia="Arial" w:hAnsi="Arial"/>
          <w:color w:val="1A202C"/>
          <w:sz w:val="21"/>
          <w:szCs w:val="21"/>
        </w:rPr>
        <w:t xml:space="preserve">All testing is manual</w:t>
      </w:r>
    </w:p>
    <w:p>
      <w:pPr>
        <w:pStyle w:val="ListParagraph"/>
        <w:numPr>
          <w:ilvl w:val="0"/>
          <w:numId w:val="3"/>
        </w:numPr>
        <w:spacing w:after="80" w:line="276"/>
      </w:pPr>
      <w:r>
        <w:rPr>
          <w:rFonts w:ascii="Arial" w:cs="Arial" w:eastAsia="Arial" w:hAnsi="Arial"/>
          <w:color w:val="1A202C"/>
          <w:sz w:val="21"/>
          <w:szCs w:val="21"/>
        </w:rPr>
        <w:t xml:space="preserve">No CI/CD integration for tests</w:t>
      </w:r>
    </w:p>
    <w:p>
      <w:pPr>
        <w:spacing w:before="120" w:after="80"/>
      </w:pPr>
      <w:r>
        <w:rPr>
          <w:rFonts w:ascii="Arial" w:cs="Arial" w:eastAsia="Arial" w:hAnsi="Arial"/>
          <w:b/>
          <w:bCs/>
          <w:color w:val="2C5282"/>
          <w:sz w:val="22"/>
          <w:szCs w:val="22"/>
        </w:rPr>
        <w:t xml:space="preserve">Performance &amp; Non-Functional</w:t>
      </w:r>
    </w:p>
    <w:p>
      <w:pPr>
        <w:pStyle w:val="ListParagraph"/>
        <w:numPr>
          <w:ilvl w:val="0"/>
          <w:numId w:val="3"/>
        </w:numPr>
        <w:spacing w:after="80" w:line="276"/>
      </w:pPr>
      <w:r>
        <w:rPr>
          <w:rFonts w:ascii="Arial" w:cs="Arial" w:eastAsia="Arial" w:hAnsi="Arial"/>
          <w:color w:val="1A202C"/>
          <w:sz w:val="21"/>
          <w:szCs w:val="21"/>
        </w:rPr>
        <w:t xml:space="preserve">No performance testing</w:t>
      </w:r>
    </w:p>
    <w:p>
      <w:pPr>
        <w:pStyle w:val="ListParagraph"/>
        <w:numPr>
          <w:ilvl w:val="0"/>
          <w:numId w:val="3"/>
        </w:numPr>
        <w:spacing w:after="80" w:line="276"/>
      </w:pPr>
      <w:r>
        <w:rPr>
          <w:rFonts w:ascii="Arial" w:cs="Arial" w:eastAsia="Arial" w:hAnsi="Arial"/>
          <w:color w:val="1A202C"/>
          <w:sz w:val="21"/>
          <w:szCs w:val="21"/>
        </w:rPr>
        <w:t xml:space="preserve">No security scanning</w:t>
      </w:r>
    </w:p>
    <w:p>
      <w:pPr>
        <w:pStyle w:val="ListParagraph"/>
        <w:numPr>
          <w:ilvl w:val="0"/>
          <w:numId w:val="3"/>
        </w:numPr>
        <w:spacing w:after="80" w:line="276"/>
      </w:pPr>
      <w:r>
        <w:rPr>
          <w:rFonts w:ascii="Arial" w:cs="Arial" w:eastAsia="Arial" w:hAnsi="Arial"/>
          <w:color w:val="1A202C"/>
          <w:sz w:val="21"/>
          <w:szCs w:val="21"/>
        </w:rPr>
        <w:t xml:space="preserve">No load or stress testing</w:t>
      </w:r>
    </w:p>
    <w:p>
      <w:pPr>
        <w:spacing w:before="120" w:after="80"/>
      </w:pPr>
      <w:r>
        <w:rPr>
          <w:rFonts w:ascii="Arial" w:cs="Arial" w:eastAsia="Arial" w:hAnsi="Arial"/>
          <w:b/>
          <w:bCs/>
          <w:color w:val="2C5282"/>
          <w:sz w:val="22"/>
          <w:szCs w:val="22"/>
        </w:rPr>
        <w:t xml:space="preserve">Test Environments &amp; Data</w:t>
      </w:r>
    </w:p>
    <w:p>
      <w:pPr>
        <w:pStyle w:val="ListParagraph"/>
        <w:numPr>
          <w:ilvl w:val="0"/>
          <w:numId w:val="3"/>
        </w:numPr>
        <w:spacing w:after="80" w:line="276"/>
      </w:pPr>
      <w:r>
        <w:rPr>
          <w:rFonts w:ascii="Arial" w:cs="Arial" w:eastAsia="Arial" w:hAnsi="Arial"/>
          <w:color w:val="1A202C"/>
          <w:sz w:val="21"/>
          <w:szCs w:val="21"/>
        </w:rPr>
        <w:t xml:space="preserve">Shared, unstable test environments</w:t>
      </w:r>
    </w:p>
    <w:p>
      <w:pPr>
        <w:pStyle w:val="ListParagraph"/>
        <w:numPr>
          <w:ilvl w:val="0"/>
          <w:numId w:val="3"/>
        </w:numPr>
        <w:spacing w:after="80" w:line="276"/>
      </w:pPr>
      <w:r>
        <w:rPr>
          <w:rFonts w:ascii="Arial" w:cs="Arial" w:eastAsia="Arial" w:hAnsi="Arial"/>
          <w:color w:val="1A202C"/>
          <w:sz w:val="21"/>
          <w:szCs w:val="21"/>
        </w:rPr>
        <w:t xml:space="preserve">No test data strategy; production data used without masking</w:t>
      </w:r>
    </w:p>
    <w:p>
      <w:pPr>
        <w:pStyle w:val="ListParagraph"/>
        <w:numPr>
          <w:ilvl w:val="0"/>
          <w:numId w:val="3"/>
        </w:numPr>
        <w:spacing w:after="80" w:line="276"/>
      </w:pPr>
      <w:r>
        <w:rPr>
          <w:rFonts w:ascii="Arial" w:cs="Arial" w:eastAsia="Arial" w:hAnsi="Arial"/>
          <w:color w:val="1A202C"/>
          <w:sz w:val="21"/>
          <w:szCs w:val="21"/>
        </w:rPr>
        <w:t xml:space="preserve">Environment provisioning is manual and slow</w:t>
      </w:r>
    </w:p>
    <w:p>
      <w:pPr>
        <w:spacing w:before="120" w:after="80"/>
      </w:pPr>
      <w:r>
        <w:rPr>
          <w:rFonts w:ascii="Arial" w:cs="Arial" w:eastAsia="Arial" w:hAnsi="Arial"/>
          <w:b/>
          <w:bCs/>
          <w:color w:val="2C5282"/>
          <w:sz w:val="22"/>
          <w:szCs w:val="22"/>
        </w:rPr>
        <w:t xml:space="preserve">Test Reporting &amp; Metrics</w:t>
      </w:r>
    </w:p>
    <w:p>
      <w:pPr>
        <w:pStyle w:val="ListParagraph"/>
        <w:numPr>
          <w:ilvl w:val="0"/>
          <w:numId w:val="3"/>
        </w:numPr>
        <w:spacing w:after="80" w:line="276"/>
      </w:pPr>
      <w:r>
        <w:rPr>
          <w:rFonts w:ascii="Arial" w:cs="Arial" w:eastAsia="Arial" w:hAnsi="Arial"/>
          <w:color w:val="1A202C"/>
          <w:sz w:val="21"/>
          <w:szCs w:val="21"/>
        </w:rPr>
        <w:t xml:space="preserve">No test execution reporting</w:t>
      </w:r>
    </w:p>
    <w:p>
      <w:pPr>
        <w:pStyle w:val="ListParagraph"/>
        <w:numPr>
          <w:ilvl w:val="0"/>
          <w:numId w:val="3"/>
        </w:numPr>
        <w:spacing w:after="80" w:line="276"/>
      </w:pPr>
      <w:r>
        <w:rPr>
          <w:rFonts w:ascii="Arial" w:cs="Arial" w:eastAsia="Arial" w:hAnsi="Arial"/>
          <w:color w:val="1A202C"/>
          <w:sz w:val="21"/>
          <w:szCs w:val="21"/>
        </w:rPr>
        <w:t xml:space="preserve">No defect tracking or trending</w:t>
      </w:r>
    </w:p>
    <w:p>
      <w:pPr>
        <w:pStyle w:val="ListParagraph"/>
        <w:numPr>
          <w:ilvl w:val="0"/>
          <w:numId w:val="3"/>
        </w:numPr>
        <w:spacing w:after="80" w:line="276"/>
      </w:pPr>
      <w:r>
        <w:rPr>
          <w:rFonts w:ascii="Arial" w:cs="Arial" w:eastAsia="Arial" w:hAnsi="Arial"/>
          <w:color w:val="1A202C"/>
          <w:sz w:val="21"/>
          <w:szCs w:val="21"/>
        </w:rPr>
        <w:t xml:space="preserve">No quality dashboards</w:t>
      </w:r>
    </w:p>
    <w:p>
      <w:pPr>
        <w:spacing w:before="120" w:after="80"/>
      </w:pPr>
      <w:r>
        <w:rPr>
          <w:rFonts w:ascii="Arial" w:cs="Arial" w:eastAsia="Arial" w:hAnsi="Arial"/>
          <w:b/>
          <w:bCs/>
          <w:color w:val="2C5282"/>
          <w:sz w:val="22"/>
          <w:szCs w:val="22"/>
        </w:rPr>
        <w:t xml:space="preserve">Monitoring &amp; Observability</w:t>
      </w:r>
    </w:p>
    <w:p>
      <w:pPr>
        <w:pStyle w:val="ListParagraph"/>
        <w:numPr>
          <w:ilvl w:val="0"/>
          <w:numId w:val="3"/>
        </w:numPr>
        <w:spacing w:after="80" w:line="276"/>
      </w:pPr>
      <w:r>
        <w:rPr>
          <w:rFonts w:ascii="Arial" w:cs="Arial" w:eastAsia="Arial" w:hAnsi="Arial"/>
          <w:color w:val="1A202C"/>
          <w:sz w:val="21"/>
          <w:szCs w:val="21"/>
        </w:rPr>
        <w:t xml:space="preserve">Minimal logging in production</w:t>
      </w:r>
    </w:p>
    <w:p>
      <w:pPr>
        <w:pStyle w:val="ListParagraph"/>
        <w:numPr>
          <w:ilvl w:val="0"/>
          <w:numId w:val="3"/>
        </w:numPr>
        <w:spacing w:after="80" w:line="276"/>
      </w:pPr>
      <w:r>
        <w:rPr>
          <w:rFonts w:ascii="Arial" w:cs="Arial" w:eastAsia="Arial" w:hAnsi="Arial"/>
          <w:color w:val="1A202C"/>
          <w:sz w:val="21"/>
          <w:szCs w:val="21"/>
        </w:rPr>
        <w:t xml:space="preserve">No alerts or health checks</w:t>
      </w:r>
    </w:p>
    <w:p>
      <w:pPr>
        <w:pStyle w:val="ListParagraph"/>
        <w:numPr>
          <w:ilvl w:val="0"/>
          <w:numId w:val="3"/>
        </w:numPr>
        <w:spacing w:after="80" w:line="276"/>
      </w:pPr>
      <w:r>
        <w:rPr>
          <w:rFonts w:ascii="Arial" w:cs="Arial" w:eastAsia="Arial" w:hAnsi="Arial"/>
          <w:color w:val="1A202C"/>
          <w:sz w:val="21"/>
          <w:szCs w:val="21"/>
        </w:rPr>
        <w:t xml:space="preserve">Issues discovered by end users</w:t>
      </w:r>
    </w:p>
    <w:p>
      <w:pPr>
        <w:spacing w:before="160" w:after="80"/>
      </w:pPr>
      <w:r>
        <w:rPr>
          <w:rFonts w:ascii="Arial" w:cs="Arial" w:eastAsia="Arial" w:hAnsi="Arial"/>
          <w:b/>
          <w:bCs/>
          <w:color w:val="C53030"/>
          <w:sz w:val="22"/>
          <w:szCs w:val="22"/>
        </w:rPr>
        <w:t xml:space="preserve">Evidence Required for Assessment:</w:t>
      </w:r>
    </w:p>
    <w:p>
      <w:pPr>
        <w:pStyle w:val="ListParagraph"/>
        <w:numPr>
          <w:ilvl w:val="0"/>
          <w:numId w:val="2"/>
        </w:numPr>
        <w:spacing w:after="80" w:line="276"/>
      </w:pPr>
      <w:r>
        <w:rPr>
          <w:rFonts w:ascii="Arial" w:cs="Arial" w:eastAsia="Arial" w:hAnsi="Arial"/>
          <w:color w:val="1A202C"/>
          <w:sz w:val="21"/>
          <w:szCs w:val="21"/>
        </w:rPr>
        <w:t xml:space="preserve">Jira project exists with basic issue tracking</w:t>
      </w:r>
    </w:p>
    <w:p>
      <w:pPr>
        <w:pStyle w:val="ListParagraph"/>
        <w:numPr>
          <w:ilvl w:val="0"/>
          <w:numId w:val="2"/>
        </w:numPr>
        <w:spacing w:after="80" w:line="276"/>
      </w:pPr>
      <w:r>
        <w:rPr>
          <w:rFonts w:ascii="Arial" w:cs="Arial" w:eastAsia="Arial" w:hAnsi="Arial"/>
          <w:color w:val="1A202C"/>
          <w:sz w:val="21"/>
          <w:szCs w:val="21"/>
        </w:rPr>
        <w:t xml:space="preserve">Code repository exists in GitHub (may have no CI configuration)</w:t>
      </w:r>
    </w:p>
    <w:p>
      <w:pPr>
        <w:pStyle w:val="ListParagraph"/>
        <w:numPr>
          <w:ilvl w:val="0"/>
          <w:numId w:val="2"/>
        </w:numPr>
        <w:spacing w:after="80" w:line="276"/>
      </w:pPr>
      <w:r>
        <w:rPr>
          <w:rFonts w:ascii="Arial" w:cs="Arial" w:eastAsia="Arial" w:hAnsi="Arial"/>
          <w:color w:val="1A202C"/>
          <w:sz w:val="21"/>
          <w:szCs w:val="21"/>
        </w:rPr>
        <w:t xml:space="preserve">Team can describe their informal testing approach</w:t>
      </w:r>
    </w:p>
    <w:p>
      <w:r>
        <w:br w:type="page"/>
      </w:r>
    </w:p>
    <w:p>
      <w:pPr>
        <w:pStyle w:val="Heading2"/>
        <w:spacing w:before="240" w:after="160"/>
      </w:pPr>
      <w:r>
        <w:rPr>
          <w:rFonts w:ascii="Arial" w:cs="Arial" w:eastAsia="Arial" w:hAnsi="Arial"/>
          <w:b/>
          <w:bCs/>
          <w:color w:val="1A202C"/>
          <w:sz w:val="22"/>
          <w:szCs w:val="22"/>
        </w:rPr>
        <w:t xml:space="preserve">Level 2: Managed / Repeatable (Score: 21-40)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3"/>
              <w:left w:val="single" w:color="E2E8F0" w:sz="1"/>
              <w:bottom w:val="single" w:color="E2E8F0" w:sz="1"/>
              <w:right w:val="single" w:color="E2E8F0" w:sz="1"/>
            </w:tcBorders>
            <w:shd w:fill="FFFAF0" w:val="clear"/>
            <w:tcMar>
              <w:top w:type="dxa" w:w="100"/>
              <w:left w:type="dxa" w:w="160"/>
              <w:bottom w:type="dxa" w:w="100"/>
              <w:right w:type="dxa" w:w="160"/>
            </w:tcMar>
          </w:tcPr>
          <w:p>
            <w:pPr>
              <w:spacing w:after="60"/>
            </w:pPr>
            <w:r>
              <w:rPr>
                <w:rFonts w:ascii="Arial" w:cs="Arial" w:eastAsia="Arial" w:hAnsi="Arial"/>
                <w:b/>
                <w:bCs/>
                <w:color w:val="C05621"/>
                <w:sz w:val="22"/>
                <w:szCs w:val="22"/>
              </w:rPr>
              <w:t xml:space="preserve">Description</w:t>
            </w:r>
          </w:p>
          <w:p>
            <w:pPr>
              <w:spacing w:after="0"/>
            </w:pPr>
            <w:r>
              <w:rPr>
                <w:rFonts w:ascii="Arial" w:cs="Arial" w:eastAsia="Arial" w:hAnsi="Arial"/>
                <w:color w:val="1A202C"/>
                <w:sz w:val="21"/>
                <w:szCs w:val="21"/>
              </w:rPr>
              <w:t xml:space="preserve">Basic testing processes are established and documented. Some automation exists. Testing is reactive but follows a defined workflow within the team.</w:t>
            </w:r>
          </w:p>
        </w:tc>
      </w:tr>
    </w:tbl>
    <w:p>
      <w:pPr>
        <w:spacing w:before="120"/>
      </w:pPr>
    </w:p>
    <w:p>
      <w:pPr>
        <w:spacing w:before="120" w:after="80"/>
      </w:pPr>
      <w:r>
        <w:rPr>
          <w:rFonts w:ascii="Arial" w:cs="Arial" w:eastAsia="Arial" w:hAnsi="Arial"/>
          <w:b/>
          <w:bCs/>
          <w:color w:val="2C5282"/>
          <w:sz w:val="22"/>
          <w:szCs w:val="22"/>
        </w:rPr>
        <w:t xml:space="preserve">Test Strategy &amp; Planning</w:t>
      </w:r>
    </w:p>
    <w:p>
      <w:pPr>
        <w:pStyle w:val="ListParagraph"/>
        <w:numPr>
          <w:ilvl w:val="0"/>
          <w:numId w:val="3"/>
        </w:numPr>
        <w:spacing w:after="80" w:line="276"/>
      </w:pPr>
      <w:r>
        <w:rPr>
          <w:rFonts w:ascii="Arial" w:cs="Arial" w:eastAsia="Arial" w:hAnsi="Arial"/>
          <w:color w:val="1A202C"/>
          <w:sz w:val="21"/>
          <w:szCs w:val="21"/>
        </w:rPr>
        <w:t xml:space="preserve">Basic test plan exists per project/release</w:t>
      </w:r>
    </w:p>
    <w:p>
      <w:pPr>
        <w:pStyle w:val="ListParagraph"/>
        <w:numPr>
          <w:ilvl w:val="0"/>
          <w:numId w:val="3"/>
        </w:numPr>
        <w:spacing w:after="80" w:line="276"/>
      </w:pPr>
      <w:r>
        <w:rPr>
          <w:rFonts w:ascii="Arial" w:cs="Arial" w:eastAsia="Arial" w:hAnsi="Arial"/>
          <w:color w:val="1A202C"/>
          <w:sz w:val="21"/>
          <w:szCs w:val="21"/>
        </w:rPr>
        <w:t xml:space="preserve">Test cases documented in qTest (or equivalent)</w:t>
      </w:r>
    </w:p>
    <w:p>
      <w:pPr>
        <w:pStyle w:val="ListParagraph"/>
        <w:numPr>
          <w:ilvl w:val="0"/>
          <w:numId w:val="3"/>
        </w:numPr>
        <w:spacing w:after="80" w:line="276"/>
      </w:pPr>
      <w:r>
        <w:rPr>
          <w:rFonts w:ascii="Arial" w:cs="Arial" w:eastAsia="Arial" w:hAnsi="Arial"/>
          <w:color w:val="1A202C"/>
          <w:sz w:val="21"/>
          <w:szCs w:val="21"/>
        </w:rPr>
        <w:t xml:space="preserve">Entry/exit criteria defined for major releases</w:t>
      </w:r>
    </w:p>
    <w:p>
      <w:pPr>
        <w:pStyle w:val="ListParagraph"/>
        <w:numPr>
          <w:ilvl w:val="0"/>
          <w:numId w:val="3"/>
        </w:numPr>
        <w:spacing w:after="80" w:line="276"/>
      </w:pPr>
      <w:r>
        <w:rPr>
          <w:rFonts w:ascii="Arial" w:cs="Arial" w:eastAsia="Arial" w:hAnsi="Arial"/>
          <w:color w:val="1A202C"/>
          <w:sz w:val="21"/>
          <w:szCs w:val="21"/>
        </w:rPr>
        <w:t xml:space="preserve">Requirements-to-test traceability started in Jira</w:t>
      </w:r>
    </w:p>
    <w:p>
      <w:pPr>
        <w:spacing w:before="120" w:after="80"/>
      </w:pPr>
      <w:r>
        <w:rPr>
          <w:rFonts w:ascii="Arial" w:cs="Arial" w:eastAsia="Arial" w:hAnsi="Arial"/>
          <w:b/>
          <w:bCs/>
          <w:color w:val="2C5282"/>
          <w:sz w:val="22"/>
          <w:szCs w:val="22"/>
        </w:rPr>
        <w:t xml:space="preserve">Unit Testing</w:t>
      </w:r>
    </w:p>
    <w:p>
      <w:pPr>
        <w:pStyle w:val="ListParagraph"/>
        <w:numPr>
          <w:ilvl w:val="0"/>
          <w:numId w:val="3"/>
        </w:numPr>
        <w:spacing w:after="80" w:line="276"/>
      </w:pPr>
      <w:r>
        <w:rPr>
          <w:rFonts w:ascii="Arial" w:cs="Arial" w:eastAsia="Arial" w:hAnsi="Arial"/>
          <w:color w:val="1A202C"/>
          <w:sz w:val="21"/>
          <w:szCs w:val="21"/>
        </w:rPr>
        <w:t xml:space="preserve">Unit tests written for critical paths</w:t>
      </w:r>
    </w:p>
    <w:p>
      <w:pPr>
        <w:pStyle w:val="ListParagraph"/>
        <w:numPr>
          <w:ilvl w:val="0"/>
          <w:numId w:val="3"/>
        </w:numPr>
        <w:spacing w:after="80" w:line="276"/>
      </w:pPr>
      <w:r>
        <w:rPr>
          <w:rFonts w:ascii="Arial" w:cs="Arial" w:eastAsia="Arial" w:hAnsi="Arial"/>
          <w:color w:val="1A202C"/>
          <w:sz w:val="21"/>
          <w:szCs w:val="21"/>
        </w:rPr>
        <w:t xml:space="preserve">Code coverage measured and at 30-50%</w:t>
      </w:r>
    </w:p>
    <w:p>
      <w:pPr>
        <w:pStyle w:val="ListParagraph"/>
        <w:numPr>
          <w:ilvl w:val="0"/>
          <w:numId w:val="3"/>
        </w:numPr>
        <w:spacing w:after="80" w:line="276"/>
      </w:pPr>
      <w:r>
        <w:rPr>
          <w:rFonts w:ascii="Arial" w:cs="Arial" w:eastAsia="Arial" w:hAnsi="Arial"/>
          <w:color w:val="1A202C"/>
          <w:sz w:val="21"/>
          <w:szCs w:val="21"/>
        </w:rPr>
        <w:t xml:space="preserve">Unit tests run on every PR via CI</w:t>
      </w:r>
    </w:p>
    <w:p>
      <w:pPr>
        <w:pStyle w:val="ListParagraph"/>
        <w:numPr>
          <w:ilvl w:val="0"/>
          <w:numId w:val="3"/>
        </w:numPr>
        <w:spacing w:after="80" w:line="276"/>
      </w:pPr>
      <w:r>
        <w:rPr>
          <w:rFonts w:ascii="Arial" w:cs="Arial" w:eastAsia="Arial" w:hAnsi="Arial"/>
          <w:color w:val="1A202C"/>
          <w:sz w:val="21"/>
          <w:szCs w:val="21"/>
        </w:rPr>
        <w:t xml:space="preserve">Basic mocking and stubbing practices</w:t>
      </w:r>
    </w:p>
    <w:p>
      <w:pPr>
        <w:spacing w:before="120" w:after="80"/>
      </w:pPr>
      <w:r>
        <w:rPr>
          <w:rFonts w:ascii="Arial" w:cs="Arial" w:eastAsia="Arial" w:hAnsi="Arial"/>
          <w:b/>
          <w:bCs/>
          <w:color w:val="2C5282"/>
          <w:sz w:val="22"/>
          <w:szCs w:val="22"/>
        </w:rPr>
        <w:t xml:space="preserve">Integration &amp; Contract Testing</w:t>
      </w:r>
    </w:p>
    <w:p>
      <w:pPr>
        <w:pStyle w:val="ListParagraph"/>
        <w:numPr>
          <w:ilvl w:val="0"/>
          <w:numId w:val="3"/>
        </w:numPr>
        <w:spacing w:after="80" w:line="276"/>
      </w:pPr>
      <w:r>
        <w:rPr>
          <w:rFonts w:ascii="Arial" w:cs="Arial" w:eastAsia="Arial" w:hAnsi="Arial"/>
          <w:color w:val="1A202C"/>
          <w:sz w:val="21"/>
          <w:szCs w:val="21"/>
        </w:rPr>
        <w:t xml:space="preserve">Basic API integration tests exist</w:t>
      </w:r>
    </w:p>
    <w:p>
      <w:pPr>
        <w:pStyle w:val="ListParagraph"/>
        <w:numPr>
          <w:ilvl w:val="0"/>
          <w:numId w:val="3"/>
        </w:numPr>
        <w:spacing w:after="80" w:line="276"/>
      </w:pPr>
      <w:r>
        <w:rPr>
          <w:rFonts w:ascii="Arial" w:cs="Arial" w:eastAsia="Arial" w:hAnsi="Arial"/>
          <w:color w:val="1A202C"/>
          <w:sz w:val="21"/>
          <w:szCs w:val="21"/>
        </w:rPr>
        <w:t xml:space="preserve">Consumer-driven contract tests started (e.g., Pact)</w:t>
      </w:r>
    </w:p>
    <w:p>
      <w:pPr>
        <w:pStyle w:val="ListParagraph"/>
        <w:numPr>
          <w:ilvl w:val="0"/>
          <w:numId w:val="3"/>
        </w:numPr>
        <w:spacing w:after="80" w:line="276"/>
      </w:pPr>
      <w:r>
        <w:rPr>
          <w:rFonts w:ascii="Arial" w:cs="Arial" w:eastAsia="Arial" w:hAnsi="Arial"/>
          <w:color w:val="1A202C"/>
          <w:sz w:val="21"/>
          <w:szCs w:val="21"/>
        </w:rPr>
        <w:t xml:space="preserve">Schema validation for external API contracts</w:t>
      </w:r>
    </w:p>
    <w:p>
      <w:pPr>
        <w:spacing w:before="120" w:after="80"/>
      </w:pPr>
      <w:r>
        <w:rPr>
          <w:rFonts w:ascii="Arial" w:cs="Arial" w:eastAsia="Arial" w:hAnsi="Arial"/>
          <w:b/>
          <w:bCs/>
          <w:color w:val="2C5282"/>
          <w:sz w:val="22"/>
          <w:szCs w:val="22"/>
        </w:rPr>
        <w:t xml:space="preserve">Functional / E2E Testing</w:t>
      </w:r>
    </w:p>
    <w:p>
      <w:pPr>
        <w:pStyle w:val="ListParagraph"/>
        <w:numPr>
          <w:ilvl w:val="0"/>
          <w:numId w:val="3"/>
        </w:numPr>
        <w:spacing w:after="80" w:line="276"/>
      </w:pPr>
      <w:r>
        <w:rPr>
          <w:rFonts w:ascii="Arial" w:cs="Arial" w:eastAsia="Arial" w:hAnsi="Arial"/>
          <w:color w:val="1A202C"/>
          <w:sz w:val="21"/>
          <w:szCs w:val="21"/>
        </w:rPr>
        <w:t xml:space="preserve">Core regression suite exists (manual or partially automated)</w:t>
      </w:r>
    </w:p>
    <w:p>
      <w:pPr>
        <w:pStyle w:val="ListParagraph"/>
        <w:numPr>
          <w:ilvl w:val="0"/>
          <w:numId w:val="3"/>
        </w:numPr>
        <w:spacing w:after="80" w:line="276"/>
      </w:pPr>
      <w:r>
        <w:rPr>
          <w:rFonts w:ascii="Arial" w:cs="Arial" w:eastAsia="Arial" w:hAnsi="Arial"/>
          <w:color w:val="1A202C"/>
          <w:sz w:val="21"/>
          <w:szCs w:val="21"/>
        </w:rPr>
        <w:t xml:space="preserve">Test cases managed in qTest with execution tracking</w:t>
      </w:r>
    </w:p>
    <w:p>
      <w:pPr>
        <w:pStyle w:val="ListParagraph"/>
        <w:numPr>
          <w:ilvl w:val="0"/>
          <w:numId w:val="3"/>
        </w:numPr>
        <w:spacing w:after="80" w:line="276"/>
      </w:pPr>
      <w:r>
        <w:rPr>
          <w:rFonts w:ascii="Arial" w:cs="Arial" w:eastAsia="Arial" w:hAnsi="Arial"/>
          <w:color w:val="1A202C"/>
          <w:sz w:val="21"/>
          <w:szCs w:val="21"/>
        </w:rPr>
        <w:t xml:space="preserve">Smoke tests defined for critical user journeys</w:t>
      </w:r>
    </w:p>
    <w:p>
      <w:pPr>
        <w:spacing w:before="120" w:after="80"/>
      </w:pPr>
      <w:r>
        <w:rPr>
          <w:rFonts w:ascii="Arial" w:cs="Arial" w:eastAsia="Arial" w:hAnsi="Arial"/>
          <w:b/>
          <w:bCs/>
          <w:color w:val="2C5282"/>
          <w:sz w:val="22"/>
          <w:szCs w:val="22"/>
        </w:rPr>
        <w:t xml:space="preserve">Test Automation</w:t>
      </w:r>
    </w:p>
    <w:p>
      <w:pPr>
        <w:pStyle w:val="ListParagraph"/>
        <w:numPr>
          <w:ilvl w:val="0"/>
          <w:numId w:val="3"/>
        </w:numPr>
        <w:spacing w:after="80" w:line="276"/>
      </w:pPr>
      <w:r>
        <w:rPr>
          <w:rFonts w:ascii="Arial" w:cs="Arial" w:eastAsia="Arial" w:hAnsi="Arial"/>
          <w:color w:val="1A202C"/>
          <w:sz w:val="21"/>
          <w:szCs w:val="21"/>
        </w:rPr>
        <w:t xml:space="preserve">Automation framework selected and initial suite created</w:t>
      </w:r>
    </w:p>
    <w:p>
      <w:pPr>
        <w:pStyle w:val="ListParagraph"/>
        <w:numPr>
          <w:ilvl w:val="0"/>
          <w:numId w:val="3"/>
        </w:numPr>
        <w:spacing w:after="80" w:line="276"/>
      </w:pPr>
      <w:r>
        <w:rPr>
          <w:rFonts w:ascii="Arial" w:cs="Arial" w:eastAsia="Arial" w:hAnsi="Arial"/>
          <w:color w:val="1A202C"/>
          <w:sz w:val="21"/>
          <w:szCs w:val="21"/>
        </w:rPr>
        <w:t xml:space="preserve">At least 20% of regression tests automated</w:t>
      </w:r>
    </w:p>
    <w:p>
      <w:pPr>
        <w:pStyle w:val="ListParagraph"/>
        <w:numPr>
          <w:ilvl w:val="0"/>
          <w:numId w:val="3"/>
        </w:numPr>
        <w:spacing w:after="80" w:line="276"/>
      </w:pPr>
      <w:r>
        <w:rPr>
          <w:rFonts w:ascii="Arial" w:cs="Arial" w:eastAsia="Arial" w:hAnsi="Arial"/>
          <w:color w:val="1A202C"/>
          <w:sz w:val="21"/>
          <w:szCs w:val="21"/>
        </w:rPr>
        <w:t xml:space="preserve">Automated tests integrated into CI pipeline (nightly runs)</w:t>
      </w:r>
    </w:p>
    <w:p>
      <w:pPr>
        <w:pStyle w:val="ListParagraph"/>
        <w:numPr>
          <w:ilvl w:val="0"/>
          <w:numId w:val="3"/>
        </w:numPr>
        <w:spacing w:after="80" w:line="276"/>
      </w:pPr>
      <w:r>
        <w:rPr>
          <w:rFonts w:ascii="Arial" w:cs="Arial" w:eastAsia="Arial" w:hAnsi="Arial"/>
          <w:color w:val="1A202C"/>
          <w:sz w:val="21"/>
          <w:szCs w:val="21"/>
        </w:rPr>
        <w:t xml:space="preserve">Test results reported in CI tool (GitHub Actions, Jenkins)</w:t>
      </w:r>
    </w:p>
    <w:p>
      <w:pPr>
        <w:spacing w:before="120" w:after="80"/>
      </w:pPr>
      <w:r>
        <w:rPr>
          <w:rFonts w:ascii="Arial" w:cs="Arial" w:eastAsia="Arial" w:hAnsi="Arial"/>
          <w:b/>
          <w:bCs/>
          <w:color w:val="2C5282"/>
          <w:sz w:val="22"/>
          <w:szCs w:val="22"/>
        </w:rPr>
        <w:t xml:space="preserve">Performance &amp; Non-Functional</w:t>
      </w:r>
    </w:p>
    <w:p>
      <w:pPr>
        <w:pStyle w:val="ListParagraph"/>
        <w:numPr>
          <w:ilvl w:val="0"/>
          <w:numId w:val="3"/>
        </w:numPr>
        <w:spacing w:after="80" w:line="276"/>
      </w:pPr>
      <w:r>
        <w:rPr>
          <w:rFonts w:ascii="Arial" w:cs="Arial" w:eastAsia="Arial" w:hAnsi="Arial"/>
          <w:color w:val="1A202C"/>
          <w:sz w:val="21"/>
          <w:szCs w:val="21"/>
        </w:rPr>
        <w:t xml:space="preserve">Basic load tests for critical endpoints</w:t>
      </w:r>
    </w:p>
    <w:p>
      <w:pPr>
        <w:pStyle w:val="ListParagraph"/>
        <w:numPr>
          <w:ilvl w:val="0"/>
          <w:numId w:val="3"/>
        </w:numPr>
        <w:spacing w:after="80" w:line="276"/>
      </w:pPr>
      <w:r>
        <w:rPr>
          <w:rFonts w:ascii="Arial" w:cs="Arial" w:eastAsia="Arial" w:hAnsi="Arial"/>
          <w:color w:val="1A202C"/>
          <w:sz w:val="21"/>
          <w:szCs w:val="21"/>
        </w:rPr>
        <w:t xml:space="preserve">Static Application Security Testing (SAST) in pipeline</w:t>
      </w:r>
    </w:p>
    <w:p>
      <w:pPr>
        <w:pStyle w:val="ListParagraph"/>
        <w:numPr>
          <w:ilvl w:val="0"/>
          <w:numId w:val="3"/>
        </w:numPr>
        <w:spacing w:after="80" w:line="276"/>
      </w:pPr>
      <w:r>
        <w:rPr>
          <w:rFonts w:ascii="Arial" w:cs="Arial" w:eastAsia="Arial" w:hAnsi="Arial"/>
          <w:color w:val="1A202C"/>
          <w:sz w:val="21"/>
          <w:szCs w:val="21"/>
        </w:rPr>
        <w:t xml:space="preserve">Basic accessibility checks</w:t>
      </w:r>
    </w:p>
    <w:p>
      <w:pPr>
        <w:spacing w:before="120" w:after="80"/>
      </w:pPr>
      <w:r>
        <w:rPr>
          <w:rFonts w:ascii="Arial" w:cs="Arial" w:eastAsia="Arial" w:hAnsi="Arial"/>
          <w:b/>
          <w:bCs/>
          <w:color w:val="2C5282"/>
          <w:sz w:val="22"/>
          <w:szCs w:val="22"/>
        </w:rPr>
        <w:t xml:space="preserve">Test Environments &amp; Data</w:t>
      </w:r>
    </w:p>
    <w:p>
      <w:pPr>
        <w:pStyle w:val="ListParagraph"/>
        <w:numPr>
          <w:ilvl w:val="0"/>
          <w:numId w:val="3"/>
        </w:numPr>
        <w:spacing w:after="80" w:line="276"/>
      </w:pPr>
      <w:r>
        <w:rPr>
          <w:rFonts w:ascii="Arial" w:cs="Arial" w:eastAsia="Arial" w:hAnsi="Arial"/>
          <w:color w:val="1A202C"/>
          <w:sz w:val="21"/>
          <w:szCs w:val="21"/>
        </w:rPr>
        <w:t xml:space="preserve">Dedicated test environment per team (not shared)</w:t>
      </w:r>
    </w:p>
    <w:p>
      <w:pPr>
        <w:pStyle w:val="ListParagraph"/>
        <w:numPr>
          <w:ilvl w:val="0"/>
          <w:numId w:val="3"/>
        </w:numPr>
        <w:spacing w:after="80" w:line="276"/>
      </w:pPr>
      <w:r>
        <w:rPr>
          <w:rFonts w:ascii="Arial" w:cs="Arial" w:eastAsia="Arial" w:hAnsi="Arial"/>
          <w:color w:val="1A202C"/>
          <w:sz w:val="21"/>
          <w:szCs w:val="21"/>
        </w:rPr>
        <w:t xml:space="preserve">Basic test data management; synthetic data for some tests</w:t>
      </w:r>
    </w:p>
    <w:p>
      <w:pPr>
        <w:pStyle w:val="ListParagraph"/>
        <w:numPr>
          <w:ilvl w:val="0"/>
          <w:numId w:val="3"/>
        </w:numPr>
        <w:spacing w:after="80" w:line="276"/>
      </w:pPr>
      <w:r>
        <w:rPr>
          <w:rFonts w:ascii="Arial" w:cs="Arial" w:eastAsia="Arial" w:hAnsi="Arial"/>
          <w:color w:val="1A202C"/>
          <w:sz w:val="21"/>
          <w:szCs w:val="21"/>
        </w:rPr>
        <w:t xml:space="preserve">Environment setup partially scripted</w:t>
      </w:r>
    </w:p>
    <w:p>
      <w:pPr>
        <w:spacing w:before="120" w:after="80"/>
      </w:pPr>
      <w:r>
        <w:rPr>
          <w:rFonts w:ascii="Arial" w:cs="Arial" w:eastAsia="Arial" w:hAnsi="Arial"/>
          <w:b/>
          <w:bCs/>
          <w:color w:val="2C5282"/>
          <w:sz w:val="22"/>
          <w:szCs w:val="22"/>
        </w:rPr>
        <w:t xml:space="preserve">Test Reporting &amp; Metrics</w:t>
      </w:r>
    </w:p>
    <w:p>
      <w:pPr>
        <w:pStyle w:val="ListParagraph"/>
        <w:numPr>
          <w:ilvl w:val="0"/>
          <w:numId w:val="3"/>
        </w:numPr>
        <w:spacing w:after="80" w:line="276"/>
      </w:pPr>
      <w:r>
        <w:rPr>
          <w:rFonts w:ascii="Arial" w:cs="Arial" w:eastAsia="Arial" w:hAnsi="Arial"/>
          <w:color w:val="1A202C"/>
          <w:sz w:val="21"/>
          <w:szCs w:val="21"/>
        </w:rPr>
        <w:t xml:space="preserve">Test execution results tracked in qTest</w:t>
      </w:r>
    </w:p>
    <w:p>
      <w:pPr>
        <w:pStyle w:val="ListParagraph"/>
        <w:numPr>
          <w:ilvl w:val="0"/>
          <w:numId w:val="3"/>
        </w:numPr>
        <w:spacing w:after="80" w:line="276"/>
      </w:pPr>
      <w:r>
        <w:rPr>
          <w:rFonts w:ascii="Arial" w:cs="Arial" w:eastAsia="Arial" w:hAnsi="Arial"/>
          <w:color w:val="1A202C"/>
          <w:sz w:val="21"/>
          <w:szCs w:val="21"/>
        </w:rPr>
        <w:t xml:space="preserve">Basic defect metrics (open/closed counts)</w:t>
      </w:r>
    </w:p>
    <w:p>
      <w:pPr>
        <w:pStyle w:val="ListParagraph"/>
        <w:numPr>
          <w:ilvl w:val="0"/>
          <w:numId w:val="3"/>
        </w:numPr>
        <w:spacing w:after="80" w:line="276"/>
      </w:pPr>
      <w:r>
        <w:rPr>
          <w:rFonts w:ascii="Arial" w:cs="Arial" w:eastAsia="Arial" w:hAnsi="Arial"/>
          <w:color w:val="1A202C"/>
          <w:sz w:val="21"/>
          <w:szCs w:val="21"/>
        </w:rPr>
        <w:t xml:space="preserve">Manual quality status reports for releases</w:t>
      </w:r>
    </w:p>
    <w:p>
      <w:pPr>
        <w:spacing w:before="120" w:after="80"/>
      </w:pPr>
      <w:r>
        <w:rPr>
          <w:rFonts w:ascii="Arial" w:cs="Arial" w:eastAsia="Arial" w:hAnsi="Arial"/>
          <w:b/>
          <w:bCs/>
          <w:color w:val="2C5282"/>
          <w:sz w:val="22"/>
          <w:szCs w:val="22"/>
        </w:rPr>
        <w:t xml:space="preserve">Monitoring &amp; Observability</w:t>
      </w:r>
    </w:p>
    <w:p>
      <w:pPr>
        <w:pStyle w:val="ListParagraph"/>
        <w:numPr>
          <w:ilvl w:val="0"/>
          <w:numId w:val="3"/>
        </w:numPr>
        <w:spacing w:after="80" w:line="276"/>
      </w:pPr>
      <w:r>
        <w:rPr>
          <w:rFonts w:ascii="Arial" w:cs="Arial" w:eastAsia="Arial" w:hAnsi="Arial"/>
          <w:color w:val="1A202C"/>
          <w:sz w:val="21"/>
          <w:szCs w:val="21"/>
        </w:rPr>
        <w:t xml:space="preserve">Structured logging implemented</w:t>
      </w:r>
    </w:p>
    <w:p>
      <w:pPr>
        <w:pStyle w:val="ListParagraph"/>
        <w:numPr>
          <w:ilvl w:val="0"/>
          <w:numId w:val="3"/>
        </w:numPr>
        <w:spacing w:after="80" w:line="276"/>
      </w:pPr>
      <w:r>
        <w:rPr>
          <w:rFonts w:ascii="Arial" w:cs="Arial" w:eastAsia="Arial" w:hAnsi="Arial"/>
          <w:color w:val="1A202C"/>
          <w:sz w:val="21"/>
          <w:szCs w:val="21"/>
        </w:rPr>
        <w:t xml:space="preserve">Basic health check endpoints</w:t>
      </w:r>
    </w:p>
    <w:p>
      <w:pPr>
        <w:pStyle w:val="ListParagraph"/>
        <w:numPr>
          <w:ilvl w:val="0"/>
          <w:numId w:val="3"/>
        </w:numPr>
        <w:spacing w:after="80" w:line="276"/>
      </w:pPr>
      <w:r>
        <w:rPr>
          <w:rFonts w:ascii="Arial" w:cs="Arial" w:eastAsia="Arial" w:hAnsi="Arial"/>
          <w:color w:val="1A202C"/>
          <w:sz w:val="21"/>
          <w:szCs w:val="21"/>
        </w:rPr>
        <w:t xml:space="preserve">Alerting for critical failures (PagerDuty/OpsGenie)</w:t>
      </w:r>
    </w:p>
    <w:p>
      <w:pPr>
        <w:spacing w:before="160" w:after="80"/>
      </w:pPr>
      <w:r>
        <w:rPr>
          <w:rFonts w:ascii="Arial" w:cs="Arial" w:eastAsia="Arial" w:hAnsi="Arial"/>
          <w:b/>
          <w:bCs/>
          <w:color w:val="C05621"/>
          <w:sz w:val="22"/>
          <w:szCs w:val="22"/>
        </w:rPr>
        <w:t xml:space="preserve">Evidence Required for Assessment:</w:t>
      </w:r>
    </w:p>
    <w:p>
      <w:pPr>
        <w:pStyle w:val="ListParagraph"/>
        <w:numPr>
          <w:ilvl w:val="0"/>
          <w:numId w:val="2"/>
        </w:numPr>
        <w:spacing w:after="80" w:line="276"/>
      </w:pPr>
      <w:r>
        <w:rPr>
          <w:rFonts w:ascii="Arial" w:cs="Arial" w:eastAsia="Arial" w:hAnsi="Arial"/>
          <w:color w:val="1A202C"/>
          <w:sz w:val="21"/>
          <w:szCs w:val="21"/>
        </w:rPr>
        <w:t xml:space="preserve">Test plan documents accessible in Confluence or qTest</w:t>
      </w:r>
    </w:p>
    <w:p>
      <w:pPr>
        <w:pStyle w:val="ListParagraph"/>
        <w:numPr>
          <w:ilvl w:val="0"/>
          <w:numId w:val="2"/>
        </w:numPr>
        <w:spacing w:after="80" w:line="276"/>
      </w:pPr>
      <w:r>
        <w:rPr>
          <w:rFonts w:ascii="Arial" w:cs="Arial" w:eastAsia="Arial" w:hAnsi="Arial"/>
          <w:color w:val="1A202C"/>
          <w:sz w:val="21"/>
          <w:szCs w:val="21"/>
        </w:rPr>
        <w:t xml:space="preserve">qTest project with test cases linked to Jira stories</w:t>
      </w:r>
    </w:p>
    <w:p>
      <w:pPr>
        <w:pStyle w:val="ListParagraph"/>
        <w:numPr>
          <w:ilvl w:val="0"/>
          <w:numId w:val="2"/>
        </w:numPr>
        <w:spacing w:after="80" w:line="276"/>
      </w:pPr>
      <w:r>
        <w:rPr>
          <w:rFonts w:ascii="Arial" w:cs="Arial" w:eastAsia="Arial" w:hAnsi="Arial"/>
          <w:color w:val="1A202C"/>
          <w:sz w:val="21"/>
          <w:szCs w:val="21"/>
        </w:rPr>
        <w:t xml:space="preserve">GitHub repos with CI workflow files (GitHub Actions / Jenkins)</w:t>
      </w:r>
    </w:p>
    <w:p>
      <w:pPr>
        <w:pStyle w:val="ListParagraph"/>
        <w:numPr>
          <w:ilvl w:val="0"/>
          <w:numId w:val="2"/>
        </w:numPr>
        <w:spacing w:after="80" w:line="276"/>
      </w:pPr>
      <w:r>
        <w:rPr>
          <w:rFonts w:ascii="Arial" w:cs="Arial" w:eastAsia="Arial" w:hAnsi="Arial"/>
          <w:color w:val="1A202C"/>
          <w:sz w:val="21"/>
          <w:szCs w:val="21"/>
        </w:rPr>
        <w:t xml:space="preserve">Unit test results visible in CI pipeline logs</w:t>
      </w:r>
    </w:p>
    <w:p>
      <w:pPr>
        <w:pStyle w:val="ListParagraph"/>
        <w:numPr>
          <w:ilvl w:val="0"/>
          <w:numId w:val="2"/>
        </w:numPr>
        <w:spacing w:after="80" w:line="276"/>
      </w:pPr>
      <w:r>
        <w:rPr>
          <w:rFonts w:ascii="Arial" w:cs="Arial" w:eastAsia="Arial" w:hAnsi="Arial"/>
          <w:color w:val="1A202C"/>
          <w:sz w:val="21"/>
          <w:szCs w:val="21"/>
        </w:rPr>
        <w:t xml:space="preserve">Code coverage report (e.g., Codecov, SonarQube)</w:t>
      </w:r>
    </w:p>
    <w:p>
      <w:pPr>
        <w:pStyle w:val="ListParagraph"/>
        <w:numPr>
          <w:ilvl w:val="0"/>
          <w:numId w:val="2"/>
        </w:numPr>
        <w:spacing w:after="80" w:line="276"/>
      </w:pPr>
      <w:r>
        <w:rPr>
          <w:rFonts w:ascii="Arial" w:cs="Arial" w:eastAsia="Arial" w:hAnsi="Arial"/>
          <w:color w:val="1A202C"/>
          <w:sz w:val="21"/>
          <w:szCs w:val="21"/>
        </w:rPr>
        <w:t xml:space="preserve">At least one automated test suite in the repo</w:t>
      </w:r>
    </w:p>
    <w:p>
      <w:r>
        <w:br w:type="page"/>
      </w:r>
    </w:p>
    <w:p>
      <w:pPr>
        <w:pStyle w:val="Heading2"/>
        <w:spacing w:before="240" w:after="160"/>
      </w:pPr>
      <w:r>
        <w:rPr>
          <w:rFonts w:ascii="Arial" w:cs="Arial" w:eastAsia="Arial" w:hAnsi="Arial"/>
          <w:b/>
          <w:bCs/>
          <w:color w:val="1A202C"/>
          <w:sz w:val="22"/>
          <w:szCs w:val="22"/>
        </w:rPr>
        <w:t xml:space="preserve">Level 3: Defined / Standardized (Score: 41-60)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75A16" w:sz="3"/>
              <w:left w:val="single" w:color="E2E8F0" w:sz="1"/>
              <w:bottom w:val="single" w:color="E2E8F0" w:sz="1"/>
              <w:right w:val="single" w:color="E2E8F0" w:sz="1"/>
            </w:tcBorders>
            <w:shd w:fill="FFFFF0" w:val="clear"/>
            <w:tcMar>
              <w:top w:type="dxa" w:w="100"/>
              <w:left w:type="dxa" w:w="160"/>
              <w:bottom w:type="dxa" w:w="100"/>
              <w:right w:type="dxa" w:w="160"/>
            </w:tcMar>
          </w:tcPr>
          <w:p>
            <w:pPr>
              <w:spacing w:after="60"/>
            </w:pPr>
            <w:r>
              <w:rPr>
                <w:rFonts w:ascii="Arial" w:cs="Arial" w:eastAsia="Arial" w:hAnsi="Arial"/>
                <w:b/>
                <w:bCs/>
                <w:color w:val="975A16"/>
                <w:sz w:val="22"/>
                <w:szCs w:val="22"/>
              </w:rPr>
              <w:t xml:space="preserve">Description</w:t>
            </w:r>
          </w:p>
          <w:p>
            <w:pPr>
              <w:spacing w:after="0"/>
            </w:pPr>
            <w:r>
              <w:rPr>
                <w:rFonts w:ascii="Arial" w:cs="Arial" w:eastAsia="Arial" w:hAnsi="Arial"/>
                <w:color w:val="1A202C"/>
                <w:sz w:val="21"/>
                <w:szCs w:val="21"/>
              </w:rPr>
              <w:t xml:space="preserve">Testing is well-integrated into the SDLC with clear processes aligned to organizational standards. Automation is significant and test activities are shift-left.</w:t>
            </w:r>
          </w:p>
        </w:tc>
      </w:tr>
    </w:tbl>
    <w:p>
      <w:pPr>
        <w:spacing w:before="120"/>
      </w:pPr>
    </w:p>
    <w:p>
      <w:pPr>
        <w:spacing w:before="120" w:after="80"/>
      </w:pPr>
      <w:r>
        <w:rPr>
          <w:rFonts w:ascii="Arial" w:cs="Arial" w:eastAsia="Arial" w:hAnsi="Arial"/>
          <w:b/>
          <w:bCs/>
          <w:color w:val="2C5282"/>
          <w:sz w:val="22"/>
          <w:szCs w:val="22"/>
        </w:rPr>
        <w:t xml:space="preserve">Test Strategy &amp; Planning</w:t>
      </w:r>
    </w:p>
    <w:p>
      <w:pPr>
        <w:pStyle w:val="ListParagraph"/>
        <w:numPr>
          <w:ilvl w:val="0"/>
          <w:numId w:val="3"/>
        </w:numPr>
        <w:spacing w:after="80" w:line="276"/>
      </w:pPr>
      <w:r>
        <w:rPr>
          <w:rFonts w:ascii="Arial" w:cs="Arial" w:eastAsia="Arial" w:hAnsi="Arial"/>
          <w:color w:val="1A202C"/>
          <w:sz w:val="21"/>
          <w:szCs w:val="21"/>
        </w:rPr>
        <w:t xml:space="preserve">Comprehensive test strategy aligned with Architecture and Platform standards</w:t>
      </w:r>
    </w:p>
    <w:p>
      <w:pPr>
        <w:pStyle w:val="ListParagraph"/>
        <w:numPr>
          <w:ilvl w:val="0"/>
          <w:numId w:val="3"/>
        </w:numPr>
        <w:spacing w:after="80" w:line="276"/>
      </w:pPr>
      <w:r>
        <w:rPr>
          <w:rFonts w:ascii="Arial" w:cs="Arial" w:eastAsia="Arial" w:hAnsi="Arial"/>
          <w:color w:val="1A202C"/>
          <w:sz w:val="21"/>
          <w:szCs w:val="21"/>
        </w:rPr>
        <w:t xml:space="preserve">Risk-based testing approach; test prioritization based on business criticality</w:t>
      </w:r>
    </w:p>
    <w:p>
      <w:pPr>
        <w:pStyle w:val="ListParagraph"/>
        <w:numPr>
          <w:ilvl w:val="0"/>
          <w:numId w:val="3"/>
        </w:numPr>
        <w:spacing w:after="80" w:line="276"/>
      </w:pPr>
      <w:r>
        <w:rPr>
          <w:rFonts w:ascii="Arial" w:cs="Arial" w:eastAsia="Arial" w:hAnsi="Arial"/>
          <w:color w:val="1A202C"/>
          <w:sz w:val="21"/>
          <w:szCs w:val="21"/>
        </w:rPr>
        <w:t xml:space="preserve">Traceability matrix maintained: Requirements → Test Cases → Defects</w:t>
      </w:r>
    </w:p>
    <w:p>
      <w:pPr>
        <w:pStyle w:val="ListParagraph"/>
        <w:numPr>
          <w:ilvl w:val="0"/>
          <w:numId w:val="3"/>
        </w:numPr>
        <w:spacing w:after="80" w:line="276"/>
      </w:pPr>
      <w:r>
        <w:rPr>
          <w:rFonts w:ascii="Arial" w:cs="Arial" w:eastAsia="Arial" w:hAnsi="Arial"/>
          <w:color w:val="1A202C"/>
          <w:sz w:val="21"/>
          <w:szCs w:val="21"/>
        </w:rPr>
        <w:t xml:space="preserve">Test plans reviewed and approved by QA leads and stakeholders</w:t>
      </w:r>
    </w:p>
    <w:p>
      <w:pPr>
        <w:spacing w:before="120" w:after="80"/>
      </w:pPr>
      <w:r>
        <w:rPr>
          <w:rFonts w:ascii="Arial" w:cs="Arial" w:eastAsia="Arial" w:hAnsi="Arial"/>
          <w:b/>
          <w:bCs/>
          <w:color w:val="2C5282"/>
          <w:sz w:val="22"/>
          <w:szCs w:val="22"/>
        </w:rPr>
        <w:t xml:space="preserve">Unit Testing</w:t>
      </w:r>
    </w:p>
    <w:p>
      <w:pPr>
        <w:pStyle w:val="ListParagraph"/>
        <w:numPr>
          <w:ilvl w:val="0"/>
          <w:numId w:val="3"/>
        </w:numPr>
        <w:spacing w:after="80" w:line="276"/>
      </w:pPr>
      <w:r>
        <w:rPr>
          <w:rFonts w:ascii="Arial" w:cs="Arial" w:eastAsia="Arial" w:hAnsi="Arial"/>
          <w:color w:val="1A202C"/>
          <w:sz w:val="21"/>
          <w:szCs w:val="21"/>
        </w:rPr>
        <w:t xml:space="preserve">Code coverage at 60-75% with quality gates enforced</w:t>
      </w:r>
    </w:p>
    <w:p>
      <w:pPr>
        <w:pStyle w:val="ListParagraph"/>
        <w:numPr>
          <w:ilvl w:val="0"/>
          <w:numId w:val="3"/>
        </w:numPr>
        <w:spacing w:after="80" w:line="276"/>
      </w:pPr>
      <w:r>
        <w:rPr>
          <w:rFonts w:ascii="Arial" w:cs="Arial" w:eastAsia="Arial" w:hAnsi="Arial"/>
          <w:color w:val="1A202C"/>
          <w:sz w:val="21"/>
          <w:szCs w:val="21"/>
        </w:rPr>
        <w:t xml:space="preserve">Mutation testing adopted to validate test effectiveness</w:t>
      </w:r>
    </w:p>
    <w:p>
      <w:pPr>
        <w:pStyle w:val="ListParagraph"/>
        <w:numPr>
          <w:ilvl w:val="0"/>
          <w:numId w:val="3"/>
        </w:numPr>
        <w:spacing w:after="80" w:line="276"/>
      </w:pPr>
      <w:r>
        <w:rPr>
          <w:rFonts w:ascii="Arial" w:cs="Arial" w:eastAsia="Arial" w:hAnsi="Arial"/>
          <w:color w:val="1A202C"/>
          <w:sz w:val="21"/>
          <w:szCs w:val="21"/>
        </w:rPr>
        <w:t xml:space="preserve">Unit test best practices documented and followed (AAA pattern, isolated tests)</w:t>
      </w:r>
    </w:p>
    <w:p>
      <w:pPr>
        <w:pStyle w:val="ListParagraph"/>
        <w:numPr>
          <w:ilvl w:val="0"/>
          <w:numId w:val="3"/>
        </w:numPr>
        <w:spacing w:after="80" w:line="276"/>
      </w:pPr>
      <w:r>
        <w:rPr>
          <w:rFonts w:ascii="Arial" w:cs="Arial" w:eastAsia="Arial" w:hAnsi="Arial"/>
          <w:color w:val="1A202C"/>
          <w:sz w:val="21"/>
          <w:szCs w:val="21"/>
        </w:rPr>
        <w:t xml:space="preserve">Test-Driven Development (TDD) practiced by some team members</w:t>
      </w:r>
    </w:p>
    <w:p>
      <w:pPr>
        <w:spacing w:before="120" w:after="80"/>
      </w:pPr>
      <w:r>
        <w:rPr>
          <w:rFonts w:ascii="Arial" w:cs="Arial" w:eastAsia="Arial" w:hAnsi="Arial"/>
          <w:b/>
          <w:bCs/>
          <w:color w:val="2C5282"/>
          <w:sz w:val="22"/>
          <w:szCs w:val="22"/>
        </w:rPr>
        <w:t xml:space="preserve">Integration &amp; Contract Testing</w:t>
      </w:r>
    </w:p>
    <w:p>
      <w:pPr>
        <w:pStyle w:val="ListParagraph"/>
        <w:numPr>
          <w:ilvl w:val="0"/>
          <w:numId w:val="3"/>
        </w:numPr>
        <w:spacing w:after="80" w:line="276"/>
      </w:pPr>
      <w:r>
        <w:rPr>
          <w:rFonts w:ascii="Arial" w:cs="Arial" w:eastAsia="Arial" w:hAnsi="Arial"/>
          <w:color w:val="1A202C"/>
          <w:sz w:val="21"/>
          <w:szCs w:val="21"/>
        </w:rPr>
        <w:t xml:space="preserve">Consumer-driven contract testing fully adopted (Pact or similar)</w:t>
      </w:r>
    </w:p>
    <w:p>
      <w:pPr>
        <w:pStyle w:val="ListParagraph"/>
        <w:numPr>
          <w:ilvl w:val="0"/>
          <w:numId w:val="3"/>
        </w:numPr>
        <w:spacing w:after="80" w:line="276"/>
      </w:pPr>
      <w:r>
        <w:rPr>
          <w:rFonts w:ascii="Arial" w:cs="Arial" w:eastAsia="Arial" w:hAnsi="Arial"/>
          <w:color w:val="1A202C"/>
          <w:sz w:val="21"/>
          <w:szCs w:val="21"/>
        </w:rPr>
        <w:t xml:space="preserve">Component tests isolate service behavior with stubbed dependencies</w:t>
      </w:r>
    </w:p>
    <w:p>
      <w:pPr>
        <w:pStyle w:val="ListParagraph"/>
        <w:numPr>
          <w:ilvl w:val="0"/>
          <w:numId w:val="3"/>
        </w:numPr>
        <w:spacing w:after="80" w:line="276"/>
      </w:pPr>
      <w:r>
        <w:rPr>
          <w:rFonts w:ascii="Arial" w:cs="Arial" w:eastAsia="Arial" w:hAnsi="Arial"/>
          <w:color w:val="1A202C"/>
          <w:sz w:val="21"/>
          <w:szCs w:val="21"/>
        </w:rPr>
        <w:t xml:space="preserve">API integration tests automated and run on every PR</w:t>
      </w:r>
    </w:p>
    <w:p>
      <w:pPr>
        <w:pStyle w:val="ListParagraph"/>
        <w:numPr>
          <w:ilvl w:val="0"/>
          <w:numId w:val="3"/>
        </w:numPr>
        <w:spacing w:after="80" w:line="276"/>
      </w:pPr>
      <w:r>
        <w:rPr>
          <w:rFonts w:ascii="Arial" w:cs="Arial" w:eastAsia="Arial" w:hAnsi="Arial"/>
          <w:color w:val="1A202C"/>
          <w:sz w:val="21"/>
          <w:szCs w:val="21"/>
        </w:rPr>
        <w:t xml:space="preserve">Database integration tests with managed test schemas</w:t>
      </w:r>
    </w:p>
    <w:p>
      <w:pPr>
        <w:spacing w:before="120" w:after="80"/>
      </w:pPr>
      <w:r>
        <w:rPr>
          <w:rFonts w:ascii="Arial" w:cs="Arial" w:eastAsia="Arial" w:hAnsi="Arial"/>
          <w:b/>
          <w:bCs/>
          <w:color w:val="2C5282"/>
          <w:sz w:val="22"/>
          <w:szCs w:val="22"/>
        </w:rPr>
        <w:t xml:space="preserve">Functional / E2E Testing</w:t>
      </w:r>
    </w:p>
    <w:p>
      <w:pPr>
        <w:pStyle w:val="ListParagraph"/>
        <w:numPr>
          <w:ilvl w:val="0"/>
          <w:numId w:val="3"/>
        </w:numPr>
        <w:spacing w:after="80" w:line="276"/>
      </w:pPr>
      <w:r>
        <w:rPr>
          <w:rFonts w:ascii="Arial" w:cs="Arial" w:eastAsia="Arial" w:hAnsi="Arial"/>
          <w:color w:val="1A202C"/>
          <w:sz w:val="21"/>
          <w:szCs w:val="21"/>
        </w:rPr>
        <w:t xml:space="preserve">60-80% of regression tests automated</w:t>
      </w:r>
    </w:p>
    <w:p>
      <w:pPr>
        <w:pStyle w:val="ListParagraph"/>
        <w:numPr>
          <w:ilvl w:val="0"/>
          <w:numId w:val="3"/>
        </w:numPr>
        <w:spacing w:after="80" w:line="276"/>
      </w:pPr>
      <w:r>
        <w:rPr>
          <w:rFonts w:ascii="Arial" w:cs="Arial" w:eastAsia="Arial" w:hAnsi="Arial"/>
          <w:color w:val="1A202C"/>
          <w:sz w:val="21"/>
          <w:szCs w:val="21"/>
        </w:rPr>
        <w:t xml:space="preserve">BDD/Gherkin scenarios for critical features</w:t>
      </w:r>
    </w:p>
    <w:p>
      <w:pPr>
        <w:pStyle w:val="ListParagraph"/>
        <w:numPr>
          <w:ilvl w:val="0"/>
          <w:numId w:val="3"/>
        </w:numPr>
        <w:spacing w:after="80" w:line="276"/>
      </w:pPr>
      <w:r>
        <w:rPr>
          <w:rFonts w:ascii="Arial" w:cs="Arial" w:eastAsia="Arial" w:hAnsi="Arial"/>
          <w:color w:val="1A202C"/>
          <w:sz w:val="21"/>
          <w:szCs w:val="21"/>
        </w:rPr>
        <w:t xml:space="preserve">Cross-browser and cross-device testing for web apps</w:t>
      </w:r>
    </w:p>
    <w:p>
      <w:pPr>
        <w:pStyle w:val="ListParagraph"/>
        <w:numPr>
          <w:ilvl w:val="0"/>
          <w:numId w:val="3"/>
        </w:numPr>
        <w:spacing w:after="80" w:line="276"/>
      </w:pPr>
      <w:r>
        <w:rPr>
          <w:rFonts w:ascii="Arial" w:cs="Arial" w:eastAsia="Arial" w:hAnsi="Arial"/>
          <w:color w:val="1A202C"/>
          <w:sz w:val="21"/>
          <w:szCs w:val="21"/>
        </w:rPr>
        <w:t xml:space="preserve">Visual regression testing implemented</w:t>
      </w:r>
    </w:p>
    <w:p>
      <w:pPr>
        <w:spacing w:before="120" w:after="80"/>
      </w:pPr>
      <w:r>
        <w:rPr>
          <w:rFonts w:ascii="Arial" w:cs="Arial" w:eastAsia="Arial" w:hAnsi="Arial"/>
          <w:b/>
          <w:bCs/>
          <w:color w:val="2C5282"/>
          <w:sz w:val="22"/>
          <w:szCs w:val="22"/>
        </w:rPr>
        <w:t xml:space="preserve">Test Automation</w:t>
      </w:r>
    </w:p>
    <w:p>
      <w:pPr>
        <w:pStyle w:val="ListParagraph"/>
        <w:numPr>
          <w:ilvl w:val="0"/>
          <w:numId w:val="3"/>
        </w:numPr>
        <w:spacing w:after="80" w:line="276"/>
      </w:pPr>
      <w:r>
        <w:rPr>
          <w:rFonts w:ascii="Arial" w:cs="Arial" w:eastAsia="Arial" w:hAnsi="Arial"/>
          <w:color w:val="1A202C"/>
          <w:sz w:val="21"/>
          <w:szCs w:val="21"/>
        </w:rPr>
        <w:t xml:space="preserve">Test automation pyramid followed (many unit, fewer E2E)</w:t>
      </w:r>
    </w:p>
    <w:p>
      <w:pPr>
        <w:pStyle w:val="ListParagraph"/>
        <w:numPr>
          <w:ilvl w:val="0"/>
          <w:numId w:val="3"/>
        </w:numPr>
        <w:spacing w:after="80" w:line="276"/>
      </w:pPr>
      <w:r>
        <w:rPr>
          <w:rFonts w:ascii="Arial" w:cs="Arial" w:eastAsia="Arial" w:hAnsi="Arial"/>
          <w:color w:val="1A202C"/>
          <w:sz w:val="21"/>
          <w:szCs w:val="21"/>
        </w:rPr>
        <w:t xml:space="preserve">Automated tests run on every PR and block merges on failure</w:t>
      </w:r>
    </w:p>
    <w:p>
      <w:pPr>
        <w:pStyle w:val="ListParagraph"/>
        <w:numPr>
          <w:ilvl w:val="0"/>
          <w:numId w:val="3"/>
        </w:numPr>
        <w:spacing w:after="80" w:line="276"/>
      </w:pPr>
      <w:r>
        <w:rPr>
          <w:rFonts w:ascii="Arial" w:cs="Arial" w:eastAsia="Arial" w:hAnsi="Arial"/>
          <w:color w:val="1A202C"/>
          <w:sz w:val="21"/>
          <w:szCs w:val="21"/>
        </w:rPr>
        <w:t xml:space="preserve">Test flakiness tracked and kept below 5%</w:t>
      </w:r>
    </w:p>
    <w:p>
      <w:pPr>
        <w:pStyle w:val="ListParagraph"/>
        <w:numPr>
          <w:ilvl w:val="0"/>
          <w:numId w:val="3"/>
        </w:numPr>
        <w:spacing w:after="80" w:line="276"/>
      </w:pPr>
      <w:r>
        <w:rPr>
          <w:rFonts w:ascii="Arial" w:cs="Arial" w:eastAsia="Arial" w:hAnsi="Arial"/>
          <w:color w:val="1A202C"/>
          <w:sz w:val="21"/>
          <w:szCs w:val="21"/>
        </w:rPr>
        <w:t xml:space="preserve">Parallel test execution to reduce feedback time</w:t>
      </w:r>
    </w:p>
    <w:p>
      <w:pPr>
        <w:spacing w:before="120" w:after="80"/>
      </w:pPr>
      <w:r>
        <w:rPr>
          <w:rFonts w:ascii="Arial" w:cs="Arial" w:eastAsia="Arial" w:hAnsi="Arial"/>
          <w:b/>
          <w:bCs/>
          <w:color w:val="2C5282"/>
          <w:sz w:val="22"/>
          <w:szCs w:val="22"/>
        </w:rPr>
        <w:t xml:space="preserve">Performance &amp; Non-Functional</w:t>
      </w:r>
    </w:p>
    <w:p>
      <w:pPr>
        <w:pStyle w:val="ListParagraph"/>
        <w:numPr>
          <w:ilvl w:val="0"/>
          <w:numId w:val="3"/>
        </w:numPr>
        <w:spacing w:after="80" w:line="276"/>
      </w:pPr>
      <w:r>
        <w:rPr>
          <w:rFonts w:ascii="Arial" w:cs="Arial" w:eastAsia="Arial" w:hAnsi="Arial"/>
          <w:color w:val="1A202C"/>
          <w:sz w:val="21"/>
          <w:szCs w:val="21"/>
        </w:rPr>
        <w:t xml:space="preserve">Performance baselines established; regression tests run per release</w:t>
      </w:r>
    </w:p>
    <w:p>
      <w:pPr>
        <w:pStyle w:val="ListParagraph"/>
        <w:numPr>
          <w:ilvl w:val="0"/>
          <w:numId w:val="3"/>
        </w:numPr>
        <w:spacing w:after="80" w:line="276"/>
      </w:pPr>
      <w:r>
        <w:rPr>
          <w:rFonts w:ascii="Arial" w:cs="Arial" w:eastAsia="Arial" w:hAnsi="Arial"/>
          <w:color w:val="1A202C"/>
          <w:sz w:val="21"/>
          <w:szCs w:val="21"/>
        </w:rPr>
        <w:t xml:space="preserve">SAST + DAST integrated in pipeline</w:t>
      </w:r>
    </w:p>
    <w:p>
      <w:pPr>
        <w:pStyle w:val="ListParagraph"/>
        <w:numPr>
          <w:ilvl w:val="0"/>
          <w:numId w:val="3"/>
        </w:numPr>
        <w:spacing w:after="80" w:line="276"/>
      </w:pPr>
      <w:r>
        <w:rPr>
          <w:rFonts w:ascii="Arial" w:cs="Arial" w:eastAsia="Arial" w:hAnsi="Arial"/>
          <w:color w:val="1A202C"/>
          <w:sz w:val="21"/>
          <w:szCs w:val="21"/>
        </w:rPr>
        <w:t xml:space="preserve">Load testing with realistic production-like traffic patterns</w:t>
      </w:r>
    </w:p>
    <w:p>
      <w:pPr>
        <w:pStyle w:val="ListParagraph"/>
        <w:numPr>
          <w:ilvl w:val="0"/>
          <w:numId w:val="3"/>
        </w:numPr>
        <w:spacing w:after="80" w:line="276"/>
      </w:pPr>
      <w:r>
        <w:rPr>
          <w:rFonts w:ascii="Arial" w:cs="Arial" w:eastAsia="Arial" w:hAnsi="Arial"/>
          <w:color w:val="1A202C"/>
          <w:sz w:val="21"/>
          <w:szCs w:val="21"/>
        </w:rPr>
        <w:t xml:space="preserve">Basic chaos engineering experiments (e.g., terminate instance)</w:t>
      </w:r>
    </w:p>
    <w:p>
      <w:pPr>
        <w:spacing w:before="120" w:after="80"/>
      </w:pPr>
      <w:r>
        <w:rPr>
          <w:rFonts w:ascii="Arial" w:cs="Arial" w:eastAsia="Arial" w:hAnsi="Arial"/>
          <w:b/>
          <w:bCs/>
          <w:color w:val="2C5282"/>
          <w:sz w:val="22"/>
          <w:szCs w:val="22"/>
        </w:rPr>
        <w:t xml:space="preserve">Test Environments &amp; Data</w:t>
      </w:r>
    </w:p>
    <w:p>
      <w:pPr>
        <w:pStyle w:val="ListParagraph"/>
        <w:numPr>
          <w:ilvl w:val="0"/>
          <w:numId w:val="3"/>
        </w:numPr>
        <w:spacing w:after="80" w:line="276"/>
      </w:pPr>
      <w:r>
        <w:rPr>
          <w:rFonts w:ascii="Arial" w:cs="Arial" w:eastAsia="Arial" w:hAnsi="Arial"/>
          <w:color w:val="1A202C"/>
          <w:sz w:val="21"/>
          <w:szCs w:val="21"/>
        </w:rPr>
        <w:t xml:space="preserve">Ephemeral environments spun up per PR/feature branch</w:t>
      </w:r>
    </w:p>
    <w:p>
      <w:pPr>
        <w:pStyle w:val="ListParagraph"/>
        <w:numPr>
          <w:ilvl w:val="0"/>
          <w:numId w:val="3"/>
        </w:numPr>
        <w:spacing w:after="80" w:line="276"/>
      </w:pPr>
      <w:r>
        <w:rPr>
          <w:rFonts w:ascii="Arial" w:cs="Arial" w:eastAsia="Arial" w:hAnsi="Arial"/>
          <w:color w:val="1A202C"/>
          <w:sz w:val="21"/>
          <w:szCs w:val="21"/>
        </w:rPr>
        <w:t xml:space="preserve">Test data generation framework in place</w:t>
      </w:r>
    </w:p>
    <w:p>
      <w:pPr>
        <w:pStyle w:val="ListParagraph"/>
        <w:numPr>
          <w:ilvl w:val="0"/>
          <w:numId w:val="3"/>
        </w:numPr>
        <w:spacing w:after="80" w:line="276"/>
      </w:pPr>
      <w:r>
        <w:rPr>
          <w:rFonts w:ascii="Arial" w:cs="Arial" w:eastAsia="Arial" w:hAnsi="Arial"/>
          <w:color w:val="1A202C"/>
          <w:sz w:val="21"/>
          <w:szCs w:val="21"/>
        </w:rPr>
        <w:t xml:space="preserve">Production data anonymized/masked for test use</w:t>
      </w:r>
    </w:p>
    <w:p>
      <w:pPr>
        <w:pStyle w:val="ListParagraph"/>
        <w:numPr>
          <w:ilvl w:val="0"/>
          <w:numId w:val="3"/>
        </w:numPr>
        <w:spacing w:after="80" w:line="276"/>
      </w:pPr>
      <w:r>
        <w:rPr>
          <w:rFonts w:ascii="Arial" w:cs="Arial" w:eastAsia="Arial" w:hAnsi="Arial"/>
          <w:color w:val="1A202C"/>
          <w:sz w:val="21"/>
          <w:szCs w:val="21"/>
        </w:rPr>
        <w:t xml:space="preserve">Infrastructure-as-Code for environment provisioning</w:t>
      </w:r>
    </w:p>
    <w:p>
      <w:pPr>
        <w:spacing w:before="120" w:after="80"/>
      </w:pPr>
      <w:r>
        <w:rPr>
          <w:rFonts w:ascii="Arial" w:cs="Arial" w:eastAsia="Arial" w:hAnsi="Arial"/>
          <w:b/>
          <w:bCs/>
          <w:color w:val="2C5282"/>
          <w:sz w:val="22"/>
          <w:szCs w:val="22"/>
        </w:rPr>
        <w:t xml:space="preserve">Test Reporting &amp; Metrics</w:t>
      </w:r>
    </w:p>
    <w:p>
      <w:pPr>
        <w:pStyle w:val="ListParagraph"/>
        <w:numPr>
          <w:ilvl w:val="0"/>
          <w:numId w:val="3"/>
        </w:numPr>
        <w:spacing w:after="80" w:line="276"/>
      </w:pPr>
      <w:r>
        <w:rPr>
          <w:rFonts w:ascii="Arial" w:cs="Arial" w:eastAsia="Arial" w:hAnsi="Arial"/>
          <w:color w:val="1A202C"/>
          <w:sz w:val="21"/>
          <w:szCs w:val="21"/>
        </w:rPr>
        <w:t xml:space="preserve">Quality dashboards with real-time metrics (coverage, pass rate, defect trends)</w:t>
      </w:r>
    </w:p>
    <w:p>
      <w:pPr>
        <w:pStyle w:val="ListParagraph"/>
        <w:numPr>
          <w:ilvl w:val="0"/>
          <w:numId w:val="3"/>
        </w:numPr>
        <w:spacing w:after="80" w:line="276"/>
      </w:pPr>
      <w:r>
        <w:rPr>
          <w:rFonts w:ascii="Arial" w:cs="Arial" w:eastAsia="Arial" w:hAnsi="Arial"/>
          <w:color w:val="1A202C"/>
          <w:sz w:val="21"/>
          <w:szCs w:val="21"/>
        </w:rPr>
        <w:t xml:space="preserve">Test metrics integrated into Jira/qTest workflow</w:t>
      </w:r>
    </w:p>
    <w:p>
      <w:pPr>
        <w:pStyle w:val="ListParagraph"/>
        <w:numPr>
          <w:ilvl w:val="0"/>
          <w:numId w:val="3"/>
        </w:numPr>
        <w:spacing w:after="80" w:line="276"/>
      </w:pPr>
      <w:r>
        <w:rPr>
          <w:rFonts w:ascii="Arial" w:cs="Arial" w:eastAsia="Arial" w:hAnsi="Arial"/>
          <w:color w:val="1A202C"/>
          <w:sz w:val="21"/>
          <w:szCs w:val="21"/>
        </w:rPr>
        <w:t xml:space="preserve">Escape defect analysis (production bugs traced to missing tests)</w:t>
      </w:r>
    </w:p>
    <w:p>
      <w:pPr>
        <w:pStyle w:val="ListParagraph"/>
        <w:numPr>
          <w:ilvl w:val="0"/>
          <w:numId w:val="3"/>
        </w:numPr>
        <w:spacing w:after="80" w:line="276"/>
      </w:pPr>
      <w:r>
        <w:rPr>
          <w:rFonts w:ascii="Arial" w:cs="Arial" w:eastAsia="Arial" w:hAnsi="Arial"/>
          <w:color w:val="1A202C"/>
          <w:sz w:val="21"/>
          <w:szCs w:val="21"/>
        </w:rPr>
        <w:t xml:space="preserve">Sprint-level quality retrospectives</w:t>
      </w:r>
    </w:p>
    <w:p>
      <w:pPr>
        <w:spacing w:before="120" w:after="80"/>
      </w:pPr>
      <w:r>
        <w:rPr>
          <w:rFonts w:ascii="Arial" w:cs="Arial" w:eastAsia="Arial" w:hAnsi="Arial"/>
          <w:b/>
          <w:bCs/>
          <w:color w:val="2C5282"/>
          <w:sz w:val="22"/>
          <w:szCs w:val="22"/>
        </w:rPr>
        <w:t xml:space="preserve">Monitoring &amp; Observability</w:t>
      </w:r>
    </w:p>
    <w:p>
      <w:pPr>
        <w:pStyle w:val="ListParagraph"/>
        <w:numPr>
          <w:ilvl w:val="0"/>
          <w:numId w:val="3"/>
        </w:numPr>
        <w:spacing w:after="80" w:line="276"/>
      </w:pPr>
      <w:r>
        <w:rPr>
          <w:rFonts w:ascii="Arial" w:cs="Arial" w:eastAsia="Arial" w:hAnsi="Arial"/>
          <w:color w:val="1A202C"/>
          <w:sz w:val="21"/>
          <w:szCs w:val="21"/>
        </w:rPr>
        <w:t xml:space="preserve">Distributed tracing implemented (Jaeger, Datadog APM)</w:t>
      </w:r>
    </w:p>
    <w:p>
      <w:pPr>
        <w:pStyle w:val="ListParagraph"/>
        <w:numPr>
          <w:ilvl w:val="0"/>
          <w:numId w:val="3"/>
        </w:numPr>
        <w:spacing w:after="80" w:line="276"/>
      </w:pPr>
      <w:r>
        <w:rPr>
          <w:rFonts w:ascii="Arial" w:cs="Arial" w:eastAsia="Arial" w:hAnsi="Arial"/>
          <w:color w:val="1A202C"/>
          <w:sz w:val="21"/>
          <w:szCs w:val="21"/>
        </w:rPr>
        <w:t xml:space="preserve">SLIs/SLOs defined for critical services</w:t>
      </w:r>
    </w:p>
    <w:p>
      <w:pPr>
        <w:pStyle w:val="ListParagraph"/>
        <w:numPr>
          <w:ilvl w:val="0"/>
          <w:numId w:val="3"/>
        </w:numPr>
        <w:spacing w:after="80" w:line="276"/>
      </w:pPr>
      <w:r>
        <w:rPr>
          <w:rFonts w:ascii="Arial" w:cs="Arial" w:eastAsia="Arial" w:hAnsi="Arial"/>
          <w:color w:val="1A202C"/>
          <w:sz w:val="21"/>
          <w:szCs w:val="21"/>
        </w:rPr>
        <w:t xml:space="preserve">Synthetic monitoring for key user journeys</w:t>
      </w:r>
    </w:p>
    <w:p>
      <w:pPr>
        <w:pStyle w:val="ListParagraph"/>
        <w:numPr>
          <w:ilvl w:val="0"/>
          <w:numId w:val="3"/>
        </w:numPr>
        <w:spacing w:after="80" w:line="276"/>
      </w:pPr>
      <w:r>
        <w:rPr>
          <w:rFonts w:ascii="Arial" w:cs="Arial" w:eastAsia="Arial" w:hAnsi="Arial"/>
          <w:color w:val="1A202C"/>
          <w:sz w:val="21"/>
          <w:szCs w:val="21"/>
        </w:rPr>
        <w:t xml:space="preserve">Runbooks for common failure scenarios</w:t>
      </w:r>
    </w:p>
    <w:p>
      <w:pPr>
        <w:spacing w:before="160" w:after="80"/>
      </w:pPr>
      <w:r>
        <w:rPr>
          <w:rFonts w:ascii="Arial" w:cs="Arial" w:eastAsia="Arial" w:hAnsi="Arial"/>
          <w:b/>
          <w:bCs/>
          <w:color w:val="975A16"/>
          <w:sz w:val="22"/>
          <w:szCs w:val="22"/>
        </w:rPr>
        <w:t xml:space="preserve">Evidence Required for Assessment:</w:t>
      </w:r>
    </w:p>
    <w:p>
      <w:pPr>
        <w:pStyle w:val="ListParagraph"/>
        <w:numPr>
          <w:ilvl w:val="0"/>
          <w:numId w:val="2"/>
        </w:numPr>
        <w:spacing w:after="80" w:line="276"/>
      </w:pPr>
      <w:r>
        <w:rPr>
          <w:rFonts w:ascii="Arial" w:cs="Arial" w:eastAsia="Arial" w:hAnsi="Arial"/>
          <w:color w:val="1A202C"/>
          <w:sz w:val="21"/>
          <w:szCs w:val="21"/>
        </w:rPr>
        <w:t xml:space="preserve">All Level 2 evidence, plus:</w:t>
      </w:r>
    </w:p>
    <w:p>
      <w:pPr>
        <w:pStyle w:val="ListParagraph"/>
        <w:numPr>
          <w:ilvl w:val="0"/>
          <w:numId w:val="2"/>
        </w:numPr>
        <w:spacing w:after="80" w:line="276"/>
      </w:pPr>
      <w:r>
        <w:rPr>
          <w:rFonts w:ascii="Arial" w:cs="Arial" w:eastAsia="Arial" w:hAnsi="Arial"/>
          <w:color w:val="1A202C"/>
          <w:sz w:val="21"/>
          <w:szCs w:val="21"/>
        </w:rPr>
        <w:t xml:space="preserve">Traceability matrix in qTest (Requirements → Tests → Defects)</w:t>
      </w:r>
    </w:p>
    <w:p>
      <w:pPr>
        <w:pStyle w:val="ListParagraph"/>
        <w:numPr>
          <w:ilvl w:val="0"/>
          <w:numId w:val="2"/>
        </w:numPr>
        <w:spacing w:after="80" w:line="276"/>
      </w:pPr>
      <w:r>
        <w:rPr>
          <w:rFonts w:ascii="Arial" w:cs="Arial" w:eastAsia="Arial" w:hAnsi="Arial"/>
          <w:color w:val="1A202C"/>
          <w:sz w:val="21"/>
          <w:szCs w:val="21"/>
        </w:rPr>
        <w:t xml:space="preserve">Contract test suites in repo (Pact files, schema validators)</w:t>
      </w:r>
    </w:p>
    <w:p>
      <w:pPr>
        <w:pStyle w:val="ListParagraph"/>
        <w:numPr>
          <w:ilvl w:val="0"/>
          <w:numId w:val="2"/>
        </w:numPr>
        <w:spacing w:after="80" w:line="276"/>
      </w:pPr>
      <w:r>
        <w:rPr>
          <w:rFonts w:ascii="Arial" w:cs="Arial" w:eastAsia="Arial" w:hAnsi="Arial"/>
          <w:color w:val="1A202C"/>
          <w:sz w:val="21"/>
          <w:szCs w:val="21"/>
        </w:rPr>
        <w:t xml:space="preserve">Code coverage quality gates configured in CI (fail build if &lt; threshold)</w:t>
      </w:r>
    </w:p>
    <w:p>
      <w:pPr>
        <w:pStyle w:val="ListParagraph"/>
        <w:numPr>
          <w:ilvl w:val="0"/>
          <w:numId w:val="2"/>
        </w:numPr>
        <w:spacing w:after="80" w:line="276"/>
      </w:pPr>
      <w:r>
        <w:rPr>
          <w:rFonts w:ascii="Arial" w:cs="Arial" w:eastAsia="Arial" w:hAnsi="Arial"/>
          <w:color w:val="1A202C"/>
          <w:sz w:val="21"/>
          <w:szCs w:val="21"/>
        </w:rPr>
        <w:t xml:space="preserve">Quality dashboard (Grafana, Datadog, or SonarQube)</w:t>
      </w:r>
    </w:p>
    <w:p>
      <w:pPr>
        <w:pStyle w:val="ListParagraph"/>
        <w:numPr>
          <w:ilvl w:val="0"/>
          <w:numId w:val="2"/>
        </w:numPr>
        <w:spacing w:after="80" w:line="276"/>
      </w:pPr>
      <w:r>
        <w:rPr>
          <w:rFonts w:ascii="Arial" w:cs="Arial" w:eastAsia="Arial" w:hAnsi="Arial"/>
          <w:color w:val="1A202C"/>
          <w:sz w:val="21"/>
          <w:szCs w:val="21"/>
        </w:rPr>
        <w:t xml:space="preserve">Performance test scripts in repo (k6, JMeter, Gatling)</w:t>
      </w:r>
    </w:p>
    <w:p>
      <w:pPr>
        <w:pStyle w:val="ListParagraph"/>
        <w:numPr>
          <w:ilvl w:val="0"/>
          <w:numId w:val="2"/>
        </w:numPr>
        <w:spacing w:after="80" w:line="276"/>
      </w:pPr>
      <w:r>
        <w:rPr>
          <w:rFonts w:ascii="Arial" w:cs="Arial" w:eastAsia="Arial" w:hAnsi="Arial"/>
          <w:color w:val="1A202C"/>
          <w:sz w:val="21"/>
          <w:szCs w:val="21"/>
        </w:rPr>
        <w:t xml:space="preserve">IaC templates for test environments (Terraform, Pulumi, Helm)</w:t>
      </w:r>
    </w:p>
    <w:p>
      <w:pPr>
        <w:pStyle w:val="ListParagraph"/>
        <w:numPr>
          <w:ilvl w:val="0"/>
          <w:numId w:val="2"/>
        </w:numPr>
        <w:spacing w:after="80" w:line="276"/>
      </w:pPr>
      <w:r>
        <w:rPr>
          <w:rFonts w:ascii="Arial" w:cs="Arial" w:eastAsia="Arial" w:hAnsi="Arial"/>
          <w:color w:val="1A202C"/>
          <w:sz w:val="21"/>
          <w:szCs w:val="21"/>
        </w:rPr>
        <w:t xml:space="preserve">Escape defect log with root cause analysis</w:t>
      </w:r>
    </w:p>
    <w:p>
      <w:r>
        <w:br w:type="page"/>
      </w:r>
    </w:p>
    <w:p>
      <w:pPr>
        <w:pStyle w:val="Heading2"/>
        <w:spacing w:before="240" w:after="160"/>
      </w:pPr>
      <w:r>
        <w:rPr>
          <w:rFonts w:ascii="Arial" w:cs="Arial" w:eastAsia="Arial" w:hAnsi="Arial"/>
          <w:b/>
          <w:bCs/>
          <w:color w:val="1A202C"/>
          <w:sz w:val="22"/>
          <w:szCs w:val="22"/>
        </w:rPr>
        <w:t xml:space="preserve">Level 4: Quantitatively Managed (Score: 61-80)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3"/>
              <w:left w:val="single" w:color="E2E8F0" w:sz="1"/>
              <w:bottom w:val="single" w:color="E2E8F0" w:sz="1"/>
              <w:right w:val="single" w:color="E2E8F0" w:sz="1"/>
            </w:tcBorders>
            <w:shd w:fill="F0FFF4" w:val="clear"/>
            <w:tcMar>
              <w:top w:type="dxa" w:w="100"/>
              <w:left w:type="dxa" w:w="160"/>
              <w:bottom w:type="dxa" w:w="100"/>
              <w:right w:type="dxa" w:w="160"/>
            </w:tcMar>
          </w:tcPr>
          <w:p>
            <w:pPr>
              <w:spacing w:after="60"/>
            </w:pPr>
            <w:r>
              <w:rPr>
                <w:rFonts w:ascii="Arial" w:cs="Arial" w:eastAsia="Arial" w:hAnsi="Arial"/>
                <w:b/>
                <w:bCs/>
                <w:color w:val="276749"/>
                <w:sz w:val="22"/>
                <w:szCs w:val="22"/>
              </w:rPr>
              <w:t xml:space="preserve">Description</w:t>
            </w:r>
          </w:p>
          <w:p>
            <w:pPr>
              <w:spacing w:after="0"/>
            </w:pPr>
            <w:r>
              <w:rPr>
                <w:rFonts w:ascii="Arial" w:cs="Arial" w:eastAsia="Arial" w:hAnsi="Arial"/>
                <w:color w:val="1A202C"/>
                <w:sz w:val="21"/>
                <w:szCs w:val="21"/>
              </w:rPr>
              <w:t xml:space="preserve">Testing is data-driven with comprehensive metrics. Quality is predictable. Advanced practices like continuous testing, chaos engineering, and shift-right testing are in place.</w:t>
            </w:r>
          </w:p>
        </w:tc>
      </w:tr>
    </w:tbl>
    <w:p>
      <w:pPr>
        <w:spacing w:before="120"/>
      </w:pPr>
    </w:p>
    <w:p>
      <w:pPr>
        <w:spacing w:before="120" w:after="80"/>
      </w:pPr>
      <w:r>
        <w:rPr>
          <w:rFonts w:ascii="Arial" w:cs="Arial" w:eastAsia="Arial" w:hAnsi="Arial"/>
          <w:b/>
          <w:bCs/>
          <w:color w:val="2C5282"/>
          <w:sz w:val="22"/>
          <w:szCs w:val="22"/>
        </w:rPr>
        <w:t xml:space="preserve">Test Strategy &amp; Planning</w:t>
      </w:r>
    </w:p>
    <w:p>
      <w:pPr>
        <w:pStyle w:val="ListParagraph"/>
        <w:numPr>
          <w:ilvl w:val="0"/>
          <w:numId w:val="3"/>
        </w:numPr>
        <w:spacing w:after="80" w:line="276"/>
      </w:pPr>
      <w:r>
        <w:rPr>
          <w:rFonts w:ascii="Arial" w:cs="Arial" w:eastAsia="Arial" w:hAnsi="Arial"/>
          <w:color w:val="1A202C"/>
          <w:sz w:val="21"/>
          <w:szCs w:val="21"/>
        </w:rPr>
        <w:t xml:space="preserve">AI-assisted test case generation and gap analysis</w:t>
      </w:r>
    </w:p>
    <w:p>
      <w:pPr>
        <w:pStyle w:val="ListParagraph"/>
        <w:numPr>
          <w:ilvl w:val="0"/>
          <w:numId w:val="3"/>
        </w:numPr>
        <w:spacing w:after="80" w:line="276"/>
      </w:pPr>
      <w:r>
        <w:rPr>
          <w:rFonts w:ascii="Arial" w:cs="Arial" w:eastAsia="Arial" w:hAnsi="Arial"/>
          <w:color w:val="1A202C"/>
          <w:sz w:val="21"/>
          <w:szCs w:val="21"/>
        </w:rPr>
        <w:t xml:space="preserve">Continuous test planning integrated into sprint ceremonies</w:t>
      </w:r>
    </w:p>
    <w:p>
      <w:pPr>
        <w:pStyle w:val="ListParagraph"/>
        <w:numPr>
          <w:ilvl w:val="0"/>
          <w:numId w:val="3"/>
        </w:numPr>
        <w:spacing w:after="80" w:line="276"/>
      </w:pPr>
      <w:r>
        <w:rPr>
          <w:rFonts w:ascii="Arial" w:cs="Arial" w:eastAsia="Arial" w:hAnsi="Arial"/>
          <w:color w:val="1A202C"/>
          <w:sz w:val="21"/>
          <w:szCs w:val="21"/>
        </w:rPr>
        <w:t xml:space="preserve">Cross-team test strategy alignment with Architecture and Security teams</w:t>
      </w:r>
    </w:p>
    <w:p>
      <w:pPr>
        <w:pStyle w:val="ListParagraph"/>
        <w:numPr>
          <w:ilvl w:val="0"/>
          <w:numId w:val="3"/>
        </w:numPr>
        <w:spacing w:after="80" w:line="276"/>
      </w:pPr>
      <w:r>
        <w:rPr>
          <w:rFonts w:ascii="Arial" w:cs="Arial" w:eastAsia="Arial" w:hAnsi="Arial"/>
          <w:color w:val="1A202C"/>
          <w:sz w:val="21"/>
          <w:szCs w:val="21"/>
        </w:rPr>
        <w:t xml:space="preserve">Test impact analysis: only relevant tests run based on code changes</w:t>
      </w:r>
    </w:p>
    <w:p>
      <w:pPr>
        <w:spacing w:before="120" w:after="80"/>
      </w:pPr>
      <w:r>
        <w:rPr>
          <w:rFonts w:ascii="Arial" w:cs="Arial" w:eastAsia="Arial" w:hAnsi="Arial"/>
          <w:b/>
          <w:bCs/>
          <w:color w:val="2C5282"/>
          <w:sz w:val="22"/>
          <w:szCs w:val="22"/>
        </w:rPr>
        <w:t xml:space="preserve">Unit Testing</w:t>
      </w:r>
    </w:p>
    <w:p>
      <w:pPr>
        <w:pStyle w:val="ListParagraph"/>
        <w:numPr>
          <w:ilvl w:val="0"/>
          <w:numId w:val="3"/>
        </w:numPr>
        <w:spacing w:after="80" w:line="276"/>
      </w:pPr>
      <w:r>
        <w:rPr>
          <w:rFonts w:ascii="Arial" w:cs="Arial" w:eastAsia="Arial" w:hAnsi="Arial"/>
          <w:color w:val="1A202C"/>
          <w:sz w:val="21"/>
          <w:szCs w:val="21"/>
        </w:rPr>
        <w:t xml:space="preserve">Code coverage at 75-85% with meaningful assertions</w:t>
      </w:r>
    </w:p>
    <w:p>
      <w:pPr>
        <w:pStyle w:val="ListParagraph"/>
        <w:numPr>
          <w:ilvl w:val="0"/>
          <w:numId w:val="3"/>
        </w:numPr>
        <w:spacing w:after="80" w:line="276"/>
      </w:pPr>
      <w:r>
        <w:rPr>
          <w:rFonts w:ascii="Arial" w:cs="Arial" w:eastAsia="Arial" w:hAnsi="Arial"/>
          <w:color w:val="1A202C"/>
          <w:sz w:val="21"/>
          <w:szCs w:val="21"/>
        </w:rPr>
        <w:t xml:space="preserve">Mutation testing score &gt; 70%</w:t>
      </w:r>
    </w:p>
    <w:p>
      <w:pPr>
        <w:pStyle w:val="ListParagraph"/>
        <w:numPr>
          <w:ilvl w:val="0"/>
          <w:numId w:val="3"/>
        </w:numPr>
        <w:spacing w:after="80" w:line="276"/>
      </w:pPr>
      <w:r>
        <w:rPr>
          <w:rFonts w:ascii="Arial" w:cs="Arial" w:eastAsia="Arial" w:hAnsi="Arial"/>
          <w:color w:val="1A202C"/>
          <w:sz w:val="21"/>
          <w:szCs w:val="21"/>
        </w:rPr>
        <w:t xml:space="preserve">TDD practiced consistently across the team</w:t>
      </w:r>
    </w:p>
    <w:p>
      <w:pPr>
        <w:pStyle w:val="ListParagraph"/>
        <w:numPr>
          <w:ilvl w:val="0"/>
          <w:numId w:val="3"/>
        </w:numPr>
        <w:spacing w:after="80" w:line="276"/>
      </w:pPr>
      <w:r>
        <w:rPr>
          <w:rFonts w:ascii="Arial" w:cs="Arial" w:eastAsia="Arial" w:hAnsi="Arial"/>
          <w:color w:val="1A202C"/>
          <w:sz w:val="21"/>
          <w:szCs w:val="21"/>
        </w:rPr>
        <w:t xml:space="preserve">Property-based testing for complex logic</w:t>
      </w:r>
    </w:p>
    <w:p>
      <w:pPr>
        <w:spacing w:before="120" w:after="80"/>
      </w:pPr>
      <w:r>
        <w:rPr>
          <w:rFonts w:ascii="Arial" w:cs="Arial" w:eastAsia="Arial" w:hAnsi="Arial"/>
          <w:b/>
          <w:bCs/>
          <w:color w:val="2C5282"/>
          <w:sz w:val="22"/>
          <w:szCs w:val="22"/>
        </w:rPr>
        <w:t xml:space="preserve">Integration &amp; Contract Testing</w:t>
      </w:r>
    </w:p>
    <w:p>
      <w:pPr>
        <w:pStyle w:val="ListParagraph"/>
        <w:numPr>
          <w:ilvl w:val="0"/>
          <w:numId w:val="3"/>
        </w:numPr>
        <w:spacing w:after="80" w:line="276"/>
      </w:pPr>
      <w:r>
        <w:rPr>
          <w:rFonts w:ascii="Arial" w:cs="Arial" w:eastAsia="Arial" w:hAnsi="Arial"/>
          <w:color w:val="1A202C"/>
          <w:sz w:val="21"/>
          <w:szCs w:val="21"/>
        </w:rPr>
        <w:t xml:space="preserve">Contract tests gate deployments (break the build on contract violation)</w:t>
      </w:r>
    </w:p>
    <w:p>
      <w:pPr>
        <w:pStyle w:val="ListParagraph"/>
        <w:numPr>
          <w:ilvl w:val="0"/>
          <w:numId w:val="3"/>
        </w:numPr>
        <w:spacing w:after="80" w:line="276"/>
      </w:pPr>
      <w:r>
        <w:rPr>
          <w:rFonts w:ascii="Arial" w:cs="Arial" w:eastAsia="Arial" w:hAnsi="Arial"/>
          <w:color w:val="1A202C"/>
          <w:sz w:val="21"/>
          <w:szCs w:val="21"/>
        </w:rPr>
        <w:t xml:space="preserve">Service virtualization for external dependencies</w:t>
      </w:r>
    </w:p>
    <w:p>
      <w:pPr>
        <w:pStyle w:val="ListParagraph"/>
        <w:numPr>
          <w:ilvl w:val="0"/>
          <w:numId w:val="3"/>
        </w:numPr>
        <w:spacing w:after="80" w:line="276"/>
      </w:pPr>
      <w:r>
        <w:rPr>
          <w:rFonts w:ascii="Arial" w:cs="Arial" w:eastAsia="Arial" w:hAnsi="Arial"/>
          <w:color w:val="1A202C"/>
          <w:sz w:val="21"/>
          <w:szCs w:val="21"/>
        </w:rPr>
        <w:t xml:space="preserve">Event-driven / message contract testing (Kafka, RabbitMQ schemas)</w:t>
      </w:r>
    </w:p>
    <w:p>
      <w:pPr>
        <w:pStyle w:val="ListParagraph"/>
        <w:numPr>
          <w:ilvl w:val="0"/>
          <w:numId w:val="3"/>
        </w:numPr>
        <w:spacing w:after="80" w:line="276"/>
      </w:pPr>
      <w:r>
        <w:rPr>
          <w:rFonts w:ascii="Arial" w:cs="Arial" w:eastAsia="Arial" w:hAnsi="Arial"/>
          <w:color w:val="1A202C"/>
          <w:sz w:val="21"/>
          <w:szCs w:val="21"/>
        </w:rPr>
        <w:t xml:space="preserve">API backward compatibility checks automated</w:t>
      </w:r>
    </w:p>
    <w:p>
      <w:pPr>
        <w:spacing w:before="120" w:after="80"/>
      </w:pPr>
      <w:r>
        <w:rPr>
          <w:rFonts w:ascii="Arial" w:cs="Arial" w:eastAsia="Arial" w:hAnsi="Arial"/>
          <w:b/>
          <w:bCs/>
          <w:color w:val="2C5282"/>
          <w:sz w:val="22"/>
          <w:szCs w:val="22"/>
        </w:rPr>
        <w:t xml:space="preserve">Functional / E2E Testing</w:t>
      </w:r>
    </w:p>
    <w:p>
      <w:pPr>
        <w:pStyle w:val="ListParagraph"/>
        <w:numPr>
          <w:ilvl w:val="0"/>
          <w:numId w:val="3"/>
        </w:numPr>
        <w:spacing w:after="80" w:line="276"/>
      </w:pPr>
      <w:r>
        <w:rPr>
          <w:rFonts w:ascii="Arial" w:cs="Arial" w:eastAsia="Arial" w:hAnsi="Arial"/>
          <w:color w:val="1A202C"/>
          <w:sz w:val="21"/>
          <w:szCs w:val="21"/>
        </w:rPr>
        <w:t xml:space="preserve">90%+ regression automation coverage</w:t>
      </w:r>
    </w:p>
    <w:p>
      <w:pPr>
        <w:pStyle w:val="ListParagraph"/>
        <w:numPr>
          <w:ilvl w:val="0"/>
          <w:numId w:val="3"/>
        </w:numPr>
        <w:spacing w:after="80" w:line="276"/>
      </w:pPr>
      <w:r>
        <w:rPr>
          <w:rFonts w:ascii="Arial" w:cs="Arial" w:eastAsia="Arial" w:hAnsi="Arial"/>
          <w:color w:val="1A202C"/>
          <w:sz w:val="21"/>
          <w:szCs w:val="21"/>
        </w:rPr>
        <w:t xml:space="preserve">Test execution time under 15 minutes for full suite</w:t>
      </w:r>
    </w:p>
    <w:p>
      <w:pPr>
        <w:pStyle w:val="ListParagraph"/>
        <w:numPr>
          <w:ilvl w:val="0"/>
          <w:numId w:val="3"/>
        </w:numPr>
        <w:spacing w:after="80" w:line="276"/>
      </w:pPr>
      <w:r>
        <w:rPr>
          <w:rFonts w:ascii="Arial" w:cs="Arial" w:eastAsia="Arial" w:hAnsi="Arial"/>
          <w:color w:val="1A202C"/>
          <w:sz w:val="21"/>
          <w:szCs w:val="21"/>
        </w:rPr>
        <w:t xml:space="preserve">Self-healing test selectors (AI-powered or resilient locators)</w:t>
      </w:r>
    </w:p>
    <w:p>
      <w:pPr>
        <w:pStyle w:val="ListParagraph"/>
        <w:numPr>
          <w:ilvl w:val="0"/>
          <w:numId w:val="3"/>
        </w:numPr>
        <w:spacing w:after="80" w:line="276"/>
      </w:pPr>
      <w:r>
        <w:rPr>
          <w:rFonts w:ascii="Arial" w:cs="Arial" w:eastAsia="Arial" w:hAnsi="Arial"/>
          <w:color w:val="1A202C"/>
          <w:sz w:val="21"/>
          <w:szCs w:val="21"/>
        </w:rPr>
        <w:t xml:space="preserve">Mobile testing automated (Appium, Detox, or equivalent)</w:t>
      </w:r>
    </w:p>
    <w:p>
      <w:pPr>
        <w:spacing w:before="120" w:after="80"/>
      </w:pPr>
      <w:r>
        <w:rPr>
          <w:rFonts w:ascii="Arial" w:cs="Arial" w:eastAsia="Arial" w:hAnsi="Arial"/>
          <w:b/>
          <w:bCs/>
          <w:color w:val="2C5282"/>
          <w:sz w:val="22"/>
          <w:szCs w:val="22"/>
        </w:rPr>
        <w:t xml:space="preserve">Test Automation</w:t>
      </w:r>
    </w:p>
    <w:p>
      <w:pPr>
        <w:pStyle w:val="ListParagraph"/>
        <w:numPr>
          <w:ilvl w:val="0"/>
          <w:numId w:val="3"/>
        </w:numPr>
        <w:spacing w:after="80" w:line="276"/>
      </w:pPr>
      <w:r>
        <w:rPr>
          <w:rFonts w:ascii="Arial" w:cs="Arial" w:eastAsia="Arial" w:hAnsi="Arial"/>
          <w:color w:val="1A202C"/>
          <w:sz w:val="21"/>
          <w:szCs w:val="21"/>
        </w:rPr>
        <w:t xml:space="preserve">Test-as-Code: all test infrastructure version-controlled</w:t>
      </w:r>
    </w:p>
    <w:p>
      <w:pPr>
        <w:pStyle w:val="ListParagraph"/>
        <w:numPr>
          <w:ilvl w:val="0"/>
          <w:numId w:val="3"/>
        </w:numPr>
        <w:spacing w:after="80" w:line="276"/>
      </w:pPr>
      <w:r>
        <w:rPr>
          <w:rFonts w:ascii="Arial" w:cs="Arial" w:eastAsia="Arial" w:hAnsi="Arial"/>
          <w:color w:val="1A202C"/>
          <w:sz w:val="21"/>
          <w:szCs w:val="21"/>
        </w:rPr>
        <w:t xml:space="preserve">Test orchestration across multiple services/repos</w:t>
      </w:r>
    </w:p>
    <w:p>
      <w:pPr>
        <w:pStyle w:val="ListParagraph"/>
        <w:numPr>
          <w:ilvl w:val="0"/>
          <w:numId w:val="3"/>
        </w:numPr>
        <w:spacing w:after="80" w:line="276"/>
      </w:pPr>
      <w:r>
        <w:rPr>
          <w:rFonts w:ascii="Arial" w:cs="Arial" w:eastAsia="Arial" w:hAnsi="Arial"/>
          <w:color w:val="1A202C"/>
          <w:sz w:val="21"/>
          <w:szCs w:val="21"/>
        </w:rPr>
        <w:t xml:space="preserve">Automated test maintenance and dead test detection</w:t>
      </w:r>
    </w:p>
    <w:p>
      <w:pPr>
        <w:pStyle w:val="ListParagraph"/>
        <w:numPr>
          <w:ilvl w:val="0"/>
          <w:numId w:val="3"/>
        </w:numPr>
        <w:spacing w:after="80" w:line="276"/>
      </w:pPr>
      <w:r>
        <w:rPr>
          <w:rFonts w:ascii="Arial" w:cs="Arial" w:eastAsia="Arial" w:hAnsi="Arial"/>
          <w:color w:val="1A202C"/>
          <w:sz w:val="21"/>
          <w:szCs w:val="21"/>
        </w:rPr>
        <w:t xml:space="preserve">Custom test frameworks / DSLs for domain-specific testing</w:t>
      </w:r>
    </w:p>
    <w:p>
      <w:pPr>
        <w:spacing w:before="120" w:after="80"/>
      </w:pPr>
      <w:r>
        <w:rPr>
          <w:rFonts w:ascii="Arial" w:cs="Arial" w:eastAsia="Arial" w:hAnsi="Arial"/>
          <w:b/>
          <w:bCs/>
          <w:color w:val="2C5282"/>
          <w:sz w:val="22"/>
          <w:szCs w:val="22"/>
        </w:rPr>
        <w:t xml:space="preserve">Performance &amp; Non-Functional</w:t>
      </w:r>
    </w:p>
    <w:p>
      <w:pPr>
        <w:pStyle w:val="ListParagraph"/>
        <w:numPr>
          <w:ilvl w:val="0"/>
          <w:numId w:val="3"/>
        </w:numPr>
        <w:spacing w:after="80" w:line="276"/>
      </w:pPr>
      <w:r>
        <w:rPr>
          <w:rFonts w:ascii="Arial" w:cs="Arial" w:eastAsia="Arial" w:hAnsi="Arial"/>
          <w:color w:val="1A202C"/>
          <w:sz w:val="21"/>
          <w:szCs w:val="21"/>
        </w:rPr>
        <w:t xml:space="preserve">Continuous performance testing in CI/CD</w:t>
      </w:r>
    </w:p>
    <w:p>
      <w:pPr>
        <w:pStyle w:val="ListParagraph"/>
        <w:numPr>
          <w:ilvl w:val="0"/>
          <w:numId w:val="3"/>
        </w:numPr>
        <w:spacing w:after="80" w:line="276"/>
      </w:pPr>
      <w:r>
        <w:rPr>
          <w:rFonts w:ascii="Arial" w:cs="Arial" w:eastAsia="Arial" w:hAnsi="Arial"/>
          <w:color w:val="1A202C"/>
          <w:sz w:val="21"/>
          <w:szCs w:val="21"/>
        </w:rPr>
        <w:t xml:space="preserve">Chaos engineering program with scheduled experiments (Gremlin, Litmus)</w:t>
      </w:r>
    </w:p>
    <w:p>
      <w:pPr>
        <w:pStyle w:val="ListParagraph"/>
        <w:numPr>
          <w:ilvl w:val="0"/>
          <w:numId w:val="3"/>
        </w:numPr>
        <w:spacing w:after="80" w:line="276"/>
      </w:pPr>
      <w:r>
        <w:rPr>
          <w:rFonts w:ascii="Arial" w:cs="Arial" w:eastAsia="Arial" w:hAnsi="Arial"/>
          <w:color w:val="1A202C"/>
          <w:sz w:val="21"/>
          <w:szCs w:val="21"/>
        </w:rPr>
        <w:t xml:space="preserve">Security penetration testing per release</w:t>
      </w:r>
    </w:p>
    <w:p>
      <w:pPr>
        <w:pStyle w:val="ListParagraph"/>
        <w:numPr>
          <w:ilvl w:val="0"/>
          <w:numId w:val="3"/>
        </w:numPr>
        <w:spacing w:after="80" w:line="276"/>
      </w:pPr>
      <w:r>
        <w:rPr>
          <w:rFonts w:ascii="Arial" w:cs="Arial" w:eastAsia="Arial" w:hAnsi="Arial"/>
          <w:color w:val="1A202C"/>
          <w:sz w:val="21"/>
          <w:szCs w:val="21"/>
        </w:rPr>
        <w:t xml:space="preserve">Resilience testing: circuit breaker, retry, and failover validation</w:t>
      </w:r>
    </w:p>
    <w:p>
      <w:pPr>
        <w:pStyle w:val="ListParagraph"/>
        <w:numPr>
          <w:ilvl w:val="0"/>
          <w:numId w:val="3"/>
        </w:numPr>
        <w:spacing w:after="80" w:line="276"/>
      </w:pPr>
      <w:r>
        <w:rPr>
          <w:rFonts w:ascii="Arial" w:cs="Arial" w:eastAsia="Arial" w:hAnsi="Arial"/>
          <w:color w:val="1A202C"/>
          <w:sz w:val="21"/>
          <w:szCs w:val="21"/>
        </w:rPr>
        <w:t xml:space="preserve">UX performance budgets (Core Web Vitals monitored)</w:t>
      </w:r>
    </w:p>
    <w:p>
      <w:pPr>
        <w:spacing w:before="120" w:after="80"/>
      </w:pPr>
      <w:r>
        <w:rPr>
          <w:rFonts w:ascii="Arial" w:cs="Arial" w:eastAsia="Arial" w:hAnsi="Arial"/>
          <w:b/>
          <w:bCs/>
          <w:color w:val="2C5282"/>
          <w:sz w:val="22"/>
          <w:szCs w:val="22"/>
        </w:rPr>
        <w:t xml:space="preserve">Test Environments &amp; Data</w:t>
      </w:r>
    </w:p>
    <w:p>
      <w:pPr>
        <w:pStyle w:val="ListParagraph"/>
        <w:numPr>
          <w:ilvl w:val="0"/>
          <w:numId w:val="3"/>
        </w:numPr>
        <w:spacing w:after="80" w:line="276"/>
      </w:pPr>
      <w:r>
        <w:rPr>
          <w:rFonts w:ascii="Arial" w:cs="Arial" w:eastAsia="Arial" w:hAnsi="Arial"/>
          <w:color w:val="1A202C"/>
          <w:sz w:val="21"/>
          <w:szCs w:val="21"/>
        </w:rPr>
        <w:t xml:space="preserve">Production-mirror environments with realistic data volumes</w:t>
      </w:r>
    </w:p>
    <w:p>
      <w:pPr>
        <w:pStyle w:val="ListParagraph"/>
        <w:numPr>
          <w:ilvl w:val="0"/>
          <w:numId w:val="3"/>
        </w:numPr>
        <w:spacing w:after="80" w:line="276"/>
      </w:pPr>
      <w:r>
        <w:rPr>
          <w:rFonts w:ascii="Arial" w:cs="Arial" w:eastAsia="Arial" w:hAnsi="Arial"/>
          <w:color w:val="1A202C"/>
          <w:sz w:val="21"/>
          <w:szCs w:val="21"/>
        </w:rPr>
        <w:t xml:space="preserve">On-demand environment provisioning (&lt; 10 min)</w:t>
      </w:r>
    </w:p>
    <w:p>
      <w:pPr>
        <w:pStyle w:val="ListParagraph"/>
        <w:numPr>
          <w:ilvl w:val="0"/>
          <w:numId w:val="3"/>
        </w:numPr>
        <w:spacing w:after="80" w:line="276"/>
      </w:pPr>
      <w:r>
        <w:rPr>
          <w:rFonts w:ascii="Arial" w:cs="Arial" w:eastAsia="Arial" w:hAnsi="Arial"/>
          <w:color w:val="1A202C"/>
          <w:sz w:val="21"/>
          <w:szCs w:val="21"/>
        </w:rPr>
        <w:t xml:space="preserve">Data-driven testing with parameterized datasets</w:t>
      </w:r>
    </w:p>
    <w:p>
      <w:pPr>
        <w:pStyle w:val="ListParagraph"/>
        <w:numPr>
          <w:ilvl w:val="0"/>
          <w:numId w:val="3"/>
        </w:numPr>
        <w:spacing w:after="80" w:line="276"/>
      </w:pPr>
      <w:r>
        <w:rPr>
          <w:rFonts w:ascii="Arial" w:cs="Arial" w:eastAsia="Arial" w:hAnsi="Arial"/>
          <w:color w:val="1A202C"/>
          <w:sz w:val="21"/>
          <w:szCs w:val="21"/>
        </w:rPr>
        <w:t xml:space="preserve">Test data lifecycle management (creation, usage, cleanup)</w:t>
      </w:r>
    </w:p>
    <w:p>
      <w:pPr>
        <w:spacing w:before="120" w:after="80"/>
      </w:pPr>
      <w:r>
        <w:rPr>
          <w:rFonts w:ascii="Arial" w:cs="Arial" w:eastAsia="Arial" w:hAnsi="Arial"/>
          <w:b/>
          <w:bCs/>
          <w:color w:val="2C5282"/>
          <w:sz w:val="22"/>
          <w:szCs w:val="22"/>
        </w:rPr>
        <w:t xml:space="preserve">Test Reporting &amp; Metrics</w:t>
      </w:r>
    </w:p>
    <w:p>
      <w:pPr>
        <w:pStyle w:val="ListParagraph"/>
        <w:numPr>
          <w:ilvl w:val="0"/>
          <w:numId w:val="3"/>
        </w:numPr>
        <w:spacing w:after="80" w:line="276"/>
      </w:pPr>
      <w:r>
        <w:rPr>
          <w:rFonts w:ascii="Arial" w:cs="Arial" w:eastAsia="Arial" w:hAnsi="Arial"/>
          <w:color w:val="1A202C"/>
          <w:sz w:val="21"/>
          <w:szCs w:val="21"/>
        </w:rPr>
        <w:t xml:space="preserve">Predictive quality analytics (defect forecasting)</w:t>
      </w:r>
    </w:p>
    <w:p>
      <w:pPr>
        <w:pStyle w:val="ListParagraph"/>
        <w:numPr>
          <w:ilvl w:val="0"/>
          <w:numId w:val="3"/>
        </w:numPr>
        <w:spacing w:after="80" w:line="276"/>
      </w:pPr>
      <w:r>
        <w:rPr>
          <w:rFonts w:ascii="Arial" w:cs="Arial" w:eastAsia="Arial" w:hAnsi="Arial"/>
          <w:color w:val="1A202C"/>
          <w:sz w:val="21"/>
          <w:szCs w:val="21"/>
        </w:rPr>
        <w:t xml:space="preserve">Mean Time to Detect (MTTD) and Mean Time to Recover (MTTR) tracked</w:t>
      </w:r>
    </w:p>
    <w:p>
      <w:pPr>
        <w:pStyle w:val="ListParagraph"/>
        <w:numPr>
          <w:ilvl w:val="0"/>
          <w:numId w:val="3"/>
        </w:numPr>
        <w:spacing w:after="80" w:line="276"/>
      </w:pPr>
      <w:r>
        <w:rPr>
          <w:rFonts w:ascii="Arial" w:cs="Arial" w:eastAsia="Arial" w:hAnsi="Arial"/>
          <w:color w:val="1A202C"/>
          <w:sz w:val="21"/>
          <w:szCs w:val="21"/>
        </w:rPr>
        <w:t xml:space="preserve">Test ROI metrics: cost of testing vs. cost of defects escaped</w:t>
      </w:r>
    </w:p>
    <w:p>
      <w:pPr>
        <w:pStyle w:val="ListParagraph"/>
        <w:numPr>
          <w:ilvl w:val="0"/>
          <w:numId w:val="3"/>
        </w:numPr>
        <w:spacing w:after="80" w:line="276"/>
      </w:pPr>
      <w:r>
        <w:rPr>
          <w:rFonts w:ascii="Arial" w:cs="Arial" w:eastAsia="Arial" w:hAnsi="Arial"/>
          <w:color w:val="1A202C"/>
          <w:sz w:val="21"/>
          <w:szCs w:val="21"/>
        </w:rPr>
        <w:t xml:space="preserve">Automated release readiness scoring</w:t>
      </w:r>
    </w:p>
    <w:p>
      <w:pPr>
        <w:spacing w:before="120" w:after="80"/>
      </w:pPr>
      <w:r>
        <w:rPr>
          <w:rFonts w:ascii="Arial" w:cs="Arial" w:eastAsia="Arial" w:hAnsi="Arial"/>
          <w:b/>
          <w:bCs/>
          <w:color w:val="2C5282"/>
          <w:sz w:val="22"/>
          <w:szCs w:val="22"/>
        </w:rPr>
        <w:t xml:space="preserve">Monitoring &amp; Observability</w:t>
      </w:r>
    </w:p>
    <w:p>
      <w:pPr>
        <w:pStyle w:val="ListParagraph"/>
        <w:numPr>
          <w:ilvl w:val="0"/>
          <w:numId w:val="3"/>
        </w:numPr>
        <w:spacing w:after="80" w:line="276"/>
      </w:pPr>
      <w:r>
        <w:rPr>
          <w:rFonts w:ascii="Arial" w:cs="Arial" w:eastAsia="Arial" w:hAnsi="Arial"/>
          <w:color w:val="1A202C"/>
          <w:sz w:val="21"/>
          <w:szCs w:val="21"/>
        </w:rPr>
        <w:t xml:space="preserve">Full observability stack: metrics, logs, traces correlated</w:t>
      </w:r>
    </w:p>
    <w:p>
      <w:pPr>
        <w:pStyle w:val="ListParagraph"/>
        <w:numPr>
          <w:ilvl w:val="0"/>
          <w:numId w:val="3"/>
        </w:numPr>
        <w:spacing w:after="80" w:line="276"/>
      </w:pPr>
      <w:r>
        <w:rPr>
          <w:rFonts w:ascii="Arial" w:cs="Arial" w:eastAsia="Arial" w:hAnsi="Arial"/>
          <w:color w:val="1A202C"/>
          <w:sz w:val="21"/>
          <w:szCs w:val="21"/>
        </w:rPr>
        <w:t xml:space="preserve">Anomaly detection with ML-powered alerts</w:t>
      </w:r>
    </w:p>
    <w:p>
      <w:pPr>
        <w:pStyle w:val="ListParagraph"/>
        <w:numPr>
          <w:ilvl w:val="0"/>
          <w:numId w:val="3"/>
        </w:numPr>
        <w:spacing w:after="80" w:line="276"/>
      </w:pPr>
      <w:r>
        <w:rPr>
          <w:rFonts w:ascii="Arial" w:cs="Arial" w:eastAsia="Arial" w:hAnsi="Arial"/>
          <w:color w:val="1A202C"/>
          <w:sz w:val="21"/>
          <w:szCs w:val="21"/>
        </w:rPr>
        <w:t xml:space="preserve">Canary deployments with automated rollback on quality regression</w:t>
      </w:r>
    </w:p>
    <w:p>
      <w:pPr>
        <w:pStyle w:val="ListParagraph"/>
        <w:numPr>
          <w:ilvl w:val="0"/>
          <w:numId w:val="3"/>
        </w:numPr>
        <w:spacing w:after="80" w:line="276"/>
      </w:pPr>
      <w:r>
        <w:rPr>
          <w:rFonts w:ascii="Arial" w:cs="Arial" w:eastAsia="Arial" w:hAnsi="Arial"/>
          <w:color w:val="1A202C"/>
          <w:sz w:val="21"/>
          <w:szCs w:val="21"/>
        </w:rPr>
        <w:t xml:space="preserve">Error budgets tracked and used for release decisions</w:t>
      </w:r>
    </w:p>
    <w:p>
      <w:pPr>
        <w:spacing w:before="160" w:after="80"/>
      </w:pPr>
      <w:r>
        <w:rPr>
          <w:rFonts w:ascii="Arial" w:cs="Arial" w:eastAsia="Arial" w:hAnsi="Arial"/>
          <w:b/>
          <w:bCs/>
          <w:color w:val="276749"/>
          <w:sz w:val="22"/>
          <w:szCs w:val="22"/>
        </w:rPr>
        <w:t xml:space="preserve">Evidence Required for Assessment:</w:t>
      </w:r>
    </w:p>
    <w:p>
      <w:pPr>
        <w:pStyle w:val="ListParagraph"/>
        <w:numPr>
          <w:ilvl w:val="0"/>
          <w:numId w:val="2"/>
        </w:numPr>
        <w:spacing w:after="80" w:line="276"/>
      </w:pPr>
      <w:r>
        <w:rPr>
          <w:rFonts w:ascii="Arial" w:cs="Arial" w:eastAsia="Arial" w:hAnsi="Arial"/>
          <w:color w:val="1A202C"/>
          <w:sz w:val="21"/>
          <w:szCs w:val="21"/>
        </w:rPr>
        <w:t xml:space="preserve">All Level 3 evidence, plus:</w:t>
      </w:r>
    </w:p>
    <w:p>
      <w:pPr>
        <w:pStyle w:val="ListParagraph"/>
        <w:numPr>
          <w:ilvl w:val="0"/>
          <w:numId w:val="2"/>
        </w:numPr>
        <w:spacing w:after="80" w:line="276"/>
      </w:pPr>
      <w:r>
        <w:rPr>
          <w:rFonts w:ascii="Arial" w:cs="Arial" w:eastAsia="Arial" w:hAnsi="Arial"/>
          <w:color w:val="1A202C"/>
          <w:sz w:val="21"/>
          <w:szCs w:val="21"/>
        </w:rPr>
        <w:t xml:space="preserve">Test impact analysis tooling configured</w:t>
      </w:r>
    </w:p>
    <w:p>
      <w:pPr>
        <w:pStyle w:val="ListParagraph"/>
        <w:numPr>
          <w:ilvl w:val="0"/>
          <w:numId w:val="2"/>
        </w:numPr>
        <w:spacing w:after="80" w:line="276"/>
      </w:pPr>
      <w:r>
        <w:rPr>
          <w:rFonts w:ascii="Arial" w:cs="Arial" w:eastAsia="Arial" w:hAnsi="Arial"/>
          <w:color w:val="1A202C"/>
          <w:sz w:val="21"/>
          <w:szCs w:val="21"/>
        </w:rPr>
        <w:t xml:space="preserve">Chaos engineering experiment logs and results</w:t>
      </w:r>
    </w:p>
    <w:p>
      <w:pPr>
        <w:pStyle w:val="ListParagraph"/>
        <w:numPr>
          <w:ilvl w:val="0"/>
          <w:numId w:val="2"/>
        </w:numPr>
        <w:spacing w:after="80" w:line="276"/>
      </w:pPr>
      <w:r>
        <w:rPr>
          <w:rFonts w:ascii="Arial" w:cs="Arial" w:eastAsia="Arial" w:hAnsi="Arial"/>
          <w:color w:val="1A202C"/>
          <w:sz w:val="21"/>
          <w:szCs w:val="21"/>
        </w:rPr>
        <w:t xml:space="preserve">Security scan reports (SAST, DAST, SCA) integrated in pipeline</w:t>
      </w:r>
    </w:p>
    <w:p>
      <w:pPr>
        <w:pStyle w:val="ListParagraph"/>
        <w:numPr>
          <w:ilvl w:val="0"/>
          <w:numId w:val="2"/>
        </w:numPr>
        <w:spacing w:after="80" w:line="276"/>
      </w:pPr>
      <w:r>
        <w:rPr>
          <w:rFonts w:ascii="Arial" w:cs="Arial" w:eastAsia="Arial" w:hAnsi="Arial"/>
          <w:color w:val="1A202C"/>
          <w:sz w:val="21"/>
          <w:szCs w:val="21"/>
        </w:rPr>
        <w:t xml:space="preserve">SLI/SLO definitions and error budget tracking</w:t>
      </w:r>
    </w:p>
    <w:p>
      <w:pPr>
        <w:pStyle w:val="ListParagraph"/>
        <w:numPr>
          <w:ilvl w:val="0"/>
          <w:numId w:val="2"/>
        </w:numPr>
        <w:spacing w:after="80" w:line="276"/>
      </w:pPr>
      <w:r>
        <w:rPr>
          <w:rFonts w:ascii="Arial" w:cs="Arial" w:eastAsia="Arial" w:hAnsi="Arial"/>
          <w:color w:val="1A202C"/>
          <w:sz w:val="21"/>
          <w:szCs w:val="21"/>
        </w:rPr>
        <w:t xml:space="preserve">Canary deployment configuration</w:t>
      </w:r>
    </w:p>
    <w:p>
      <w:pPr>
        <w:pStyle w:val="ListParagraph"/>
        <w:numPr>
          <w:ilvl w:val="0"/>
          <w:numId w:val="2"/>
        </w:numPr>
        <w:spacing w:after="80" w:line="276"/>
      </w:pPr>
      <w:r>
        <w:rPr>
          <w:rFonts w:ascii="Arial" w:cs="Arial" w:eastAsia="Arial" w:hAnsi="Arial"/>
          <w:color w:val="1A202C"/>
          <w:sz w:val="21"/>
          <w:szCs w:val="21"/>
        </w:rPr>
        <w:t xml:space="preserve">Mutation testing reports (Stryker, PIT)</w:t>
      </w:r>
    </w:p>
    <w:p>
      <w:pPr>
        <w:pStyle w:val="ListParagraph"/>
        <w:numPr>
          <w:ilvl w:val="0"/>
          <w:numId w:val="2"/>
        </w:numPr>
        <w:spacing w:after="80" w:line="276"/>
      </w:pPr>
      <w:r>
        <w:rPr>
          <w:rFonts w:ascii="Arial" w:cs="Arial" w:eastAsia="Arial" w:hAnsi="Arial"/>
          <w:color w:val="1A202C"/>
          <w:sz w:val="21"/>
          <w:szCs w:val="21"/>
        </w:rPr>
        <w:t xml:space="preserve">Performance baseline and regression trend data</w:t>
      </w:r>
    </w:p>
    <w:p>
      <w:pPr>
        <w:pStyle w:val="ListParagraph"/>
        <w:numPr>
          <w:ilvl w:val="0"/>
          <w:numId w:val="2"/>
        </w:numPr>
        <w:spacing w:after="80" w:line="276"/>
      </w:pPr>
      <w:r>
        <w:rPr>
          <w:rFonts w:ascii="Arial" w:cs="Arial" w:eastAsia="Arial" w:hAnsi="Arial"/>
          <w:color w:val="1A202C"/>
          <w:sz w:val="21"/>
          <w:szCs w:val="21"/>
        </w:rPr>
        <w:t xml:space="preserve">Release readiness automation (go/no-go scoring)</w:t>
      </w:r>
    </w:p>
    <w:p>
      <w:r>
        <w:br w:type="page"/>
      </w:r>
    </w:p>
    <w:p>
      <w:pPr>
        <w:pStyle w:val="Heading2"/>
        <w:spacing w:before="240" w:after="160"/>
      </w:pPr>
      <w:r>
        <w:rPr>
          <w:rFonts w:ascii="Arial" w:cs="Arial" w:eastAsia="Arial" w:hAnsi="Arial"/>
          <w:b/>
          <w:bCs/>
          <w:color w:val="1A202C"/>
          <w:sz w:val="22"/>
          <w:szCs w:val="22"/>
        </w:rPr>
        <w:t xml:space="preserve">Level 5: Optimizing / Continuous (Score: 81-100)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3"/>
              <w:left w:val="single" w:color="E2E8F0" w:sz="1"/>
              <w:bottom w:val="single" w:color="E2E8F0" w:sz="1"/>
              <w:right w:val="single" w:color="E2E8F0" w:sz="1"/>
            </w:tcBorders>
            <w:shd w:fill="EBF4FF" w:val="clear"/>
            <w:tcMar>
              <w:top w:type="dxa" w:w="100"/>
              <w:left w:type="dxa" w:w="160"/>
              <w:bottom w:type="dxa" w:w="100"/>
              <w:right w:type="dxa" w:w="160"/>
            </w:tcMar>
          </w:tcPr>
          <w:p>
            <w:pPr>
              <w:spacing w:after="60"/>
            </w:pPr>
            <w:r>
              <w:rPr>
                <w:rFonts w:ascii="Arial" w:cs="Arial" w:eastAsia="Arial" w:hAnsi="Arial"/>
                <w:b/>
                <w:bCs/>
                <w:color w:val="2C5282"/>
                <w:sz w:val="22"/>
                <w:szCs w:val="22"/>
              </w:rPr>
              <w:t xml:space="preserve">Description</w:t>
            </w:r>
          </w:p>
          <w:p>
            <w:pPr>
              <w:spacing w:after="0"/>
            </w:pPr>
            <w:r>
              <w:rPr>
                <w:rFonts w:ascii="Arial" w:cs="Arial" w:eastAsia="Arial" w:hAnsi="Arial"/>
                <w:color w:val="1A202C"/>
                <w:sz w:val="21"/>
                <w:szCs w:val="21"/>
              </w:rPr>
              <w:t xml:space="preserve">Testing is fully embedded in a continuous delivery culture. Quality is everyone’s responsibility. Innovation in testing practices, AI-driven optimization, and proactive quality engineering.</w:t>
            </w:r>
          </w:p>
        </w:tc>
      </w:tr>
    </w:tbl>
    <w:p>
      <w:pPr>
        <w:spacing w:before="120"/>
      </w:pPr>
    </w:p>
    <w:p>
      <w:pPr>
        <w:spacing w:before="120" w:after="80"/>
      </w:pPr>
      <w:r>
        <w:rPr>
          <w:rFonts w:ascii="Arial" w:cs="Arial" w:eastAsia="Arial" w:hAnsi="Arial"/>
          <w:b/>
          <w:bCs/>
          <w:color w:val="2C5282"/>
          <w:sz w:val="22"/>
          <w:szCs w:val="22"/>
        </w:rPr>
        <w:t xml:space="preserve">Test Strategy &amp; Planning</w:t>
      </w:r>
    </w:p>
    <w:p>
      <w:pPr>
        <w:pStyle w:val="ListParagraph"/>
        <w:numPr>
          <w:ilvl w:val="0"/>
          <w:numId w:val="3"/>
        </w:numPr>
        <w:spacing w:after="80" w:line="276"/>
      </w:pPr>
      <w:r>
        <w:rPr>
          <w:rFonts w:ascii="Arial" w:cs="Arial" w:eastAsia="Arial" w:hAnsi="Arial"/>
          <w:color w:val="1A202C"/>
          <w:sz w:val="21"/>
          <w:szCs w:val="21"/>
        </w:rPr>
        <w:t xml:space="preserve">Autonomous quality engineering: AI agents continuously optimize test suites</w:t>
      </w:r>
    </w:p>
    <w:p>
      <w:pPr>
        <w:pStyle w:val="ListParagraph"/>
        <w:numPr>
          <w:ilvl w:val="0"/>
          <w:numId w:val="3"/>
        </w:numPr>
        <w:spacing w:after="80" w:line="276"/>
      </w:pPr>
      <w:r>
        <w:rPr>
          <w:rFonts w:ascii="Arial" w:cs="Arial" w:eastAsia="Arial" w:hAnsi="Arial"/>
          <w:color w:val="1A202C"/>
          <w:sz w:val="21"/>
          <w:szCs w:val="21"/>
        </w:rPr>
        <w:t xml:space="preserve">Testing in production as a first-class strategy (feature flags, A/B testing)</w:t>
      </w:r>
    </w:p>
    <w:p>
      <w:pPr>
        <w:pStyle w:val="ListParagraph"/>
        <w:numPr>
          <w:ilvl w:val="0"/>
          <w:numId w:val="3"/>
        </w:numPr>
        <w:spacing w:after="80" w:line="276"/>
      </w:pPr>
      <w:r>
        <w:rPr>
          <w:rFonts w:ascii="Arial" w:cs="Arial" w:eastAsia="Arial" w:hAnsi="Arial"/>
          <w:color w:val="1A202C"/>
          <w:sz w:val="21"/>
          <w:szCs w:val="21"/>
        </w:rPr>
        <w:t xml:space="preserve">Cross-organizational quality metrics visible and acted upon by leadership</w:t>
      </w:r>
    </w:p>
    <w:p>
      <w:pPr>
        <w:pStyle w:val="ListParagraph"/>
        <w:numPr>
          <w:ilvl w:val="0"/>
          <w:numId w:val="3"/>
        </w:numPr>
        <w:spacing w:after="80" w:line="276"/>
      </w:pPr>
      <w:r>
        <w:rPr>
          <w:rFonts w:ascii="Arial" w:cs="Arial" w:eastAsia="Arial" w:hAnsi="Arial"/>
          <w:color w:val="1A202C"/>
          <w:sz w:val="21"/>
          <w:szCs w:val="21"/>
        </w:rPr>
        <w:t xml:space="preserve">Continuous compliance: regulatory and audit requirements validated automatically</w:t>
      </w:r>
    </w:p>
    <w:p>
      <w:pPr>
        <w:spacing w:before="120" w:after="80"/>
      </w:pPr>
      <w:r>
        <w:rPr>
          <w:rFonts w:ascii="Arial" w:cs="Arial" w:eastAsia="Arial" w:hAnsi="Arial"/>
          <w:b/>
          <w:bCs/>
          <w:color w:val="2C5282"/>
          <w:sz w:val="22"/>
          <w:szCs w:val="22"/>
        </w:rPr>
        <w:t xml:space="preserve">Unit Testing</w:t>
      </w:r>
    </w:p>
    <w:p>
      <w:pPr>
        <w:pStyle w:val="ListParagraph"/>
        <w:numPr>
          <w:ilvl w:val="0"/>
          <w:numId w:val="3"/>
        </w:numPr>
        <w:spacing w:after="80" w:line="276"/>
      </w:pPr>
      <w:r>
        <w:rPr>
          <w:rFonts w:ascii="Arial" w:cs="Arial" w:eastAsia="Arial" w:hAnsi="Arial"/>
          <w:color w:val="1A202C"/>
          <w:sz w:val="21"/>
          <w:szCs w:val="21"/>
        </w:rPr>
        <w:t xml:space="preserve">Code coverage &gt; 85% with diminishing-returns analysis</w:t>
      </w:r>
    </w:p>
    <w:p>
      <w:pPr>
        <w:pStyle w:val="ListParagraph"/>
        <w:numPr>
          <w:ilvl w:val="0"/>
          <w:numId w:val="3"/>
        </w:numPr>
        <w:spacing w:after="80" w:line="276"/>
      </w:pPr>
      <w:r>
        <w:rPr>
          <w:rFonts w:ascii="Arial" w:cs="Arial" w:eastAsia="Arial" w:hAnsi="Arial"/>
          <w:color w:val="1A202C"/>
          <w:sz w:val="21"/>
          <w:szCs w:val="21"/>
        </w:rPr>
        <w:t xml:space="preserve">Mutation testing score &gt; 85%</w:t>
      </w:r>
    </w:p>
    <w:p>
      <w:pPr>
        <w:pStyle w:val="ListParagraph"/>
        <w:numPr>
          <w:ilvl w:val="0"/>
          <w:numId w:val="3"/>
        </w:numPr>
        <w:spacing w:after="80" w:line="276"/>
      </w:pPr>
      <w:r>
        <w:rPr>
          <w:rFonts w:ascii="Arial" w:cs="Arial" w:eastAsia="Arial" w:hAnsi="Arial"/>
          <w:color w:val="1A202C"/>
          <w:sz w:val="21"/>
          <w:szCs w:val="21"/>
        </w:rPr>
        <w:t xml:space="preserve">AI-generated unit tests reviewed and maintained</w:t>
      </w:r>
    </w:p>
    <w:p>
      <w:pPr>
        <w:pStyle w:val="ListParagraph"/>
        <w:numPr>
          <w:ilvl w:val="0"/>
          <w:numId w:val="3"/>
        </w:numPr>
        <w:spacing w:after="80" w:line="276"/>
      </w:pPr>
      <w:r>
        <w:rPr>
          <w:rFonts w:ascii="Arial" w:cs="Arial" w:eastAsia="Arial" w:hAnsi="Arial"/>
          <w:color w:val="1A202C"/>
          <w:sz w:val="21"/>
          <w:szCs w:val="21"/>
        </w:rPr>
        <w:t xml:space="preserve">Formal verification for mission-critical components</w:t>
      </w:r>
    </w:p>
    <w:p>
      <w:pPr>
        <w:spacing w:before="120" w:after="80"/>
      </w:pPr>
      <w:r>
        <w:rPr>
          <w:rFonts w:ascii="Arial" w:cs="Arial" w:eastAsia="Arial" w:hAnsi="Arial"/>
          <w:b/>
          <w:bCs/>
          <w:color w:val="2C5282"/>
          <w:sz w:val="22"/>
          <w:szCs w:val="22"/>
        </w:rPr>
        <w:t xml:space="preserve">Integration &amp; Contract Testing</w:t>
      </w:r>
    </w:p>
    <w:p>
      <w:pPr>
        <w:pStyle w:val="ListParagraph"/>
        <w:numPr>
          <w:ilvl w:val="0"/>
          <w:numId w:val="3"/>
        </w:numPr>
        <w:spacing w:after="80" w:line="276"/>
      </w:pPr>
      <w:r>
        <w:rPr>
          <w:rFonts w:ascii="Arial" w:cs="Arial" w:eastAsia="Arial" w:hAnsi="Arial"/>
          <w:color w:val="1A202C"/>
          <w:sz w:val="21"/>
          <w:szCs w:val="21"/>
        </w:rPr>
        <w:t xml:space="preserve">Zero-downtime contract evolution with automated migration</w:t>
      </w:r>
    </w:p>
    <w:p>
      <w:pPr>
        <w:pStyle w:val="ListParagraph"/>
        <w:numPr>
          <w:ilvl w:val="0"/>
          <w:numId w:val="3"/>
        </w:numPr>
        <w:spacing w:after="80" w:line="276"/>
      </w:pPr>
      <w:r>
        <w:rPr>
          <w:rFonts w:ascii="Arial" w:cs="Arial" w:eastAsia="Arial" w:hAnsi="Arial"/>
          <w:color w:val="1A202C"/>
          <w:sz w:val="21"/>
          <w:szCs w:val="21"/>
        </w:rPr>
        <w:t xml:space="preserve">Cross-team contract testing federation</w:t>
      </w:r>
    </w:p>
    <w:p>
      <w:pPr>
        <w:pStyle w:val="ListParagraph"/>
        <w:numPr>
          <w:ilvl w:val="0"/>
          <w:numId w:val="3"/>
        </w:numPr>
        <w:spacing w:after="80" w:line="276"/>
      </w:pPr>
      <w:r>
        <w:rPr>
          <w:rFonts w:ascii="Arial" w:cs="Arial" w:eastAsia="Arial" w:hAnsi="Arial"/>
          <w:color w:val="1A202C"/>
          <w:sz w:val="21"/>
          <w:szCs w:val="21"/>
        </w:rPr>
        <w:t xml:space="preserve">Real-time dependency health monitoring</w:t>
      </w:r>
    </w:p>
    <w:p>
      <w:pPr>
        <w:pStyle w:val="ListParagraph"/>
        <w:numPr>
          <w:ilvl w:val="0"/>
          <w:numId w:val="3"/>
        </w:numPr>
        <w:spacing w:after="80" w:line="276"/>
      </w:pPr>
      <w:r>
        <w:rPr>
          <w:rFonts w:ascii="Arial" w:cs="Arial" w:eastAsia="Arial" w:hAnsi="Arial"/>
          <w:color w:val="1A202C"/>
          <w:sz w:val="21"/>
          <w:szCs w:val="21"/>
        </w:rPr>
        <w:t xml:space="preserve">Automated impact analysis for API changes across all consumers</w:t>
      </w:r>
    </w:p>
    <w:p>
      <w:pPr>
        <w:spacing w:before="120" w:after="80"/>
      </w:pPr>
      <w:r>
        <w:rPr>
          <w:rFonts w:ascii="Arial" w:cs="Arial" w:eastAsia="Arial" w:hAnsi="Arial"/>
          <w:b/>
          <w:bCs/>
          <w:color w:val="2C5282"/>
          <w:sz w:val="22"/>
          <w:szCs w:val="22"/>
        </w:rPr>
        <w:t xml:space="preserve">Functional / E2E Testing</w:t>
      </w:r>
    </w:p>
    <w:p>
      <w:pPr>
        <w:pStyle w:val="ListParagraph"/>
        <w:numPr>
          <w:ilvl w:val="0"/>
          <w:numId w:val="3"/>
        </w:numPr>
        <w:spacing w:after="80" w:line="276"/>
      </w:pPr>
      <w:r>
        <w:rPr>
          <w:rFonts w:ascii="Arial" w:cs="Arial" w:eastAsia="Arial" w:hAnsi="Arial"/>
          <w:color w:val="1A202C"/>
          <w:sz w:val="21"/>
          <w:szCs w:val="21"/>
        </w:rPr>
        <w:t xml:space="preserve">95%+ automation with intelligent test selection</w:t>
      </w:r>
    </w:p>
    <w:p>
      <w:pPr>
        <w:pStyle w:val="ListParagraph"/>
        <w:numPr>
          <w:ilvl w:val="0"/>
          <w:numId w:val="3"/>
        </w:numPr>
        <w:spacing w:after="80" w:line="276"/>
      </w:pPr>
      <w:r>
        <w:rPr>
          <w:rFonts w:ascii="Arial" w:cs="Arial" w:eastAsia="Arial" w:hAnsi="Arial"/>
          <w:color w:val="1A202C"/>
          <w:sz w:val="21"/>
          <w:szCs w:val="21"/>
        </w:rPr>
        <w:t xml:space="preserve">Autonomous test generation from production traffic / user behavior</w:t>
      </w:r>
    </w:p>
    <w:p>
      <w:pPr>
        <w:pStyle w:val="ListParagraph"/>
        <w:numPr>
          <w:ilvl w:val="0"/>
          <w:numId w:val="3"/>
        </w:numPr>
        <w:spacing w:after="80" w:line="276"/>
      </w:pPr>
      <w:r>
        <w:rPr>
          <w:rFonts w:ascii="Arial" w:cs="Arial" w:eastAsia="Arial" w:hAnsi="Arial"/>
          <w:color w:val="1A202C"/>
          <w:sz w:val="21"/>
          <w:szCs w:val="21"/>
        </w:rPr>
        <w:t xml:space="preserve">AI-powered visual and functional regression detection</w:t>
      </w:r>
    </w:p>
    <w:p>
      <w:pPr>
        <w:pStyle w:val="ListParagraph"/>
        <w:numPr>
          <w:ilvl w:val="0"/>
          <w:numId w:val="3"/>
        </w:numPr>
        <w:spacing w:after="80" w:line="276"/>
      </w:pPr>
      <w:r>
        <w:rPr>
          <w:rFonts w:ascii="Arial" w:cs="Arial" w:eastAsia="Arial" w:hAnsi="Arial"/>
          <w:color w:val="1A202C"/>
          <w:sz w:val="21"/>
          <w:szCs w:val="21"/>
        </w:rPr>
        <w:t xml:space="preserve">Crowdsourced / beta testing programs for UX validation</w:t>
      </w:r>
    </w:p>
    <w:p>
      <w:pPr>
        <w:spacing w:before="120" w:after="80"/>
      </w:pPr>
      <w:r>
        <w:rPr>
          <w:rFonts w:ascii="Arial" w:cs="Arial" w:eastAsia="Arial" w:hAnsi="Arial"/>
          <w:b/>
          <w:bCs/>
          <w:color w:val="2C5282"/>
          <w:sz w:val="22"/>
          <w:szCs w:val="22"/>
        </w:rPr>
        <w:t xml:space="preserve">Test Automation</w:t>
      </w:r>
    </w:p>
    <w:p>
      <w:pPr>
        <w:pStyle w:val="ListParagraph"/>
        <w:numPr>
          <w:ilvl w:val="0"/>
          <w:numId w:val="3"/>
        </w:numPr>
        <w:spacing w:after="80" w:line="276"/>
      </w:pPr>
      <w:r>
        <w:rPr>
          <w:rFonts w:ascii="Arial" w:cs="Arial" w:eastAsia="Arial" w:hAnsi="Arial"/>
          <w:color w:val="1A202C"/>
          <w:sz w:val="21"/>
          <w:szCs w:val="21"/>
        </w:rPr>
        <w:t xml:space="preserve">Self-optimizing test suites (remove redundant tests, add missing coverage)</w:t>
      </w:r>
    </w:p>
    <w:p>
      <w:pPr>
        <w:pStyle w:val="ListParagraph"/>
        <w:numPr>
          <w:ilvl w:val="0"/>
          <w:numId w:val="3"/>
        </w:numPr>
        <w:spacing w:after="80" w:line="276"/>
      </w:pPr>
      <w:r>
        <w:rPr>
          <w:rFonts w:ascii="Arial" w:cs="Arial" w:eastAsia="Arial" w:hAnsi="Arial"/>
          <w:color w:val="1A202C"/>
          <w:sz w:val="21"/>
          <w:szCs w:val="21"/>
        </w:rPr>
        <w:t xml:space="preserve">Test execution in &lt; 10 min for full regression via intelligent parallelization</w:t>
      </w:r>
    </w:p>
    <w:p>
      <w:pPr>
        <w:pStyle w:val="ListParagraph"/>
        <w:numPr>
          <w:ilvl w:val="0"/>
          <w:numId w:val="3"/>
        </w:numPr>
        <w:spacing w:after="80" w:line="276"/>
      </w:pPr>
      <w:r>
        <w:rPr>
          <w:rFonts w:ascii="Arial" w:cs="Arial" w:eastAsia="Arial" w:hAnsi="Arial"/>
          <w:color w:val="1A202C"/>
          <w:sz w:val="21"/>
          <w:szCs w:val="21"/>
        </w:rPr>
        <w:t xml:space="preserve">Trunk-based development with confidence: every commit is release-ready</w:t>
      </w:r>
    </w:p>
    <w:p>
      <w:pPr>
        <w:pStyle w:val="ListParagraph"/>
        <w:numPr>
          <w:ilvl w:val="0"/>
          <w:numId w:val="3"/>
        </w:numPr>
        <w:spacing w:after="80" w:line="276"/>
      </w:pPr>
      <w:r>
        <w:rPr>
          <w:rFonts w:ascii="Arial" w:cs="Arial" w:eastAsia="Arial" w:hAnsi="Arial"/>
          <w:color w:val="1A202C"/>
          <w:sz w:val="21"/>
          <w:szCs w:val="21"/>
        </w:rPr>
        <w:t xml:space="preserve">Shared test libraries and patterns published as internal platform</w:t>
      </w:r>
    </w:p>
    <w:p>
      <w:pPr>
        <w:spacing w:before="120" w:after="80"/>
      </w:pPr>
      <w:r>
        <w:rPr>
          <w:rFonts w:ascii="Arial" w:cs="Arial" w:eastAsia="Arial" w:hAnsi="Arial"/>
          <w:b/>
          <w:bCs/>
          <w:color w:val="2C5282"/>
          <w:sz w:val="22"/>
          <w:szCs w:val="22"/>
        </w:rPr>
        <w:t xml:space="preserve">Performance &amp; Non-Functional</w:t>
      </w:r>
    </w:p>
    <w:p>
      <w:pPr>
        <w:pStyle w:val="ListParagraph"/>
        <w:numPr>
          <w:ilvl w:val="0"/>
          <w:numId w:val="3"/>
        </w:numPr>
        <w:spacing w:after="80" w:line="276"/>
      </w:pPr>
      <w:r>
        <w:rPr>
          <w:rFonts w:ascii="Arial" w:cs="Arial" w:eastAsia="Arial" w:hAnsi="Arial"/>
          <w:color w:val="1A202C"/>
          <w:sz w:val="21"/>
          <w:szCs w:val="21"/>
        </w:rPr>
        <w:t xml:space="preserve">Continuous chaos engineering: automated fault injection in staging and production</w:t>
      </w:r>
    </w:p>
    <w:p>
      <w:pPr>
        <w:pStyle w:val="ListParagraph"/>
        <w:numPr>
          <w:ilvl w:val="0"/>
          <w:numId w:val="3"/>
        </w:numPr>
        <w:spacing w:after="80" w:line="276"/>
      </w:pPr>
      <w:r>
        <w:rPr>
          <w:rFonts w:ascii="Arial" w:cs="Arial" w:eastAsia="Arial" w:hAnsi="Arial"/>
          <w:color w:val="1A202C"/>
          <w:sz w:val="21"/>
          <w:szCs w:val="21"/>
        </w:rPr>
        <w:t xml:space="preserve">Performance anomaly detection with auto-scaling validation</w:t>
      </w:r>
    </w:p>
    <w:p>
      <w:pPr>
        <w:pStyle w:val="ListParagraph"/>
        <w:numPr>
          <w:ilvl w:val="0"/>
          <w:numId w:val="3"/>
        </w:numPr>
        <w:spacing w:after="80" w:line="276"/>
      </w:pPr>
      <w:r>
        <w:rPr>
          <w:rFonts w:ascii="Arial" w:cs="Arial" w:eastAsia="Arial" w:hAnsi="Arial"/>
          <w:color w:val="1A202C"/>
          <w:sz w:val="21"/>
          <w:szCs w:val="21"/>
        </w:rPr>
        <w:t xml:space="preserve">Security as Code: full compliance pipeline (SAST, DAST, SCA, secrets, SBOM)</w:t>
      </w:r>
    </w:p>
    <w:p>
      <w:pPr>
        <w:pStyle w:val="ListParagraph"/>
        <w:numPr>
          <w:ilvl w:val="0"/>
          <w:numId w:val="3"/>
        </w:numPr>
        <w:spacing w:after="80" w:line="276"/>
      </w:pPr>
      <w:r>
        <w:rPr>
          <w:rFonts w:ascii="Arial" w:cs="Arial" w:eastAsia="Arial" w:hAnsi="Arial"/>
          <w:color w:val="1A202C"/>
          <w:sz w:val="21"/>
          <w:szCs w:val="21"/>
        </w:rPr>
        <w:t xml:space="preserve">Disaster recovery testing automated and scheduled</w:t>
      </w:r>
    </w:p>
    <w:p>
      <w:pPr>
        <w:pStyle w:val="ListParagraph"/>
        <w:numPr>
          <w:ilvl w:val="0"/>
          <w:numId w:val="3"/>
        </w:numPr>
        <w:spacing w:after="80" w:line="276"/>
      </w:pPr>
      <w:r>
        <w:rPr>
          <w:rFonts w:ascii="Arial" w:cs="Arial" w:eastAsia="Arial" w:hAnsi="Arial"/>
          <w:color w:val="1A202C"/>
          <w:sz w:val="21"/>
          <w:szCs w:val="21"/>
        </w:rPr>
        <w:t xml:space="preserve">Sustainability / carbon-aware performance optimization</w:t>
      </w:r>
    </w:p>
    <w:p>
      <w:pPr>
        <w:spacing w:before="120" w:after="80"/>
      </w:pPr>
      <w:r>
        <w:rPr>
          <w:rFonts w:ascii="Arial" w:cs="Arial" w:eastAsia="Arial" w:hAnsi="Arial"/>
          <w:b/>
          <w:bCs/>
          <w:color w:val="2C5282"/>
          <w:sz w:val="22"/>
          <w:szCs w:val="22"/>
        </w:rPr>
        <w:t xml:space="preserve">Test Environments &amp; Data</w:t>
      </w:r>
    </w:p>
    <w:p>
      <w:pPr>
        <w:pStyle w:val="ListParagraph"/>
        <w:numPr>
          <w:ilvl w:val="0"/>
          <w:numId w:val="3"/>
        </w:numPr>
        <w:spacing w:after="80" w:line="276"/>
      </w:pPr>
      <w:r>
        <w:rPr>
          <w:rFonts w:ascii="Arial" w:cs="Arial" w:eastAsia="Arial" w:hAnsi="Arial"/>
          <w:color w:val="1A202C"/>
          <w:sz w:val="21"/>
          <w:szCs w:val="21"/>
        </w:rPr>
        <w:t xml:space="preserve">Fully ephemeral, production-identical environments on demand</w:t>
      </w:r>
    </w:p>
    <w:p>
      <w:pPr>
        <w:pStyle w:val="ListParagraph"/>
        <w:numPr>
          <w:ilvl w:val="0"/>
          <w:numId w:val="3"/>
        </w:numPr>
        <w:spacing w:after="80" w:line="276"/>
      </w:pPr>
      <w:r>
        <w:rPr>
          <w:rFonts w:ascii="Arial" w:cs="Arial" w:eastAsia="Arial" w:hAnsi="Arial"/>
          <w:color w:val="1A202C"/>
          <w:sz w:val="21"/>
          <w:szCs w:val="21"/>
        </w:rPr>
        <w:t xml:space="preserve">AI-generated test data matching production distributions</w:t>
      </w:r>
    </w:p>
    <w:p>
      <w:pPr>
        <w:pStyle w:val="ListParagraph"/>
        <w:numPr>
          <w:ilvl w:val="0"/>
          <w:numId w:val="3"/>
        </w:numPr>
        <w:spacing w:after="80" w:line="276"/>
      </w:pPr>
      <w:r>
        <w:rPr>
          <w:rFonts w:ascii="Arial" w:cs="Arial" w:eastAsia="Arial" w:hAnsi="Arial"/>
          <w:color w:val="1A202C"/>
          <w:sz w:val="21"/>
          <w:szCs w:val="21"/>
        </w:rPr>
        <w:t xml:space="preserve">Zero-conflict parallel environment management</w:t>
      </w:r>
    </w:p>
    <w:p>
      <w:pPr>
        <w:pStyle w:val="ListParagraph"/>
        <w:numPr>
          <w:ilvl w:val="0"/>
          <w:numId w:val="3"/>
        </w:numPr>
        <w:spacing w:after="80" w:line="276"/>
      </w:pPr>
      <w:r>
        <w:rPr>
          <w:rFonts w:ascii="Arial" w:cs="Arial" w:eastAsia="Arial" w:hAnsi="Arial"/>
          <w:color w:val="1A202C"/>
          <w:sz w:val="21"/>
          <w:szCs w:val="21"/>
        </w:rPr>
        <w:t xml:space="preserve">Cost-optimized environment lifecycle (auto-teardown, spot instances)</w:t>
      </w:r>
    </w:p>
    <w:p>
      <w:pPr>
        <w:spacing w:before="120" w:after="80"/>
      </w:pPr>
      <w:r>
        <w:rPr>
          <w:rFonts w:ascii="Arial" w:cs="Arial" w:eastAsia="Arial" w:hAnsi="Arial"/>
          <w:b/>
          <w:bCs/>
          <w:color w:val="2C5282"/>
          <w:sz w:val="22"/>
          <w:szCs w:val="22"/>
        </w:rPr>
        <w:t xml:space="preserve">Test Reporting &amp; Metrics</w:t>
      </w:r>
    </w:p>
    <w:p>
      <w:pPr>
        <w:pStyle w:val="ListParagraph"/>
        <w:numPr>
          <w:ilvl w:val="0"/>
          <w:numId w:val="3"/>
        </w:numPr>
        <w:spacing w:after="80" w:line="276"/>
      </w:pPr>
      <w:r>
        <w:rPr>
          <w:rFonts w:ascii="Arial" w:cs="Arial" w:eastAsia="Arial" w:hAnsi="Arial"/>
          <w:color w:val="1A202C"/>
          <w:sz w:val="21"/>
          <w:szCs w:val="21"/>
        </w:rPr>
        <w:t xml:space="preserve">Real-time quality intelligence platform accessible to all stakeholders</w:t>
      </w:r>
    </w:p>
    <w:p>
      <w:pPr>
        <w:pStyle w:val="ListParagraph"/>
        <w:numPr>
          <w:ilvl w:val="0"/>
          <w:numId w:val="3"/>
        </w:numPr>
        <w:spacing w:after="80" w:line="276"/>
      </w:pPr>
      <w:r>
        <w:rPr>
          <w:rFonts w:ascii="Arial" w:cs="Arial" w:eastAsia="Arial" w:hAnsi="Arial"/>
          <w:color w:val="1A202C"/>
          <w:sz w:val="21"/>
          <w:szCs w:val="21"/>
        </w:rPr>
        <w:t xml:space="preserve">Automated root cause analysis for test failures</w:t>
      </w:r>
    </w:p>
    <w:p>
      <w:pPr>
        <w:pStyle w:val="ListParagraph"/>
        <w:numPr>
          <w:ilvl w:val="0"/>
          <w:numId w:val="3"/>
        </w:numPr>
        <w:spacing w:after="80" w:line="276"/>
      </w:pPr>
      <w:r>
        <w:rPr>
          <w:rFonts w:ascii="Arial" w:cs="Arial" w:eastAsia="Arial" w:hAnsi="Arial"/>
          <w:color w:val="1A202C"/>
          <w:sz w:val="21"/>
          <w:szCs w:val="21"/>
        </w:rPr>
        <w:t xml:space="preserve">Quality trends influence architectural decisions</w:t>
      </w:r>
    </w:p>
    <w:p>
      <w:pPr>
        <w:pStyle w:val="ListParagraph"/>
        <w:numPr>
          <w:ilvl w:val="0"/>
          <w:numId w:val="3"/>
        </w:numPr>
        <w:spacing w:after="80" w:line="276"/>
      </w:pPr>
      <w:r>
        <w:rPr>
          <w:rFonts w:ascii="Arial" w:cs="Arial" w:eastAsia="Arial" w:hAnsi="Arial"/>
          <w:color w:val="1A202C"/>
          <w:sz w:val="21"/>
          <w:szCs w:val="21"/>
        </w:rPr>
        <w:t xml:space="preserve">Benchmarking across product teams with gamified improvement</w:t>
      </w:r>
    </w:p>
    <w:p>
      <w:pPr>
        <w:spacing w:before="120" w:after="80"/>
      </w:pPr>
      <w:r>
        <w:rPr>
          <w:rFonts w:ascii="Arial" w:cs="Arial" w:eastAsia="Arial" w:hAnsi="Arial"/>
          <w:b/>
          <w:bCs/>
          <w:color w:val="2C5282"/>
          <w:sz w:val="22"/>
          <w:szCs w:val="22"/>
        </w:rPr>
        <w:t xml:space="preserve">Monitoring &amp; Observability</w:t>
      </w:r>
    </w:p>
    <w:p>
      <w:pPr>
        <w:pStyle w:val="ListParagraph"/>
        <w:numPr>
          <w:ilvl w:val="0"/>
          <w:numId w:val="3"/>
        </w:numPr>
        <w:spacing w:after="80" w:line="276"/>
      </w:pPr>
      <w:r>
        <w:rPr>
          <w:rFonts w:ascii="Arial" w:cs="Arial" w:eastAsia="Arial" w:hAnsi="Arial"/>
          <w:color w:val="1A202C"/>
          <w:sz w:val="21"/>
          <w:szCs w:val="21"/>
        </w:rPr>
        <w:t xml:space="preserve">AIOps: automated incident detection, classification, and remediation</w:t>
      </w:r>
    </w:p>
    <w:p>
      <w:pPr>
        <w:pStyle w:val="ListParagraph"/>
        <w:numPr>
          <w:ilvl w:val="0"/>
          <w:numId w:val="3"/>
        </w:numPr>
        <w:spacing w:after="80" w:line="276"/>
      </w:pPr>
      <w:r>
        <w:rPr>
          <w:rFonts w:ascii="Arial" w:cs="Arial" w:eastAsia="Arial" w:hAnsi="Arial"/>
          <w:color w:val="1A202C"/>
          <w:sz w:val="21"/>
          <w:szCs w:val="21"/>
        </w:rPr>
        <w:t xml:space="preserve">Customer-experience-driven monitoring (real user monitoring + session replay)</w:t>
      </w:r>
    </w:p>
    <w:p>
      <w:pPr>
        <w:pStyle w:val="ListParagraph"/>
        <w:numPr>
          <w:ilvl w:val="0"/>
          <w:numId w:val="3"/>
        </w:numPr>
        <w:spacing w:after="80" w:line="276"/>
      </w:pPr>
      <w:r>
        <w:rPr>
          <w:rFonts w:ascii="Arial" w:cs="Arial" w:eastAsia="Arial" w:hAnsi="Arial"/>
          <w:color w:val="1A202C"/>
          <w:sz w:val="21"/>
          <w:szCs w:val="21"/>
        </w:rPr>
        <w:t xml:space="preserve">Proactive issue detection before customer impact</w:t>
      </w:r>
    </w:p>
    <w:p>
      <w:pPr>
        <w:pStyle w:val="ListParagraph"/>
        <w:numPr>
          <w:ilvl w:val="0"/>
          <w:numId w:val="3"/>
        </w:numPr>
        <w:spacing w:after="80" w:line="276"/>
      </w:pPr>
      <w:r>
        <w:rPr>
          <w:rFonts w:ascii="Arial" w:cs="Arial" w:eastAsia="Arial" w:hAnsi="Arial"/>
          <w:color w:val="1A202C"/>
          <w:sz w:val="21"/>
          <w:szCs w:val="21"/>
        </w:rPr>
        <w:t xml:space="preserve">Feedback loops: production insights auto-generate test cases</w:t>
      </w:r>
    </w:p>
    <w:p>
      <w:pPr>
        <w:spacing w:before="160" w:after="80"/>
      </w:pPr>
      <w:r>
        <w:rPr>
          <w:rFonts w:ascii="Arial" w:cs="Arial" w:eastAsia="Arial" w:hAnsi="Arial"/>
          <w:b/>
          <w:bCs/>
          <w:color w:val="2C5282"/>
          <w:sz w:val="22"/>
          <w:szCs w:val="22"/>
        </w:rPr>
        <w:t xml:space="preserve">Evidence Required for Assessment:</w:t>
      </w:r>
    </w:p>
    <w:p>
      <w:pPr>
        <w:pStyle w:val="ListParagraph"/>
        <w:numPr>
          <w:ilvl w:val="0"/>
          <w:numId w:val="2"/>
        </w:numPr>
        <w:spacing w:after="80" w:line="276"/>
      </w:pPr>
      <w:r>
        <w:rPr>
          <w:rFonts w:ascii="Arial" w:cs="Arial" w:eastAsia="Arial" w:hAnsi="Arial"/>
          <w:color w:val="1A202C"/>
          <w:sz w:val="21"/>
          <w:szCs w:val="21"/>
        </w:rPr>
        <w:t xml:space="preserve">All Level 4 evidence, plus:</w:t>
      </w:r>
    </w:p>
    <w:p>
      <w:pPr>
        <w:pStyle w:val="ListParagraph"/>
        <w:numPr>
          <w:ilvl w:val="0"/>
          <w:numId w:val="2"/>
        </w:numPr>
        <w:spacing w:after="80" w:line="276"/>
      </w:pPr>
      <w:r>
        <w:rPr>
          <w:rFonts w:ascii="Arial" w:cs="Arial" w:eastAsia="Arial" w:hAnsi="Arial"/>
          <w:color w:val="1A202C"/>
          <w:sz w:val="21"/>
          <w:szCs w:val="21"/>
        </w:rPr>
        <w:t xml:space="preserve">AI-driven test optimization logs and results</w:t>
      </w:r>
    </w:p>
    <w:p>
      <w:pPr>
        <w:pStyle w:val="ListParagraph"/>
        <w:numPr>
          <w:ilvl w:val="0"/>
          <w:numId w:val="2"/>
        </w:numPr>
        <w:spacing w:after="80" w:line="276"/>
      </w:pPr>
      <w:r>
        <w:rPr>
          <w:rFonts w:ascii="Arial" w:cs="Arial" w:eastAsia="Arial" w:hAnsi="Arial"/>
          <w:color w:val="1A202C"/>
          <w:sz w:val="21"/>
          <w:szCs w:val="21"/>
        </w:rPr>
        <w:t xml:space="preserve">Production testing strategy document (feature flags, A/B tests, synthetic monitoring)</w:t>
      </w:r>
    </w:p>
    <w:p>
      <w:pPr>
        <w:pStyle w:val="ListParagraph"/>
        <w:numPr>
          <w:ilvl w:val="0"/>
          <w:numId w:val="2"/>
        </w:numPr>
        <w:spacing w:after="80" w:line="276"/>
      </w:pPr>
      <w:r>
        <w:rPr>
          <w:rFonts w:ascii="Arial" w:cs="Arial" w:eastAsia="Arial" w:hAnsi="Arial"/>
          <w:color w:val="1A202C"/>
          <w:sz w:val="21"/>
          <w:szCs w:val="21"/>
        </w:rPr>
        <w:t xml:space="preserve">Automated compliance and audit trail</w:t>
      </w:r>
    </w:p>
    <w:p>
      <w:pPr>
        <w:pStyle w:val="ListParagraph"/>
        <w:numPr>
          <w:ilvl w:val="0"/>
          <w:numId w:val="2"/>
        </w:numPr>
        <w:spacing w:after="80" w:line="276"/>
      </w:pPr>
      <w:r>
        <w:rPr>
          <w:rFonts w:ascii="Arial" w:cs="Arial" w:eastAsia="Arial" w:hAnsi="Arial"/>
          <w:color w:val="1A202C"/>
          <w:sz w:val="21"/>
          <w:szCs w:val="21"/>
        </w:rPr>
        <w:t xml:space="preserve">Cross-team contract federation dashboard</w:t>
      </w:r>
    </w:p>
    <w:p>
      <w:pPr>
        <w:pStyle w:val="ListParagraph"/>
        <w:numPr>
          <w:ilvl w:val="0"/>
          <w:numId w:val="2"/>
        </w:numPr>
        <w:spacing w:after="80" w:line="276"/>
      </w:pPr>
      <w:r>
        <w:rPr>
          <w:rFonts w:ascii="Arial" w:cs="Arial" w:eastAsia="Arial" w:hAnsi="Arial"/>
          <w:color w:val="1A202C"/>
          <w:sz w:val="21"/>
          <w:szCs w:val="21"/>
        </w:rPr>
        <w:t xml:space="preserve">Quality trend reports showing sustained improvement over 3+ quarters</w:t>
      </w:r>
    </w:p>
    <w:p>
      <w:pPr>
        <w:pStyle w:val="ListParagraph"/>
        <w:numPr>
          <w:ilvl w:val="0"/>
          <w:numId w:val="2"/>
        </w:numPr>
        <w:spacing w:after="80" w:line="276"/>
      </w:pPr>
      <w:r>
        <w:rPr>
          <w:rFonts w:ascii="Arial" w:cs="Arial" w:eastAsia="Arial" w:hAnsi="Arial"/>
          <w:color w:val="1A202C"/>
          <w:sz w:val="21"/>
          <w:szCs w:val="21"/>
        </w:rPr>
        <w:t xml:space="preserve">Innovation contributions (shared libraries, published patterns, internal tech talks)</w:t>
      </w:r>
    </w:p>
    <w:p>
      <w:pPr>
        <w:pStyle w:val="ListParagraph"/>
        <w:numPr>
          <w:ilvl w:val="0"/>
          <w:numId w:val="2"/>
        </w:numPr>
        <w:spacing w:after="80" w:line="276"/>
      </w:pPr>
      <w:r>
        <w:rPr>
          <w:rFonts w:ascii="Arial" w:cs="Arial" w:eastAsia="Arial" w:hAnsi="Arial"/>
          <w:color w:val="1A202C"/>
          <w:sz w:val="21"/>
          <w:szCs w:val="21"/>
        </w:rPr>
        <w:t xml:space="preserve">Disaster recovery test results</w:t>
      </w:r>
    </w:p>
    <w:p>
      <w:r>
        <w:br w:type="page"/>
      </w:r>
    </w:p>
    <w:p>
      <w:pPr>
        <w:pStyle w:val="Heading1"/>
        <w:spacing w:before="360" w:after="160"/>
      </w:pPr>
      <w:r>
        <w:rPr>
          <w:rFonts w:ascii="Arial" w:cs="Arial" w:eastAsia="Arial" w:hAnsi="Arial"/>
          <w:b/>
          <w:bCs/>
          <w:color w:val="1A202C"/>
          <w:sz w:val="22"/>
          <w:szCs w:val="22"/>
        </w:rPr>
        <w:t xml:space="preserve">Dimension Reference: Cross-Level Progression</w:t>
      </w:r>
    </w:p>
    <w:p>
      <w:pPr>
        <w:spacing w:after="160" w:before="0" w:line="276"/>
        <w:jc w:val="left"/>
      </w:pPr>
      <w:r>
        <w:rPr>
          <w:rFonts w:ascii="Arial" w:cs="Arial" w:eastAsia="Arial" w:hAnsi="Arial"/>
          <w:color w:val="1A202C"/>
          <w:sz w:val="22"/>
          <w:szCs w:val="22"/>
        </w:rPr>
        <w:t xml:space="preserve">This section provides a cross-cutting view showing how each dimension progresses across all five levels, making it easy to see the evolutionary path for any specific practice area.</w:t>
      </w:r>
    </w:p>
    <w:p>
      <w:pPr>
        <w:pStyle w:val="Heading2"/>
        <w:spacing w:before="240" w:after="160"/>
      </w:pPr>
      <w:r>
        <w:rPr>
          <w:rFonts w:ascii="Arial" w:cs="Arial" w:eastAsia="Arial" w:hAnsi="Arial"/>
          <w:b/>
          <w:bCs/>
          <w:color w:val="1A202C"/>
          <w:sz w:val="22"/>
          <w:szCs w:val="22"/>
        </w:rPr>
        <w:t xml:space="preserve">Test Strategy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No formal test strategy or test plan exists</w:t>
            </w:r>
          </w:p>
          <w:p>
            <w:pPr>
              <w:pStyle w:val="ListParagraph"/>
              <w:numPr>
                <w:ilvl w:val="0"/>
                <w:numId w:val="4"/>
              </w:numPr>
              <w:spacing w:after="40"/>
            </w:pPr>
            <w:r>
              <w:rPr>
                <w:rFonts w:ascii="Arial" w:cs="Arial" w:eastAsia="Arial" w:hAnsi="Arial"/>
                <w:color w:val="1A202C"/>
                <w:sz w:val="19"/>
                <w:szCs w:val="19"/>
              </w:rPr>
              <w:t xml:space="preserve">Testing is ad-hoc, performed by developers as afterthought</w:t>
            </w:r>
          </w:p>
          <w:p>
            <w:pPr>
              <w:pStyle w:val="ListParagraph"/>
              <w:numPr>
                <w:ilvl w:val="0"/>
                <w:numId w:val="4"/>
              </w:numPr>
              <w:spacing w:after="40"/>
            </w:pPr>
            <w:r>
              <w:rPr>
                <w:rFonts w:ascii="Arial" w:cs="Arial" w:eastAsia="Arial" w:hAnsi="Arial"/>
                <w:color w:val="1A202C"/>
                <w:sz w:val="19"/>
                <w:szCs w:val="19"/>
              </w:rPr>
              <w:t xml:space="preserve">No defined entry/exit criteria for test phases</w:t>
            </w:r>
          </w:p>
          <w:p>
            <w:pPr>
              <w:pStyle w:val="ListParagraph"/>
              <w:numPr>
                <w:ilvl w:val="0"/>
                <w:numId w:val="4"/>
              </w:numPr>
              <w:spacing w:after="40"/>
            </w:pPr>
            <w:r>
              <w:rPr>
                <w:rFonts w:ascii="Arial" w:cs="Arial" w:eastAsia="Arial" w:hAnsi="Arial"/>
                <w:color w:val="1A202C"/>
                <w:sz w:val="19"/>
                <w:szCs w:val="19"/>
              </w:rPr>
              <w:t xml:space="preserve">No traceability between requirements and tests</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Basic test plan exists per project/release</w:t>
            </w:r>
          </w:p>
          <w:p>
            <w:pPr>
              <w:pStyle w:val="ListParagraph"/>
              <w:numPr>
                <w:ilvl w:val="0"/>
                <w:numId w:val="4"/>
              </w:numPr>
              <w:spacing w:after="40"/>
            </w:pPr>
            <w:r>
              <w:rPr>
                <w:rFonts w:ascii="Arial" w:cs="Arial" w:eastAsia="Arial" w:hAnsi="Arial"/>
                <w:color w:val="1A202C"/>
                <w:sz w:val="19"/>
                <w:szCs w:val="19"/>
              </w:rPr>
              <w:t xml:space="preserve">Test cases documented in qTest (or equivalent)</w:t>
            </w:r>
          </w:p>
          <w:p>
            <w:pPr>
              <w:pStyle w:val="ListParagraph"/>
              <w:numPr>
                <w:ilvl w:val="0"/>
                <w:numId w:val="4"/>
              </w:numPr>
              <w:spacing w:after="40"/>
            </w:pPr>
            <w:r>
              <w:rPr>
                <w:rFonts w:ascii="Arial" w:cs="Arial" w:eastAsia="Arial" w:hAnsi="Arial"/>
                <w:color w:val="1A202C"/>
                <w:sz w:val="19"/>
                <w:szCs w:val="19"/>
              </w:rPr>
              <w:t xml:space="preserve">Entry/exit criteria defined for major releases</w:t>
            </w:r>
          </w:p>
          <w:p>
            <w:pPr>
              <w:pStyle w:val="ListParagraph"/>
              <w:numPr>
                <w:ilvl w:val="0"/>
                <w:numId w:val="4"/>
              </w:numPr>
              <w:spacing w:after="40"/>
            </w:pPr>
            <w:r>
              <w:rPr>
                <w:rFonts w:ascii="Arial" w:cs="Arial" w:eastAsia="Arial" w:hAnsi="Arial"/>
                <w:color w:val="1A202C"/>
                <w:sz w:val="19"/>
                <w:szCs w:val="19"/>
              </w:rPr>
              <w:t xml:space="preserve">Requirements-to-test traceability started in Jira</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Comprehensive test strategy aligned with Architecture and Platform standards</w:t>
            </w:r>
          </w:p>
          <w:p>
            <w:pPr>
              <w:pStyle w:val="ListParagraph"/>
              <w:numPr>
                <w:ilvl w:val="0"/>
                <w:numId w:val="4"/>
              </w:numPr>
              <w:spacing w:after="40"/>
            </w:pPr>
            <w:r>
              <w:rPr>
                <w:rFonts w:ascii="Arial" w:cs="Arial" w:eastAsia="Arial" w:hAnsi="Arial"/>
                <w:color w:val="1A202C"/>
                <w:sz w:val="19"/>
                <w:szCs w:val="19"/>
              </w:rPr>
              <w:t xml:space="preserve">Risk-based testing approach; test prioritization based on business criticality</w:t>
            </w:r>
          </w:p>
          <w:p>
            <w:pPr>
              <w:pStyle w:val="ListParagraph"/>
              <w:numPr>
                <w:ilvl w:val="0"/>
                <w:numId w:val="4"/>
              </w:numPr>
              <w:spacing w:after="40"/>
            </w:pPr>
            <w:r>
              <w:rPr>
                <w:rFonts w:ascii="Arial" w:cs="Arial" w:eastAsia="Arial" w:hAnsi="Arial"/>
                <w:color w:val="1A202C"/>
                <w:sz w:val="19"/>
                <w:szCs w:val="19"/>
              </w:rPr>
              <w:t xml:space="preserve">Traceability matrix maintained: Requirements → Test Cases → Defects</w:t>
            </w:r>
          </w:p>
          <w:p>
            <w:pPr>
              <w:pStyle w:val="ListParagraph"/>
              <w:numPr>
                <w:ilvl w:val="0"/>
                <w:numId w:val="4"/>
              </w:numPr>
              <w:spacing w:after="40"/>
            </w:pPr>
            <w:r>
              <w:rPr>
                <w:rFonts w:ascii="Arial" w:cs="Arial" w:eastAsia="Arial" w:hAnsi="Arial"/>
                <w:color w:val="1A202C"/>
                <w:sz w:val="19"/>
                <w:szCs w:val="19"/>
              </w:rPr>
              <w:t xml:space="preserve">Test plans reviewed and approved by QA leads and stakeholders</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AI-assisted test case generation and gap analysis</w:t>
            </w:r>
          </w:p>
          <w:p>
            <w:pPr>
              <w:pStyle w:val="ListParagraph"/>
              <w:numPr>
                <w:ilvl w:val="0"/>
                <w:numId w:val="4"/>
              </w:numPr>
              <w:spacing w:after="40"/>
            </w:pPr>
            <w:r>
              <w:rPr>
                <w:rFonts w:ascii="Arial" w:cs="Arial" w:eastAsia="Arial" w:hAnsi="Arial"/>
                <w:color w:val="1A202C"/>
                <w:sz w:val="19"/>
                <w:szCs w:val="19"/>
              </w:rPr>
              <w:t xml:space="preserve">Continuous test planning integrated into sprint ceremonies</w:t>
            </w:r>
          </w:p>
          <w:p>
            <w:pPr>
              <w:pStyle w:val="ListParagraph"/>
              <w:numPr>
                <w:ilvl w:val="0"/>
                <w:numId w:val="4"/>
              </w:numPr>
              <w:spacing w:after="40"/>
            </w:pPr>
            <w:r>
              <w:rPr>
                <w:rFonts w:ascii="Arial" w:cs="Arial" w:eastAsia="Arial" w:hAnsi="Arial"/>
                <w:color w:val="1A202C"/>
                <w:sz w:val="19"/>
                <w:szCs w:val="19"/>
              </w:rPr>
              <w:t xml:space="preserve">Cross-team test strategy alignment with Architecture and Security teams</w:t>
            </w:r>
          </w:p>
          <w:p>
            <w:pPr>
              <w:pStyle w:val="ListParagraph"/>
              <w:numPr>
                <w:ilvl w:val="0"/>
                <w:numId w:val="4"/>
              </w:numPr>
              <w:spacing w:after="40"/>
            </w:pPr>
            <w:r>
              <w:rPr>
                <w:rFonts w:ascii="Arial" w:cs="Arial" w:eastAsia="Arial" w:hAnsi="Arial"/>
                <w:color w:val="1A202C"/>
                <w:sz w:val="19"/>
                <w:szCs w:val="19"/>
              </w:rPr>
              <w:t xml:space="preserve">Test impact analysis: only relevant tests run based on code changes</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Autonomous quality engineering: AI agents continuously optimize test suites</w:t>
            </w:r>
          </w:p>
          <w:p>
            <w:pPr>
              <w:pStyle w:val="ListParagraph"/>
              <w:numPr>
                <w:ilvl w:val="0"/>
                <w:numId w:val="4"/>
              </w:numPr>
              <w:spacing w:after="40"/>
            </w:pPr>
            <w:r>
              <w:rPr>
                <w:rFonts w:ascii="Arial" w:cs="Arial" w:eastAsia="Arial" w:hAnsi="Arial"/>
                <w:color w:val="1A202C"/>
                <w:sz w:val="19"/>
                <w:szCs w:val="19"/>
              </w:rPr>
              <w:t xml:space="preserve">Testing in production as a first-class strategy (feature flags, A/B testing)</w:t>
            </w:r>
          </w:p>
          <w:p>
            <w:pPr>
              <w:pStyle w:val="ListParagraph"/>
              <w:numPr>
                <w:ilvl w:val="0"/>
                <w:numId w:val="4"/>
              </w:numPr>
              <w:spacing w:after="40"/>
            </w:pPr>
            <w:r>
              <w:rPr>
                <w:rFonts w:ascii="Arial" w:cs="Arial" w:eastAsia="Arial" w:hAnsi="Arial"/>
                <w:color w:val="1A202C"/>
                <w:sz w:val="19"/>
                <w:szCs w:val="19"/>
              </w:rPr>
              <w:t xml:space="preserve">Cross-organizational quality metrics visible and acted upon by leadership</w:t>
            </w:r>
          </w:p>
          <w:p>
            <w:pPr>
              <w:pStyle w:val="ListParagraph"/>
              <w:numPr>
                <w:ilvl w:val="0"/>
                <w:numId w:val="4"/>
              </w:numPr>
              <w:spacing w:after="40"/>
            </w:pPr>
            <w:r>
              <w:rPr>
                <w:rFonts w:ascii="Arial" w:cs="Arial" w:eastAsia="Arial" w:hAnsi="Arial"/>
                <w:color w:val="1A202C"/>
                <w:sz w:val="19"/>
                <w:szCs w:val="19"/>
              </w:rPr>
              <w:t xml:space="preserve">Continuous compliance: regulatory and audit requirements validated automatically</w:t>
            </w:r>
          </w:p>
        </w:tc>
      </w:tr>
    </w:tbl>
    <w:p>
      <w:pPr>
        <w:spacing w:before="120"/>
      </w:pPr>
    </w:p>
    <w:p>
      <w:pPr>
        <w:pStyle w:val="Heading2"/>
        <w:spacing w:before="240" w:after="160"/>
      </w:pPr>
      <w:r>
        <w:rPr>
          <w:rFonts w:ascii="Arial" w:cs="Arial" w:eastAsia="Arial" w:hAnsi="Arial"/>
          <w:b/>
          <w:bCs/>
          <w:color w:val="1A202C"/>
          <w:sz w:val="22"/>
          <w:szCs w:val="22"/>
        </w:rPr>
        <w:t xml:space="preserve">Unit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Minimal or no unit tests written</w:t>
            </w:r>
          </w:p>
          <w:p>
            <w:pPr>
              <w:pStyle w:val="ListParagraph"/>
              <w:numPr>
                <w:ilvl w:val="0"/>
                <w:numId w:val="4"/>
              </w:numPr>
              <w:spacing w:after="40"/>
            </w:pPr>
            <w:r>
              <w:rPr>
                <w:rFonts w:ascii="Arial" w:cs="Arial" w:eastAsia="Arial" w:hAnsi="Arial"/>
                <w:color w:val="1A202C"/>
                <w:sz w:val="19"/>
                <w:szCs w:val="19"/>
              </w:rPr>
              <w:t xml:space="preserve">Code coverage below 20% (or unmeasured)</w:t>
            </w:r>
          </w:p>
          <w:p>
            <w:pPr>
              <w:pStyle w:val="ListParagraph"/>
              <w:numPr>
                <w:ilvl w:val="0"/>
                <w:numId w:val="4"/>
              </w:numPr>
              <w:spacing w:after="40"/>
            </w:pPr>
            <w:r>
              <w:rPr>
                <w:rFonts w:ascii="Arial" w:cs="Arial" w:eastAsia="Arial" w:hAnsi="Arial"/>
                <w:color w:val="1A202C"/>
                <w:sz w:val="19"/>
                <w:szCs w:val="19"/>
              </w:rPr>
              <w:t xml:space="preserve">No unit test standards or conventions</w:t>
            </w:r>
          </w:p>
          <w:p>
            <w:pPr>
              <w:pStyle w:val="ListParagraph"/>
              <w:numPr>
                <w:ilvl w:val="0"/>
                <w:numId w:val="4"/>
              </w:numPr>
              <w:spacing w:after="40"/>
            </w:pPr>
            <w:r>
              <w:rPr>
                <w:rFonts w:ascii="Arial" w:cs="Arial" w:eastAsia="Arial" w:hAnsi="Arial"/>
                <w:color w:val="1A202C"/>
                <w:sz w:val="19"/>
                <w:szCs w:val="19"/>
              </w:rPr>
              <w:t xml:space="preserve">Tests not part of build pipeline</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Unit tests written for critical paths</w:t>
            </w:r>
          </w:p>
          <w:p>
            <w:pPr>
              <w:pStyle w:val="ListParagraph"/>
              <w:numPr>
                <w:ilvl w:val="0"/>
                <w:numId w:val="4"/>
              </w:numPr>
              <w:spacing w:after="40"/>
            </w:pPr>
            <w:r>
              <w:rPr>
                <w:rFonts w:ascii="Arial" w:cs="Arial" w:eastAsia="Arial" w:hAnsi="Arial"/>
                <w:color w:val="1A202C"/>
                <w:sz w:val="19"/>
                <w:szCs w:val="19"/>
              </w:rPr>
              <w:t xml:space="preserve">Code coverage measured and at 30-50%</w:t>
            </w:r>
          </w:p>
          <w:p>
            <w:pPr>
              <w:pStyle w:val="ListParagraph"/>
              <w:numPr>
                <w:ilvl w:val="0"/>
                <w:numId w:val="4"/>
              </w:numPr>
              <w:spacing w:after="40"/>
            </w:pPr>
            <w:r>
              <w:rPr>
                <w:rFonts w:ascii="Arial" w:cs="Arial" w:eastAsia="Arial" w:hAnsi="Arial"/>
                <w:color w:val="1A202C"/>
                <w:sz w:val="19"/>
                <w:szCs w:val="19"/>
              </w:rPr>
              <w:t xml:space="preserve">Unit tests run on every PR via CI</w:t>
            </w:r>
          </w:p>
          <w:p>
            <w:pPr>
              <w:pStyle w:val="ListParagraph"/>
              <w:numPr>
                <w:ilvl w:val="0"/>
                <w:numId w:val="4"/>
              </w:numPr>
              <w:spacing w:after="40"/>
            </w:pPr>
            <w:r>
              <w:rPr>
                <w:rFonts w:ascii="Arial" w:cs="Arial" w:eastAsia="Arial" w:hAnsi="Arial"/>
                <w:color w:val="1A202C"/>
                <w:sz w:val="19"/>
                <w:szCs w:val="19"/>
              </w:rPr>
              <w:t xml:space="preserve">Basic mocking and stubbing practices</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Code coverage at 60-75% with quality gates enforced</w:t>
            </w:r>
          </w:p>
          <w:p>
            <w:pPr>
              <w:pStyle w:val="ListParagraph"/>
              <w:numPr>
                <w:ilvl w:val="0"/>
                <w:numId w:val="4"/>
              </w:numPr>
              <w:spacing w:after="40"/>
            </w:pPr>
            <w:r>
              <w:rPr>
                <w:rFonts w:ascii="Arial" w:cs="Arial" w:eastAsia="Arial" w:hAnsi="Arial"/>
                <w:color w:val="1A202C"/>
                <w:sz w:val="19"/>
                <w:szCs w:val="19"/>
              </w:rPr>
              <w:t xml:space="preserve">Mutation testing adopted to validate test effectiveness</w:t>
            </w:r>
          </w:p>
          <w:p>
            <w:pPr>
              <w:pStyle w:val="ListParagraph"/>
              <w:numPr>
                <w:ilvl w:val="0"/>
                <w:numId w:val="4"/>
              </w:numPr>
              <w:spacing w:after="40"/>
            </w:pPr>
            <w:r>
              <w:rPr>
                <w:rFonts w:ascii="Arial" w:cs="Arial" w:eastAsia="Arial" w:hAnsi="Arial"/>
                <w:color w:val="1A202C"/>
                <w:sz w:val="19"/>
                <w:szCs w:val="19"/>
              </w:rPr>
              <w:t xml:space="preserve">Unit test best practices documented and followed (AAA pattern, isolated tests)</w:t>
            </w:r>
          </w:p>
          <w:p>
            <w:pPr>
              <w:pStyle w:val="ListParagraph"/>
              <w:numPr>
                <w:ilvl w:val="0"/>
                <w:numId w:val="4"/>
              </w:numPr>
              <w:spacing w:after="40"/>
            </w:pPr>
            <w:r>
              <w:rPr>
                <w:rFonts w:ascii="Arial" w:cs="Arial" w:eastAsia="Arial" w:hAnsi="Arial"/>
                <w:color w:val="1A202C"/>
                <w:sz w:val="19"/>
                <w:szCs w:val="19"/>
              </w:rPr>
              <w:t xml:space="preserve">Test-Driven Development (TDD) practiced by some team members</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Code coverage at 75-85% with meaningful assertions</w:t>
            </w:r>
          </w:p>
          <w:p>
            <w:pPr>
              <w:pStyle w:val="ListParagraph"/>
              <w:numPr>
                <w:ilvl w:val="0"/>
                <w:numId w:val="4"/>
              </w:numPr>
              <w:spacing w:after="40"/>
            </w:pPr>
            <w:r>
              <w:rPr>
                <w:rFonts w:ascii="Arial" w:cs="Arial" w:eastAsia="Arial" w:hAnsi="Arial"/>
                <w:color w:val="1A202C"/>
                <w:sz w:val="19"/>
                <w:szCs w:val="19"/>
              </w:rPr>
              <w:t xml:space="preserve">Mutation testing score &gt; 70%</w:t>
            </w:r>
          </w:p>
          <w:p>
            <w:pPr>
              <w:pStyle w:val="ListParagraph"/>
              <w:numPr>
                <w:ilvl w:val="0"/>
                <w:numId w:val="4"/>
              </w:numPr>
              <w:spacing w:after="40"/>
            </w:pPr>
            <w:r>
              <w:rPr>
                <w:rFonts w:ascii="Arial" w:cs="Arial" w:eastAsia="Arial" w:hAnsi="Arial"/>
                <w:color w:val="1A202C"/>
                <w:sz w:val="19"/>
                <w:szCs w:val="19"/>
              </w:rPr>
              <w:t xml:space="preserve">TDD practiced consistently across the team</w:t>
            </w:r>
          </w:p>
          <w:p>
            <w:pPr>
              <w:pStyle w:val="ListParagraph"/>
              <w:numPr>
                <w:ilvl w:val="0"/>
                <w:numId w:val="4"/>
              </w:numPr>
              <w:spacing w:after="40"/>
            </w:pPr>
            <w:r>
              <w:rPr>
                <w:rFonts w:ascii="Arial" w:cs="Arial" w:eastAsia="Arial" w:hAnsi="Arial"/>
                <w:color w:val="1A202C"/>
                <w:sz w:val="19"/>
                <w:szCs w:val="19"/>
              </w:rPr>
              <w:t xml:space="preserve">Property-based testing for complex logic</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Code coverage &gt; 85% with diminishing-returns analysis</w:t>
            </w:r>
          </w:p>
          <w:p>
            <w:pPr>
              <w:pStyle w:val="ListParagraph"/>
              <w:numPr>
                <w:ilvl w:val="0"/>
                <w:numId w:val="4"/>
              </w:numPr>
              <w:spacing w:after="40"/>
            </w:pPr>
            <w:r>
              <w:rPr>
                <w:rFonts w:ascii="Arial" w:cs="Arial" w:eastAsia="Arial" w:hAnsi="Arial"/>
                <w:color w:val="1A202C"/>
                <w:sz w:val="19"/>
                <w:szCs w:val="19"/>
              </w:rPr>
              <w:t xml:space="preserve">Mutation testing score &gt; 85%</w:t>
            </w:r>
          </w:p>
          <w:p>
            <w:pPr>
              <w:pStyle w:val="ListParagraph"/>
              <w:numPr>
                <w:ilvl w:val="0"/>
                <w:numId w:val="4"/>
              </w:numPr>
              <w:spacing w:after="40"/>
            </w:pPr>
            <w:r>
              <w:rPr>
                <w:rFonts w:ascii="Arial" w:cs="Arial" w:eastAsia="Arial" w:hAnsi="Arial"/>
                <w:color w:val="1A202C"/>
                <w:sz w:val="19"/>
                <w:szCs w:val="19"/>
              </w:rPr>
              <w:t xml:space="preserve">AI-generated unit tests reviewed and maintained</w:t>
            </w:r>
          </w:p>
          <w:p>
            <w:pPr>
              <w:pStyle w:val="ListParagraph"/>
              <w:numPr>
                <w:ilvl w:val="0"/>
                <w:numId w:val="4"/>
              </w:numPr>
              <w:spacing w:after="40"/>
            </w:pPr>
            <w:r>
              <w:rPr>
                <w:rFonts w:ascii="Arial" w:cs="Arial" w:eastAsia="Arial" w:hAnsi="Arial"/>
                <w:color w:val="1A202C"/>
                <w:sz w:val="19"/>
                <w:szCs w:val="19"/>
              </w:rPr>
              <w:t xml:space="preserve">Formal verification for mission-critical components</w:t>
            </w:r>
          </w:p>
        </w:tc>
      </w:tr>
    </w:tbl>
    <w:p>
      <w:pPr>
        <w:spacing w:before="120"/>
      </w:pPr>
    </w:p>
    <w:p>
      <w:pPr>
        <w:pStyle w:val="Heading2"/>
        <w:spacing w:before="240" w:after="160"/>
      </w:pPr>
      <w:r>
        <w:rPr>
          <w:rFonts w:ascii="Arial" w:cs="Arial" w:eastAsia="Arial" w:hAnsi="Arial"/>
          <w:b/>
          <w:bCs/>
          <w:color w:val="1A202C"/>
          <w:sz w:val="22"/>
          <w:szCs w:val="22"/>
        </w:rPr>
        <w:t xml:space="preserve">Integration &amp; Contract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No contract tests between services</w:t>
            </w:r>
          </w:p>
          <w:p>
            <w:pPr>
              <w:pStyle w:val="ListParagraph"/>
              <w:numPr>
                <w:ilvl w:val="0"/>
                <w:numId w:val="4"/>
              </w:numPr>
              <w:spacing w:after="40"/>
            </w:pPr>
            <w:r>
              <w:rPr>
                <w:rFonts w:ascii="Arial" w:cs="Arial" w:eastAsia="Arial" w:hAnsi="Arial"/>
                <w:color w:val="1A202C"/>
                <w:sz w:val="19"/>
                <w:szCs w:val="19"/>
              </w:rPr>
              <w:t xml:space="preserve">Integration points tested manually if at all</w:t>
            </w:r>
          </w:p>
          <w:p>
            <w:pPr>
              <w:pStyle w:val="ListParagraph"/>
              <w:numPr>
                <w:ilvl w:val="0"/>
                <w:numId w:val="4"/>
              </w:numPr>
              <w:spacing w:after="40"/>
            </w:pPr>
            <w:r>
              <w:rPr>
                <w:rFonts w:ascii="Arial" w:cs="Arial" w:eastAsia="Arial" w:hAnsi="Arial"/>
                <w:color w:val="1A202C"/>
                <w:sz w:val="19"/>
                <w:szCs w:val="19"/>
              </w:rPr>
              <w:t xml:space="preserve">No API schema validation</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Basic API integration tests exist</w:t>
            </w:r>
          </w:p>
          <w:p>
            <w:pPr>
              <w:pStyle w:val="ListParagraph"/>
              <w:numPr>
                <w:ilvl w:val="0"/>
                <w:numId w:val="4"/>
              </w:numPr>
              <w:spacing w:after="40"/>
            </w:pPr>
            <w:r>
              <w:rPr>
                <w:rFonts w:ascii="Arial" w:cs="Arial" w:eastAsia="Arial" w:hAnsi="Arial"/>
                <w:color w:val="1A202C"/>
                <w:sz w:val="19"/>
                <w:szCs w:val="19"/>
              </w:rPr>
              <w:t xml:space="preserve">Consumer-driven contract tests started (e.g., Pact)</w:t>
            </w:r>
          </w:p>
          <w:p>
            <w:pPr>
              <w:pStyle w:val="ListParagraph"/>
              <w:numPr>
                <w:ilvl w:val="0"/>
                <w:numId w:val="4"/>
              </w:numPr>
              <w:spacing w:after="40"/>
            </w:pPr>
            <w:r>
              <w:rPr>
                <w:rFonts w:ascii="Arial" w:cs="Arial" w:eastAsia="Arial" w:hAnsi="Arial"/>
                <w:color w:val="1A202C"/>
                <w:sz w:val="19"/>
                <w:szCs w:val="19"/>
              </w:rPr>
              <w:t xml:space="preserve">Schema validation for external API contracts</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Consumer-driven contract testing fully adopted (Pact or similar)</w:t>
            </w:r>
          </w:p>
          <w:p>
            <w:pPr>
              <w:pStyle w:val="ListParagraph"/>
              <w:numPr>
                <w:ilvl w:val="0"/>
                <w:numId w:val="4"/>
              </w:numPr>
              <w:spacing w:after="40"/>
            </w:pPr>
            <w:r>
              <w:rPr>
                <w:rFonts w:ascii="Arial" w:cs="Arial" w:eastAsia="Arial" w:hAnsi="Arial"/>
                <w:color w:val="1A202C"/>
                <w:sz w:val="19"/>
                <w:szCs w:val="19"/>
              </w:rPr>
              <w:t xml:space="preserve">Component tests isolate service behavior with stubbed dependencies</w:t>
            </w:r>
          </w:p>
          <w:p>
            <w:pPr>
              <w:pStyle w:val="ListParagraph"/>
              <w:numPr>
                <w:ilvl w:val="0"/>
                <w:numId w:val="4"/>
              </w:numPr>
              <w:spacing w:after="40"/>
            </w:pPr>
            <w:r>
              <w:rPr>
                <w:rFonts w:ascii="Arial" w:cs="Arial" w:eastAsia="Arial" w:hAnsi="Arial"/>
                <w:color w:val="1A202C"/>
                <w:sz w:val="19"/>
                <w:szCs w:val="19"/>
              </w:rPr>
              <w:t xml:space="preserve">API integration tests automated and run on every PR</w:t>
            </w:r>
          </w:p>
          <w:p>
            <w:pPr>
              <w:pStyle w:val="ListParagraph"/>
              <w:numPr>
                <w:ilvl w:val="0"/>
                <w:numId w:val="4"/>
              </w:numPr>
              <w:spacing w:after="40"/>
            </w:pPr>
            <w:r>
              <w:rPr>
                <w:rFonts w:ascii="Arial" w:cs="Arial" w:eastAsia="Arial" w:hAnsi="Arial"/>
                <w:color w:val="1A202C"/>
                <w:sz w:val="19"/>
                <w:szCs w:val="19"/>
              </w:rPr>
              <w:t xml:space="preserve">Database integration tests with managed test schemas</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Contract tests gate deployments (break the build on contract violation)</w:t>
            </w:r>
          </w:p>
          <w:p>
            <w:pPr>
              <w:pStyle w:val="ListParagraph"/>
              <w:numPr>
                <w:ilvl w:val="0"/>
                <w:numId w:val="4"/>
              </w:numPr>
              <w:spacing w:after="40"/>
            </w:pPr>
            <w:r>
              <w:rPr>
                <w:rFonts w:ascii="Arial" w:cs="Arial" w:eastAsia="Arial" w:hAnsi="Arial"/>
                <w:color w:val="1A202C"/>
                <w:sz w:val="19"/>
                <w:szCs w:val="19"/>
              </w:rPr>
              <w:t xml:space="preserve">Service virtualization for external dependencies</w:t>
            </w:r>
          </w:p>
          <w:p>
            <w:pPr>
              <w:pStyle w:val="ListParagraph"/>
              <w:numPr>
                <w:ilvl w:val="0"/>
                <w:numId w:val="4"/>
              </w:numPr>
              <w:spacing w:after="40"/>
            </w:pPr>
            <w:r>
              <w:rPr>
                <w:rFonts w:ascii="Arial" w:cs="Arial" w:eastAsia="Arial" w:hAnsi="Arial"/>
                <w:color w:val="1A202C"/>
                <w:sz w:val="19"/>
                <w:szCs w:val="19"/>
              </w:rPr>
              <w:t xml:space="preserve">Event-driven / message contract testing (Kafka, RabbitMQ schemas)</w:t>
            </w:r>
          </w:p>
          <w:p>
            <w:pPr>
              <w:pStyle w:val="ListParagraph"/>
              <w:numPr>
                <w:ilvl w:val="0"/>
                <w:numId w:val="4"/>
              </w:numPr>
              <w:spacing w:after="40"/>
            </w:pPr>
            <w:r>
              <w:rPr>
                <w:rFonts w:ascii="Arial" w:cs="Arial" w:eastAsia="Arial" w:hAnsi="Arial"/>
                <w:color w:val="1A202C"/>
                <w:sz w:val="19"/>
                <w:szCs w:val="19"/>
              </w:rPr>
              <w:t xml:space="preserve">API backward compatibility checks automated</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Zero-downtime contract evolution with automated migration</w:t>
            </w:r>
          </w:p>
          <w:p>
            <w:pPr>
              <w:pStyle w:val="ListParagraph"/>
              <w:numPr>
                <w:ilvl w:val="0"/>
                <w:numId w:val="4"/>
              </w:numPr>
              <w:spacing w:after="40"/>
            </w:pPr>
            <w:r>
              <w:rPr>
                <w:rFonts w:ascii="Arial" w:cs="Arial" w:eastAsia="Arial" w:hAnsi="Arial"/>
                <w:color w:val="1A202C"/>
                <w:sz w:val="19"/>
                <w:szCs w:val="19"/>
              </w:rPr>
              <w:t xml:space="preserve">Cross-team contract testing federation</w:t>
            </w:r>
          </w:p>
          <w:p>
            <w:pPr>
              <w:pStyle w:val="ListParagraph"/>
              <w:numPr>
                <w:ilvl w:val="0"/>
                <w:numId w:val="4"/>
              </w:numPr>
              <w:spacing w:after="40"/>
            </w:pPr>
            <w:r>
              <w:rPr>
                <w:rFonts w:ascii="Arial" w:cs="Arial" w:eastAsia="Arial" w:hAnsi="Arial"/>
                <w:color w:val="1A202C"/>
                <w:sz w:val="19"/>
                <w:szCs w:val="19"/>
              </w:rPr>
              <w:t xml:space="preserve">Real-time dependency health monitoring</w:t>
            </w:r>
          </w:p>
          <w:p>
            <w:pPr>
              <w:pStyle w:val="ListParagraph"/>
              <w:numPr>
                <w:ilvl w:val="0"/>
                <w:numId w:val="4"/>
              </w:numPr>
              <w:spacing w:after="40"/>
            </w:pPr>
            <w:r>
              <w:rPr>
                <w:rFonts w:ascii="Arial" w:cs="Arial" w:eastAsia="Arial" w:hAnsi="Arial"/>
                <w:color w:val="1A202C"/>
                <w:sz w:val="19"/>
                <w:szCs w:val="19"/>
              </w:rPr>
              <w:t xml:space="preserve">Automated impact analysis for API changes across all consumers</w:t>
            </w:r>
          </w:p>
        </w:tc>
      </w:tr>
    </w:tbl>
    <w:p>
      <w:pPr>
        <w:spacing w:before="120"/>
      </w:pPr>
    </w:p>
    <w:p>
      <w:pPr>
        <w:pStyle w:val="Heading2"/>
        <w:spacing w:before="240" w:after="160"/>
      </w:pPr>
      <w:r>
        <w:rPr>
          <w:rFonts w:ascii="Arial" w:cs="Arial" w:eastAsia="Arial" w:hAnsi="Arial"/>
          <w:b/>
          <w:bCs/>
          <w:color w:val="1A202C"/>
          <w:sz w:val="22"/>
          <w:szCs w:val="22"/>
        </w:rPr>
        <w:t xml:space="preserve">Functional / E2E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Manual exploratory testing only</w:t>
            </w:r>
          </w:p>
          <w:p>
            <w:pPr>
              <w:pStyle w:val="ListParagraph"/>
              <w:numPr>
                <w:ilvl w:val="0"/>
                <w:numId w:val="4"/>
              </w:numPr>
              <w:spacing w:after="40"/>
            </w:pPr>
            <w:r>
              <w:rPr>
                <w:rFonts w:ascii="Arial" w:cs="Arial" w:eastAsia="Arial" w:hAnsi="Arial"/>
                <w:color w:val="1A202C"/>
                <w:sz w:val="19"/>
                <w:szCs w:val="19"/>
              </w:rPr>
              <w:t xml:space="preserve">No regression test suites</w:t>
            </w:r>
          </w:p>
          <w:p>
            <w:pPr>
              <w:pStyle w:val="ListParagraph"/>
              <w:numPr>
                <w:ilvl w:val="0"/>
                <w:numId w:val="4"/>
              </w:numPr>
              <w:spacing w:after="40"/>
            </w:pPr>
            <w:r>
              <w:rPr>
                <w:rFonts w:ascii="Arial" w:cs="Arial" w:eastAsia="Arial" w:hAnsi="Arial"/>
                <w:color w:val="1A202C"/>
                <w:sz w:val="19"/>
                <w:szCs w:val="19"/>
              </w:rPr>
              <w:t xml:space="preserve">Test cases not documented or stored in any tool</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Core regression suite exists (manual or partially automated)</w:t>
            </w:r>
          </w:p>
          <w:p>
            <w:pPr>
              <w:pStyle w:val="ListParagraph"/>
              <w:numPr>
                <w:ilvl w:val="0"/>
                <w:numId w:val="4"/>
              </w:numPr>
              <w:spacing w:after="40"/>
            </w:pPr>
            <w:r>
              <w:rPr>
                <w:rFonts w:ascii="Arial" w:cs="Arial" w:eastAsia="Arial" w:hAnsi="Arial"/>
                <w:color w:val="1A202C"/>
                <w:sz w:val="19"/>
                <w:szCs w:val="19"/>
              </w:rPr>
              <w:t xml:space="preserve">Test cases managed in qTest with execution tracking</w:t>
            </w:r>
          </w:p>
          <w:p>
            <w:pPr>
              <w:pStyle w:val="ListParagraph"/>
              <w:numPr>
                <w:ilvl w:val="0"/>
                <w:numId w:val="4"/>
              </w:numPr>
              <w:spacing w:after="40"/>
            </w:pPr>
            <w:r>
              <w:rPr>
                <w:rFonts w:ascii="Arial" w:cs="Arial" w:eastAsia="Arial" w:hAnsi="Arial"/>
                <w:color w:val="1A202C"/>
                <w:sz w:val="19"/>
                <w:szCs w:val="19"/>
              </w:rPr>
              <w:t xml:space="preserve">Smoke tests defined for critical user journeys</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60-80% of regression tests automated</w:t>
            </w:r>
          </w:p>
          <w:p>
            <w:pPr>
              <w:pStyle w:val="ListParagraph"/>
              <w:numPr>
                <w:ilvl w:val="0"/>
                <w:numId w:val="4"/>
              </w:numPr>
              <w:spacing w:after="40"/>
            </w:pPr>
            <w:r>
              <w:rPr>
                <w:rFonts w:ascii="Arial" w:cs="Arial" w:eastAsia="Arial" w:hAnsi="Arial"/>
                <w:color w:val="1A202C"/>
                <w:sz w:val="19"/>
                <w:szCs w:val="19"/>
              </w:rPr>
              <w:t xml:space="preserve">BDD/Gherkin scenarios for critical features</w:t>
            </w:r>
          </w:p>
          <w:p>
            <w:pPr>
              <w:pStyle w:val="ListParagraph"/>
              <w:numPr>
                <w:ilvl w:val="0"/>
                <w:numId w:val="4"/>
              </w:numPr>
              <w:spacing w:after="40"/>
            </w:pPr>
            <w:r>
              <w:rPr>
                <w:rFonts w:ascii="Arial" w:cs="Arial" w:eastAsia="Arial" w:hAnsi="Arial"/>
                <w:color w:val="1A202C"/>
                <w:sz w:val="19"/>
                <w:szCs w:val="19"/>
              </w:rPr>
              <w:t xml:space="preserve">Cross-browser and cross-device testing for web apps</w:t>
            </w:r>
          </w:p>
          <w:p>
            <w:pPr>
              <w:pStyle w:val="ListParagraph"/>
              <w:numPr>
                <w:ilvl w:val="0"/>
                <w:numId w:val="4"/>
              </w:numPr>
              <w:spacing w:after="40"/>
            </w:pPr>
            <w:r>
              <w:rPr>
                <w:rFonts w:ascii="Arial" w:cs="Arial" w:eastAsia="Arial" w:hAnsi="Arial"/>
                <w:color w:val="1A202C"/>
                <w:sz w:val="19"/>
                <w:szCs w:val="19"/>
              </w:rPr>
              <w:t xml:space="preserve">Visual regression testing implemented</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90%+ regression automation coverage</w:t>
            </w:r>
          </w:p>
          <w:p>
            <w:pPr>
              <w:pStyle w:val="ListParagraph"/>
              <w:numPr>
                <w:ilvl w:val="0"/>
                <w:numId w:val="4"/>
              </w:numPr>
              <w:spacing w:after="40"/>
            </w:pPr>
            <w:r>
              <w:rPr>
                <w:rFonts w:ascii="Arial" w:cs="Arial" w:eastAsia="Arial" w:hAnsi="Arial"/>
                <w:color w:val="1A202C"/>
                <w:sz w:val="19"/>
                <w:szCs w:val="19"/>
              </w:rPr>
              <w:t xml:space="preserve">Test execution time under 15 minutes for full suite</w:t>
            </w:r>
          </w:p>
          <w:p>
            <w:pPr>
              <w:pStyle w:val="ListParagraph"/>
              <w:numPr>
                <w:ilvl w:val="0"/>
                <w:numId w:val="4"/>
              </w:numPr>
              <w:spacing w:after="40"/>
            </w:pPr>
            <w:r>
              <w:rPr>
                <w:rFonts w:ascii="Arial" w:cs="Arial" w:eastAsia="Arial" w:hAnsi="Arial"/>
                <w:color w:val="1A202C"/>
                <w:sz w:val="19"/>
                <w:szCs w:val="19"/>
              </w:rPr>
              <w:t xml:space="preserve">Self-healing test selectors (AI-powered or resilient locators)</w:t>
            </w:r>
          </w:p>
          <w:p>
            <w:pPr>
              <w:pStyle w:val="ListParagraph"/>
              <w:numPr>
                <w:ilvl w:val="0"/>
                <w:numId w:val="4"/>
              </w:numPr>
              <w:spacing w:after="40"/>
            </w:pPr>
            <w:r>
              <w:rPr>
                <w:rFonts w:ascii="Arial" w:cs="Arial" w:eastAsia="Arial" w:hAnsi="Arial"/>
                <w:color w:val="1A202C"/>
                <w:sz w:val="19"/>
                <w:szCs w:val="19"/>
              </w:rPr>
              <w:t xml:space="preserve">Mobile testing automated (Appium, Detox, or equivalent)</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95%+ automation with intelligent test selection</w:t>
            </w:r>
          </w:p>
          <w:p>
            <w:pPr>
              <w:pStyle w:val="ListParagraph"/>
              <w:numPr>
                <w:ilvl w:val="0"/>
                <w:numId w:val="4"/>
              </w:numPr>
              <w:spacing w:after="40"/>
            </w:pPr>
            <w:r>
              <w:rPr>
                <w:rFonts w:ascii="Arial" w:cs="Arial" w:eastAsia="Arial" w:hAnsi="Arial"/>
                <w:color w:val="1A202C"/>
                <w:sz w:val="19"/>
                <w:szCs w:val="19"/>
              </w:rPr>
              <w:t xml:space="preserve">Autonomous test generation from production traffic / user behavior</w:t>
            </w:r>
          </w:p>
          <w:p>
            <w:pPr>
              <w:pStyle w:val="ListParagraph"/>
              <w:numPr>
                <w:ilvl w:val="0"/>
                <w:numId w:val="4"/>
              </w:numPr>
              <w:spacing w:after="40"/>
            </w:pPr>
            <w:r>
              <w:rPr>
                <w:rFonts w:ascii="Arial" w:cs="Arial" w:eastAsia="Arial" w:hAnsi="Arial"/>
                <w:color w:val="1A202C"/>
                <w:sz w:val="19"/>
                <w:szCs w:val="19"/>
              </w:rPr>
              <w:t xml:space="preserve">AI-powered visual and functional regression detection</w:t>
            </w:r>
          </w:p>
          <w:p>
            <w:pPr>
              <w:pStyle w:val="ListParagraph"/>
              <w:numPr>
                <w:ilvl w:val="0"/>
                <w:numId w:val="4"/>
              </w:numPr>
              <w:spacing w:after="40"/>
            </w:pPr>
            <w:r>
              <w:rPr>
                <w:rFonts w:ascii="Arial" w:cs="Arial" w:eastAsia="Arial" w:hAnsi="Arial"/>
                <w:color w:val="1A202C"/>
                <w:sz w:val="19"/>
                <w:szCs w:val="19"/>
              </w:rPr>
              <w:t xml:space="preserve">Crowdsourced / beta testing programs for UX validation</w:t>
            </w:r>
          </w:p>
        </w:tc>
      </w:tr>
    </w:tbl>
    <w:p>
      <w:pPr>
        <w:spacing w:before="120"/>
      </w:pPr>
    </w:p>
    <w:p>
      <w:pPr>
        <w:pStyle w:val="Heading2"/>
        <w:spacing w:before="240" w:after="160"/>
      </w:pPr>
      <w:r>
        <w:rPr>
          <w:rFonts w:ascii="Arial" w:cs="Arial" w:eastAsia="Arial" w:hAnsi="Arial"/>
          <w:b/>
          <w:bCs/>
          <w:color w:val="1A202C"/>
          <w:sz w:val="22"/>
          <w:szCs w:val="22"/>
        </w:rPr>
        <w:t xml:space="preserve">Test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No automation framework in place</w:t>
            </w:r>
          </w:p>
          <w:p>
            <w:pPr>
              <w:pStyle w:val="ListParagraph"/>
              <w:numPr>
                <w:ilvl w:val="0"/>
                <w:numId w:val="4"/>
              </w:numPr>
              <w:spacing w:after="40"/>
            </w:pPr>
            <w:r>
              <w:rPr>
                <w:rFonts w:ascii="Arial" w:cs="Arial" w:eastAsia="Arial" w:hAnsi="Arial"/>
                <w:color w:val="1A202C"/>
                <w:sz w:val="19"/>
                <w:szCs w:val="19"/>
              </w:rPr>
              <w:t xml:space="preserve">All testing is manual</w:t>
            </w:r>
          </w:p>
          <w:p>
            <w:pPr>
              <w:pStyle w:val="ListParagraph"/>
              <w:numPr>
                <w:ilvl w:val="0"/>
                <w:numId w:val="4"/>
              </w:numPr>
              <w:spacing w:after="40"/>
            </w:pPr>
            <w:r>
              <w:rPr>
                <w:rFonts w:ascii="Arial" w:cs="Arial" w:eastAsia="Arial" w:hAnsi="Arial"/>
                <w:color w:val="1A202C"/>
                <w:sz w:val="19"/>
                <w:szCs w:val="19"/>
              </w:rPr>
              <w:t xml:space="preserve">No CI/CD integration for tests</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Automation framework selected and initial suite created</w:t>
            </w:r>
          </w:p>
          <w:p>
            <w:pPr>
              <w:pStyle w:val="ListParagraph"/>
              <w:numPr>
                <w:ilvl w:val="0"/>
                <w:numId w:val="4"/>
              </w:numPr>
              <w:spacing w:after="40"/>
            </w:pPr>
            <w:r>
              <w:rPr>
                <w:rFonts w:ascii="Arial" w:cs="Arial" w:eastAsia="Arial" w:hAnsi="Arial"/>
                <w:color w:val="1A202C"/>
                <w:sz w:val="19"/>
                <w:szCs w:val="19"/>
              </w:rPr>
              <w:t xml:space="preserve">At least 20% of regression tests automated</w:t>
            </w:r>
          </w:p>
          <w:p>
            <w:pPr>
              <w:pStyle w:val="ListParagraph"/>
              <w:numPr>
                <w:ilvl w:val="0"/>
                <w:numId w:val="4"/>
              </w:numPr>
              <w:spacing w:after="40"/>
            </w:pPr>
            <w:r>
              <w:rPr>
                <w:rFonts w:ascii="Arial" w:cs="Arial" w:eastAsia="Arial" w:hAnsi="Arial"/>
                <w:color w:val="1A202C"/>
                <w:sz w:val="19"/>
                <w:szCs w:val="19"/>
              </w:rPr>
              <w:t xml:space="preserve">Automated tests integrated into CI pipeline (nightly runs)</w:t>
            </w:r>
          </w:p>
          <w:p>
            <w:pPr>
              <w:pStyle w:val="ListParagraph"/>
              <w:numPr>
                <w:ilvl w:val="0"/>
                <w:numId w:val="4"/>
              </w:numPr>
              <w:spacing w:after="40"/>
            </w:pPr>
            <w:r>
              <w:rPr>
                <w:rFonts w:ascii="Arial" w:cs="Arial" w:eastAsia="Arial" w:hAnsi="Arial"/>
                <w:color w:val="1A202C"/>
                <w:sz w:val="19"/>
                <w:szCs w:val="19"/>
              </w:rPr>
              <w:t xml:space="preserve">Test results reported in CI tool (GitHub Actions, Jenkins)</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Test automation pyramid followed (many unit, fewer E2E)</w:t>
            </w:r>
          </w:p>
          <w:p>
            <w:pPr>
              <w:pStyle w:val="ListParagraph"/>
              <w:numPr>
                <w:ilvl w:val="0"/>
                <w:numId w:val="4"/>
              </w:numPr>
              <w:spacing w:after="40"/>
            </w:pPr>
            <w:r>
              <w:rPr>
                <w:rFonts w:ascii="Arial" w:cs="Arial" w:eastAsia="Arial" w:hAnsi="Arial"/>
                <w:color w:val="1A202C"/>
                <w:sz w:val="19"/>
                <w:szCs w:val="19"/>
              </w:rPr>
              <w:t xml:space="preserve">Automated tests run on every PR and block merges on failure</w:t>
            </w:r>
          </w:p>
          <w:p>
            <w:pPr>
              <w:pStyle w:val="ListParagraph"/>
              <w:numPr>
                <w:ilvl w:val="0"/>
                <w:numId w:val="4"/>
              </w:numPr>
              <w:spacing w:after="40"/>
            </w:pPr>
            <w:r>
              <w:rPr>
                <w:rFonts w:ascii="Arial" w:cs="Arial" w:eastAsia="Arial" w:hAnsi="Arial"/>
                <w:color w:val="1A202C"/>
                <w:sz w:val="19"/>
                <w:szCs w:val="19"/>
              </w:rPr>
              <w:t xml:space="preserve">Test flakiness tracked and kept below 5%</w:t>
            </w:r>
          </w:p>
          <w:p>
            <w:pPr>
              <w:pStyle w:val="ListParagraph"/>
              <w:numPr>
                <w:ilvl w:val="0"/>
                <w:numId w:val="4"/>
              </w:numPr>
              <w:spacing w:after="40"/>
            </w:pPr>
            <w:r>
              <w:rPr>
                <w:rFonts w:ascii="Arial" w:cs="Arial" w:eastAsia="Arial" w:hAnsi="Arial"/>
                <w:color w:val="1A202C"/>
                <w:sz w:val="19"/>
                <w:szCs w:val="19"/>
              </w:rPr>
              <w:t xml:space="preserve">Parallel test execution to reduce feedback time</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Test-as-Code: all test infrastructure version-controlled</w:t>
            </w:r>
          </w:p>
          <w:p>
            <w:pPr>
              <w:pStyle w:val="ListParagraph"/>
              <w:numPr>
                <w:ilvl w:val="0"/>
                <w:numId w:val="4"/>
              </w:numPr>
              <w:spacing w:after="40"/>
            </w:pPr>
            <w:r>
              <w:rPr>
                <w:rFonts w:ascii="Arial" w:cs="Arial" w:eastAsia="Arial" w:hAnsi="Arial"/>
                <w:color w:val="1A202C"/>
                <w:sz w:val="19"/>
                <w:szCs w:val="19"/>
              </w:rPr>
              <w:t xml:space="preserve">Test orchestration across multiple services/repos</w:t>
            </w:r>
          </w:p>
          <w:p>
            <w:pPr>
              <w:pStyle w:val="ListParagraph"/>
              <w:numPr>
                <w:ilvl w:val="0"/>
                <w:numId w:val="4"/>
              </w:numPr>
              <w:spacing w:after="40"/>
            </w:pPr>
            <w:r>
              <w:rPr>
                <w:rFonts w:ascii="Arial" w:cs="Arial" w:eastAsia="Arial" w:hAnsi="Arial"/>
                <w:color w:val="1A202C"/>
                <w:sz w:val="19"/>
                <w:szCs w:val="19"/>
              </w:rPr>
              <w:t xml:space="preserve">Automated test maintenance and dead test detection</w:t>
            </w:r>
          </w:p>
          <w:p>
            <w:pPr>
              <w:pStyle w:val="ListParagraph"/>
              <w:numPr>
                <w:ilvl w:val="0"/>
                <w:numId w:val="4"/>
              </w:numPr>
              <w:spacing w:after="40"/>
            </w:pPr>
            <w:r>
              <w:rPr>
                <w:rFonts w:ascii="Arial" w:cs="Arial" w:eastAsia="Arial" w:hAnsi="Arial"/>
                <w:color w:val="1A202C"/>
                <w:sz w:val="19"/>
                <w:szCs w:val="19"/>
              </w:rPr>
              <w:t xml:space="preserve">Custom test frameworks / DSLs for domain-specific testing</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Self-optimizing test suites (remove redundant tests, add missing coverage)</w:t>
            </w:r>
          </w:p>
          <w:p>
            <w:pPr>
              <w:pStyle w:val="ListParagraph"/>
              <w:numPr>
                <w:ilvl w:val="0"/>
                <w:numId w:val="4"/>
              </w:numPr>
              <w:spacing w:after="40"/>
            </w:pPr>
            <w:r>
              <w:rPr>
                <w:rFonts w:ascii="Arial" w:cs="Arial" w:eastAsia="Arial" w:hAnsi="Arial"/>
                <w:color w:val="1A202C"/>
                <w:sz w:val="19"/>
                <w:szCs w:val="19"/>
              </w:rPr>
              <w:t xml:space="preserve">Test execution in &lt; 10 min for full regression via intelligent parallelization</w:t>
            </w:r>
          </w:p>
          <w:p>
            <w:pPr>
              <w:pStyle w:val="ListParagraph"/>
              <w:numPr>
                <w:ilvl w:val="0"/>
                <w:numId w:val="4"/>
              </w:numPr>
              <w:spacing w:after="40"/>
            </w:pPr>
            <w:r>
              <w:rPr>
                <w:rFonts w:ascii="Arial" w:cs="Arial" w:eastAsia="Arial" w:hAnsi="Arial"/>
                <w:color w:val="1A202C"/>
                <w:sz w:val="19"/>
                <w:szCs w:val="19"/>
              </w:rPr>
              <w:t xml:space="preserve">Trunk-based development with confidence: every commit is release-ready</w:t>
            </w:r>
          </w:p>
          <w:p>
            <w:pPr>
              <w:pStyle w:val="ListParagraph"/>
              <w:numPr>
                <w:ilvl w:val="0"/>
                <w:numId w:val="4"/>
              </w:numPr>
              <w:spacing w:after="40"/>
            </w:pPr>
            <w:r>
              <w:rPr>
                <w:rFonts w:ascii="Arial" w:cs="Arial" w:eastAsia="Arial" w:hAnsi="Arial"/>
                <w:color w:val="1A202C"/>
                <w:sz w:val="19"/>
                <w:szCs w:val="19"/>
              </w:rPr>
              <w:t xml:space="preserve">Shared test libraries and patterns published as internal platform</w:t>
            </w:r>
          </w:p>
        </w:tc>
      </w:tr>
    </w:tbl>
    <w:p>
      <w:pPr>
        <w:spacing w:before="120"/>
      </w:pPr>
    </w:p>
    <w:p>
      <w:pPr>
        <w:pStyle w:val="Heading2"/>
        <w:spacing w:before="240" w:after="160"/>
      </w:pPr>
      <w:r>
        <w:rPr>
          <w:rFonts w:ascii="Arial" w:cs="Arial" w:eastAsia="Arial" w:hAnsi="Arial"/>
          <w:b/>
          <w:bCs/>
          <w:color w:val="1A202C"/>
          <w:sz w:val="22"/>
          <w:szCs w:val="22"/>
        </w:rPr>
        <w:t xml:space="preserve">Performance &amp; Non-Functional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No performance testing</w:t>
            </w:r>
          </w:p>
          <w:p>
            <w:pPr>
              <w:pStyle w:val="ListParagraph"/>
              <w:numPr>
                <w:ilvl w:val="0"/>
                <w:numId w:val="4"/>
              </w:numPr>
              <w:spacing w:after="40"/>
            </w:pPr>
            <w:r>
              <w:rPr>
                <w:rFonts w:ascii="Arial" w:cs="Arial" w:eastAsia="Arial" w:hAnsi="Arial"/>
                <w:color w:val="1A202C"/>
                <w:sz w:val="19"/>
                <w:szCs w:val="19"/>
              </w:rPr>
              <w:t xml:space="preserve">No security scanning</w:t>
            </w:r>
          </w:p>
          <w:p>
            <w:pPr>
              <w:pStyle w:val="ListParagraph"/>
              <w:numPr>
                <w:ilvl w:val="0"/>
                <w:numId w:val="4"/>
              </w:numPr>
              <w:spacing w:after="40"/>
            </w:pPr>
            <w:r>
              <w:rPr>
                <w:rFonts w:ascii="Arial" w:cs="Arial" w:eastAsia="Arial" w:hAnsi="Arial"/>
                <w:color w:val="1A202C"/>
                <w:sz w:val="19"/>
                <w:szCs w:val="19"/>
              </w:rPr>
              <w:t xml:space="preserve">No load or stress testing</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Basic load tests for critical endpoints</w:t>
            </w:r>
          </w:p>
          <w:p>
            <w:pPr>
              <w:pStyle w:val="ListParagraph"/>
              <w:numPr>
                <w:ilvl w:val="0"/>
                <w:numId w:val="4"/>
              </w:numPr>
              <w:spacing w:after="40"/>
            </w:pPr>
            <w:r>
              <w:rPr>
                <w:rFonts w:ascii="Arial" w:cs="Arial" w:eastAsia="Arial" w:hAnsi="Arial"/>
                <w:color w:val="1A202C"/>
                <w:sz w:val="19"/>
                <w:szCs w:val="19"/>
              </w:rPr>
              <w:t xml:space="preserve">Static Application Security Testing (SAST) in pipeline</w:t>
            </w:r>
          </w:p>
          <w:p>
            <w:pPr>
              <w:pStyle w:val="ListParagraph"/>
              <w:numPr>
                <w:ilvl w:val="0"/>
                <w:numId w:val="4"/>
              </w:numPr>
              <w:spacing w:after="40"/>
            </w:pPr>
            <w:r>
              <w:rPr>
                <w:rFonts w:ascii="Arial" w:cs="Arial" w:eastAsia="Arial" w:hAnsi="Arial"/>
                <w:color w:val="1A202C"/>
                <w:sz w:val="19"/>
                <w:szCs w:val="19"/>
              </w:rPr>
              <w:t xml:space="preserve">Basic accessibility checks</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Performance baselines established; regression tests run per release</w:t>
            </w:r>
          </w:p>
          <w:p>
            <w:pPr>
              <w:pStyle w:val="ListParagraph"/>
              <w:numPr>
                <w:ilvl w:val="0"/>
                <w:numId w:val="4"/>
              </w:numPr>
              <w:spacing w:after="40"/>
            </w:pPr>
            <w:r>
              <w:rPr>
                <w:rFonts w:ascii="Arial" w:cs="Arial" w:eastAsia="Arial" w:hAnsi="Arial"/>
                <w:color w:val="1A202C"/>
                <w:sz w:val="19"/>
                <w:szCs w:val="19"/>
              </w:rPr>
              <w:t xml:space="preserve">SAST + DAST integrated in pipeline</w:t>
            </w:r>
          </w:p>
          <w:p>
            <w:pPr>
              <w:pStyle w:val="ListParagraph"/>
              <w:numPr>
                <w:ilvl w:val="0"/>
                <w:numId w:val="4"/>
              </w:numPr>
              <w:spacing w:after="40"/>
            </w:pPr>
            <w:r>
              <w:rPr>
                <w:rFonts w:ascii="Arial" w:cs="Arial" w:eastAsia="Arial" w:hAnsi="Arial"/>
                <w:color w:val="1A202C"/>
                <w:sz w:val="19"/>
                <w:szCs w:val="19"/>
              </w:rPr>
              <w:t xml:space="preserve">Load testing with realistic production-like traffic patterns</w:t>
            </w:r>
          </w:p>
          <w:p>
            <w:pPr>
              <w:pStyle w:val="ListParagraph"/>
              <w:numPr>
                <w:ilvl w:val="0"/>
                <w:numId w:val="4"/>
              </w:numPr>
              <w:spacing w:after="40"/>
            </w:pPr>
            <w:r>
              <w:rPr>
                <w:rFonts w:ascii="Arial" w:cs="Arial" w:eastAsia="Arial" w:hAnsi="Arial"/>
                <w:color w:val="1A202C"/>
                <w:sz w:val="19"/>
                <w:szCs w:val="19"/>
              </w:rPr>
              <w:t xml:space="preserve">Basic chaos engineering experiments (e.g., terminate instance)</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Continuous performance testing in CI/CD</w:t>
            </w:r>
          </w:p>
          <w:p>
            <w:pPr>
              <w:pStyle w:val="ListParagraph"/>
              <w:numPr>
                <w:ilvl w:val="0"/>
                <w:numId w:val="4"/>
              </w:numPr>
              <w:spacing w:after="40"/>
            </w:pPr>
            <w:r>
              <w:rPr>
                <w:rFonts w:ascii="Arial" w:cs="Arial" w:eastAsia="Arial" w:hAnsi="Arial"/>
                <w:color w:val="1A202C"/>
                <w:sz w:val="19"/>
                <w:szCs w:val="19"/>
              </w:rPr>
              <w:t xml:space="preserve">Chaos engineering program with scheduled experiments (Gremlin, Litmus)</w:t>
            </w:r>
          </w:p>
          <w:p>
            <w:pPr>
              <w:pStyle w:val="ListParagraph"/>
              <w:numPr>
                <w:ilvl w:val="0"/>
                <w:numId w:val="4"/>
              </w:numPr>
              <w:spacing w:after="40"/>
            </w:pPr>
            <w:r>
              <w:rPr>
                <w:rFonts w:ascii="Arial" w:cs="Arial" w:eastAsia="Arial" w:hAnsi="Arial"/>
                <w:color w:val="1A202C"/>
                <w:sz w:val="19"/>
                <w:szCs w:val="19"/>
              </w:rPr>
              <w:t xml:space="preserve">Security penetration testing per release</w:t>
            </w:r>
          </w:p>
          <w:p>
            <w:pPr>
              <w:pStyle w:val="ListParagraph"/>
              <w:numPr>
                <w:ilvl w:val="0"/>
                <w:numId w:val="4"/>
              </w:numPr>
              <w:spacing w:after="40"/>
            </w:pPr>
            <w:r>
              <w:rPr>
                <w:rFonts w:ascii="Arial" w:cs="Arial" w:eastAsia="Arial" w:hAnsi="Arial"/>
                <w:color w:val="1A202C"/>
                <w:sz w:val="19"/>
                <w:szCs w:val="19"/>
              </w:rPr>
              <w:t xml:space="preserve">Resilience testing: circuit breaker, retry, and failover validation</w:t>
            </w:r>
          </w:p>
          <w:p>
            <w:pPr>
              <w:pStyle w:val="ListParagraph"/>
              <w:numPr>
                <w:ilvl w:val="0"/>
                <w:numId w:val="4"/>
              </w:numPr>
              <w:spacing w:after="40"/>
            </w:pPr>
            <w:r>
              <w:rPr>
                <w:rFonts w:ascii="Arial" w:cs="Arial" w:eastAsia="Arial" w:hAnsi="Arial"/>
                <w:color w:val="1A202C"/>
                <w:sz w:val="19"/>
                <w:szCs w:val="19"/>
              </w:rPr>
              <w:t xml:space="preserve">UX performance budgets (Core Web Vitals monitored)</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Continuous chaos engineering: automated fault injection in staging and production</w:t>
            </w:r>
          </w:p>
          <w:p>
            <w:pPr>
              <w:pStyle w:val="ListParagraph"/>
              <w:numPr>
                <w:ilvl w:val="0"/>
                <w:numId w:val="4"/>
              </w:numPr>
              <w:spacing w:after="40"/>
            </w:pPr>
            <w:r>
              <w:rPr>
                <w:rFonts w:ascii="Arial" w:cs="Arial" w:eastAsia="Arial" w:hAnsi="Arial"/>
                <w:color w:val="1A202C"/>
                <w:sz w:val="19"/>
                <w:szCs w:val="19"/>
              </w:rPr>
              <w:t xml:space="preserve">Performance anomaly detection with auto-scaling validation</w:t>
            </w:r>
          </w:p>
          <w:p>
            <w:pPr>
              <w:pStyle w:val="ListParagraph"/>
              <w:numPr>
                <w:ilvl w:val="0"/>
                <w:numId w:val="4"/>
              </w:numPr>
              <w:spacing w:after="40"/>
            </w:pPr>
            <w:r>
              <w:rPr>
                <w:rFonts w:ascii="Arial" w:cs="Arial" w:eastAsia="Arial" w:hAnsi="Arial"/>
                <w:color w:val="1A202C"/>
                <w:sz w:val="19"/>
                <w:szCs w:val="19"/>
              </w:rPr>
              <w:t xml:space="preserve">Security as Code: full compliance pipeline (SAST, DAST, SCA, secrets, SBOM)</w:t>
            </w:r>
          </w:p>
          <w:p>
            <w:pPr>
              <w:pStyle w:val="ListParagraph"/>
              <w:numPr>
                <w:ilvl w:val="0"/>
                <w:numId w:val="4"/>
              </w:numPr>
              <w:spacing w:after="40"/>
            </w:pPr>
            <w:r>
              <w:rPr>
                <w:rFonts w:ascii="Arial" w:cs="Arial" w:eastAsia="Arial" w:hAnsi="Arial"/>
                <w:color w:val="1A202C"/>
                <w:sz w:val="19"/>
                <w:szCs w:val="19"/>
              </w:rPr>
              <w:t xml:space="preserve">Disaster recovery testing automated and scheduled</w:t>
            </w:r>
          </w:p>
          <w:p>
            <w:pPr>
              <w:pStyle w:val="ListParagraph"/>
              <w:numPr>
                <w:ilvl w:val="0"/>
                <w:numId w:val="4"/>
              </w:numPr>
              <w:spacing w:after="40"/>
            </w:pPr>
            <w:r>
              <w:rPr>
                <w:rFonts w:ascii="Arial" w:cs="Arial" w:eastAsia="Arial" w:hAnsi="Arial"/>
                <w:color w:val="1A202C"/>
                <w:sz w:val="19"/>
                <w:szCs w:val="19"/>
              </w:rPr>
              <w:t xml:space="preserve">Sustainability / carbon-aware performance optimization</w:t>
            </w:r>
          </w:p>
        </w:tc>
      </w:tr>
    </w:tbl>
    <w:p>
      <w:pPr>
        <w:spacing w:before="120"/>
      </w:pPr>
    </w:p>
    <w:p>
      <w:pPr>
        <w:pStyle w:val="Heading2"/>
        <w:spacing w:before="240" w:after="160"/>
      </w:pPr>
      <w:r>
        <w:rPr>
          <w:rFonts w:ascii="Arial" w:cs="Arial" w:eastAsia="Arial" w:hAnsi="Arial"/>
          <w:b/>
          <w:bCs/>
          <w:color w:val="1A202C"/>
          <w:sz w:val="22"/>
          <w:szCs w:val="22"/>
        </w:rPr>
        <w:t xml:space="preserve">Test Environments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Shared, unstable test environments</w:t>
            </w:r>
          </w:p>
          <w:p>
            <w:pPr>
              <w:pStyle w:val="ListParagraph"/>
              <w:numPr>
                <w:ilvl w:val="0"/>
                <w:numId w:val="4"/>
              </w:numPr>
              <w:spacing w:after="40"/>
            </w:pPr>
            <w:r>
              <w:rPr>
                <w:rFonts w:ascii="Arial" w:cs="Arial" w:eastAsia="Arial" w:hAnsi="Arial"/>
                <w:color w:val="1A202C"/>
                <w:sz w:val="19"/>
                <w:szCs w:val="19"/>
              </w:rPr>
              <w:t xml:space="preserve">No test data strategy; production data used without masking</w:t>
            </w:r>
          </w:p>
          <w:p>
            <w:pPr>
              <w:pStyle w:val="ListParagraph"/>
              <w:numPr>
                <w:ilvl w:val="0"/>
                <w:numId w:val="4"/>
              </w:numPr>
              <w:spacing w:after="40"/>
            </w:pPr>
            <w:r>
              <w:rPr>
                <w:rFonts w:ascii="Arial" w:cs="Arial" w:eastAsia="Arial" w:hAnsi="Arial"/>
                <w:color w:val="1A202C"/>
                <w:sz w:val="19"/>
                <w:szCs w:val="19"/>
              </w:rPr>
              <w:t xml:space="preserve">Environment provisioning is manual and slow</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Dedicated test environment per team (not shared)</w:t>
            </w:r>
          </w:p>
          <w:p>
            <w:pPr>
              <w:pStyle w:val="ListParagraph"/>
              <w:numPr>
                <w:ilvl w:val="0"/>
                <w:numId w:val="4"/>
              </w:numPr>
              <w:spacing w:after="40"/>
            </w:pPr>
            <w:r>
              <w:rPr>
                <w:rFonts w:ascii="Arial" w:cs="Arial" w:eastAsia="Arial" w:hAnsi="Arial"/>
                <w:color w:val="1A202C"/>
                <w:sz w:val="19"/>
                <w:szCs w:val="19"/>
              </w:rPr>
              <w:t xml:space="preserve">Basic test data management; synthetic data for some tests</w:t>
            </w:r>
          </w:p>
          <w:p>
            <w:pPr>
              <w:pStyle w:val="ListParagraph"/>
              <w:numPr>
                <w:ilvl w:val="0"/>
                <w:numId w:val="4"/>
              </w:numPr>
              <w:spacing w:after="40"/>
            </w:pPr>
            <w:r>
              <w:rPr>
                <w:rFonts w:ascii="Arial" w:cs="Arial" w:eastAsia="Arial" w:hAnsi="Arial"/>
                <w:color w:val="1A202C"/>
                <w:sz w:val="19"/>
                <w:szCs w:val="19"/>
              </w:rPr>
              <w:t xml:space="preserve">Environment setup partially scripted</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Ephemeral environments spun up per PR/feature branch</w:t>
            </w:r>
          </w:p>
          <w:p>
            <w:pPr>
              <w:pStyle w:val="ListParagraph"/>
              <w:numPr>
                <w:ilvl w:val="0"/>
                <w:numId w:val="4"/>
              </w:numPr>
              <w:spacing w:after="40"/>
            </w:pPr>
            <w:r>
              <w:rPr>
                <w:rFonts w:ascii="Arial" w:cs="Arial" w:eastAsia="Arial" w:hAnsi="Arial"/>
                <w:color w:val="1A202C"/>
                <w:sz w:val="19"/>
                <w:szCs w:val="19"/>
              </w:rPr>
              <w:t xml:space="preserve">Test data generation framework in place</w:t>
            </w:r>
          </w:p>
          <w:p>
            <w:pPr>
              <w:pStyle w:val="ListParagraph"/>
              <w:numPr>
                <w:ilvl w:val="0"/>
                <w:numId w:val="4"/>
              </w:numPr>
              <w:spacing w:after="40"/>
            </w:pPr>
            <w:r>
              <w:rPr>
                <w:rFonts w:ascii="Arial" w:cs="Arial" w:eastAsia="Arial" w:hAnsi="Arial"/>
                <w:color w:val="1A202C"/>
                <w:sz w:val="19"/>
                <w:szCs w:val="19"/>
              </w:rPr>
              <w:t xml:space="preserve">Production data anonymized/masked for test use</w:t>
            </w:r>
          </w:p>
          <w:p>
            <w:pPr>
              <w:pStyle w:val="ListParagraph"/>
              <w:numPr>
                <w:ilvl w:val="0"/>
                <w:numId w:val="4"/>
              </w:numPr>
              <w:spacing w:after="40"/>
            </w:pPr>
            <w:r>
              <w:rPr>
                <w:rFonts w:ascii="Arial" w:cs="Arial" w:eastAsia="Arial" w:hAnsi="Arial"/>
                <w:color w:val="1A202C"/>
                <w:sz w:val="19"/>
                <w:szCs w:val="19"/>
              </w:rPr>
              <w:t xml:space="preserve">Infrastructure-as-Code for environment provisioning</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Production-mirror environments with realistic data volumes</w:t>
            </w:r>
          </w:p>
          <w:p>
            <w:pPr>
              <w:pStyle w:val="ListParagraph"/>
              <w:numPr>
                <w:ilvl w:val="0"/>
                <w:numId w:val="4"/>
              </w:numPr>
              <w:spacing w:after="40"/>
            </w:pPr>
            <w:r>
              <w:rPr>
                <w:rFonts w:ascii="Arial" w:cs="Arial" w:eastAsia="Arial" w:hAnsi="Arial"/>
                <w:color w:val="1A202C"/>
                <w:sz w:val="19"/>
                <w:szCs w:val="19"/>
              </w:rPr>
              <w:t xml:space="preserve">On-demand environment provisioning (&lt; 10 min)</w:t>
            </w:r>
          </w:p>
          <w:p>
            <w:pPr>
              <w:pStyle w:val="ListParagraph"/>
              <w:numPr>
                <w:ilvl w:val="0"/>
                <w:numId w:val="4"/>
              </w:numPr>
              <w:spacing w:after="40"/>
            </w:pPr>
            <w:r>
              <w:rPr>
                <w:rFonts w:ascii="Arial" w:cs="Arial" w:eastAsia="Arial" w:hAnsi="Arial"/>
                <w:color w:val="1A202C"/>
                <w:sz w:val="19"/>
                <w:szCs w:val="19"/>
              </w:rPr>
              <w:t xml:space="preserve">Data-driven testing with parameterized datasets</w:t>
            </w:r>
          </w:p>
          <w:p>
            <w:pPr>
              <w:pStyle w:val="ListParagraph"/>
              <w:numPr>
                <w:ilvl w:val="0"/>
                <w:numId w:val="4"/>
              </w:numPr>
              <w:spacing w:after="40"/>
            </w:pPr>
            <w:r>
              <w:rPr>
                <w:rFonts w:ascii="Arial" w:cs="Arial" w:eastAsia="Arial" w:hAnsi="Arial"/>
                <w:color w:val="1A202C"/>
                <w:sz w:val="19"/>
                <w:szCs w:val="19"/>
              </w:rPr>
              <w:t xml:space="preserve">Test data lifecycle management (creation, usage, cleanup)</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Fully ephemeral, production-identical environments on demand</w:t>
            </w:r>
          </w:p>
          <w:p>
            <w:pPr>
              <w:pStyle w:val="ListParagraph"/>
              <w:numPr>
                <w:ilvl w:val="0"/>
                <w:numId w:val="4"/>
              </w:numPr>
              <w:spacing w:after="40"/>
            </w:pPr>
            <w:r>
              <w:rPr>
                <w:rFonts w:ascii="Arial" w:cs="Arial" w:eastAsia="Arial" w:hAnsi="Arial"/>
                <w:color w:val="1A202C"/>
                <w:sz w:val="19"/>
                <w:szCs w:val="19"/>
              </w:rPr>
              <w:t xml:space="preserve">AI-generated test data matching production distributions</w:t>
            </w:r>
          </w:p>
          <w:p>
            <w:pPr>
              <w:pStyle w:val="ListParagraph"/>
              <w:numPr>
                <w:ilvl w:val="0"/>
                <w:numId w:val="4"/>
              </w:numPr>
              <w:spacing w:after="40"/>
            </w:pPr>
            <w:r>
              <w:rPr>
                <w:rFonts w:ascii="Arial" w:cs="Arial" w:eastAsia="Arial" w:hAnsi="Arial"/>
                <w:color w:val="1A202C"/>
                <w:sz w:val="19"/>
                <w:szCs w:val="19"/>
              </w:rPr>
              <w:t xml:space="preserve">Zero-conflict parallel environment management</w:t>
            </w:r>
          </w:p>
          <w:p>
            <w:pPr>
              <w:pStyle w:val="ListParagraph"/>
              <w:numPr>
                <w:ilvl w:val="0"/>
                <w:numId w:val="4"/>
              </w:numPr>
              <w:spacing w:after="40"/>
            </w:pPr>
            <w:r>
              <w:rPr>
                <w:rFonts w:ascii="Arial" w:cs="Arial" w:eastAsia="Arial" w:hAnsi="Arial"/>
                <w:color w:val="1A202C"/>
                <w:sz w:val="19"/>
                <w:szCs w:val="19"/>
              </w:rPr>
              <w:t xml:space="preserve">Cost-optimized environment lifecycle (auto-teardown, spot instances)</w:t>
            </w:r>
          </w:p>
        </w:tc>
      </w:tr>
    </w:tbl>
    <w:p>
      <w:pPr>
        <w:spacing w:before="120"/>
      </w:pPr>
    </w:p>
    <w:p>
      <w:pPr>
        <w:pStyle w:val="Heading2"/>
        <w:spacing w:before="240" w:after="160"/>
      </w:pPr>
      <w:r>
        <w:rPr>
          <w:rFonts w:ascii="Arial" w:cs="Arial" w:eastAsia="Arial" w:hAnsi="Arial"/>
          <w:b/>
          <w:bCs/>
          <w:color w:val="1A202C"/>
          <w:sz w:val="22"/>
          <w:szCs w:val="22"/>
        </w:rPr>
        <w:t xml:space="preserve">Test Reporting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No test execution reporting</w:t>
            </w:r>
          </w:p>
          <w:p>
            <w:pPr>
              <w:pStyle w:val="ListParagraph"/>
              <w:numPr>
                <w:ilvl w:val="0"/>
                <w:numId w:val="4"/>
              </w:numPr>
              <w:spacing w:after="40"/>
            </w:pPr>
            <w:r>
              <w:rPr>
                <w:rFonts w:ascii="Arial" w:cs="Arial" w:eastAsia="Arial" w:hAnsi="Arial"/>
                <w:color w:val="1A202C"/>
                <w:sz w:val="19"/>
                <w:szCs w:val="19"/>
              </w:rPr>
              <w:t xml:space="preserve">No defect tracking or trending</w:t>
            </w:r>
          </w:p>
          <w:p>
            <w:pPr>
              <w:pStyle w:val="ListParagraph"/>
              <w:numPr>
                <w:ilvl w:val="0"/>
                <w:numId w:val="4"/>
              </w:numPr>
              <w:spacing w:after="40"/>
            </w:pPr>
            <w:r>
              <w:rPr>
                <w:rFonts w:ascii="Arial" w:cs="Arial" w:eastAsia="Arial" w:hAnsi="Arial"/>
                <w:color w:val="1A202C"/>
                <w:sz w:val="19"/>
                <w:szCs w:val="19"/>
              </w:rPr>
              <w:t xml:space="preserve">No quality dashboards</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Test execution results tracked in qTest</w:t>
            </w:r>
          </w:p>
          <w:p>
            <w:pPr>
              <w:pStyle w:val="ListParagraph"/>
              <w:numPr>
                <w:ilvl w:val="0"/>
                <w:numId w:val="4"/>
              </w:numPr>
              <w:spacing w:after="40"/>
            </w:pPr>
            <w:r>
              <w:rPr>
                <w:rFonts w:ascii="Arial" w:cs="Arial" w:eastAsia="Arial" w:hAnsi="Arial"/>
                <w:color w:val="1A202C"/>
                <w:sz w:val="19"/>
                <w:szCs w:val="19"/>
              </w:rPr>
              <w:t xml:space="preserve">Basic defect metrics (open/closed counts)</w:t>
            </w:r>
          </w:p>
          <w:p>
            <w:pPr>
              <w:pStyle w:val="ListParagraph"/>
              <w:numPr>
                <w:ilvl w:val="0"/>
                <w:numId w:val="4"/>
              </w:numPr>
              <w:spacing w:after="40"/>
            </w:pPr>
            <w:r>
              <w:rPr>
                <w:rFonts w:ascii="Arial" w:cs="Arial" w:eastAsia="Arial" w:hAnsi="Arial"/>
                <w:color w:val="1A202C"/>
                <w:sz w:val="19"/>
                <w:szCs w:val="19"/>
              </w:rPr>
              <w:t xml:space="preserve">Manual quality status reports for releases</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Quality dashboards with real-time metrics (coverage, pass rate, defect trends)</w:t>
            </w:r>
          </w:p>
          <w:p>
            <w:pPr>
              <w:pStyle w:val="ListParagraph"/>
              <w:numPr>
                <w:ilvl w:val="0"/>
                <w:numId w:val="4"/>
              </w:numPr>
              <w:spacing w:after="40"/>
            </w:pPr>
            <w:r>
              <w:rPr>
                <w:rFonts w:ascii="Arial" w:cs="Arial" w:eastAsia="Arial" w:hAnsi="Arial"/>
                <w:color w:val="1A202C"/>
                <w:sz w:val="19"/>
                <w:szCs w:val="19"/>
              </w:rPr>
              <w:t xml:space="preserve">Test metrics integrated into Jira/qTest workflow</w:t>
            </w:r>
          </w:p>
          <w:p>
            <w:pPr>
              <w:pStyle w:val="ListParagraph"/>
              <w:numPr>
                <w:ilvl w:val="0"/>
                <w:numId w:val="4"/>
              </w:numPr>
              <w:spacing w:after="40"/>
            </w:pPr>
            <w:r>
              <w:rPr>
                <w:rFonts w:ascii="Arial" w:cs="Arial" w:eastAsia="Arial" w:hAnsi="Arial"/>
                <w:color w:val="1A202C"/>
                <w:sz w:val="19"/>
                <w:szCs w:val="19"/>
              </w:rPr>
              <w:t xml:space="preserve">Escape defect analysis (production bugs traced to missing tests)</w:t>
            </w:r>
          </w:p>
          <w:p>
            <w:pPr>
              <w:pStyle w:val="ListParagraph"/>
              <w:numPr>
                <w:ilvl w:val="0"/>
                <w:numId w:val="4"/>
              </w:numPr>
              <w:spacing w:after="40"/>
            </w:pPr>
            <w:r>
              <w:rPr>
                <w:rFonts w:ascii="Arial" w:cs="Arial" w:eastAsia="Arial" w:hAnsi="Arial"/>
                <w:color w:val="1A202C"/>
                <w:sz w:val="19"/>
                <w:szCs w:val="19"/>
              </w:rPr>
              <w:t xml:space="preserve">Sprint-level quality retrospectives</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Predictive quality analytics (defect forecasting)</w:t>
            </w:r>
          </w:p>
          <w:p>
            <w:pPr>
              <w:pStyle w:val="ListParagraph"/>
              <w:numPr>
                <w:ilvl w:val="0"/>
                <w:numId w:val="4"/>
              </w:numPr>
              <w:spacing w:after="40"/>
            </w:pPr>
            <w:r>
              <w:rPr>
                <w:rFonts w:ascii="Arial" w:cs="Arial" w:eastAsia="Arial" w:hAnsi="Arial"/>
                <w:color w:val="1A202C"/>
                <w:sz w:val="19"/>
                <w:szCs w:val="19"/>
              </w:rPr>
              <w:t xml:space="preserve">Mean Time to Detect (MTTD) and Mean Time to Recover (MTTR) tracked</w:t>
            </w:r>
          </w:p>
          <w:p>
            <w:pPr>
              <w:pStyle w:val="ListParagraph"/>
              <w:numPr>
                <w:ilvl w:val="0"/>
                <w:numId w:val="4"/>
              </w:numPr>
              <w:spacing w:after="40"/>
            </w:pPr>
            <w:r>
              <w:rPr>
                <w:rFonts w:ascii="Arial" w:cs="Arial" w:eastAsia="Arial" w:hAnsi="Arial"/>
                <w:color w:val="1A202C"/>
                <w:sz w:val="19"/>
                <w:szCs w:val="19"/>
              </w:rPr>
              <w:t xml:space="preserve">Test ROI metrics: cost of testing vs. cost of defects escaped</w:t>
            </w:r>
          </w:p>
          <w:p>
            <w:pPr>
              <w:pStyle w:val="ListParagraph"/>
              <w:numPr>
                <w:ilvl w:val="0"/>
                <w:numId w:val="4"/>
              </w:numPr>
              <w:spacing w:after="40"/>
            </w:pPr>
            <w:r>
              <w:rPr>
                <w:rFonts w:ascii="Arial" w:cs="Arial" w:eastAsia="Arial" w:hAnsi="Arial"/>
                <w:color w:val="1A202C"/>
                <w:sz w:val="19"/>
                <w:szCs w:val="19"/>
              </w:rPr>
              <w:t xml:space="preserve">Automated release readiness scoring</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Real-time quality intelligence platform accessible to all stakeholders</w:t>
            </w:r>
          </w:p>
          <w:p>
            <w:pPr>
              <w:pStyle w:val="ListParagraph"/>
              <w:numPr>
                <w:ilvl w:val="0"/>
                <w:numId w:val="4"/>
              </w:numPr>
              <w:spacing w:after="40"/>
            </w:pPr>
            <w:r>
              <w:rPr>
                <w:rFonts w:ascii="Arial" w:cs="Arial" w:eastAsia="Arial" w:hAnsi="Arial"/>
                <w:color w:val="1A202C"/>
                <w:sz w:val="19"/>
                <w:szCs w:val="19"/>
              </w:rPr>
              <w:t xml:space="preserve">Automated root cause analysis for test failures</w:t>
            </w:r>
          </w:p>
          <w:p>
            <w:pPr>
              <w:pStyle w:val="ListParagraph"/>
              <w:numPr>
                <w:ilvl w:val="0"/>
                <w:numId w:val="4"/>
              </w:numPr>
              <w:spacing w:after="40"/>
            </w:pPr>
            <w:r>
              <w:rPr>
                <w:rFonts w:ascii="Arial" w:cs="Arial" w:eastAsia="Arial" w:hAnsi="Arial"/>
                <w:color w:val="1A202C"/>
                <w:sz w:val="19"/>
                <w:szCs w:val="19"/>
              </w:rPr>
              <w:t xml:space="preserve">Quality trends influence architectural decisions</w:t>
            </w:r>
          </w:p>
          <w:p>
            <w:pPr>
              <w:pStyle w:val="ListParagraph"/>
              <w:numPr>
                <w:ilvl w:val="0"/>
                <w:numId w:val="4"/>
              </w:numPr>
              <w:spacing w:after="40"/>
            </w:pPr>
            <w:r>
              <w:rPr>
                <w:rFonts w:ascii="Arial" w:cs="Arial" w:eastAsia="Arial" w:hAnsi="Arial"/>
                <w:color w:val="1A202C"/>
                <w:sz w:val="19"/>
                <w:szCs w:val="19"/>
              </w:rPr>
              <w:t xml:space="preserve">Benchmarking across product teams with gamified improvement</w:t>
            </w:r>
          </w:p>
        </w:tc>
      </w:tr>
    </w:tbl>
    <w:p>
      <w:pPr>
        <w:spacing w:before="120"/>
      </w:pPr>
    </w:p>
    <w:p>
      <w:pPr>
        <w:pStyle w:val="Heading2"/>
        <w:spacing w:before="240" w:after="160"/>
      </w:pPr>
      <w:r>
        <w:rPr>
          <w:rFonts w:ascii="Arial" w:cs="Arial" w:eastAsia="Arial" w:hAnsi="Arial"/>
          <w:b/>
          <w:bCs/>
          <w:color w:val="1A202C"/>
          <w:sz w:val="22"/>
          <w:szCs w:val="22"/>
        </w:rPr>
        <w:t xml:space="preserve">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8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20"/>
                <w:szCs w:val="20"/>
              </w:rPr>
              <w:t xml:space="preserve">L1</w:t>
            </w:r>
          </w:p>
        </w:tc>
        <w:tc>
          <w:tcPr>
            <w:tcW w:type="dxa" w:w="81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Minimal logging in production</w:t>
            </w:r>
          </w:p>
          <w:p>
            <w:pPr>
              <w:pStyle w:val="ListParagraph"/>
              <w:numPr>
                <w:ilvl w:val="0"/>
                <w:numId w:val="4"/>
              </w:numPr>
              <w:spacing w:after="40"/>
            </w:pPr>
            <w:r>
              <w:rPr>
                <w:rFonts w:ascii="Arial" w:cs="Arial" w:eastAsia="Arial" w:hAnsi="Arial"/>
                <w:color w:val="1A202C"/>
                <w:sz w:val="19"/>
                <w:szCs w:val="19"/>
              </w:rPr>
              <w:t xml:space="preserve">No alerts or health checks</w:t>
            </w:r>
          </w:p>
          <w:p>
            <w:pPr>
              <w:pStyle w:val="ListParagraph"/>
              <w:numPr>
                <w:ilvl w:val="0"/>
                <w:numId w:val="4"/>
              </w:numPr>
              <w:spacing w:after="40"/>
            </w:pPr>
            <w:r>
              <w:rPr>
                <w:rFonts w:ascii="Arial" w:cs="Arial" w:eastAsia="Arial" w:hAnsi="Arial"/>
                <w:color w:val="1A202C"/>
                <w:sz w:val="19"/>
                <w:szCs w:val="19"/>
              </w:rPr>
              <w:t xml:space="preserve">Issues discovered by end users</w:t>
            </w:r>
          </w:p>
        </w:tc>
      </w:tr>
      <w:tr>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C05621"/>
                <w:sz w:val="20"/>
                <w:szCs w:val="20"/>
              </w:rPr>
              <w:t xml:space="preserve">L2</w:t>
            </w:r>
          </w:p>
        </w:tc>
        <w:tc>
          <w:tcPr>
            <w:tcW w:type="dxa" w:w="81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Structured logging implemented</w:t>
            </w:r>
          </w:p>
          <w:p>
            <w:pPr>
              <w:pStyle w:val="ListParagraph"/>
              <w:numPr>
                <w:ilvl w:val="0"/>
                <w:numId w:val="4"/>
              </w:numPr>
              <w:spacing w:after="40"/>
            </w:pPr>
            <w:r>
              <w:rPr>
                <w:rFonts w:ascii="Arial" w:cs="Arial" w:eastAsia="Arial" w:hAnsi="Arial"/>
                <w:color w:val="1A202C"/>
                <w:sz w:val="19"/>
                <w:szCs w:val="19"/>
              </w:rPr>
              <w:t xml:space="preserve">Basic health check endpoints</w:t>
            </w:r>
          </w:p>
          <w:p>
            <w:pPr>
              <w:pStyle w:val="ListParagraph"/>
              <w:numPr>
                <w:ilvl w:val="0"/>
                <w:numId w:val="4"/>
              </w:numPr>
              <w:spacing w:after="40"/>
            </w:pPr>
            <w:r>
              <w:rPr>
                <w:rFonts w:ascii="Arial" w:cs="Arial" w:eastAsia="Arial" w:hAnsi="Arial"/>
                <w:color w:val="1A202C"/>
                <w:sz w:val="19"/>
                <w:szCs w:val="19"/>
              </w:rPr>
              <w:t xml:space="preserve">Alerting for critical failures (PagerDuty/OpsGenie)</w:t>
            </w:r>
          </w:p>
        </w:tc>
      </w:tr>
      <w:tr>
        <w:tc>
          <w:tcPr>
            <w:tcW w:type="dxa" w:w="120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center"/>
          </w:tcPr>
          <w:p>
            <w:pPr>
              <w:jc w:val="center"/>
            </w:pPr>
            <w:r>
              <w:rPr>
                <w:rFonts w:ascii="Arial" w:cs="Arial" w:eastAsia="Arial" w:hAnsi="Arial"/>
                <w:b/>
                <w:bCs/>
                <w:color w:val="975A16"/>
                <w:sz w:val="20"/>
                <w:szCs w:val="20"/>
              </w:rPr>
              <w:t xml:space="preserve">L3</w:t>
            </w:r>
          </w:p>
        </w:tc>
        <w:tc>
          <w:tcPr>
            <w:tcW w:type="dxa" w:w="816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Distributed tracing implemented (Jaeger, Datadog APM)</w:t>
            </w:r>
          </w:p>
          <w:p>
            <w:pPr>
              <w:pStyle w:val="ListParagraph"/>
              <w:numPr>
                <w:ilvl w:val="0"/>
                <w:numId w:val="4"/>
              </w:numPr>
              <w:spacing w:after="40"/>
            </w:pPr>
            <w:r>
              <w:rPr>
                <w:rFonts w:ascii="Arial" w:cs="Arial" w:eastAsia="Arial" w:hAnsi="Arial"/>
                <w:color w:val="1A202C"/>
                <w:sz w:val="19"/>
                <w:szCs w:val="19"/>
              </w:rPr>
              <w:t xml:space="preserve">SLIs/SLOs defined for critical services</w:t>
            </w:r>
          </w:p>
          <w:p>
            <w:pPr>
              <w:pStyle w:val="ListParagraph"/>
              <w:numPr>
                <w:ilvl w:val="0"/>
                <w:numId w:val="4"/>
              </w:numPr>
              <w:spacing w:after="40"/>
            </w:pPr>
            <w:r>
              <w:rPr>
                <w:rFonts w:ascii="Arial" w:cs="Arial" w:eastAsia="Arial" w:hAnsi="Arial"/>
                <w:color w:val="1A202C"/>
                <w:sz w:val="19"/>
                <w:szCs w:val="19"/>
              </w:rPr>
              <w:t xml:space="preserve">Synthetic monitoring for key user journeys</w:t>
            </w:r>
          </w:p>
          <w:p>
            <w:pPr>
              <w:pStyle w:val="ListParagraph"/>
              <w:numPr>
                <w:ilvl w:val="0"/>
                <w:numId w:val="4"/>
              </w:numPr>
              <w:spacing w:after="40"/>
            </w:pPr>
            <w:r>
              <w:rPr>
                <w:rFonts w:ascii="Arial" w:cs="Arial" w:eastAsia="Arial" w:hAnsi="Arial"/>
                <w:color w:val="1A202C"/>
                <w:sz w:val="19"/>
                <w:szCs w:val="19"/>
              </w:rPr>
              <w:t xml:space="preserve">Runbooks for common failure scenarios</w:t>
            </w:r>
          </w:p>
        </w:tc>
      </w:tr>
      <w:tr>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20"/>
                <w:szCs w:val="20"/>
              </w:rPr>
              <w:t xml:space="preserve">L4</w:t>
            </w:r>
          </w:p>
        </w:tc>
        <w:tc>
          <w:tcPr>
            <w:tcW w:type="dxa" w:w="81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Full observability stack: metrics, logs, traces correlated</w:t>
            </w:r>
          </w:p>
          <w:p>
            <w:pPr>
              <w:pStyle w:val="ListParagraph"/>
              <w:numPr>
                <w:ilvl w:val="0"/>
                <w:numId w:val="4"/>
              </w:numPr>
              <w:spacing w:after="40"/>
            </w:pPr>
            <w:r>
              <w:rPr>
                <w:rFonts w:ascii="Arial" w:cs="Arial" w:eastAsia="Arial" w:hAnsi="Arial"/>
                <w:color w:val="1A202C"/>
                <w:sz w:val="19"/>
                <w:szCs w:val="19"/>
              </w:rPr>
              <w:t xml:space="preserve">Anomaly detection with ML-powered alerts</w:t>
            </w:r>
          </w:p>
          <w:p>
            <w:pPr>
              <w:pStyle w:val="ListParagraph"/>
              <w:numPr>
                <w:ilvl w:val="0"/>
                <w:numId w:val="4"/>
              </w:numPr>
              <w:spacing w:after="40"/>
            </w:pPr>
            <w:r>
              <w:rPr>
                <w:rFonts w:ascii="Arial" w:cs="Arial" w:eastAsia="Arial" w:hAnsi="Arial"/>
                <w:color w:val="1A202C"/>
                <w:sz w:val="19"/>
                <w:szCs w:val="19"/>
              </w:rPr>
              <w:t xml:space="preserve">Canary deployments with automated rollback on quality regression</w:t>
            </w:r>
          </w:p>
          <w:p>
            <w:pPr>
              <w:pStyle w:val="ListParagraph"/>
              <w:numPr>
                <w:ilvl w:val="0"/>
                <w:numId w:val="4"/>
              </w:numPr>
              <w:spacing w:after="40"/>
            </w:pPr>
            <w:r>
              <w:rPr>
                <w:rFonts w:ascii="Arial" w:cs="Arial" w:eastAsia="Arial" w:hAnsi="Arial"/>
                <w:color w:val="1A202C"/>
                <w:sz w:val="19"/>
                <w:szCs w:val="19"/>
              </w:rPr>
              <w:t xml:space="preserve">Error budgets tracked and used for release decisions</w:t>
            </w:r>
          </w:p>
        </w:tc>
      </w:tr>
      <w:tr>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2C5282"/>
                <w:sz w:val="20"/>
                <w:szCs w:val="20"/>
              </w:rPr>
              <w:t xml:space="preserve">L5</w:t>
            </w:r>
          </w:p>
        </w:tc>
        <w:tc>
          <w:tcPr>
            <w:tcW w:type="dxa" w:w="81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4"/>
              </w:numPr>
              <w:spacing w:after="40"/>
            </w:pPr>
            <w:r>
              <w:rPr>
                <w:rFonts w:ascii="Arial" w:cs="Arial" w:eastAsia="Arial" w:hAnsi="Arial"/>
                <w:color w:val="1A202C"/>
                <w:sz w:val="19"/>
                <w:szCs w:val="19"/>
              </w:rPr>
              <w:t xml:space="preserve">AIOps: automated incident detection, classification, and remediation</w:t>
            </w:r>
          </w:p>
          <w:p>
            <w:pPr>
              <w:pStyle w:val="ListParagraph"/>
              <w:numPr>
                <w:ilvl w:val="0"/>
                <w:numId w:val="4"/>
              </w:numPr>
              <w:spacing w:after="40"/>
            </w:pPr>
            <w:r>
              <w:rPr>
                <w:rFonts w:ascii="Arial" w:cs="Arial" w:eastAsia="Arial" w:hAnsi="Arial"/>
                <w:color w:val="1A202C"/>
                <w:sz w:val="19"/>
                <w:szCs w:val="19"/>
              </w:rPr>
              <w:t xml:space="preserve">Customer-experience-driven monitoring (real user monitoring + session replay)</w:t>
            </w:r>
          </w:p>
          <w:p>
            <w:pPr>
              <w:pStyle w:val="ListParagraph"/>
              <w:numPr>
                <w:ilvl w:val="0"/>
                <w:numId w:val="4"/>
              </w:numPr>
              <w:spacing w:after="40"/>
            </w:pPr>
            <w:r>
              <w:rPr>
                <w:rFonts w:ascii="Arial" w:cs="Arial" w:eastAsia="Arial" w:hAnsi="Arial"/>
                <w:color w:val="1A202C"/>
                <w:sz w:val="19"/>
                <w:szCs w:val="19"/>
              </w:rPr>
              <w:t xml:space="preserve">Proactive issue detection before customer impact</w:t>
            </w:r>
          </w:p>
          <w:p>
            <w:pPr>
              <w:pStyle w:val="ListParagraph"/>
              <w:numPr>
                <w:ilvl w:val="0"/>
                <w:numId w:val="4"/>
              </w:numPr>
              <w:spacing w:after="40"/>
            </w:pPr>
            <w:r>
              <w:rPr>
                <w:rFonts w:ascii="Arial" w:cs="Arial" w:eastAsia="Arial" w:hAnsi="Arial"/>
                <w:color w:val="1A202C"/>
                <w:sz w:val="19"/>
                <w:szCs w:val="19"/>
              </w:rPr>
              <w:t xml:space="preserve">Feedback loops: production insights auto-generate test cases</w:t>
            </w:r>
          </w:p>
        </w:tc>
      </w:tr>
    </w:tbl>
    <w:p>
      <w:pPr>
        <w:spacing w:before="120"/>
      </w:pPr>
    </w:p>
    <w:p>
      <w:r>
        <w:br w:type="page"/>
      </w:r>
    </w:p>
    <w:p>
      <w:pPr>
        <w:pStyle w:val="Heading1"/>
        <w:spacing w:before="360" w:after="160"/>
      </w:pPr>
      <w:r>
        <w:rPr>
          <w:rFonts w:ascii="Arial" w:cs="Arial" w:eastAsia="Arial" w:hAnsi="Arial"/>
          <w:b/>
          <w:bCs/>
          <w:color w:val="1A202C"/>
          <w:sz w:val="22"/>
          <w:szCs w:val="22"/>
        </w:rPr>
        <w:t xml:space="preserve">AI Assessment Agent: Design &amp; Workflow</w:t>
      </w:r>
    </w:p>
    <w:p>
      <w:pPr>
        <w:pStyle w:val="Heading2"/>
        <w:spacing w:before="240" w:after="160"/>
      </w:pPr>
      <w:r>
        <w:rPr>
          <w:rFonts w:ascii="Arial" w:cs="Arial" w:eastAsia="Arial" w:hAnsi="Arial"/>
          <w:b/>
          <w:bCs/>
          <w:color w:val="1A202C"/>
          <w:sz w:val="22"/>
          <w:szCs w:val="22"/>
        </w:rPr>
        <w:t xml:space="preserve">Overview</w:t>
      </w:r>
    </w:p>
    <w:p>
      <w:pPr>
        <w:spacing w:after="160" w:before="0" w:line="276"/>
        <w:jc w:val="left"/>
      </w:pPr>
      <w:r>
        <w:rPr>
          <w:rFonts w:ascii="Arial" w:cs="Arial" w:eastAsia="Arial" w:hAnsi="Arial"/>
          <w:color w:val="1A202C"/>
          <w:sz w:val="22"/>
          <w:szCs w:val="22"/>
        </w:rPr>
        <w:t xml:space="preserve">An AI-powered assessment agent will automatically evaluate each Product Team’s maturity by collecting data from multiple sources, analyzing it against the maturity matrix criteria, and producing a scored assessment with an improvement roadmap.</w:t>
      </w:r>
    </w:p>
    <w:p>
      <w:pPr>
        <w:pStyle w:val="Heading2"/>
        <w:spacing w:before="240" w:after="160"/>
      </w:pPr>
      <w:r>
        <w:rPr>
          <w:rFonts w:ascii="Arial" w:cs="Arial" w:eastAsia="Arial" w:hAnsi="Arial"/>
          <w:b/>
          <w:bCs/>
          <w:color w:val="1A202C"/>
          <w:sz w:val="22"/>
          <w:szCs w:val="22"/>
        </w:rPr>
        <w:t xml:space="preserve">Data Sources &amp; Input Requirements</w:t>
      </w:r>
    </w:p>
    <w:p>
      <w:pPr>
        <w:spacing w:after="160" w:before="0" w:line="276"/>
        <w:jc w:val="left"/>
      </w:pPr>
      <w:r>
        <w:rPr>
          <w:rFonts w:ascii="Arial" w:cs="Arial" w:eastAsia="Arial" w:hAnsi="Arial"/>
          <w:color w:val="1A202C"/>
          <w:sz w:val="22"/>
          <w:szCs w:val="22"/>
        </w:rPr>
        <w:t xml:space="preserve">Each Product Team must provide the following inputs for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3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Input</w:t>
            </w:r>
          </w:p>
        </w:tc>
        <w:tc>
          <w:tcPr>
            <w:tcW w:type="dxa" w:w="39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Extracted</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Jira</w:t>
            </w:r>
          </w:p>
        </w:tc>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Project URL / Project Key</w:t>
            </w:r>
          </w:p>
        </w:tc>
        <w:tc>
          <w:tcPr>
            <w:tcW w:type="dxa" w:w="3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Stories, epics, bug tracking, sprint data, traceability links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qTest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Project URL / API token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plans, test cases, test executions, requirements mapping, defect links</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GitHub</w:t>
            </w:r>
          </w:p>
        </w:tc>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Repository URL(s)</w:t>
            </w:r>
          </w:p>
        </w:tc>
        <w:tc>
          <w:tcPr>
            <w:tcW w:type="dxa" w:w="3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Source code, test files, CI/CD workflows, PR history, branch strategy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CI/CD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Pipeline URL (Actions, Jenkins)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Build logs, test results, code coverage, deployment frequency</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SonarQube</w:t>
            </w:r>
          </w:p>
        </w:tc>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Project dashboard URL</w:t>
            </w:r>
          </w:p>
        </w:tc>
        <w:tc>
          <w:tcPr>
            <w:tcW w:type="dxa" w:w="3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Code quality, coverage metrics, security hotspots, code smells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Monitoring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Dashboard URLs (Datadog, Grafana)</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SLIs, SLOs, alert configuration, uptime metrics</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Confluence</w:t>
            </w:r>
          </w:p>
        </w:tc>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Space / page URLs</w:t>
            </w:r>
          </w:p>
        </w:tc>
        <w:tc>
          <w:tcPr>
            <w:tcW w:type="dxa" w:w="3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strategy docs, architecture decision records, runbooks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Artifact Registry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Package / image URLs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SBOM, dependency scanning results, container scan results</w:t>
            </w:r>
          </w:p>
        </w:tc>
      </w:tr>
    </w:tbl>
    <w:p>
      <w:pPr>
        <w:pStyle w:val="Heading2"/>
        <w:spacing w:before="240" w:after="160"/>
      </w:pPr>
      <w:r>
        <w:rPr>
          <w:rFonts w:ascii="Arial" w:cs="Arial" w:eastAsia="Arial" w:hAnsi="Arial"/>
          <w:b/>
          <w:bCs/>
          <w:color w:val="1A202C"/>
          <w:sz w:val="22"/>
          <w:szCs w:val="22"/>
        </w:rPr>
        <w:t xml:space="preserve">Assessment Workflow</w:t>
      </w:r>
    </w:p>
    <w:p>
      <w:pPr>
        <w:spacing w:after="120" w:line="276"/>
      </w:pPr>
      <w:r>
        <w:rPr>
          <w:rFonts w:ascii="Arial" w:cs="Arial" w:eastAsia="Arial" w:hAnsi="Arial"/>
          <w:b/>
          <w:bCs/>
          <w:color w:val="1B2A4A"/>
          <w:sz w:val="22"/>
          <w:szCs w:val="22"/>
        </w:rPr>
        <w:t xml:space="preserve">Step 1: Data Collection: </w:t>
      </w:r>
      <w:r>
        <w:rPr>
          <w:rFonts w:ascii="Arial" w:cs="Arial" w:eastAsia="Arial" w:hAnsi="Arial"/>
          <w:color w:val="1A202C"/>
          <w:sz w:val="22"/>
          <w:szCs w:val="22"/>
        </w:rPr>
        <w:t xml:space="preserve">The AI agent authenticates with each tool via API tokens/OAuth. It pulls structured data from Jira (issues, workflows, links), qTest (test artifacts, execution history), GitHub (repos, CI results, file analysis), and monitoring tools. Raw data is normalized into a unified assessment schema.</w:t>
      </w:r>
    </w:p>
    <w:p>
      <w:pPr>
        <w:spacing w:after="120" w:line="276"/>
      </w:pPr>
      <w:r>
        <w:rPr>
          <w:rFonts w:ascii="Arial" w:cs="Arial" w:eastAsia="Arial" w:hAnsi="Arial"/>
          <w:b/>
          <w:bCs/>
          <w:color w:val="1B2A4A"/>
          <w:sz w:val="22"/>
          <w:szCs w:val="22"/>
        </w:rPr>
        <w:t xml:space="preserve">Step 2: Code &amp; Config Analysis: </w:t>
      </w:r>
      <w:r>
        <w:rPr>
          <w:rFonts w:ascii="Arial" w:cs="Arial" w:eastAsia="Arial" w:hAnsi="Arial"/>
          <w:color w:val="1A202C"/>
          <w:sz w:val="22"/>
          <w:szCs w:val="22"/>
        </w:rPr>
        <w:t xml:space="preserve">The agent performs static analysis of the codebase: identifies test directories, frameworks used, coverage configuration, CI/CD pipeline definitions, IaC templates, contract test files, performance test scripts, and security scanning configuration. It calculates metrics like test-to-code ratio, framework adoption, and automation patterns.</w:t>
      </w:r>
    </w:p>
    <w:p>
      <w:pPr>
        <w:spacing w:after="120" w:line="276"/>
      </w:pPr>
      <w:r>
        <w:rPr>
          <w:rFonts w:ascii="Arial" w:cs="Arial" w:eastAsia="Arial" w:hAnsi="Arial"/>
          <w:b/>
          <w:bCs/>
          <w:color w:val="1B2A4A"/>
          <w:sz w:val="22"/>
          <w:szCs w:val="22"/>
        </w:rPr>
        <w:t xml:space="preserve">Step 3: Metric Computation: </w:t>
      </w:r>
      <w:r>
        <w:rPr>
          <w:rFonts w:ascii="Arial" w:cs="Arial" w:eastAsia="Arial" w:hAnsi="Arial"/>
          <w:color w:val="1A202C"/>
          <w:sz w:val="22"/>
          <w:szCs w:val="22"/>
        </w:rPr>
        <w:t xml:space="preserve">Quantitative metrics are computed: code coverage %, test execution pass rates, automation ratio, flakiness rate, mean time between test failures, deployment frequency, defect escape rate, and environment provisioning time. These are compared against the thresholds defined in each maturity level.</w:t>
      </w:r>
    </w:p>
    <w:p>
      <w:pPr>
        <w:spacing w:after="120" w:line="276"/>
      </w:pPr>
      <w:r>
        <w:rPr>
          <w:rFonts w:ascii="Arial" w:cs="Arial" w:eastAsia="Arial" w:hAnsi="Arial"/>
          <w:b/>
          <w:bCs/>
          <w:color w:val="1B2A4A"/>
          <w:sz w:val="22"/>
          <w:szCs w:val="22"/>
        </w:rPr>
        <w:t xml:space="preserve">Step 4: Qualitative Assessment: </w:t>
      </w:r>
      <w:r>
        <w:rPr>
          <w:rFonts w:ascii="Arial" w:cs="Arial" w:eastAsia="Arial" w:hAnsi="Arial"/>
          <w:color w:val="1A202C"/>
          <w:sz w:val="22"/>
          <w:szCs w:val="22"/>
        </w:rPr>
        <w:t xml:space="preserve">The agent evaluates qualitative criteria: presence of test strategy documents, quality of test case descriptions, traceability completeness, adherence to naming conventions, BDD adoption, and documentation quality. NLP analysis is used to assess document quality and completeness.</w:t>
      </w:r>
    </w:p>
    <w:p>
      <w:pPr>
        <w:spacing w:after="120" w:line="276"/>
      </w:pPr>
      <w:r>
        <w:rPr>
          <w:rFonts w:ascii="Arial" w:cs="Arial" w:eastAsia="Arial" w:hAnsi="Arial"/>
          <w:b/>
          <w:bCs/>
          <w:color w:val="1B2A4A"/>
          <w:sz w:val="22"/>
          <w:szCs w:val="22"/>
        </w:rPr>
        <w:t xml:space="preserve">Step 5: Scoring &amp; Level Assignment: </w:t>
      </w:r>
      <w:r>
        <w:rPr>
          <w:rFonts w:ascii="Arial" w:cs="Arial" w:eastAsia="Arial" w:hAnsi="Arial"/>
          <w:color w:val="1A202C"/>
          <w:sz w:val="22"/>
          <w:szCs w:val="22"/>
        </w:rPr>
        <w:t xml:space="preserve">Each dimension is scored 0–100 based on the criteria met. Weighted averages produce the overall score. The maturity level is assigned based on the score range. Partial credit is given for criteria partially met. The agent flags any dimensions significantly below or above the overall level.</w:t>
      </w:r>
    </w:p>
    <w:p>
      <w:pPr>
        <w:spacing w:after="120" w:line="276"/>
      </w:pPr>
      <w:r>
        <w:rPr>
          <w:rFonts w:ascii="Arial" w:cs="Arial" w:eastAsia="Arial" w:hAnsi="Arial"/>
          <w:b/>
          <w:bCs/>
          <w:color w:val="1B2A4A"/>
          <w:sz w:val="22"/>
          <w:szCs w:val="22"/>
        </w:rPr>
        <w:t xml:space="preserve">Step 6: Gap Analysis &amp; Roadmap: </w:t>
      </w:r>
      <w:r>
        <w:rPr>
          <w:rFonts w:ascii="Arial" w:cs="Arial" w:eastAsia="Arial" w:hAnsi="Arial"/>
          <w:color w:val="1A202C"/>
          <w:sz w:val="22"/>
          <w:szCs w:val="22"/>
        </w:rPr>
        <w:t xml:space="preserve">The agent identifies the gaps between the current level and the next target level for each dimension. It generates a prioritized roadmap of improvement actions, estimated effort, and expected timeline. Quick wins (high impact, low effort) are highlighted separately.</w:t>
      </w:r>
    </w:p>
    <w:p>
      <w:pPr>
        <w:spacing w:after="120" w:line="276"/>
      </w:pPr>
      <w:r>
        <w:rPr>
          <w:rFonts w:ascii="Arial" w:cs="Arial" w:eastAsia="Arial" w:hAnsi="Arial"/>
          <w:b/>
          <w:bCs/>
          <w:color w:val="1B2A4A"/>
          <w:sz w:val="22"/>
          <w:szCs w:val="22"/>
        </w:rPr>
        <w:t xml:space="preserve">Step 7: Report Generation: </w:t>
      </w:r>
      <w:r>
        <w:rPr>
          <w:rFonts w:ascii="Arial" w:cs="Arial" w:eastAsia="Arial" w:hAnsi="Arial"/>
          <w:color w:val="1A202C"/>
          <w:sz w:val="22"/>
          <w:szCs w:val="22"/>
        </w:rPr>
        <w:t xml:space="preserve">A comprehensive assessment report is generated per team, including: executive summary, dimension-by-dimension scoring, evidence citations, gap analysis, improvement roadmap, and comparison to organizational benchmarks. Reports are delivered as interactive dashboards and exportable PDFs.</w:t>
      </w:r>
    </w:p>
    <w:p>
      <w:pPr>
        <w:pStyle w:val="Heading2"/>
        <w:spacing w:before="240" w:after="160"/>
      </w:pPr>
      <w:r>
        <w:rPr>
          <w:rFonts w:ascii="Arial" w:cs="Arial" w:eastAsia="Arial" w:hAnsi="Arial"/>
          <w:b/>
          <w:bCs/>
          <w:color w:val="1A202C"/>
          <w:sz w:val="22"/>
          <w:szCs w:val="22"/>
        </w:rPr>
        <w:t xml:space="preserve">Agent Scoring Logic (Pseudocode)</w:t>
      </w:r>
    </w:p>
    <w:p>
      <w:pPr>
        <w:spacing w:after="160" w:before="0" w:line="276"/>
        <w:jc w:val="left"/>
      </w:pPr>
      <w:r>
        <w:rPr>
          <w:rFonts w:ascii="Arial" w:cs="Arial" w:eastAsia="Arial" w:hAnsi="Arial"/>
          <w:color w:val="1A202C"/>
          <w:sz w:val="22"/>
          <w:szCs w:val="22"/>
        </w:rPr>
        <w:t xml:space="preserve">The AI agent evaluates each dimension using a rubric-based approach:</w:t>
      </w:r>
    </w:p>
    <w:p>
      <w:pPr>
        <w:pStyle w:val="ListParagraph"/>
        <w:numPr>
          <w:ilvl w:val="0"/>
          <w:numId w:val="2"/>
        </w:numPr>
        <w:spacing w:after="80" w:line="276"/>
      </w:pPr>
      <w:r>
        <w:rPr>
          <w:rFonts w:ascii="Arial" w:cs="Arial" w:eastAsia="Arial" w:hAnsi="Arial"/>
          <w:color w:val="1A202C"/>
          <w:sz w:val="21"/>
          <w:szCs w:val="21"/>
        </w:rPr>
        <w:t xml:space="preserve">For each dimension, the agent checks each maturity level’s criteria sequentially (L1 → L5)</w:t>
      </w:r>
    </w:p>
    <w:p>
      <w:pPr>
        <w:pStyle w:val="ListParagraph"/>
        <w:numPr>
          <w:ilvl w:val="0"/>
          <w:numId w:val="2"/>
        </w:numPr>
        <w:spacing w:after="80" w:line="276"/>
      </w:pPr>
      <w:r>
        <w:rPr>
          <w:rFonts w:ascii="Arial" w:cs="Arial" w:eastAsia="Arial" w:hAnsi="Arial"/>
          <w:color w:val="1A202C"/>
          <w:sz w:val="21"/>
          <w:szCs w:val="21"/>
        </w:rPr>
        <w:t xml:space="preserve">A level is considered “fully met” if ≥ 80% of its criteria are satisfied with evidence</w:t>
      </w:r>
    </w:p>
    <w:p>
      <w:pPr>
        <w:pStyle w:val="ListParagraph"/>
        <w:numPr>
          <w:ilvl w:val="0"/>
          <w:numId w:val="2"/>
        </w:numPr>
        <w:spacing w:after="80" w:line="276"/>
      </w:pPr>
      <w:r>
        <w:rPr>
          <w:rFonts w:ascii="Arial" w:cs="Arial" w:eastAsia="Arial" w:hAnsi="Arial"/>
          <w:color w:val="1A202C"/>
          <w:sz w:val="21"/>
          <w:szCs w:val="21"/>
        </w:rPr>
        <w:t xml:space="preserve">A level is “partially met” if 40–79% of criteria are satisfied</w:t>
      </w:r>
    </w:p>
    <w:p>
      <w:pPr>
        <w:pStyle w:val="ListParagraph"/>
        <w:numPr>
          <w:ilvl w:val="0"/>
          <w:numId w:val="2"/>
        </w:numPr>
        <w:spacing w:after="80" w:line="276"/>
      </w:pPr>
      <w:r>
        <w:rPr>
          <w:rFonts w:ascii="Arial" w:cs="Arial" w:eastAsia="Arial" w:hAnsi="Arial"/>
          <w:color w:val="1A202C"/>
          <w:sz w:val="21"/>
          <w:szCs w:val="21"/>
        </w:rPr>
        <w:t xml:space="preserve">The dimension score is calculated as: (highest fully-met level × 20) + (partial credit for next level)</w:t>
      </w:r>
    </w:p>
    <w:p>
      <w:pPr>
        <w:pStyle w:val="ListParagraph"/>
        <w:numPr>
          <w:ilvl w:val="0"/>
          <w:numId w:val="2"/>
        </w:numPr>
        <w:spacing w:after="80" w:line="276"/>
      </w:pPr>
      <w:r>
        <w:rPr>
          <w:rFonts w:ascii="Arial" w:cs="Arial" w:eastAsia="Arial" w:hAnsi="Arial"/>
          <w:color w:val="1A202C"/>
          <w:sz w:val="21"/>
          <w:szCs w:val="21"/>
        </w:rPr>
        <w:t xml:space="preserve">Example: L3 fully met + 60% of L4 criteria = (3 × 20) + (0.6 × 20 × 0.5) = 66 points</w:t>
      </w:r>
    </w:p>
    <w:p>
      <w:pPr>
        <w:pStyle w:val="ListParagraph"/>
        <w:numPr>
          <w:ilvl w:val="0"/>
          <w:numId w:val="2"/>
        </w:numPr>
        <w:spacing w:after="80" w:line="276"/>
      </w:pPr>
      <w:r>
        <w:rPr>
          <w:rFonts w:ascii="Arial" w:cs="Arial" w:eastAsia="Arial" w:hAnsi="Arial"/>
          <w:color w:val="1A202C"/>
          <w:sz w:val="21"/>
          <w:szCs w:val="21"/>
        </w:rPr>
        <w:t xml:space="preserve">The overall score = Σ(dimension_score × dimension_weight) across all 9 dimensions</w:t>
      </w:r>
    </w:p>
    <w:p>
      <w:pPr>
        <w:pStyle w:val="ListParagraph"/>
        <w:numPr>
          <w:ilvl w:val="0"/>
          <w:numId w:val="2"/>
        </w:numPr>
        <w:spacing w:after="80" w:line="276"/>
      </w:pPr>
      <w:r>
        <w:rPr>
          <w:rFonts w:ascii="Arial" w:cs="Arial" w:eastAsia="Arial" w:hAnsi="Arial"/>
          <w:color w:val="1A202C"/>
          <w:sz w:val="21"/>
          <w:szCs w:val="21"/>
        </w:rPr>
        <w:t xml:space="preserve">Level thresholds: L1 = 0–20, L2 = 21–40, L3 = 41–60, L4 = 61–80, L5 = 81–100</w:t>
      </w:r>
    </w:p>
    <w:p>
      <w:r>
        <w:br w:type="page"/>
      </w:r>
    </w:p>
    <w:p>
      <w:pPr>
        <w:pStyle w:val="Heading1"/>
        <w:spacing w:before="360" w:after="160"/>
      </w:pPr>
      <w:r>
        <w:rPr>
          <w:rFonts w:ascii="Arial" w:cs="Arial" w:eastAsia="Arial" w:hAnsi="Arial"/>
          <w:b/>
          <w:bCs/>
          <w:color w:val="1A202C"/>
          <w:sz w:val="22"/>
          <w:szCs w:val="22"/>
        </w:rPr>
        <w:t xml:space="preserve">Improvement Roadmap Framework</w:t>
      </w:r>
    </w:p>
    <w:p>
      <w:pPr>
        <w:spacing w:after="160" w:before="0" w:line="276"/>
        <w:jc w:val="left"/>
      </w:pPr>
      <w:r>
        <w:rPr>
          <w:rFonts w:ascii="Arial" w:cs="Arial" w:eastAsia="Arial" w:hAnsi="Arial"/>
          <w:color w:val="1A202C"/>
          <w:sz w:val="22"/>
          <w:szCs w:val="22"/>
        </w:rPr>
        <w:t xml:space="preserve">After assessment, the AI agent generates a tailored improvement roadmap for each team. The roadmap follows a structured format designed to be actionable and integrated into existing agile workflows.</w:t>
      </w:r>
    </w:p>
    <w:p>
      <w:pPr>
        <w:pStyle w:val="Heading2"/>
        <w:spacing w:before="240" w:after="160"/>
      </w:pPr>
      <w:r>
        <w:rPr>
          <w:rFonts w:ascii="Arial" w:cs="Arial" w:eastAsia="Arial" w:hAnsi="Arial"/>
          <w:b/>
          <w:bCs/>
          <w:color w:val="1A202C"/>
          <w:sz w:val="22"/>
          <w:szCs w:val="22"/>
        </w:rPr>
        <w:t xml:space="preserve">Roadmap Structure</w:t>
      </w:r>
    </w:p>
    <w:p>
      <w:pPr>
        <w:spacing w:after="120" w:line="276"/>
      </w:pPr>
      <w:r>
        <w:rPr>
          <w:rFonts w:ascii="Arial" w:cs="Arial" w:eastAsia="Arial" w:hAnsi="Arial"/>
          <w:b/>
          <w:bCs/>
          <w:color w:val="1B2A4A"/>
          <w:sz w:val="22"/>
          <w:szCs w:val="22"/>
        </w:rPr>
        <w:t xml:space="preserve">Quick Wins (0–2 Sprints): </w:t>
      </w:r>
      <w:r>
        <w:rPr>
          <w:rFonts w:ascii="Arial" w:cs="Arial" w:eastAsia="Arial" w:hAnsi="Arial"/>
          <w:color w:val="1A202C"/>
          <w:sz w:val="22"/>
          <w:szCs w:val="22"/>
        </w:rPr>
        <w:t xml:space="preserve">High-impact, low-effort improvements that can be implemented immediately. Examples: adding a code coverage quality gate, configuring SAST in CI, documenting existing test cases in qTest, enabling structured logging.</w:t>
      </w:r>
    </w:p>
    <w:p>
      <w:pPr>
        <w:spacing w:after="120" w:line="276"/>
      </w:pPr>
      <w:r>
        <w:rPr>
          <w:rFonts w:ascii="Arial" w:cs="Arial" w:eastAsia="Arial" w:hAnsi="Arial"/>
          <w:b/>
          <w:bCs/>
          <w:color w:val="1B2A4A"/>
          <w:sz w:val="22"/>
          <w:szCs w:val="22"/>
        </w:rPr>
        <w:t xml:space="preserve">Short-Term Improvements (1–2 Quarters): </w:t>
      </w:r>
      <w:r>
        <w:rPr>
          <w:rFonts w:ascii="Arial" w:cs="Arial" w:eastAsia="Arial" w:hAnsi="Arial"/>
          <w:color w:val="1A202C"/>
          <w:sz w:val="22"/>
          <w:szCs w:val="22"/>
        </w:rPr>
        <w:t xml:space="preserve">Significant capability building that requires dedicated effort. Examples: implementing contract testing, building automated regression suites, establishing performance baselines, setting up ephemeral environments.</w:t>
      </w:r>
    </w:p>
    <w:p>
      <w:pPr>
        <w:spacing w:after="120" w:line="276"/>
      </w:pPr>
      <w:r>
        <w:rPr>
          <w:rFonts w:ascii="Arial" w:cs="Arial" w:eastAsia="Arial" w:hAnsi="Arial"/>
          <w:b/>
          <w:bCs/>
          <w:color w:val="1B2A4A"/>
          <w:sz w:val="22"/>
          <w:szCs w:val="22"/>
        </w:rPr>
        <w:t xml:space="preserve">Medium-Term Transformations (2–4 Quarters): </w:t>
      </w:r>
      <w:r>
        <w:rPr>
          <w:rFonts w:ascii="Arial" w:cs="Arial" w:eastAsia="Arial" w:hAnsi="Arial"/>
          <w:color w:val="1A202C"/>
          <w:sz w:val="22"/>
          <w:szCs w:val="22"/>
        </w:rPr>
        <w:t xml:space="preserve">Systemic changes that shift the team’s testing culture and architecture. Examples: adopting TDD, implementing chaos engineering, building AI-assisted test generation, achieving full observability.</w:t>
      </w:r>
    </w:p>
    <w:p>
      <w:pPr>
        <w:spacing w:after="120" w:line="276"/>
      </w:pPr>
      <w:r>
        <w:rPr>
          <w:rFonts w:ascii="Arial" w:cs="Arial" w:eastAsia="Arial" w:hAnsi="Arial"/>
          <w:b/>
          <w:bCs/>
          <w:color w:val="1B2A4A"/>
          <w:sz w:val="22"/>
          <w:szCs w:val="22"/>
        </w:rPr>
        <w:t xml:space="preserve">Long-Term Excellence (4+ Quarters): </w:t>
      </w:r>
      <w:r>
        <w:rPr>
          <w:rFonts w:ascii="Arial" w:cs="Arial" w:eastAsia="Arial" w:hAnsi="Arial"/>
          <w:color w:val="1A202C"/>
          <w:sz w:val="22"/>
          <w:szCs w:val="22"/>
        </w:rPr>
        <w:t xml:space="preserve">Advanced capabilities that push toward Level 5. Examples: autonomous test optimization, production testing programs, cross-team quality federations, formal verification.</w:t>
      </w:r>
    </w:p>
    <w:p>
      <w:pPr>
        <w:pStyle w:val="Heading2"/>
        <w:spacing w:before="240" w:after="160"/>
      </w:pPr>
      <w:r>
        <w:rPr>
          <w:rFonts w:ascii="Arial" w:cs="Arial" w:eastAsia="Arial" w:hAnsi="Arial"/>
          <w:b/>
          <w:bCs/>
          <w:color w:val="1A202C"/>
          <w:sz w:val="22"/>
          <w:szCs w:val="22"/>
        </w:rPr>
        <w:t xml:space="preserve">Effort Estimation Model</w:t>
      </w:r>
    </w:p>
    <w:p>
      <w:pPr>
        <w:spacing w:after="160" w:before="0" w:line="276"/>
        <w:jc w:val="left"/>
      </w:pPr>
      <w:r>
        <w:rPr>
          <w:rFonts w:ascii="Arial" w:cs="Arial" w:eastAsia="Arial" w:hAnsi="Arial"/>
          <w:color w:val="1A202C"/>
          <w:sz w:val="22"/>
          <w:szCs w:val="22"/>
        </w:rPr>
        <w:t xml:space="preserve">The roadmap includes effort estimates for each improvement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Transition</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Duration</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Effort</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 Support</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L1 → L2</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1–2 Quarters</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20% capacity</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Tooling setup, training</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L2 → L3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2–3 Quarters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25% capacity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CI/CD templates, env provisioning</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L3 → L4</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3–4 Quarters</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20% capacity</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Advanced tooling, chaos platform</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L4 → L5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4–6 Quarters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15% capacity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AI/ML tooling, platform innovation</w:t>
            </w:r>
          </w:p>
        </w:tc>
      </w:tr>
    </w:tbl>
    <w:p>
      <w:r>
        <w:br w:type="page"/>
      </w:r>
    </w:p>
    <w:p>
      <w:pPr>
        <w:pStyle w:val="Heading1"/>
        <w:spacing w:before="360" w:after="160"/>
      </w:pPr>
      <w:r>
        <w:rPr>
          <w:rFonts w:ascii="Arial" w:cs="Arial" w:eastAsia="Arial" w:hAnsi="Arial"/>
          <w:b/>
          <w:bCs/>
          <w:color w:val="1A202C"/>
          <w:sz w:val="22"/>
          <w:szCs w:val="22"/>
        </w:rPr>
        <w:t xml:space="preserve">Governance &amp; Assessment Cadence</w:t>
      </w:r>
    </w:p>
    <w:p>
      <w:pPr>
        <w:pStyle w:val="Heading2"/>
        <w:spacing w:before="240" w:after="160"/>
      </w:pPr>
      <w:r>
        <w:rPr>
          <w:rFonts w:ascii="Arial" w:cs="Arial" w:eastAsia="Arial" w:hAnsi="Arial"/>
          <w:b/>
          <w:bCs/>
          <w:color w:val="1A202C"/>
          <w:sz w:val="22"/>
          <w:szCs w:val="22"/>
        </w:rPr>
        <w:t xml:space="preserve">Assessment Schedule</w:t>
      </w:r>
    </w:p>
    <w:p>
      <w:pPr>
        <w:spacing w:after="120" w:line="276"/>
      </w:pPr>
      <w:r>
        <w:rPr>
          <w:rFonts w:ascii="Arial" w:cs="Arial" w:eastAsia="Arial" w:hAnsi="Arial"/>
          <w:b/>
          <w:bCs/>
          <w:color w:val="1B2A4A"/>
          <w:sz w:val="22"/>
          <w:szCs w:val="22"/>
        </w:rPr>
        <w:t xml:space="preserve">Full Assessment: </w:t>
      </w:r>
      <w:r>
        <w:rPr>
          <w:rFonts w:ascii="Arial" w:cs="Arial" w:eastAsia="Arial" w:hAnsi="Arial"/>
          <w:color w:val="1A202C"/>
          <w:sz w:val="22"/>
          <w:szCs w:val="22"/>
        </w:rPr>
        <w:t xml:space="preserve">Every 6 months. Complete evaluation across all dimensions with updated roadmap.</w:t>
      </w:r>
    </w:p>
    <w:p>
      <w:pPr>
        <w:spacing w:after="120" w:line="276"/>
      </w:pPr>
      <w:r>
        <w:rPr>
          <w:rFonts w:ascii="Arial" w:cs="Arial" w:eastAsia="Arial" w:hAnsi="Arial"/>
          <w:b/>
          <w:bCs/>
          <w:color w:val="1B2A4A"/>
          <w:sz w:val="22"/>
          <w:szCs w:val="22"/>
        </w:rPr>
        <w:t xml:space="preserve">Progress Check-in: </w:t>
      </w:r>
      <w:r>
        <w:rPr>
          <w:rFonts w:ascii="Arial" w:cs="Arial" w:eastAsia="Arial" w:hAnsi="Arial"/>
          <w:color w:val="1A202C"/>
          <w:sz w:val="22"/>
          <w:szCs w:val="22"/>
        </w:rPr>
        <w:t xml:space="preserve">Quarterly. Lightweight review of roadmap progress and metric trends.</w:t>
      </w:r>
    </w:p>
    <w:p>
      <w:pPr>
        <w:spacing w:after="120" w:line="276"/>
      </w:pPr>
      <w:r>
        <w:rPr>
          <w:rFonts w:ascii="Arial" w:cs="Arial" w:eastAsia="Arial" w:hAnsi="Arial"/>
          <w:b/>
          <w:bCs/>
          <w:color w:val="1B2A4A"/>
          <w:sz w:val="22"/>
          <w:szCs w:val="22"/>
        </w:rPr>
        <w:t xml:space="preserve">Continuous Monitoring: </w:t>
      </w:r>
      <w:r>
        <w:rPr>
          <w:rFonts w:ascii="Arial" w:cs="Arial" w:eastAsia="Arial" w:hAnsi="Arial"/>
          <w:color w:val="1A202C"/>
          <w:sz w:val="22"/>
          <w:szCs w:val="22"/>
        </w:rPr>
        <w:t xml:space="preserve">Real-time. Automated metrics collection from CI/CD, SonarQube, and monitoring tools feed into the quality dashboard with trend analysis.</w:t>
      </w:r>
    </w:p>
    <w:p>
      <w:pPr>
        <w:spacing w:after="120" w:line="276"/>
      </w:pPr>
      <w:r>
        <w:rPr>
          <w:rFonts w:ascii="Arial" w:cs="Arial" w:eastAsia="Arial" w:hAnsi="Arial"/>
          <w:b/>
          <w:bCs/>
          <w:color w:val="1B2A4A"/>
          <w:sz w:val="22"/>
          <w:szCs w:val="22"/>
        </w:rPr>
        <w:t xml:space="preserve">Ad-Hoc Assessment: </w:t>
      </w:r>
      <w:r>
        <w:rPr>
          <w:rFonts w:ascii="Arial" w:cs="Arial" w:eastAsia="Arial" w:hAnsi="Arial"/>
          <w:color w:val="1A202C"/>
          <w:sz w:val="22"/>
          <w:szCs w:val="22"/>
        </w:rPr>
        <w:t xml:space="preserve">On demand. Teams can request reassessment after significant improvements to update their official maturity level.</w:t>
      </w:r>
    </w:p>
    <w:p>
      <w:pPr>
        <w:pStyle w:val="Heading2"/>
        <w:spacing w:before="240" w:after="160"/>
      </w:pPr>
      <w:r>
        <w:rPr>
          <w:rFonts w:ascii="Arial" w:cs="Arial" w:eastAsia="Arial" w:hAnsi="Arial"/>
          <w:b/>
          <w:bCs/>
          <w:color w:val="1A202C"/>
          <w:sz w:val="22"/>
          <w:szCs w:val="22"/>
        </w:rPr>
        <w:t xml:space="preserve">Organizational Quality Dashboard</w:t>
      </w:r>
    </w:p>
    <w:p>
      <w:pPr>
        <w:spacing w:after="160" w:before="0" w:line="276"/>
        <w:jc w:val="left"/>
      </w:pPr>
      <w:r>
        <w:rPr>
          <w:rFonts w:ascii="Arial" w:cs="Arial" w:eastAsia="Arial" w:hAnsi="Arial"/>
          <w:color w:val="1A202C"/>
          <w:sz w:val="22"/>
          <w:szCs w:val="22"/>
        </w:rPr>
        <w:t xml:space="preserve">A centralized dashboard provides organizational visibility into testing maturity:</w:t>
      </w:r>
    </w:p>
    <w:p>
      <w:pPr>
        <w:pStyle w:val="ListParagraph"/>
        <w:numPr>
          <w:ilvl w:val="0"/>
          <w:numId w:val="2"/>
        </w:numPr>
        <w:spacing w:after="80" w:line="276"/>
      </w:pPr>
      <w:r>
        <w:rPr>
          <w:rFonts w:ascii="Arial" w:cs="Arial" w:eastAsia="Arial" w:hAnsi="Arial"/>
          <w:color w:val="1A202C"/>
          <w:sz w:val="21"/>
          <w:szCs w:val="21"/>
        </w:rPr>
        <w:t xml:space="preserve">Heat map of all 40+ teams by maturity level and dimension scores</w:t>
      </w:r>
    </w:p>
    <w:p>
      <w:pPr>
        <w:pStyle w:val="ListParagraph"/>
        <w:numPr>
          <w:ilvl w:val="0"/>
          <w:numId w:val="2"/>
        </w:numPr>
        <w:spacing w:after="80" w:line="276"/>
      </w:pPr>
      <w:r>
        <w:rPr>
          <w:rFonts w:ascii="Arial" w:cs="Arial" w:eastAsia="Arial" w:hAnsi="Arial"/>
          <w:color w:val="1A202C"/>
          <w:sz w:val="21"/>
          <w:szCs w:val="21"/>
        </w:rPr>
        <w:t xml:space="preserve">Trend charts showing maturity progression over time per team</w:t>
      </w:r>
    </w:p>
    <w:p>
      <w:pPr>
        <w:pStyle w:val="ListParagraph"/>
        <w:numPr>
          <w:ilvl w:val="0"/>
          <w:numId w:val="2"/>
        </w:numPr>
        <w:spacing w:after="80" w:line="276"/>
      </w:pPr>
      <w:r>
        <w:rPr>
          <w:rFonts w:ascii="Arial" w:cs="Arial" w:eastAsia="Arial" w:hAnsi="Arial"/>
          <w:color w:val="1A202C"/>
          <w:sz w:val="21"/>
          <w:szCs w:val="21"/>
        </w:rPr>
        <w:t xml:space="preserve">Organizational averages and distributions per dimension</w:t>
      </w:r>
    </w:p>
    <w:p>
      <w:pPr>
        <w:pStyle w:val="ListParagraph"/>
        <w:numPr>
          <w:ilvl w:val="0"/>
          <w:numId w:val="2"/>
        </w:numPr>
        <w:spacing w:after="80" w:line="276"/>
      </w:pPr>
      <w:r>
        <w:rPr>
          <w:rFonts w:ascii="Arial" w:cs="Arial" w:eastAsia="Arial" w:hAnsi="Arial"/>
          <w:color w:val="1A202C"/>
          <w:sz w:val="21"/>
          <w:szCs w:val="21"/>
        </w:rPr>
        <w:t xml:space="preserve">Top performers and teams needing the most support</w:t>
      </w:r>
    </w:p>
    <w:p>
      <w:pPr>
        <w:pStyle w:val="ListParagraph"/>
        <w:numPr>
          <w:ilvl w:val="0"/>
          <w:numId w:val="2"/>
        </w:numPr>
        <w:spacing w:after="80" w:line="276"/>
      </w:pPr>
      <w:r>
        <w:rPr>
          <w:rFonts w:ascii="Arial" w:cs="Arial" w:eastAsia="Arial" w:hAnsi="Arial"/>
          <w:color w:val="1A202C"/>
          <w:sz w:val="21"/>
          <w:szCs w:val="21"/>
        </w:rPr>
        <w:t xml:space="preserve">Roadmap completion tracking and milestone achievements</w:t>
      </w:r>
    </w:p>
    <w:p>
      <w:pPr>
        <w:pStyle w:val="ListParagraph"/>
        <w:numPr>
          <w:ilvl w:val="0"/>
          <w:numId w:val="2"/>
        </w:numPr>
        <w:spacing w:after="80" w:line="276"/>
      </w:pPr>
      <w:r>
        <w:rPr>
          <w:rFonts w:ascii="Arial" w:cs="Arial" w:eastAsia="Arial" w:hAnsi="Arial"/>
          <w:color w:val="1A202C"/>
          <w:sz w:val="21"/>
          <w:szCs w:val="21"/>
        </w:rPr>
        <w:t xml:space="preserve">Cross-team comparisons (anonymized or named, configurable)</w:t>
      </w:r>
    </w:p>
    <w:p>
      <w:pPr>
        <w:pStyle w:val="ListParagraph"/>
        <w:numPr>
          <w:ilvl w:val="0"/>
          <w:numId w:val="2"/>
        </w:numPr>
        <w:spacing w:after="80" w:line="276"/>
      </w:pPr>
      <w:r>
        <w:rPr>
          <w:rFonts w:ascii="Arial" w:cs="Arial" w:eastAsia="Arial" w:hAnsi="Arial"/>
          <w:color w:val="1A202C"/>
          <w:sz w:val="21"/>
          <w:szCs w:val="21"/>
        </w:rPr>
        <w:t xml:space="preserve">Correlation analysis: maturity level vs. production incident rate, deployment frequency, and customer satisfaction</w:t>
      </w:r>
    </w:p>
    <w:p>
      <w:pPr>
        <w:pStyle w:val="Heading2"/>
        <w:spacing w:before="240" w:after="160"/>
      </w:pPr>
      <w:r>
        <w:rPr>
          <w:rFonts w:ascii="Arial" w:cs="Arial" w:eastAsia="Arial" w:hAnsi="Arial"/>
          <w:b/>
          <w:bCs/>
          <w:color w:val="1A202C"/>
          <w:sz w:val="22"/>
          <w:szCs w:val="22"/>
        </w:rPr>
        <w:t xml:space="preserve">Incentives &amp; Recognition</w:t>
      </w:r>
    </w:p>
    <w:p>
      <w:pPr>
        <w:spacing w:after="160" w:before="0" w:line="276"/>
        <w:jc w:val="left"/>
      </w:pPr>
      <w:r>
        <w:rPr>
          <w:rFonts w:ascii="Arial" w:cs="Arial" w:eastAsia="Arial" w:hAnsi="Arial"/>
          <w:color w:val="1A202C"/>
          <w:sz w:val="22"/>
          <w:szCs w:val="22"/>
        </w:rPr>
        <w:t xml:space="preserve">To encourage adoption and continuous improvement, the framework includes:</w:t>
      </w:r>
    </w:p>
    <w:p>
      <w:pPr>
        <w:pStyle w:val="ListParagraph"/>
        <w:numPr>
          <w:ilvl w:val="0"/>
          <w:numId w:val="2"/>
        </w:numPr>
        <w:spacing w:after="80" w:line="276"/>
      </w:pPr>
      <w:r>
        <w:rPr>
          <w:rFonts w:ascii="Arial" w:cs="Arial" w:eastAsia="Arial" w:hAnsi="Arial"/>
          <w:color w:val="1A202C"/>
          <w:sz w:val="21"/>
          <w:szCs w:val="21"/>
        </w:rPr>
        <w:t xml:space="preserve">Quarterly “Quality Champions” recognition for teams achieving the highest level improvement</w:t>
      </w:r>
    </w:p>
    <w:p>
      <w:pPr>
        <w:pStyle w:val="ListParagraph"/>
        <w:numPr>
          <w:ilvl w:val="0"/>
          <w:numId w:val="2"/>
        </w:numPr>
        <w:spacing w:after="80" w:line="276"/>
      </w:pPr>
      <w:r>
        <w:rPr>
          <w:rFonts w:ascii="Arial" w:cs="Arial" w:eastAsia="Arial" w:hAnsi="Arial"/>
          <w:color w:val="1A202C"/>
          <w:sz w:val="21"/>
          <w:szCs w:val="21"/>
        </w:rPr>
        <w:t xml:space="preserve">Internal tech blog features for teams implementing innovative testing practices</w:t>
      </w:r>
    </w:p>
    <w:p>
      <w:pPr>
        <w:pStyle w:val="ListParagraph"/>
        <w:numPr>
          <w:ilvl w:val="0"/>
          <w:numId w:val="2"/>
        </w:numPr>
        <w:spacing w:after="80" w:line="276"/>
      </w:pPr>
      <w:r>
        <w:rPr>
          <w:rFonts w:ascii="Arial" w:cs="Arial" w:eastAsia="Arial" w:hAnsi="Arial"/>
          <w:color w:val="1A202C"/>
          <w:sz w:val="21"/>
          <w:szCs w:val="21"/>
        </w:rPr>
        <w:t xml:space="preserve">Priority access to Platform Engineering resources for teams actively improving</w:t>
      </w:r>
    </w:p>
    <w:p>
      <w:pPr>
        <w:pStyle w:val="ListParagraph"/>
        <w:numPr>
          <w:ilvl w:val="0"/>
          <w:numId w:val="2"/>
        </w:numPr>
        <w:spacing w:after="80" w:line="276"/>
      </w:pPr>
      <w:r>
        <w:rPr>
          <w:rFonts w:ascii="Arial" w:cs="Arial" w:eastAsia="Arial" w:hAnsi="Arial"/>
          <w:color w:val="1A202C"/>
          <w:sz w:val="21"/>
          <w:szCs w:val="21"/>
        </w:rPr>
        <w:t xml:space="preserve">Maturity level badges visible in internal team directories and engineering portals</w:t>
      </w:r>
    </w:p>
    <w:p>
      <w:pPr>
        <w:pStyle w:val="ListParagraph"/>
        <w:numPr>
          <w:ilvl w:val="0"/>
          <w:numId w:val="2"/>
        </w:numPr>
        <w:spacing w:after="80" w:line="276"/>
      </w:pPr>
      <w:r>
        <w:rPr>
          <w:rFonts w:ascii="Arial" w:cs="Arial" w:eastAsia="Arial" w:hAnsi="Arial"/>
          <w:color w:val="1A202C"/>
          <w:sz w:val="21"/>
          <w:szCs w:val="21"/>
        </w:rPr>
        <w:t xml:space="preserve">Annual “Quality Engineering Excellence” award at engineering all-hands</w:t>
      </w:r>
    </w:p>
    <w:p>
      <w:r>
        <w:br w:type="page"/>
      </w:r>
    </w:p>
    <w:p>
      <w:pPr>
        <w:pStyle w:val="Heading1"/>
        <w:spacing w:before="360" w:after="160"/>
      </w:pPr>
      <w:r>
        <w:rPr>
          <w:rFonts w:ascii="Arial" w:cs="Arial" w:eastAsia="Arial" w:hAnsi="Arial"/>
          <w:b/>
          <w:bCs/>
          <w:color w:val="1A202C"/>
          <w:sz w:val="22"/>
          <w:szCs w:val="22"/>
        </w:rPr>
        <w:t xml:space="preserve">Tooling &amp; Integration Reference</w:t>
      </w:r>
    </w:p>
    <w:p>
      <w:pPr>
        <w:spacing w:after="160" w:before="0" w:line="276"/>
        <w:jc w:val="left"/>
      </w:pPr>
      <w:r>
        <w:rPr>
          <w:rFonts w:ascii="Arial" w:cs="Arial" w:eastAsia="Arial" w:hAnsi="Arial"/>
          <w:color w:val="1A202C"/>
          <w:sz w:val="22"/>
          <w:szCs w:val="22"/>
        </w:rPr>
        <w:t xml:space="preserve">This section maps the tools and technologies expected at each maturity level across the organization’s standardized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43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L1</w:t>
            </w:r>
          </w:p>
        </w:tc>
        <w:tc>
          <w:tcPr>
            <w:tcW w:type="dxa" w:w="143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L2</w:t>
            </w:r>
          </w:p>
        </w:tc>
        <w:tc>
          <w:tcPr>
            <w:tcW w:type="dxa" w:w="143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L3</w:t>
            </w:r>
          </w:p>
        </w:tc>
        <w:tc>
          <w:tcPr>
            <w:tcW w:type="dxa" w:w="143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L4</w:t>
            </w:r>
          </w:p>
        </w:tc>
        <w:tc>
          <w:tcPr>
            <w:tcW w:type="dxa" w:w="14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L5</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Management</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qTest</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qTest (full)</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qTest + Jira bi-directional</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qTest + analytics</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qTest + AI insights</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Unit Testing</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None / basic</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JUnit/Jest/pytest</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Mutation testing</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Property-based</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AI-generated tests</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API / Contract</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Manual / Postman</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Pact / OpenAPI</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Pact broker</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Event contracts</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Auto-federation</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UI Automation</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None</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Selenium/Cypress basic</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Cross-browser + visual</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Self-healing + mobile</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AI-driven generation</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Performance</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None</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Basic k6/JMeter</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CI-integrated</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Continuous perf</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Auto-detection</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Security</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None</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SAST basic</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SAST + DAST</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Full DevSecOps</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Security-as-Code</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CI/CD</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Manual deploy</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GitHub Actions basic</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Quality gates</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Canary + rollback</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Trunk-based CD</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Monitoring</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Basic logs</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Structured logging</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APM + tracing</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Full observability</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AIOps</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Environments</w:t>
            </w:r>
          </w:p>
        </w:tc>
        <w:tc>
          <w:tcPr>
            <w:tcW w:type="dxa" w:w="143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40"/>
            </w:pPr>
            <w:r>
              <w:rPr>
                <w:rFonts w:ascii="Arial" w:cs="Arial" w:eastAsia="Arial" w:hAnsi="Arial"/>
                <w:color w:val="C53030"/>
                <w:sz w:val="18"/>
                <w:szCs w:val="18"/>
              </w:rPr>
              <w:t xml:space="preserve">Shared / manual</w:t>
            </w:r>
          </w:p>
        </w:tc>
        <w:tc>
          <w:tcPr>
            <w:tcW w:type="dxa" w:w="143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40"/>
            </w:pPr>
            <w:r>
              <w:rPr>
                <w:rFonts w:ascii="Arial" w:cs="Arial" w:eastAsia="Arial" w:hAnsi="Arial"/>
                <w:color w:val="C05621"/>
                <w:sz w:val="18"/>
                <w:szCs w:val="18"/>
              </w:rPr>
              <w:t xml:space="preserve">Dedicated / scripted</w:t>
            </w:r>
          </w:p>
        </w:tc>
        <w:tc>
          <w:tcPr>
            <w:tcW w:type="dxa" w:w="1430"/>
            <w:tcBorders>
              <w:top w:val="single" w:color="E2E8F0" w:sz="1"/>
              <w:left w:val="single" w:color="E2E8F0" w:sz="1"/>
              <w:bottom w:val="single" w:color="E2E8F0" w:sz="1"/>
              <w:right w:val="single" w:color="E2E8F0" w:sz="1"/>
            </w:tcBorders>
            <w:shd w:fill="FFFFF0" w:val="clear"/>
            <w:tcMar>
              <w:top w:type="dxa" w:w="80"/>
              <w:left w:type="dxa" w:w="120"/>
              <w:bottom w:type="dxa" w:w="80"/>
              <w:right w:type="dxa" w:w="120"/>
            </w:tcMar>
            <w:vAlign w:val="top"/>
          </w:tcPr>
          <w:p>
            <w:pPr>
              <w:spacing w:after="40"/>
            </w:pPr>
            <w:r>
              <w:rPr>
                <w:rFonts w:ascii="Arial" w:cs="Arial" w:eastAsia="Arial" w:hAnsi="Arial"/>
                <w:color w:val="975A16"/>
                <w:sz w:val="18"/>
                <w:szCs w:val="18"/>
              </w:rPr>
              <w:t xml:space="preserve">IaC + ephemeral</w:t>
            </w:r>
          </w:p>
        </w:tc>
        <w:tc>
          <w:tcPr>
            <w:tcW w:type="dxa" w:w="143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40"/>
            </w:pPr>
            <w:r>
              <w:rPr>
                <w:rFonts w:ascii="Arial" w:cs="Arial" w:eastAsia="Arial" w:hAnsi="Arial"/>
                <w:color w:val="276749"/>
                <w:sz w:val="18"/>
                <w:szCs w:val="18"/>
              </w:rPr>
              <w:t xml:space="preserve">On-demand mirror</w:t>
            </w:r>
          </w:p>
        </w:tc>
        <w:tc>
          <w:tcPr>
            <w:tcW w:type="dxa" w:w="144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40"/>
            </w:pPr>
            <w:r>
              <w:rPr>
                <w:rFonts w:ascii="Arial" w:cs="Arial" w:eastAsia="Arial" w:hAnsi="Arial"/>
                <w:color w:val="2C5282"/>
                <w:sz w:val="18"/>
                <w:szCs w:val="18"/>
              </w:rPr>
              <w:t xml:space="preserve">AI-optimized</w:t>
            </w:r>
          </w:p>
        </w:tc>
      </w:tr>
    </w:tbl>
    <w:p>
      <w:r>
        <w:br w:type="page"/>
      </w:r>
    </w:p>
    <w:p>
      <w:pPr>
        <w:pStyle w:val="Heading1"/>
        <w:spacing w:before="360" w:after="160"/>
      </w:pPr>
      <w:r>
        <w:rPr>
          <w:rFonts w:ascii="Arial" w:cs="Arial" w:eastAsia="Arial" w:hAnsi="Arial"/>
          <w:b/>
          <w:bCs/>
          <w:color w:val="1A202C"/>
          <w:sz w:val="22"/>
          <w:szCs w:val="22"/>
        </w:rPr>
        <w:t xml:space="preserve">Team Assessment Intake Form</w:t>
      </w:r>
    </w:p>
    <w:p>
      <w:pPr>
        <w:spacing w:after="160" w:before="0" w:line="276"/>
        <w:jc w:val="left"/>
      </w:pPr>
      <w:r>
        <w:rPr>
          <w:rFonts w:ascii="Arial" w:cs="Arial" w:eastAsia="Arial" w:hAnsi="Arial"/>
          <w:color w:val="1A202C"/>
          <w:sz w:val="22"/>
          <w:szCs w:val="22"/>
        </w:rPr>
        <w:t xml:space="preserve">Each Product Team must complete the following intake form to initiate their assessment. This information enables the AI agent to connect to the team’s tools and collect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4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Team Name</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[Product Team Name]</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Team Lead / Engineering Manager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[Name, Email]</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QA / Test Lead</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[Name, Email]</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 if exists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Jira Project Key(s)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[e.g., PROJ-XXX]</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Jira Project URL</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[Full URL]</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qTest Project Name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[Project name in qTest]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qTest Project URL</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[Full URL]</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GitHub Organization</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[Org name]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GitHub Repository URLs</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[Comma-separated list of all repos]</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CI/CD Pipeline Tool</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[GitHub Actions / Jenkins / Other]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CI/CD Dashboard URL</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[Full URL]</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SonarQube Project URL</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[Full URL, if applicable]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Recommended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Monitoring Tool</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[Datadog / Grafana / New Relic / Other]</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Recommended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Monitoring Dashboard URLs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[Comma-separated URLs]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Recommended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Confluence Space URL</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[URL to team’s documentation space]</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Recommended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Strategy Document URL</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[Direct link, if exists]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If available</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Architecture / Tech Stack</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[Languages, frameworks, cloud services used]</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Number of Services / Components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[Count]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Deployment Frequency</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[Per day / week / sprint / release]</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Team Size (Engineers)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[Count]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Dedicated QA/SDET Count</w:t>
            </w:r>
          </w:p>
        </w:tc>
        <w:tc>
          <w:tcPr>
            <w:tcW w:type="dxa" w:w="4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[Count]</w:t>
            </w:r>
          </w:p>
        </w:tc>
        <w:tc>
          <w:tcPr>
            <w:tcW w:type="dxa" w:w="2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Self-Assessed Maturity Level</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[1-5, optional honest estimate]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Optional</w:t>
            </w:r>
          </w:p>
        </w:tc>
      </w:tr>
    </w:tbl>
    <w:p>
      <w:r>
        <w:br w:type="page"/>
      </w:r>
    </w:p>
    <w:p>
      <w:pPr>
        <w:pStyle w:val="Heading1"/>
        <w:spacing w:before="360" w:after="160"/>
      </w:pPr>
      <w:r>
        <w:rPr>
          <w:rFonts w:ascii="Arial" w:cs="Arial" w:eastAsia="Arial" w:hAnsi="Arial"/>
          <w:b/>
          <w:bCs/>
          <w:color w:val="1A202C"/>
          <w:sz w:val="22"/>
          <w:szCs w:val="22"/>
        </w:rPr>
        <w:t xml:space="preserve">Appendix</w:t>
      </w:r>
    </w:p>
    <w:p>
      <w:pPr>
        <w:pStyle w:val="Heading2"/>
        <w:spacing w:before="240" w:after="160"/>
      </w:pPr>
      <w:r>
        <w:rPr>
          <w:rFonts w:ascii="Arial" w:cs="Arial" w:eastAsia="Arial" w:hAnsi="Arial"/>
          <w:b/>
          <w:bCs/>
          <w:color w:val="1A202C"/>
          <w:sz w:val="22"/>
          <w:szCs w:val="22"/>
        </w:rPr>
        <w:t xml:space="preserve">A. Test Type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6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Unit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individual functions/methods in isolation. Fast, cheap, high coverage. Run on every commit.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Component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a single service/component in isolation with stubbed dependencies. Validate internal behavior.</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Contract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Verify that service interfaces (APIs, messages) conform to agreed-upon contracts between consumer and provider.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Integration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interactions between two or more services or between a service and its database/cache/queue.</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End-to-End (E2E)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complete user journeys through the full system stack. Slowest but highest confidence.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Functional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Verify that the system behaves according to functional requirements. Can be at any level of the test pyramid.</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Performance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Measure response time, throughput, and resource utilization under defined load conditions.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Load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Verify system behavior under expected peak load. Identify bottlenecks and capacity limits.</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Stress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Push the system beyond normal capacity to identify breaking points and recovery behavior.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Chaos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Intentionally inject failures (network, service, infrastructure) to validate system resilience and recovery.</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Security Tests (SAST)</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Static analysis of source code to identify vulnerabilities without executing the program.</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Security Tests (DAST)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Dynamic testing of running applications to find vulnerabilities through simulated attacks.</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Visual Regression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Compare screenshots of UI elements against baselines to detect unintended visual changes.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Accessibility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Verify that the application meets WCAG standards and is usable by people with disabilities.</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Mutation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Introduce small changes (mutants) to source code and verify that tests detect them. Measures test quality.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Property-Based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Generate random inputs based on properties/invariants and verify that the system maintains them.</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Smoke Tests</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Lightweight subset of tests run after deployment to verify basic functionality is working.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Canary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Tests run against a canary deployment (small % of traffic) to validate before full rollout.</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Synthetic Monitoring</w:t>
            </w:r>
          </w:p>
        </w:tc>
        <w:tc>
          <w:tcPr>
            <w:tcW w:type="dxa" w:w="6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Simulated user transactions run continuously in production to detect issues proactively.</w:t>
            </w:r>
          </w:p>
        </w:tc>
      </w:tr>
    </w:tbl>
    <w:p>
      <w:pPr>
        <w:spacing w:before="200"/>
      </w:pPr>
    </w:p>
    <w:p>
      <w:pPr>
        <w:pStyle w:val="Heading2"/>
        <w:spacing w:before="240" w:after="160"/>
      </w:pPr>
      <w:r>
        <w:rPr>
          <w:rFonts w:ascii="Arial" w:cs="Arial" w:eastAsia="Arial" w:hAnsi="Arial"/>
          <w:b/>
          <w:bCs/>
          <w:color w:val="1A202C"/>
          <w:sz w:val="22"/>
          <w:szCs w:val="22"/>
        </w:rPr>
        <w:t xml:space="preserve">B. Recommended KPIs by Maturity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1872"/>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L2 Target</w:t>
            </w:r>
          </w:p>
        </w:tc>
        <w:tc>
          <w:tcPr>
            <w:tcW w:type="dxa" w:w="1872"/>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L3 Target</w:t>
            </w:r>
          </w:p>
        </w:tc>
        <w:tc>
          <w:tcPr>
            <w:tcW w:type="dxa" w:w="1872"/>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L4 Target</w:t>
            </w:r>
          </w:p>
        </w:tc>
        <w:tc>
          <w:tcPr>
            <w:tcW w:type="dxa" w:w="1872"/>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L5 Target</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Code Coverage</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30%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65%</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80%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85%</w:t>
            </w:r>
          </w:p>
        </w:tc>
      </w:tr>
      <w:tr>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Automation Ratio</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20%</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65%</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90%</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95%</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Test Flakiness</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15%</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5%</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2%</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w:t>
            </w:r>
          </w:p>
        </w:tc>
      </w:tr>
      <w:tr>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Full Suite Time</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60 min</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30 min</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15 min</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10 min</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Defect Escape Rate</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30%</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15%</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5%</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2%</w:t>
            </w:r>
          </w:p>
        </w:tc>
      </w:tr>
      <w:tr>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Mutation Score</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N/A</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50%</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70%</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85%</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Deploy Frequency</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Weekly</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Daily capable</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Multiple/day</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On-demand</w:t>
            </w:r>
          </w:p>
        </w:tc>
      </w:tr>
      <w:tr>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MTTR (incidents)</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24h</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4h</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1h</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15 min</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Env Provisioning</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 day</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 hour</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10 min</w:t>
            </w:r>
          </w:p>
        </w:tc>
        <w:tc>
          <w:tcPr>
            <w:tcW w:type="dxa" w:w="187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&lt; 5 min</w:t>
            </w:r>
          </w:p>
        </w:tc>
      </w:tr>
      <w:tr>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SLO Compliance</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N/A</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95%</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99%</w:t>
            </w:r>
          </w:p>
        </w:tc>
        <w:tc>
          <w:tcPr>
            <w:tcW w:type="dxa" w:w="1872"/>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19"/>
                <w:szCs w:val="19"/>
              </w:rPr>
              <w:t xml:space="preserve">≥ 99.5%</w:t>
            </w:r>
          </w:p>
        </w:tc>
      </w:tr>
    </w:tbl>
    <w:p>
      <w:pPr>
        <w:spacing w:before="200"/>
      </w:pPr>
    </w:p>
    <w:p>
      <w:pPr>
        <w:pStyle w:val="Heading2"/>
        <w:spacing w:before="240" w:after="160"/>
      </w:pPr>
      <w:r>
        <w:rPr>
          <w:rFonts w:ascii="Arial" w:cs="Arial" w:eastAsia="Arial" w:hAnsi="Arial"/>
          <w:b/>
          <w:bCs/>
          <w:color w:val="1A202C"/>
          <w:sz w:val="22"/>
          <w:szCs w:val="22"/>
        </w:rPr>
        <w:t xml:space="preserve">C.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8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28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r>
      <w:tr>
        <w:tc>
          <w:tcPr>
            <w:tcW w:type="dxa" w:w="1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1.0</w:t>
            </w:r>
          </w:p>
        </w:tc>
        <w:tc>
          <w:tcPr>
            <w:tcW w:type="dxa" w:w="1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2026-02-11</w:t>
            </w:r>
          </w:p>
        </w:tc>
        <w:tc>
          <w:tcPr>
            <w:tcW w:type="dxa" w:w="28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Quality Engineering</w:t>
            </w:r>
          </w:p>
        </w:tc>
        <w:tc>
          <w:tcPr>
            <w:tcW w:type="dxa" w:w="28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40"/>
            </w:pPr>
            <w:r>
              <w:rPr>
                <w:rFonts w:ascii="Arial" w:cs="Arial" w:eastAsia="Arial" w:hAnsi="Arial"/>
                <w:color w:val="1A202C"/>
                <w:sz w:val="20"/>
                <w:szCs w:val="20"/>
              </w:rPr>
              <w:t xml:space="preserve">Initial framework definition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Product Test Maturity Matrix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2026-02-11T17:10:37.101Z</dcterms:created>
  <dcterms:modified xsi:type="dcterms:W3CDTF">2026-02-11T17:10:37.101Z</dcterms:modified>
</cp:coreProperties>
</file>

<file path=docProps/custom.xml><?xml version="1.0" encoding="utf-8"?>
<Properties xmlns="http://schemas.openxmlformats.org/officeDocument/2006/custom-properties" xmlns:vt="http://schemas.openxmlformats.org/officeDocument/2006/docPropsVTypes"/>
</file>