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0"/>
        <w:ind w:left="107" w:right="0"/>
      </w:pPr>
      <w:r>
        <w:rPr>
          <w:w w:val="99"/>
        </w:rPr>
        <w:t>A</w:t>
      </w:r>
    </w:p>
    <w:p>
      <w:pPr>
        <w:spacing w:before="254"/>
        <w:ind w:left="2487" w:right="2383"/>
        <w:jc w:val="center"/>
        <w:rPr>
          <w:b/>
          <w:sz w:val="44"/>
        </w:rPr>
      </w:pPr>
      <w:r>
        <w:rPr>
          <w:b/>
          <w:sz w:val="44"/>
        </w:rPr>
        <w:t>Synopsis</w:t>
      </w:r>
      <w:r>
        <w:rPr>
          <w:b/>
          <w:spacing w:val="-2"/>
          <w:sz w:val="44"/>
        </w:rPr>
        <w:t xml:space="preserve"> </w:t>
      </w:r>
      <w:r>
        <w:rPr>
          <w:b/>
          <w:sz w:val="44"/>
        </w:rPr>
        <w:t>Report</w:t>
      </w:r>
    </w:p>
    <w:p>
      <w:pPr>
        <w:spacing w:before="256"/>
        <w:ind w:left="2487" w:right="2378"/>
        <w:jc w:val="center"/>
        <w:rPr>
          <w:sz w:val="32"/>
        </w:rPr>
      </w:pPr>
      <w:r>
        <w:rPr>
          <w:sz w:val="32"/>
        </w:rPr>
        <w:t>On</w:t>
      </w:r>
    </w:p>
    <w:p>
      <w:pPr>
        <w:pStyle w:val="12"/>
        <w:rPr>
          <w:u w:val="none"/>
        </w:rPr>
      </w:pPr>
      <w:r>
        <w:t>ECG</w:t>
      </w:r>
      <w:r>
        <w:rPr>
          <w:spacing w:val="-1"/>
        </w:rPr>
        <w:t xml:space="preserve"> </w:t>
      </w:r>
      <w:r>
        <w:t>Analysis</w:t>
      </w:r>
    </w:p>
    <w:p>
      <w:pPr>
        <w:pStyle w:val="8"/>
        <w:spacing w:before="7"/>
        <w:rPr>
          <w:b/>
          <w:sz w:val="22"/>
        </w:rPr>
      </w:pPr>
    </w:p>
    <w:p>
      <w:pPr>
        <w:spacing w:before="87"/>
        <w:ind w:left="2487" w:right="2381"/>
        <w:jc w:val="center"/>
        <w:rPr>
          <w:sz w:val="32"/>
        </w:rPr>
      </w:pPr>
      <w:r>
        <w:rPr>
          <w:sz w:val="32"/>
        </w:rPr>
        <w:t>For</w:t>
      </w:r>
    </w:p>
    <w:p>
      <w:pPr>
        <w:spacing w:before="182"/>
        <w:ind w:left="2484" w:right="2385"/>
        <w:jc w:val="center"/>
        <w:rPr>
          <w:sz w:val="32"/>
        </w:rPr>
      </w:pPr>
      <w:r>
        <w:rPr>
          <w:sz w:val="32"/>
        </w:rPr>
        <w:t>partial</w:t>
      </w:r>
      <w:r>
        <w:rPr>
          <w:spacing w:val="-4"/>
          <w:sz w:val="32"/>
        </w:rPr>
        <w:t xml:space="preserve"> </w:t>
      </w:r>
      <w:r>
        <w:rPr>
          <w:sz w:val="32"/>
        </w:rPr>
        <w:t>fulfillment</w:t>
      </w:r>
      <w:r>
        <w:rPr>
          <w:spacing w:val="-3"/>
          <w:sz w:val="32"/>
        </w:rPr>
        <w:t xml:space="preserve"> </w:t>
      </w:r>
      <w:r>
        <w:rPr>
          <w:sz w:val="32"/>
        </w:rPr>
        <w:t>of</w:t>
      </w:r>
      <w:r>
        <w:rPr>
          <w:spacing w:val="-5"/>
          <w:sz w:val="32"/>
        </w:rPr>
        <w:t xml:space="preserve"> </w:t>
      </w:r>
      <w:r>
        <w:rPr>
          <w:sz w:val="32"/>
        </w:rPr>
        <w:t>award</w:t>
      </w:r>
      <w:r>
        <w:rPr>
          <w:spacing w:val="-3"/>
          <w:sz w:val="32"/>
        </w:rPr>
        <w:t xml:space="preserve"> </w:t>
      </w:r>
      <w:r>
        <w:rPr>
          <w:sz w:val="32"/>
        </w:rPr>
        <w:t>of</w:t>
      </w:r>
      <w:r>
        <w:rPr>
          <w:spacing w:val="-5"/>
          <w:sz w:val="32"/>
        </w:rPr>
        <w:t xml:space="preserve"> </w:t>
      </w:r>
      <w:r>
        <w:rPr>
          <w:sz w:val="32"/>
        </w:rPr>
        <w:t>the</w:t>
      </w:r>
    </w:p>
    <w:p>
      <w:pPr>
        <w:numPr>
          <w:ilvl w:val="0"/>
          <w:numId w:val="1"/>
        </w:numPr>
        <w:spacing w:before="188"/>
        <w:ind w:left="1221"/>
        <w:rPr>
          <w:rFonts w:hint="default"/>
          <w:b/>
          <w:spacing w:val="4"/>
          <w:sz w:val="40"/>
          <w:lang w:val="en-IN"/>
        </w:rPr>
      </w:pPr>
      <w:r>
        <w:rPr>
          <w:b/>
          <w:sz w:val="40"/>
        </w:rPr>
        <w:t>Tech</w:t>
      </w:r>
      <w:r>
        <w:rPr>
          <w:b/>
          <w:spacing w:val="-1"/>
          <w:sz w:val="40"/>
        </w:rPr>
        <w:t xml:space="preserve"> </w:t>
      </w:r>
      <w:r>
        <w:rPr>
          <w:b/>
          <w:sz w:val="40"/>
        </w:rPr>
        <w:t>Degree</w:t>
      </w:r>
      <w:r>
        <w:rPr>
          <w:b/>
          <w:spacing w:val="-1"/>
          <w:sz w:val="40"/>
        </w:rPr>
        <w:t xml:space="preserve"> </w:t>
      </w:r>
      <w:r>
        <w:rPr>
          <w:b/>
          <w:sz w:val="40"/>
        </w:rPr>
        <w:t>in</w:t>
      </w:r>
      <w:r>
        <w:rPr>
          <w:b/>
          <w:spacing w:val="4"/>
          <w:sz w:val="40"/>
        </w:rPr>
        <w:t xml:space="preserve"> </w:t>
      </w:r>
      <w:r>
        <w:rPr>
          <w:rFonts w:hint="default"/>
          <w:b/>
          <w:spacing w:val="4"/>
          <w:sz w:val="40"/>
          <w:lang w:val="en-IN"/>
        </w:rPr>
        <w:t>Computer Science</w:t>
      </w:r>
    </w:p>
    <w:p>
      <w:pPr>
        <w:numPr>
          <w:numId w:val="0"/>
        </w:numPr>
        <w:spacing w:before="188"/>
        <w:rPr>
          <w:rFonts w:hint="default"/>
          <w:b/>
          <w:spacing w:val="4"/>
          <w:sz w:val="40"/>
          <w:lang w:val="en-IN"/>
        </w:rPr>
      </w:pPr>
      <w:r>
        <w:rPr>
          <w:rFonts w:hint="default"/>
          <w:b/>
          <w:spacing w:val="4"/>
          <w:sz w:val="40"/>
          <w:lang w:val="en-IN"/>
        </w:rPr>
        <w:t xml:space="preserve">                               And Engineering</w:t>
      </w:r>
    </w:p>
    <w:p>
      <w:pPr>
        <w:pStyle w:val="8"/>
        <w:rPr>
          <w:b/>
          <w:sz w:val="44"/>
        </w:rPr>
      </w:pPr>
    </w:p>
    <w:p>
      <w:pPr>
        <w:pStyle w:val="8"/>
        <w:spacing w:before="9"/>
        <w:rPr>
          <w:b/>
          <w:sz w:val="35"/>
        </w:rPr>
      </w:pPr>
    </w:p>
    <w:p>
      <w:pPr>
        <w:pStyle w:val="2"/>
        <w:ind w:left="2483"/>
      </w:pPr>
      <w:r>
        <w:t>Under</w:t>
      </w:r>
      <w:r>
        <w:rPr>
          <w:spacing w:val="-2"/>
        </w:rPr>
        <w:t xml:space="preserve"> </w:t>
      </w:r>
      <w:r>
        <w:t>the</w:t>
      </w:r>
      <w:r>
        <w:rPr>
          <w:spacing w:val="-2"/>
        </w:rPr>
        <w:t xml:space="preserve"> </w:t>
      </w:r>
      <w:r>
        <w:t>Supervision</w:t>
      </w:r>
      <w:r>
        <w:rPr>
          <w:spacing w:val="-2"/>
        </w:rPr>
        <w:t xml:space="preserve"> </w:t>
      </w:r>
      <w:r>
        <w:t>of</w:t>
      </w:r>
    </w:p>
    <w:p>
      <w:pPr>
        <w:spacing w:before="252"/>
        <w:ind w:left="2487" w:right="2380"/>
        <w:jc w:val="center"/>
        <w:rPr>
          <w:b/>
          <w:sz w:val="40"/>
        </w:rPr>
      </w:pPr>
      <w:r>
        <w:rPr>
          <w:b/>
          <w:sz w:val="40"/>
          <w:u w:val="single"/>
        </w:rPr>
        <w:t>Dr.</w:t>
      </w:r>
      <w:r>
        <w:rPr>
          <w:b/>
          <w:spacing w:val="-2"/>
          <w:sz w:val="40"/>
          <w:u w:val="single"/>
        </w:rPr>
        <w:t xml:space="preserve"> </w:t>
      </w:r>
      <w:r>
        <w:rPr>
          <w:b/>
          <w:sz w:val="40"/>
          <w:u w:val="single"/>
        </w:rPr>
        <w:t>Ashish Tripathi</w:t>
      </w:r>
    </w:p>
    <w:p>
      <w:pPr>
        <w:pStyle w:val="8"/>
        <w:rPr>
          <w:b/>
          <w:sz w:val="20"/>
        </w:rPr>
      </w:pPr>
    </w:p>
    <w:p>
      <w:pPr>
        <w:pStyle w:val="8"/>
        <w:spacing w:before="1"/>
        <w:rPr>
          <w:b/>
          <w:sz w:val="21"/>
        </w:rPr>
      </w:pPr>
      <w:r>
        <w:rPr>
          <w:lang w:val="en-US"/>
        </w:rPr>
        <w:drawing>
          <wp:anchor distT="0" distB="0" distL="0" distR="0" simplePos="0" relativeHeight="251660288" behindDoc="0" locked="0" layoutInCell="1" allowOverlap="1">
            <wp:simplePos x="0" y="0"/>
            <wp:positionH relativeFrom="page">
              <wp:posOffset>3007995</wp:posOffset>
            </wp:positionH>
            <wp:positionV relativeFrom="paragraph">
              <wp:posOffset>168910</wp:posOffset>
            </wp:positionV>
            <wp:extent cx="1724025" cy="14001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724171" cy="1400175"/>
                    </a:xfrm>
                    <a:prstGeom prst="rect">
                      <a:avLst/>
                    </a:prstGeom>
                  </pic:spPr>
                </pic:pic>
              </a:graphicData>
            </a:graphic>
          </wp:anchor>
        </w:drawing>
      </w:r>
    </w:p>
    <w:p>
      <w:pPr>
        <w:pStyle w:val="8"/>
        <w:rPr>
          <w:b/>
          <w:sz w:val="20"/>
        </w:rPr>
      </w:pPr>
    </w:p>
    <w:p>
      <w:pPr>
        <w:pStyle w:val="8"/>
        <w:rPr>
          <w:b/>
          <w:sz w:val="20"/>
        </w:rPr>
      </w:pPr>
    </w:p>
    <w:p>
      <w:pPr>
        <w:pStyle w:val="8"/>
        <w:spacing w:before="5"/>
        <w:rPr>
          <w:b/>
          <w:sz w:val="22"/>
        </w:rPr>
      </w:pPr>
    </w:p>
    <w:p>
      <w:pPr>
        <w:pStyle w:val="4"/>
        <w:spacing w:before="88"/>
        <w:ind w:right="2381"/>
        <w:jc w:val="center"/>
      </w:pPr>
      <w:r>
        <w:t>Submitted by:</w:t>
      </w:r>
    </w:p>
    <w:p>
      <w:pPr>
        <w:spacing w:before="3"/>
        <w:ind w:left="2487" w:right="2377"/>
        <w:jc w:val="center"/>
        <w:rPr>
          <w:sz w:val="28"/>
        </w:rPr>
      </w:pPr>
      <w:r>
        <w:rPr>
          <w:rFonts w:hint="default"/>
          <w:color w:val="000009"/>
          <w:sz w:val="28"/>
          <w:lang w:val="en-IN"/>
        </w:rPr>
        <w:t>Radha Verma</w:t>
      </w:r>
      <w:r>
        <w:rPr>
          <w:color w:val="000009"/>
          <w:sz w:val="28"/>
        </w:rPr>
        <w:t>(19019201</w:t>
      </w:r>
      <w:r>
        <w:rPr>
          <w:rFonts w:hint="default"/>
          <w:color w:val="000009"/>
          <w:sz w:val="28"/>
          <w:lang w:val="en-IN"/>
        </w:rPr>
        <w:t>00209</w:t>
      </w:r>
      <w:bookmarkStart w:id="13" w:name="_GoBack"/>
      <w:bookmarkEnd w:id="13"/>
      <w:r>
        <w:rPr>
          <w:color w:val="000009"/>
          <w:sz w:val="28"/>
        </w:rPr>
        <w:t>)</w:t>
      </w:r>
    </w:p>
    <w:p>
      <w:pPr>
        <w:pStyle w:val="8"/>
        <w:spacing w:before="5"/>
        <w:rPr>
          <w:sz w:val="39"/>
        </w:rPr>
      </w:pPr>
    </w:p>
    <w:p>
      <w:pPr>
        <w:pStyle w:val="4"/>
        <w:ind w:right="2382"/>
        <w:jc w:val="center"/>
        <w:rPr>
          <w:rFonts w:ascii="Calibri"/>
        </w:rPr>
      </w:pPr>
      <w:r>
        <w:rPr>
          <w:rFonts w:ascii="Calibri"/>
          <w:color w:val="000009"/>
        </w:rPr>
        <w:t>Session:</w:t>
      </w:r>
      <w:r>
        <w:rPr>
          <w:rFonts w:ascii="Calibri"/>
          <w:color w:val="000009"/>
          <w:spacing w:val="-1"/>
        </w:rPr>
        <w:t xml:space="preserve"> </w:t>
      </w:r>
      <w:r>
        <w:rPr>
          <w:rFonts w:ascii="Calibri"/>
          <w:color w:val="000009"/>
        </w:rPr>
        <w:t>2021-22</w:t>
      </w:r>
    </w:p>
    <w:p>
      <w:pPr>
        <w:spacing w:before="168" w:line="360" w:lineRule="auto"/>
        <w:ind w:left="3802" w:right="638" w:hanging="3041"/>
        <w:rPr>
          <w:b/>
          <w:sz w:val="36"/>
        </w:rPr>
      </w:pPr>
      <w:r>
        <w:rPr>
          <w:b/>
          <w:sz w:val="36"/>
        </w:rPr>
        <w:t>G. L. Bajaj Institute of Technology and Management</w:t>
      </w:r>
      <w:r>
        <w:rPr>
          <w:b/>
          <w:sz w:val="32"/>
        </w:rPr>
        <w:t>,</w:t>
      </w:r>
      <w:r>
        <w:rPr>
          <w:b/>
          <w:spacing w:val="-77"/>
          <w:sz w:val="32"/>
        </w:rPr>
        <w:t xml:space="preserve"> </w:t>
      </w:r>
      <w:r>
        <w:rPr>
          <w:b/>
          <w:sz w:val="36"/>
        </w:rPr>
        <w:t>Greater</w:t>
      </w:r>
      <w:r>
        <w:rPr>
          <w:b/>
          <w:spacing w:val="-1"/>
          <w:sz w:val="36"/>
        </w:rPr>
        <w:t xml:space="preserve"> </w:t>
      </w:r>
      <w:r>
        <w:rPr>
          <w:b/>
          <w:sz w:val="36"/>
        </w:rPr>
        <w:t>Noida</w:t>
      </w:r>
    </w:p>
    <w:p>
      <w:pPr>
        <w:spacing w:line="360" w:lineRule="auto"/>
        <w:rPr>
          <w:sz w:val="36"/>
        </w:rPr>
        <w:sectPr>
          <w:type w:val="continuous"/>
          <w:pgSz w:w="11910" w:h="16840"/>
          <w:pgMar w:top="1380" w:right="1040" w:bottom="280" w:left="1220" w:header="720" w:footer="720" w:gutter="0"/>
          <w:cols w:space="720" w:num="1"/>
        </w:sectPr>
      </w:pPr>
    </w:p>
    <w:p>
      <w:pPr>
        <w:pStyle w:val="8"/>
        <w:rPr>
          <w:b/>
          <w:sz w:val="20"/>
        </w:rPr>
      </w:pPr>
    </w:p>
    <w:p>
      <w:pPr>
        <w:pStyle w:val="8"/>
        <w:rPr>
          <w:b/>
          <w:sz w:val="29"/>
        </w:rPr>
      </w:pPr>
    </w:p>
    <w:p>
      <w:pPr>
        <w:pStyle w:val="2"/>
        <w:spacing w:before="81"/>
      </w:pPr>
      <w:r>
        <w:rPr>
          <w:color w:val="000009"/>
        </w:rPr>
        <w:t>TABLE</w:t>
      </w:r>
      <w:r>
        <w:rPr>
          <w:color w:val="000009"/>
          <w:spacing w:val="-3"/>
        </w:rPr>
        <w:t xml:space="preserve"> </w:t>
      </w:r>
      <w:r>
        <w:rPr>
          <w:color w:val="000009"/>
        </w:rPr>
        <w:t>OF</w:t>
      </w:r>
      <w:r>
        <w:rPr>
          <w:color w:val="000009"/>
          <w:spacing w:val="-3"/>
        </w:rPr>
        <w:t xml:space="preserve"> </w:t>
      </w:r>
      <w:r>
        <w:rPr>
          <w:color w:val="000009"/>
        </w:rPr>
        <w:t>CONTENTS</w:t>
      </w:r>
    </w:p>
    <w:p>
      <w:pPr>
        <w:pStyle w:val="8"/>
        <w:spacing w:before="1"/>
        <w:rPr>
          <w:b/>
          <w:sz w:val="57"/>
        </w:rPr>
      </w:pPr>
    </w:p>
    <w:p>
      <w:pPr>
        <w:pStyle w:val="13"/>
        <w:numPr>
          <w:ilvl w:val="0"/>
          <w:numId w:val="2"/>
        </w:numPr>
        <w:tabs>
          <w:tab w:val="left" w:pos="541"/>
        </w:tabs>
        <w:ind w:hanging="321"/>
        <w:rPr>
          <w:rFonts w:ascii="Times New Roman"/>
          <w:sz w:val="32"/>
        </w:rPr>
      </w:pPr>
      <w:r>
        <w:rPr>
          <w:rFonts w:ascii="Times New Roman"/>
          <w:color w:val="000009"/>
          <w:sz w:val="32"/>
        </w:rPr>
        <w:t>Introduction</w:t>
      </w:r>
    </w:p>
    <w:p>
      <w:pPr>
        <w:pStyle w:val="13"/>
        <w:numPr>
          <w:ilvl w:val="0"/>
          <w:numId w:val="2"/>
        </w:numPr>
        <w:tabs>
          <w:tab w:val="left" w:pos="541"/>
        </w:tabs>
        <w:spacing w:before="188"/>
        <w:ind w:hanging="321"/>
        <w:rPr>
          <w:rFonts w:ascii="Times New Roman"/>
          <w:sz w:val="32"/>
        </w:rPr>
      </w:pPr>
      <w:r>
        <w:rPr>
          <w:rFonts w:ascii="Times New Roman"/>
          <w:color w:val="000009"/>
          <w:sz w:val="32"/>
        </w:rPr>
        <w:t>Literature</w:t>
      </w:r>
      <w:r>
        <w:rPr>
          <w:rFonts w:ascii="Times New Roman"/>
          <w:color w:val="000009"/>
          <w:spacing w:val="-7"/>
          <w:sz w:val="32"/>
        </w:rPr>
        <w:t xml:space="preserve"> </w:t>
      </w:r>
      <w:r>
        <w:rPr>
          <w:rFonts w:ascii="Times New Roman"/>
          <w:color w:val="000009"/>
          <w:sz w:val="32"/>
        </w:rPr>
        <w:t>Review</w:t>
      </w:r>
    </w:p>
    <w:p>
      <w:pPr>
        <w:pStyle w:val="13"/>
        <w:numPr>
          <w:ilvl w:val="0"/>
          <w:numId w:val="2"/>
        </w:numPr>
        <w:tabs>
          <w:tab w:val="left" w:pos="541"/>
        </w:tabs>
        <w:spacing w:before="182"/>
        <w:ind w:hanging="321"/>
        <w:rPr>
          <w:rFonts w:ascii="Times New Roman"/>
          <w:sz w:val="32"/>
        </w:rPr>
      </w:pPr>
      <w:r>
        <w:rPr>
          <w:rFonts w:ascii="Times New Roman"/>
          <w:color w:val="000009"/>
          <w:sz w:val="32"/>
        </w:rPr>
        <w:t>Materials</w:t>
      </w:r>
      <w:r>
        <w:rPr>
          <w:rFonts w:ascii="Times New Roman"/>
          <w:color w:val="000009"/>
          <w:spacing w:val="-5"/>
          <w:sz w:val="32"/>
        </w:rPr>
        <w:t xml:space="preserve"> </w:t>
      </w:r>
      <w:r>
        <w:rPr>
          <w:rFonts w:ascii="Times New Roman"/>
          <w:color w:val="000009"/>
          <w:sz w:val="32"/>
        </w:rPr>
        <w:t>and</w:t>
      </w:r>
      <w:r>
        <w:rPr>
          <w:rFonts w:ascii="Times New Roman"/>
          <w:color w:val="000009"/>
          <w:spacing w:val="-4"/>
          <w:sz w:val="32"/>
        </w:rPr>
        <w:t xml:space="preserve"> </w:t>
      </w:r>
      <w:r>
        <w:rPr>
          <w:rFonts w:ascii="Times New Roman"/>
          <w:color w:val="000009"/>
          <w:sz w:val="32"/>
        </w:rPr>
        <w:t>Methods</w:t>
      </w:r>
    </w:p>
    <w:p>
      <w:pPr>
        <w:pStyle w:val="13"/>
        <w:numPr>
          <w:ilvl w:val="0"/>
          <w:numId w:val="2"/>
        </w:numPr>
        <w:tabs>
          <w:tab w:val="left" w:pos="541"/>
        </w:tabs>
        <w:spacing w:before="187"/>
        <w:ind w:hanging="321"/>
        <w:rPr>
          <w:rFonts w:ascii="Times New Roman"/>
          <w:sz w:val="32"/>
        </w:rPr>
      </w:pPr>
      <w:r>
        <w:rPr>
          <w:rFonts w:ascii="Times New Roman"/>
          <w:color w:val="000009"/>
          <w:sz w:val="32"/>
        </w:rPr>
        <w:t>Proposed</w:t>
      </w:r>
      <w:r>
        <w:rPr>
          <w:rFonts w:ascii="Times New Roman"/>
          <w:color w:val="000009"/>
          <w:spacing w:val="-7"/>
          <w:sz w:val="32"/>
        </w:rPr>
        <w:t xml:space="preserve"> </w:t>
      </w:r>
      <w:r>
        <w:rPr>
          <w:rFonts w:ascii="Times New Roman"/>
          <w:color w:val="000009"/>
          <w:sz w:val="32"/>
        </w:rPr>
        <w:t>architecture</w:t>
      </w:r>
    </w:p>
    <w:p>
      <w:pPr>
        <w:pStyle w:val="13"/>
        <w:numPr>
          <w:ilvl w:val="0"/>
          <w:numId w:val="2"/>
        </w:numPr>
        <w:tabs>
          <w:tab w:val="left" w:pos="541"/>
        </w:tabs>
        <w:spacing w:before="182"/>
        <w:ind w:hanging="321"/>
        <w:rPr>
          <w:rFonts w:ascii="Times New Roman"/>
          <w:sz w:val="32"/>
        </w:rPr>
      </w:pPr>
      <w:r>
        <w:rPr>
          <w:rFonts w:ascii="Times New Roman"/>
          <w:color w:val="000009"/>
          <w:sz w:val="32"/>
        </w:rPr>
        <w:t>Deep</w:t>
      </w:r>
      <w:r>
        <w:rPr>
          <w:rFonts w:ascii="Times New Roman"/>
          <w:color w:val="000009"/>
          <w:spacing w:val="-5"/>
          <w:sz w:val="32"/>
        </w:rPr>
        <w:t xml:space="preserve"> </w:t>
      </w:r>
      <w:r>
        <w:rPr>
          <w:rFonts w:ascii="Times New Roman"/>
          <w:color w:val="000009"/>
          <w:sz w:val="32"/>
        </w:rPr>
        <w:t>Learning</w:t>
      </w:r>
      <w:r>
        <w:rPr>
          <w:rFonts w:ascii="Times New Roman"/>
          <w:color w:val="000009"/>
          <w:spacing w:val="-4"/>
          <w:sz w:val="32"/>
        </w:rPr>
        <w:t xml:space="preserve"> </w:t>
      </w:r>
      <w:r>
        <w:rPr>
          <w:rFonts w:ascii="Times New Roman"/>
          <w:color w:val="000009"/>
          <w:sz w:val="32"/>
        </w:rPr>
        <w:t>Training</w:t>
      </w:r>
      <w:r>
        <w:rPr>
          <w:rFonts w:ascii="Times New Roman"/>
          <w:color w:val="000009"/>
          <w:spacing w:val="-5"/>
          <w:sz w:val="32"/>
        </w:rPr>
        <w:t xml:space="preserve"> </w:t>
      </w:r>
      <w:r>
        <w:rPr>
          <w:rFonts w:ascii="Times New Roman"/>
          <w:color w:val="000009"/>
          <w:sz w:val="32"/>
        </w:rPr>
        <w:t>Process</w:t>
      </w:r>
    </w:p>
    <w:p>
      <w:pPr>
        <w:pStyle w:val="13"/>
        <w:numPr>
          <w:ilvl w:val="0"/>
          <w:numId w:val="2"/>
        </w:numPr>
        <w:tabs>
          <w:tab w:val="left" w:pos="541"/>
        </w:tabs>
        <w:spacing w:before="182"/>
        <w:ind w:hanging="321"/>
        <w:rPr>
          <w:rFonts w:ascii="Times New Roman"/>
          <w:sz w:val="32"/>
        </w:rPr>
      </w:pPr>
      <w:r>
        <w:rPr>
          <w:rFonts w:ascii="Times New Roman"/>
          <w:color w:val="000009"/>
          <w:sz w:val="32"/>
        </w:rPr>
        <w:t>Result</w:t>
      </w:r>
      <w:r>
        <w:rPr>
          <w:rFonts w:ascii="Times New Roman"/>
          <w:color w:val="000009"/>
          <w:spacing w:val="-2"/>
          <w:sz w:val="32"/>
        </w:rPr>
        <w:t xml:space="preserve"> </w:t>
      </w:r>
      <w:r>
        <w:rPr>
          <w:rFonts w:ascii="Times New Roman"/>
          <w:color w:val="000009"/>
          <w:sz w:val="32"/>
        </w:rPr>
        <w:t>Analysis</w:t>
      </w:r>
    </w:p>
    <w:p>
      <w:pPr>
        <w:pStyle w:val="13"/>
        <w:numPr>
          <w:ilvl w:val="0"/>
          <w:numId w:val="2"/>
        </w:numPr>
        <w:tabs>
          <w:tab w:val="left" w:pos="541"/>
        </w:tabs>
        <w:spacing w:before="187"/>
        <w:ind w:hanging="321"/>
        <w:rPr>
          <w:rFonts w:ascii="Times New Roman"/>
          <w:sz w:val="32"/>
        </w:rPr>
      </w:pPr>
      <w:r>
        <w:rPr>
          <w:rFonts w:ascii="Times New Roman"/>
          <w:color w:val="000009"/>
          <w:sz w:val="32"/>
        </w:rPr>
        <w:t>Conclusion</w:t>
      </w:r>
    </w:p>
    <w:p>
      <w:pPr>
        <w:pStyle w:val="8"/>
        <w:rPr>
          <w:sz w:val="34"/>
        </w:rPr>
      </w:pPr>
    </w:p>
    <w:p>
      <w:pPr>
        <w:pStyle w:val="8"/>
        <w:spacing w:before="4"/>
        <w:rPr>
          <w:sz w:val="30"/>
        </w:rPr>
      </w:pPr>
    </w:p>
    <w:p>
      <w:pPr>
        <w:pStyle w:val="3"/>
        <w:numPr>
          <w:ilvl w:val="0"/>
          <w:numId w:val="3"/>
        </w:numPr>
        <w:tabs>
          <w:tab w:val="left" w:pos="501"/>
        </w:tabs>
        <w:ind w:hanging="281"/>
        <w:rPr>
          <w:color w:val="000009"/>
        </w:rPr>
      </w:pPr>
      <w:r>
        <w:rPr>
          <w:color w:val="000009"/>
        </w:rPr>
        <w:t>INTRODUCTION</w:t>
      </w:r>
    </w:p>
    <w:p>
      <w:pPr>
        <w:pStyle w:val="8"/>
        <w:rPr>
          <w:b/>
          <w:sz w:val="30"/>
        </w:rPr>
      </w:pPr>
    </w:p>
    <w:p>
      <w:pPr>
        <w:pStyle w:val="8"/>
        <w:spacing w:before="3"/>
        <w:rPr>
          <w:b/>
          <w:sz w:val="28"/>
        </w:rPr>
      </w:pPr>
    </w:p>
    <w:p>
      <w:pPr>
        <w:spacing w:after="200" w:line="276" w:lineRule="auto"/>
        <w:jc w:val="left"/>
        <w:rPr>
          <w:rFonts w:ascii="Segoe UI" w:hAnsi="Segoe UI" w:eastAsia="Segoe UI" w:cs="Segoe UI"/>
          <w:b w:val="0"/>
          <w:bCs w:val="0"/>
          <w:i w:val="0"/>
          <w:iCs w:val="0"/>
          <w:caps w:val="0"/>
          <w:smallCaps w:val="0"/>
          <w:color w:val="222222"/>
          <w:sz w:val="24"/>
          <w:szCs w:val="24"/>
          <w:lang w:val="en-GB"/>
        </w:rPr>
      </w:pPr>
      <w:r>
        <w:rPr>
          <w:rFonts w:ascii="Segoe UI" w:hAnsi="Segoe UI" w:eastAsia="Segoe UI" w:cs="Segoe UI"/>
          <w:b w:val="0"/>
          <w:bCs w:val="0"/>
          <w:i w:val="0"/>
          <w:iCs w:val="0"/>
          <w:caps w:val="0"/>
          <w:smallCaps w:val="0"/>
          <w:color w:val="222222"/>
          <w:sz w:val="24"/>
          <w:szCs w:val="24"/>
          <w:lang w:val="en-US"/>
        </w:rPr>
        <w:t xml:space="preserve">Heartbeat related diseases are the major cause of death across the world [1] and the </w:t>
      </w:r>
      <w:r>
        <w:rPr>
          <w:rFonts w:ascii="Segoe UI" w:hAnsi="Segoe UI" w:eastAsia="Segoe UI" w:cs="Segoe UI"/>
          <w:b w:val="0"/>
          <w:bCs w:val="0"/>
          <w:i w:val="0"/>
          <w:iCs w:val="0"/>
          <w:caps w:val="0"/>
          <w:smallCaps w:val="0"/>
          <w:color w:val="000000" w:themeColor="text1" w:themeShade="FF" w:themeTint="FF"/>
          <w:sz w:val="24"/>
          <w:szCs w:val="24"/>
          <w:lang w:val="en-US"/>
        </w:rPr>
        <w:t xml:space="preserve">ELECTROCARDIOGRAM </w:t>
      </w:r>
      <w:r>
        <w:rPr>
          <w:rFonts w:ascii="Segoe UI" w:hAnsi="Segoe UI" w:eastAsia="Segoe UI" w:cs="Segoe UI"/>
          <w:b w:val="0"/>
          <w:bCs w:val="0"/>
          <w:i w:val="0"/>
          <w:iCs w:val="0"/>
          <w:caps w:val="0"/>
          <w:smallCaps w:val="0"/>
          <w:color w:val="222222"/>
          <w:sz w:val="24"/>
          <w:szCs w:val="24"/>
          <w:lang w:val="en-US"/>
        </w:rPr>
        <w:t>(ECG) is the primary tool for their diagnoses.</w:t>
      </w:r>
    </w:p>
    <w:p>
      <w:pPr>
        <w:spacing w:after="200" w:line="276" w:lineRule="auto"/>
        <w:jc w:val="left"/>
        <w:rPr>
          <w:rFonts w:ascii="Segoe UI" w:hAnsi="Segoe UI" w:eastAsia="Segoe UI" w:cs="Segoe UI"/>
          <w:b w:val="0"/>
          <w:bCs w:val="0"/>
          <w:i w:val="0"/>
          <w:iCs w:val="0"/>
          <w:caps w:val="0"/>
          <w:smallCaps w:val="0"/>
          <w:color w:val="000000" w:themeColor="text1" w:themeShade="FF" w:themeTint="FF"/>
          <w:sz w:val="24"/>
          <w:szCs w:val="24"/>
          <w:lang w:val="en-GB"/>
        </w:rPr>
      </w:pPr>
      <w:r>
        <w:rPr>
          <w:rFonts w:ascii="Segoe UI" w:hAnsi="Segoe UI" w:eastAsia="Segoe UI" w:cs="Segoe UI"/>
          <w:b w:val="0"/>
          <w:bCs w:val="0"/>
          <w:i w:val="0"/>
          <w:iCs w:val="0"/>
          <w:caps w:val="0"/>
          <w:smallCaps w:val="0"/>
          <w:color w:val="000000" w:themeColor="text1" w:themeShade="FF" w:themeTint="FF"/>
          <w:sz w:val="24"/>
          <w:szCs w:val="24"/>
          <w:lang w:val="en-US"/>
        </w:rPr>
        <w:t>ELECTROCARDIOGRAM (ECG) is a way to track a person’s heart activity through electrical signals. ECG test can be reliably used to record the imbalance in the heartbeat. The main task in the ECG test is to detect and categorize different waveforms in the signal.</w:t>
      </w:r>
    </w:p>
    <w:p>
      <w:pPr>
        <w:spacing w:after="200" w:line="276" w:lineRule="auto"/>
        <w:jc w:val="left"/>
        <w:rPr>
          <w:rFonts w:ascii="Segoe UI" w:hAnsi="Segoe UI" w:eastAsia="Segoe UI" w:cs="Segoe UI"/>
          <w:b w:val="0"/>
          <w:bCs w:val="0"/>
          <w:i w:val="0"/>
          <w:iCs w:val="0"/>
          <w:caps w:val="0"/>
          <w:smallCaps w:val="0"/>
          <w:color w:val="000000" w:themeColor="text1" w:themeShade="FF" w:themeTint="FF"/>
          <w:sz w:val="24"/>
          <w:szCs w:val="24"/>
          <w:lang w:val="en-GB"/>
        </w:rPr>
      </w:pPr>
      <w:r>
        <w:rPr>
          <w:rFonts w:ascii="Segoe UI" w:hAnsi="Segoe UI" w:eastAsia="Segoe UI" w:cs="Segoe UI"/>
          <w:b w:val="0"/>
          <w:bCs w:val="0"/>
          <w:i w:val="0"/>
          <w:iCs w:val="0"/>
          <w:caps w:val="0"/>
          <w:smallCaps w:val="0"/>
          <w:color w:val="000000" w:themeColor="text1" w:themeShade="FF" w:themeTint="FF"/>
          <w:sz w:val="24"/>
          <w:szCs w:val="24"/>
          <w:lang w:val="en-US"/>
        </w:rPr>
        <w:t>Issue with doing ECG Analysis manually is that it is both time-taking and prone to errors. A</w:t>
      </w:r>
      <w:r>
        <w:rPr>
          <w:rFonts w:ascii="Segoe UI" w:hAnsi="Segoe UI" w:eastAsia="Segoe UI" w:cs="Segoe UI"/>
          <w:b w:val="0"/>
          <w:bCs w:val="0"/>
          <w:i w:val="0"/>
          <w:iCs w:val="0"/>
          <w:caps w:val="0"/>
          <w:smallCaps w:val="0"/>
          <w:color w:val="222222"/>
          <w:sz w:val="24"/>
          <w:szCs w:val="24"/>
          <w:lang w:val="en-US"/>
        </w:rPr>
        <w:t xml:space="preserve">s </w:t>
      </w:r>
      <w:r>
        <w:rPr>
          <w:rFonts w:ascii="Segoe UI" w:hAnsi="Segoe UI" w:eastAsia="Segoe UI" w:cs="Segoe UI"/>
          <w:b w:val="0"/>
          <w:bCs w:val="0"/>
          <w:i w:val="0"/>
          <w:iCs w:val="0"/>
          <w:caps w:val="0"/>
          <w:smallCaps w:val="0"/>
          <w:color w:val="000000" w:themeColor="text1" w:themeShade="FF" w:themeTint="FF"/>
          <w:sz w:val="24"/>
          <w:szCs w:val="24"/>
          <w:lang w:val="en-US"/>
        </w:rPr>
        <w:t>Electrocardiograms</w:t>
      </w:r>
      <w:r>
        <w:rPr>
          <w:rFonts w:ascii="Segoe UI" w:hAnsi="Segoe UI" w:eastAsia="Segoe UI" w:cs="Segoe UI"/>
          <w:b w:val="0"/>
          <w:bCs w:val="0"/>
          <w:i w:val="0"/>
          <w:iCs w:val="0"/>
          <w:caps w:val="0"/>
          <w:smallCaps w:val="0"/>
          <w:color w:val="222222"/>
          <w:sz w:val="24"/>
          <w:szCs w:val="24"/>
          <w:lang w:val="en-US"/>
        </w:rPr>
        <w:t xml:space="preserve"> is moving from analog to digital, artificial intelligence-based analysis of electrocardiograms is gaining importance. But the limited performance of the classical algorithms is stopping them to be used as a standalone tool for ECG diagnosis in clinical practice. </w:t>
      </w:r>
      <w:r>
        <w:rPr>
          <w:rFonts w:ascii="Segoe UI" w:hAnsi="Segoe UI" w:eastAsia="Segoe UI" w:cs="Segoe UI"/>
          <w:b w:val="0"/>
          <w:bCs w:val="0"/>
          <w:i w:val="0"/>
          <w:iCs w:val="0"/>
          <w:caps w:val="0"/>
          <w:smallCaps w:val="0"/>
          <w:color w:val="00000A"/>
          <w:sz w:val="24"/>
          <w:szCs w:val="24"/>
          <w:lang w:val="en-US"/>
        </w:rPr>
        <w:t xml:space="preserve">They have limited performance in practice because of the inter-patient variations of the </w:t>
      </w:r>
      <w:r>
        <w:rPr>
          <w:rFonts w:ascii="Segoe UI" w:hAnsi="Segoe UI" w:eastAsia="Segoe UI" w:cs="Segoe UI"/>
          <w:b w:val="0"/>
          <w:bCs w:val="0"/>
          <w:i w:val="0"/>
          <w:iCs w:val="0"/>
          <w:caps w:val="0"/>
          <w:smallCaps w:val="0"/>
          <w:color w:val="000000" w:themeColor="text1" w:themeShade="FF" w:themeTint="FF"/>
          <w:sz w:val="24"/>
          <w:szCs w:val="24"/>
          <w:lang w:val="en-US"/>
        </w:rPr>
        <w:t>Electrocardiogram</w:t>
      </w:r>
      <w:r>
        <w:rPr>
          <w:rFonts w:ascii="Segoe UI" w:hAnsi="Segoe UI" w:eastAsia="Segoe UI" w:cs="Segoe UI"/>
          <w:b w:val="0"/>
          <w:bCs w:val="0"/>
          <w:i w:val="0"/>
          <w:iCs w:val="0"/>
          <w:caps w:val="0"/>
          <w:smallCaps w:val="0"/>
          <w:color w:val="00000A"/>
          <w:sz w:val="24"/>
          <w:szCs w:val="24"/>
          <w:lang w:val="en-US"/>
        </w:rPr>
        <w:t xml:space="preserve"> signals. So, they generally show a common downside of having an inaccurate and inconsistent performance upon classifying any new patient’s ECG signal</w:t>
      </w:r>
      <w:r>
        <w:rPr>
          <w:rFonts w:ascii="Segoe UI" w:hAnsi="Segoe UI" w:eastAsia="Segoe UI" w:cs="Segoe UI"/>
          <w:b w:val="0"/>
          <w:bCs w:val="0"/>
          <w:i w:val="0"/>
          <w:iCs w:val="0"/>
          <w:caps w:val="0"/>
          <w:smallCaps w:val="0"/>
          <w:color w:val="222222"/>
          <w:sz w:val="24"/>
          <w:szCs w:val="24"/>
          <w:lang w:val="en-US"/>
        </w:rPr>
        <w:t xml:space="preserve">. </w:t>
      </w:r>
      <w:r>
        <w:rPr>
          <w:rFonts w:ascii="Segoe UI" w:hAnsi="Segoe UI" w:eastAsia="Segoe UI" w:cs="Segoe UI"/>
          <w:b w:val="0"/>
          <w:bCs w:val="0"/>
          <w:i w:val="0"/>
          <w:iCs w:val="0"/>
          <w:caps w:val="0"/>
          <w:smallCaps w:val="0"/>
          <w:color w:val="000000" w:themeColor="text1" w:themeShade="FF" w:themeTint="FF"/>
          <w:sz w:val="24"/>
          <w:szCs w:val="24"/>
          <w:lang w:val="en-US"/>
        </w:rPr>
        <w:t>As the abnormal heartbeat cases cause around 1/3rd of the total deaths in the world, the analysis of ECG data should be highly accurate and consistent.</w:t>
      </w:r>
    </w:p>
    <w:p>
      <w:pPr>
        <w:spacing w:after="200" w:line="276" w:lineRule="auto"/>
        <w:jc w:val="left"/>
        <w:rPr>
          <w:rFonts w:ascii="Segoe UI" w:hAnsi="Segoe UI" w:eastAsia="Segoe UI" w:cs="Segoe UI"/>
          <w:b w:val="0"/>
          <w:bCs w:val="0"/>
          <w:i w:val="0"/>
          <w:iCs w:val="0"/>
          <w:caps w:val="0"/>
          <w:smallCaps w:val="0"/>
          <w:color w:val="00000A"/>
          <w:sz w:val="24"/>
          <w:szCs w:val="24"/>
          <w:lang w:val="en-GB"/>
        </w:rPr>
      </w:pPr>
      <w:r>
        <w:rPr>
          <w:rFonts w:ascii="Segoe UI" w:hAnsi="Segoe UI" w:eastAsia="Segoe UI" w:cs="Segoe UI"/>
          <w:b w:val="0"/>
          <w:bCs w:val="0"/>
          <w:i w:val="0"/>
          <w:iCs w:val="0"/>
          <w:caps w:val="0"/>
          <w:smallCaps w:val="0"/>
          <w:color w:val="00000A"/>
          <w:sz w:val="24"/>
          <w:szCs w:val="24"/>
          <w:lang w:val="en-US"/>
        </w:rPr>
        <w:t>The primary motive of the suggested method is to develop a convolutional neural network architecture with good accuracy to classify the heartbeat into one of the five different kinds of arrhythmias based on the ECG signal of the patient.</w:t>
      </w:r>
    </w:p>
    <w:p>
      <w:pPr>
        <w:spacing w:after="200" w:line="276" w:lineRule="auto"/>
        <w:jc w:val="left"/>
        <w:rPr>
          <w:rFonts w:ascii="Segoe UI" w:hAnsi="Segoe UI" w:eastAsia="Segoe UI" w:cs="Segoe UI"/>
          <w:b w:val="0"/>
          <w:bCs w:val="0"/>
          <w:i w:val="0"/>
          <w:iCs w:val="0"/>
          <w:caps w:val="0"/>
          <w:smallCaps w:val="0"/>
          <w:color w:val="00000A"/>
          <w:sz w:val="24"/>
          <w:szCs w:val="24"/>
          <w:lang w:val="en-GB"/>
        </w:rPr>
      </w:pPr>
      <w:r>
        <w:rPr>
          <w:rFonts w:ascii="Segoe UI" w:hAnsi="Segoe UI" w:eastAsia="Segoe UI" w:cs="Segoe UI"/>
          <w:b w:val="0"/>
          <w:bCs w:val="0"/>
          <w:i w:val="0"/>
          <w:iCs w:val="0"/>
          <w:caps w:val="0"/>
          <w:smallCaps w:val="0"/>
          <w:color w:val="00000A"/>
          <w:sz w:val="24"/>
          <w:szCs w:val="24"/>
          <w:lang w:val="en-US"/>
        </w:rPr>
        <w:t>The proposed method is being able to make predictions with an average training accuracy of 99.23% and an average validation accuracy of 98.19% on the MIT-BIH Arrhythmia Dataset.</w:t>
      </w:r>
    </w:p>
    <w:p>
      <w:pPr>
        <w:pStyle w:val="8"/>
        <w:spacing w:before="208" w:line="273" w:lineRule="auto"/>
        <w:ind w:left="220" w:right="394"/>
        <w:rPr>
          <w:rFonts w:ascii="Calibri"/>
          <w:color w:val="000009"/>
        </w:rPr>
      </w:pPr>
    </w:p>
    <w:p>
      <w:pPr>
        <w:pStyle w:val="8"/>
        <w:rPr>
          <w:rFonts w:ascii="Calibri"/>
        </w:rPr>
      </w:pPr>
    </w:p>
    <w:p>
      <w:pPr>
        <w:pStyle w:val="8"/>
        <w:spacing w:before="4"/>
        <w:rPr>
          <w:rFonts w:ascii="Calibri"/>
          <w:sz w:val="34"/>
        </w:rPr>
      </w:pPr>
    </w:p>
    <w:p>
      <w:pPr>
        <w:pStyle w:val="13"/>
        <w:numPr>
          <w:ilvl w:val="0"/>
          <w:numId w:val="3"/>
        </w:numPr>
        <w:tabs>
          <w:tab w:val="left" w:pos="461"/>
        </w:tabs>
        <w:ind w:left="460" w:hanging="241"/>
        <w:rPr>
          <w:rFonts w:ascii="Times New Roman"/>
          <w:b/>
          <w:color w:val="000009"/>
          <w:sz w:val="24"/>
        </w:rPr>
      </w:pPr>
      <w:r>
        <w:rPr>
          <w:rFonts w:ascii="Times New Roman"/>
          <w:b/>
          <w:color w:val="000009"/>
          <w:sz w:val="24"/>
        </w:rPr>
        <w:t>LITERATURE REVIEW:</w:t>
      </w:r>
    </w:p>
    <w:p>
      <w:pPr>
        <w:pStyle w:val="8"/>
        <w:spacing w:before="2"/>
        <w:rPr>
          <w:b/>
          <w:sz w:val="21"/>
        </w:rPr>
      </w:pPr>
    </w:p>
    <w:p>
      <w:pPr>
        <w:pStyle w:val="8"/>
        <w:spacing w:before="1" w:line="276" w:lineRule="auto"/>
        <w:ind w:left="220" w:right="215"/>
      </w:pPr>
      <w:r>
        <w:fldChar w:fldCharType="begin"/>
      </w:r>
      <w:r>
        <w:instrText xml:space="preserve"> HYPERLINK "https://www.sciencedirect.com/science/article/pii/S2590188520300123" \l "bib0062" \h </w:instrText>
      </w:r>
      <w:r>
        <w:fldChar w:fldCharType="separate"/>
      </w:r>
      <w:r>
        <w:t xml:space="preserve">Liu, Huang, Chang, Wang, and He (2018) [1] </w:t>
      </w:r>
      <w:r>
        <w:fldChar w:fldCharType="end"/>
      </w:r>
      <w:r>
        <w:rPr>
          <w:color w:val="2D2D2D"/>
        </w:rPr>
        <w:t>suggested a multiple-feature-branch</w:t>
      </w:r>
      <w:r>
        <w:rPr>
          <w:color w:val="2D2D2D"/>
          <w:spacing w:val="1"/>
        </w:rPr>
        <w:t xml:space="preserve"> </w:t>
      </w:r>
      <w:r>
        <w:rPr>
          <w:color w:val="2D2D2D"/>
        </w:rPr>
        <w:t>Convolutional Neural Network (MFB-CNN) for automated myocardial (MI) detection and</w:t>
      </w:r>
      <w:r>
        <w:rPr>
          <w:color w:val="2D2D2D"/>
          <w:spacing w:val="1"/>
        </w:rPr>
        <w:t xml:space="preserve"> </w:t>
      </w:r>
      <w:r>
        <w:rPr>
          <w:color w:val="2D2D2D"/>
        </w:rPr>
        <w:t>localization</w:t>
      </w:r>
      <w:r>
        <w:rPr>
          <w:color w:val="2D2D2D"/>
          <w:spacing w:val="-4"/>
        </w:rPr>
        <w:t xml:space="preserve"> </w:t>
      </w:r>
      <w:r>
        <w:rPr>
          <w:color w:val="2D2D2D"/>
        </w:rPr>
        <w:t>using</w:t>
      </w:r>
      <w:r>
        <w:rPr>
          <w:color w:val="2D2D2D"/>
          <w:spacing w:val="-4"/>
        </w:rPr>
        <w:t xml:space="preserve"> </w:t>
      </w:r>
      <w:r>
        <w:rPr>
          <w:color w:val="2D2D2D"/>
        </w:rPr>
        <w:t>ECG.</w:t>
      </w:r>
      <w:r>
        <w:rPr>
          <w:color w:val="2D2D2D"/>
          <w:spacing w:val="3"/>
        </w:rPr>
        <w:t xml:space="preserve"> </w:t>
      </w:r>
      <w:r>
        <w:rPr>
          <w:color w:val="2D2D2D"/>
        </w:rPr>
        <w:t>For</w:t>
      </w:r>
      <w:r>
        <w:rPr>
          <w:color w:val="2D2D2D"/>
          <w:spacing w:val="-4"/>
        </w:rPr>
        <w:t xml:space="preserve"> </w:t>
      </w:r>
      <w:r>
        <w:rPr>
          <w:color w:val="2D2D2D"/>
        </w:rPr>
        <w:t>patient-specific</w:t>
      </w:r>
      <w:r>
        <w:rPr>
          <w:color w:val="2D2D2D"/>
          <w:spacing w:val="-1"/>
        </w:rPr>
        <w:t xml:space="preserve"> </w:t>
      </w:r>
      <w:r>
        <w:rPr>
          <w:color w:val="2D2D2D"/>
        </w:rPr>
        <w:t>experiment,</w:t>
      </w:r>
      <w:r>
        <w:rPr>
          <w:color w:val="2D2D2D"/>
          <w:spacing w:val="-3"/>
        </w:rPr>
        <w:t xml:space="preserve"> </w:t>
      </w:r>
      <w:r>
        <w:rPr>
          <w:color w:val="2D2D2D"/>
        </w:rPr>
        <w:t>the</w:t>
      </w:r>
      <w:r>
        <w:rPr>
          <w:color w:val="2D2D2D"/>
          <w:spacing w:val="-1"/>
        </w:rPr>
        <w:t xml:space="preserve"> </w:t>
      </w:r>
      <w:r>
        <w:rPr>
          <w:color w:val="2D2D2D"/>
        </w:rPr>
        <w:t>average</w:t>
      </w:r>
      <w:r>
        <w:rPr>
          <w:color w:val="2D2D2D"/>
          <w:spacing w:val="-1"/>
        </w:rPr>
        <w:t xml:space="preserve"> </w:t>
      </w:r>
      <w:r>
        <w:rPr>
          <w:color w:val="2D2D2D"/>
        </w:rPr>
        <w:t>accuracies</w:t>
      </w:r>
      <w:r>
        <w:rPr>
          <w:color w:val="2D2D2D"/>
          <w:spacing w:val="-3"/>
        </w:rPr>
        <w:t xml:space="preserve"> </w:t>
      </w:r>
      <w:r>
        <w:rPr>
          <w:color w:val="2D2D2D"/>
        </w:rPr>
        <w:t>of</w:t>
      </w:r>
      <w:r>
        <w:rPr>
          <w:color w:val="2D2D2D"/>
          <w:spacing w:val="-3"/>
        </w:rPr>
        <w:t xml:space="preserve"> </w:t>
      </w:r>
      <w:r>
        <w:rPr>
          <w:color w:val="2D2D2D"/>
        </w:rPr>
        <w:t>MI</w:t>
      </w:r>
      <w:r>
        <w:rPr>
          <w:color w:val="2D2D2D"/>
          <w:spacing w:val="-4"/>
        </w:rPr>
        <w:t xml:space="preserve"> </w:t>
      </w:r>
      <w:r>
        <w:rPr>
          <w:color w:val="2D2D2D"/>
        </w:rPr>
        <w:t>detection</w:t>
      </w:r>
      <w:r>
        <w:rPr>
          <w:color w:val="2D2D2D"/>
          <w:spacing w:val="-57"/>
        </w:rPr>
        <w:t xml:space="preserve"> </w:t>
      </w:r>
      <w:r>
        <w:rPr>
          <w:color w:val="2D2D2D"/>
        </w:rPr>
        <w:t>and</w:t>
      </w:r>
      <w:r>
        <w:rPr>
          <w:color w:val="2D2D2D"/>
          <w:spacing w:val="-2"/>
        </w:rPr>
        <w:t xml:space="preserve"> </w:t>
      </w:r>
      <w:r>
        <w:rPr>
          <w:color w:val="2D2D2D"/>
        </w:rPr>
        <w:t>localization</w:t>
      </w:r>
      <w:r>
        <w:rPr>
          <w:color w:val="2D2D2D"/>
          <w:spacing w:val="2"/>
        </w:rPr>
        <w:t xml:space="preserve"> </w:t>
      </w:r>
      <w:r>
        <w:rPr>
          <w:color w:val="2D2D2D"/>
        </w:rPr>
        <w:t>are</w:t>
      </w:r>
      <w:r>
        <w:rPr>
          <w:color w:val="2D2D2D"/>
          <w:spacing w:val="-3"/>
        </w:rPr>
        <w:t xml:space="preserve"> </w:t>
      </w:r>
      <w:r>
        <w:rPr>
          <w:color w:val="2D2D2D"/>
        </w:rPr>
        <w:t>98.79%</w:t>
      </w:r>
      <w:r>
        <w:rPr>
          <w:color w:val="2D2D2D"/>
          <w:spacing w:val="-2"/>
        </w:rPr>
        <w:t xml:space="preserve"> </w:t>
      </w:r>
      <w:r>
        <w:rPr>
          <w:color w:val="2D2D2D"/>
        </w:rPr>
        <w:t>and</w:t>
      </w:r>
      <w:r>
        <w:rPr>
          <w:color w:val="2D2D2D"/>
          <w:spacing w:val="-2"/>
        </w:rPr>
        <w:t xml:space="preserve"> </w:t>
      </w:r>
      <w:r>
        <w:rPr>
          <w:color w:val="2D2D2D"/>
        </w:rPr>
        <w:t>94.82%,</w:t>
      </w:r>
      <w:r>
        <w:rPr>
          <w:color w:val="2D2D2D"/>
          <w:spacing w:val="-1"/>
        </w:rPr>
        <w:t xml:space="preserve"> </w:t>
      </w:r>
      <w:r>
        <w:rPr>
          <w:color w:val="2D2D2D"/>
        </w:rPr>
        <w:t>respectively.</w:t>
      </w:r>
      <w:r>
        <w:rPr>
          <w:color w:val="2D2D2D"/>
          <w:spacing w:val="-2"/>
        </w:rPr>
        <w:t xml:space="preserve"> </w:t>
      </w:r>
      <w:r>
        <w:rPr>
          <w:color w:val="2D2D2D"/>
        </w:rPr>
        <w:t>Another</w:t>
      </w:r>
      <w:r>
        <w:rPr>
          <w:color w:val="2D2D2D"/>
          <w:spacing w:val="-2"/>
        </w:rPr>
        <w:t xml:space="preserve"> </w:t>
      </w:r>
      <w:r>
        <w:rPr>
          <w:color w:val="2D2D2D"/>
        </w:rPr>
        <w:t>best</w:t>
      </w:r>
      <w:r>
        <w:rPr>
          <w:color w:val="2D2D2D"/>
          <w:spacing w:val="-3"/>
        </w:rPr>
        <w:t xml:space="preserve"> </w:t>
      </w:r>
      <w:r>
        <w:rPr>
          <w:color w:val="2D2D2D"/>
        </w:rPr>
        <w:t>consequence</w:t>
      </w:r>
      <w:r>
        <w:rPr>
          <w:color w:val="2D2D2D"/>
          <w:spacing w:val="-4"/>
        </w:rPr>
        <w:t xml:space="preserve"> </w:t>
      </w:r>
      <w:r>
        <w:rPr>
          <w:color w:val="2D2D2D"/>
        </w:rPr>
        <w:t>is</w:t>
      </w:r>
      <w:r>
        <w:rPr>
          <w:color w:val="2D2D2D"/>
          <w:spacing w:val="7"/>
        </w:rPr>
        <w:t xml:space="preserve"> </w:t>
      </w:r>
      <w:r>
        <w:fldChar w:fldCharType="begin"/>
      </w:r>
      <w:r>
        <w:instrText xml:space="preserve"> HYPERLINK "https://www.sciencedirect.com/science/article/pii/S2590188520300123" \l "bib0008" \h </w:instrText>
      </w:r>
      <w:r>
        <w:fldChar w:fldCharType="separate"/>
      </w:r>
      <w:r>
        <w:t>Al</w:t>
      </w:r>
      <w:r>
        <w:rPr>
          <w:spacing w:val="-3"/>
        </w:rPr>
        <w:t xml:space="preserve"> </w:t>
      </w:r>
      <w:r>
        <w:t>Rahhal,</w:t>
      </w:r>
      <w:r>
        <w:fldChar w:fldCharType="end"/>
      </w:r>
    </w:p>
    <w:p>
      <w:pPr>
        <w:spacing w:line="276" w:lineRule="auto"/>
        <w:sectPr>
          <w:pgSz w:w="11910" w:h="16840"/>
          <w:pgMar w:top="1600" w:right="1040" w:bottom="280" w:left="1220" w:header="720" w:footer="720" w:gutter="0"/>
          <w:cols w:space="720" w:num="1"/>
        </w:sectPr>
      </w:pPr>
    </w:p>
    <w:p>
      <w:pPr>
        <w:pStyle w:val="8"/>
        <w:spacing w:before="61" w:line="276" w:lineRule="auto"/>
        <w:ind w:left="220" w:right="132"/>
      </w:pPr>
      <w:r>
        <w:fldChar w:fldCharType="begin"/>
      </w:r>
      <w:r>
        <w:instrText xml:space="preserve"> HYPERLINK "https://www.sciencedirect.com/science/article/pii/S2590188520300123" \l "bib0008" \h </w:instrText>
      </w:r>
      <w:r>
        <w:fldChar w:fldCharType="separate"/>
      </w:r>
      <w:r>
        <w:t xml:space="preserve">Bazi, Al Zuair, Othman, and BenJdira (2018) [2] </w:t>
      </w:r>
      <w:r>
        <w:fldChar w:fldCharType="end"/>
      </w:r>
      <w:r>
        <w:t>proposed a CNN for VEB, and SVEB</w:t>
      </w:r>
      <w:r>
        <w:rPr>
          <w:spacing w:val="1"/>
        </w:rPr>
        <w:t xml:space="preserve"> </w:t>
      </w:r>
      <w:r>
        <w:t>classification. They utilized a continuous wavelet transform (CWT) and an 11-layer CNN.</w:t>
      </w:r>
      <w:r>
        <w:rPr>
          <w:spacing w:val="1"/>
        </w:rPr>
        <w:t xml:space="preserve"> </w:t>
      </w:r>
      <w:r>
        <w:t>For</w:t>
      </w:r>
      <w:r>
        <w:rPr>
          <w:spacing w:val="1"/>
        </w:rPr>
        <w:t xml:space="preserve"> </w:t>
      </w:r>
      <w:r>
        <w:t>SVEB, the average accur</w:t>
      </w:r>
      <w:r>
        <w:rPr>
          <w:color w:val="2D2D2D"/>
        </w:rPr>
        <w:t xml:space="preserve">acy is 99.82% for INCART database and 98.4% for SVDB database. </w:t>
      </w:r>
      <w:r>
        <w:t>In</w:t>
      </w:r>
      <w:r>
        <w:rPr>
          <w:spacing w:val="-57"/>
        </w:rPr>
        <w:t xml:space="preserve"> </w:t>
      </w:r>
      <w:r>
        <w:t xml:space="preserve">a unique study combining elements from DL and ML, Tison </w:t>
      </w:r>
      <w:r>
        <w:rPr>
          <w:i/>
        </w:rPr>
        <w:t>et al.</w:t>
      </w:r>
      <w:r>
        <w:rPr>
          <w:color w:val="000009"/>
        </w:rPr>
        <w:t xml:space="preserve">5 [3] </w:t>
      </w:r>
      <w:r>
        <w:t>trained a modified CNN</w:t>
      </w:r>
      <w:r>
        <w:rPr>
          <w:spacing w:val="1"/>
        </w:rPr>
        <w:t xml:space="preserve"> </w:t>
      </w:r>
      <w:r>
        <w:t>architecture on a dataset utilizing publicly available and institutional data to automate ECG</w:t>
      </w:r>
      <w:r>
        <w:rPr>
          <w:spacing w:val="1"/>
        </w:rPr>
        <w:t xml:space="preserve"> </w:t>
      </w:r>
      <w:r>
        <w:t>segment classification.</w:t>
      </w:r>
      <w:r>
        <w:rPr>
          <w:spacing w:val="1"/>
        </w:rPr>
        <w:t xml:space="preserve"> </w:t>
      </w:r>
      <w:r>
        <w:t xml:space="preserve">For HCM, Ko </w:t>
      </w:r>
      <w:r>
        <w:rPr>
          <w:i/>
        </w:rPr>
        <w:t>et al</w:t>
      </w:r>
      <w:r>
        <w:t>. at the Mayo Clinic</w:t>
      </w:r>
      <w:r>
        <w:rPr>
          <w:color w:val="000009"/>
        </w:rPr>
        <w:t xml:space="preserve">5 [4] </w:t>
      </w:r>
      <w:r>
        <w:t>report the use of a CNN to</w:t>
      </w:r>
      <w:r>
        <w:rPr>
          <w:spacing w:val="1"/>
        </w:rPr>
        <w:t xml:space="preserve"> </w:t>
      </w:r>
      <w:r>
        <w:t xml:space="preserve">train 12-lead ECGs from </w:t>
      </w:r>
      <w:r>
        <w:rPr>
          <w:rFonts w:ascii="Cambria Math" w:hAnsi="Cambria Math"/>
        </w:rPr>
        <w:t>∼</w:t>
      </w:r>
      <w:r>
        <w:t>47K patients to diagnose HCM. Remarkably, their models achieved</w:t>
      </w:r>
      <w:r>
        <w:rPr>
          <w:spacing w:val="1"/>
        </w:rPr>
        <w:t xml:space="preserve"> </w:t>
      </w:r>
      <w:r>
        <w:t>extremely</w:t>
      </w:r>
      <w:r>
        <w:rPr>
          <w:spacing w:val="-1"/>
        </w:rPr>
        <w:t xml:space="preserve"> </w:t>
      </w:r>
      <w:r>
        <w:t>high AUCs</w:t>
      </w:r>
      <w:r>
        <w:rPr>
          <w:spacing w:val="1"/>
        </w:rPr>
        <w:t xml:space="preserve"> </w:t>
      </w:r>
      <w:r>
        <w:t>of 0.96 on the</w:t>
      </w:r>
      <w:r>
        <w:rPr>
          <w:spacing w:val="-2"/>
        </w:rPr>
        <w:t xml:space="preserve"> </w:t>
      </w:r>
      <w:r>
        <w:t>test</w:t>
      </w:r>
      <w:r>
        <w:rPr>
          <w:spacing w:val="-2"/>
        </w:rPr>
        <w:t xml:space="preserve"> </w:t>
      </w:r>
      <w:r>
        <w:t>set.</w:t>
      </w:r>
    </w:p>
    <w:p>
      <w:pPr>
        <w:pStyle w:val="8"/>
        <w:spacing w:before="201" w:line="276" w:lineRule="auto"/>
        <w:ind w:left="220"/>
      </w:pPr>
      <w:r>
        <w:fldChar w:fldCharType="begin"/>
      </w:r>
      <w:r>
        <w:instrText xml:space="preserve"> HYPERLINK "https://www.sciencedirect.com/science/article/pii/S2590188520300123" \l "bib0087" \h </w:instrText>
      </w:r>
      <w:r>
        <w:fldChar w:fldCharType="separate"/>
      </w:r>
      <w:r>
        <w:t xml:space="preserve">Sayantan, Kien, and Kadambari (2018) </w:t>
      </w:r>
      <w:r>
        <w:fldChar w:fldCharType="end"/>
      </w:r>
      <w:r>
        <w:t>[5] proposed a feature representation using Gaussian-</w:t>
      </w:r>
      <w:r>
        <w:rPr>
          <w:spacing w:val="1"/>
        </w:rPr>
        <w:t xml:space="preserve"> </w:t>
      </w:r>
      <w:r>
        <w:t>Bernoulli</w:t>
      </w:r>
      <w:r>
        <w:rPr>
          <w:spacing w:val="-5"/>
        </w:rPr>
        <w:t xml:space="preserve"> </w:t>
      </w:r>
      <w:r>
        <w:t>Deep</w:t>
      </w:r>
      <w:r>
        <w:rPr>
          <w:spacing w:val="-3"/>
        </w:rPr>
        <w:t xml:space="preserve"> </w:t>
      </w:r>
      <w:r>
        <w:t>Belief</w:t>
      </w:r>
      <w:r>
        <w:rPr>
          <w:spacing w:val="-3"/>
        </w:rPr>
        <w:t xml:space="preserve"> </w:t>
      </w:r>
      <w:r>
        <w:t>Network</w:t>
      </w:r>
      <w:r>
        <w:rPr>
          <w:spacing w:val="-2"/>
        </w:rPr>
        <w:t xml:space="preserve"> </w:t>
      </w:r>
      <w:r>
        <w:t>(GB-DBN),</w:t>
      </w:r>
      <w:r>
        <w:rPr>
          <w:spacing w:val="-3"/>
        </w:rPr>
        <w:t xml:space="preserve"> </w:t>
      </w:r>
      <w:r>
        <w:t>and</w:t>
      </w:r>
      <w:r>
        <w:rPr>
          <w:spacing w:val="-3"/>
        </w:rPr>
        <w:t xml:space="preserve"> </w:t>
      </w:r>
      <w:r>
        <w:t>a linear</w:t>
      </w:r>
      <w:r>
        <w:rPr>
          <w:spacing w:val="-3"/>
        </w:rPr>
        <w:t xml:space="preserve"> </w:t>
      </w:r>
      <w:r>
        <w:t>SVM</w:t>
      </w:r>
      <w:r>
        <w:rPr>
          <w:spacing w:val="-1"/>
        </w:rPr>
        <w:t xml:space="preserve"> </w:t>
      </w:r>
      <w:r>
        <w:t>classifier</w:t>
      </w:r>
      <w:r>
        <w:rPr>
          <w:spacing w:val="-3"/>
        </w:rPr>
        <w:t xml:space="preserve"> </w:t>
      </w:r>
      <w:r>
        <w:t>has</w:t>
      </w:r>
      <w:r>
        <w:rPr>
          <w:spacing w:val="-2"/>
        </w:rPr>
        <w:t xml:space="preserve"> </w:t>
      </w:r>
      <w:r>
        <w:t>been</w:t>
      </w:r>
      <w:r>
        <w:rPr>
          <w:spacing w:val="1"/>
        </w:rPr>
        <w:t xml:space="preserve"> </w:t>
      </w:r>
      <w:r>
        <w:t>considered</w:t>
      </w:r>
      <w:r>
        <w:rPr>
          <w:spacing w:val="1"/>
        </w:rPr>
        <w:t xml:space="preserve"> </w:t>
      </w:r>
      <w:r>
        <w:t>to</w:t>
      </w:r>
      <w:r>
        <w:rPr>
          <w:spacing w:val="-57"/>
        </w:rPr>
        <w:t xml:space="preserve"> </w:t>
      </w:r>
      <w:r>
        <w:t>train</w:t>
      </w:r>
      <w:r>
        <w:rPr>
          <w:spacing w:val="-1"/>
        </w:rPr>
        <w:t xml:space="preserve"> </w:t>
      </w:r>
      <w:r>
        <w:t>the</w:t>
      </w:r>
      <w:r>
        <w:rPr>
          <w:spacing w:val="-2"/>
        </w:rPr>
        <w:t xml:space="preserve"> </w:t>
      </w:r>
      <w:r>
        <w:t>models</w:t>
      </w:r>
      <w:r>
        <w:rPr>
          <w:spacing w:val="1"/>
        </w:rPr>
        <w:t xml:space="preserve"> </w:t>
      </w:r>
      <w:r>
        <w:t>for the</w:t>
      </w:r>
      <w:r>
        <w:rPr>
          <w:spacing w:val="-2"/>
        </w:rPr>
        <w:t xml:space="preserve"> </w:t>
      </w:r>
      <w:r>
        <w:t>classification task.</w:t>
      </w:r>
    </w:p>
    <w:p>
      <w:pPr>
        <w:pStyle w:val="8"/>
        <w:spacing w:before="198" w:line="276" w:lineRule="auto"/>
        <w:ind w:left="220" w:right="394"/>
      </w:pPr>
      <w:r>
        <w:fldChar w:fldCharType="begin"/>
      </w:r>
      <w:r>
        <w:instrText xml:space="preserve"> HYPERLINK "https://www.sciencedirect.com/science/article/pii/S2590188520300123" \l "bib0104" \h </w:instrText>
      </w:r>
      <w:r>
        <w:fldChar w:fldCharType="separate"/>
      </w:r>
      <w:r>
        <w:t>Wang</w:t>
      </w:r>
      <w:r>
        <w:rPr>
          <w:spacing w:val="-2"/>
        </w:rPr>
        <w:t xml:space="preserve"> </w:t>
      </w:r>
      <w:r>
        <w:t>et</w:t>
      </w:r>
      <w:r>
        <w:rPr>
          <w:spacing w:val="1"/>
        </w:rPr>
        <w:t xml:space="preserve"> </w:t>
      </w:r>
      <w:r>
        <w:t>al.</w:t>
      </w:r>
      <w:r>
        <w:rPr>
          <w:spacing w:val="-2"/>
        </w:rPr>
        <w:t xml:space="preserve"> </w:t>
      </w:r>
      <w:r>
        <w:t>(2019)</w:t>
      </w:r>
      <w:r>
        <w:rPr>
          <w:spacing w:val="-1"/>
        </w:rPr>
        <w:t xml:space="preserve"> </w:t>
      </w:r>
      <w:r>
        <w:t xml:space="preserve">[6] </w:t>
      </w:r>
      <w:r>
        <w:fldChar w:fldCharType="end"/>
      </w:r>
      <w:r>
        <w:t>proposed</w:t>
      </w:r>
      <w:r>
        <w:rPr>
          <w:spacing w:val="-2"/>
        </w:rPr>
        <w:t xml:space="preserve"> </w:t>
      </w:r>
      <w:r>
        <w:t>a</w:t>
      </w:r>
      <w:r>
        <w:rPr>
          <w:spacing w:val="-3"/>
        </w:rPr>
        <w:t xml:space="preserve"> </w:t>
      </w:r>
      <w:r>
        <w:t>global</w:t>
      </w:r>
      <w:r>
        <w:rPr>
          <w:spacing w:val="-4"/>
        </w:rPr>
        <w:t xml:space="preserve"> </w:t>
      </w:r>
      <w:r>
        <w:t>and</w:t>
      </w:r>
      <w:r>
        <w:rPr>
          <w:spacing w:val="-1"/>
        </w:rPr>
        <w:t xml:space="preserve"> </w:t>
      </w:r>
      <w:r>
        <w:t>updatable</w:t>
      </w:r>
      <w:r>
        <w:rPr>
          <w:spacing w:val="-4"/>
        </w:rPr>
        <w:t xml:space="preserve"> </w:t>
      </w:r>
      <w:r>
        <w:t>classification</w:t>
      </w:r>
      <w:r>
        <w:rPr>
          <w:spacing w:val="-2"/>
        </w:rPr>
        <w:t xml:space="preserve"> </w:t>
      </w:r>
      <w:r>
        <w:t>scheme</w:t>
      </w:r>
      <w:r>
        <w:rPr>
          <w:spacing w:val="-3"/>
        </w:rPr>
        <w:t xml:space="preserve"> </w:t>
      </w:r>
      <w:r>
        <w:t>named</w:t>
      </w:r>
      <w:r>
        <w:rPr>
          <w:spacing w:val="-2"/>
        </w:rPr>
        <w:t xml:space="preserve"> </w:t>
      </w:r>
      <w:r>
        <w:t>Global</w:t>
      </w:r>
      <w:r>
        <w:rPr>
          <w:spacing w:val="-57"/>
        </w:rPr>
        <w:t xml:space="preserve"> </w:t>
      </w:r>
      <w:r>
        <w:t>Recurrent Neural Network (GRNN).</w:t>
      </w:r>
      <w:r>
        <w:rPr>
          <w:spacing w:val="1"/>
        </w:rPr>
        <w:t xml:space="preserve"> </w:t>
      </w:r>
      <w:r>
        <w:rPr>
          <w:color w:val="2D2D2D"/>
        </w:rPr>
        <w:t>The GRNN showed great fitting ability and high</w:t>
      </w:r>
      <w:r>
        <w:rPr>
          <w:color w:val="2D2D2D"/>
          <w:spacing w:val="1"/>
        </w:rPr>
        <w:t xml:space="preserve"> </w:t>
      </w:r>
      <w:r>
        <w:rPr>
          <w:color w:val="2D2D2D"/>
        </w:rPr>
        <w:t>performance on the training set, with a minimum accuracy of 99.8% in VEB and SVEB</w:t>
      </w:r>
      <w:r>
        <w:rPr>
          <w:color w:val="2D2D2D"/>
          <w:spacing w:val="1"/>
        </w:rPr>
        <w:t xml:space="preserve"> </w:t>
      </w:r>
      <w:r>
        <w:rPr>
          <w:color w:val="2D2D2D"/>
        </w:rPr>
        <w:t>detection.</w:t>
      </w:r>
    </w:p>
    <w:p>
      <w:pPr>
        <w:pStyle w:val="8"/>
        <w:spacing w:before="201" w:line="278" w:lineRule="auto"/>
        <w:ind w:left="220"/>
      </w:pPr>
      <w:r>
        <w:t>Faust</w:t>
      </w:r>
      <w:r>
        <w:rPr>
          <w:spacing w:val="-4"/>
        </w:rPr>
        <w:t xml:space="preserve"> </w:t>
      </w:r>
      <w:r>
        <w:t>et</w:t>
      </w:r>
      <w:r>
        <w:rPr>
          <w:spacing w:val="-3"/>
        </w:rPr>
        <w:t xml:space="preserve"> </w:t>
      </w:r>
      <w:r>
        <w:t>al.</w:t>
      </w:r>
      <w:r>
        <w:rPr>
          <w:spacing w:val="-2"/>
        </w:rPr>
        <w:t xml:space="preserve"> </w:t>
      </w:r>
      <w:r>
        <w:t>(2018)</w:t>
      </w:r>
      <w:r>
        <w:rPr>
          <w:spacing w:val="-1"/>
        </w:rPr>
        <w:t xml:space="preserve"> </w:t>
      </w:r>
      <w:r>
        <w:t>[7]</w:t>
      </w:r>
      <w:r>
        <w:rPr>
          <w:spacing w:val="-2"/>
        </w:rPr>
        <w:t xml:space="preserve"> </w:t>
      </w:r>
      <w:r>
        <w:t>suggested</w:t>
      </w:r>
      <w:r>
        <w:rPr>
          <w:spacing w:val="-2"/>
        </w:rPr>
        <w:t xml:space="preserve"> </w:t>
      </w:r>
      <w:r>
        <w:t>a</w:t>
      </w:r>
      <w:r>
        <w:rPr>
          <w:spacing w:val="-3"/>
        </w:rPr>
        <w:t xml:space="preserve"> </w:t>
      </w:r>
      <w:r>
        <w:t>Deep</w:t>
      </w:r>
      <w:r>
        <w:rPr>
          <w:spacing w:val="-2"/>
        </w:rPr>
        <w:t xml:space="preserve"> </w:t>
      </w:r>
      <w:r>
        <w:t>Learning</w:t>
      </w:r>
      <w:r>
        <w:rPr>
          <w:spacing w:val="3"/>
        </w:rPr>
        <w:t xml:space="preserve"> </w:t>
      </w:r>
      <w:r>
        <w:t>architecture</w:t>
      </w:r>
      <w:r>
        <w:rPr>
          <w:spacing w:val="-4"/>
        </w:rPr>
        <w:t xml:space="preserve"> </w:t>
      </w:r>
      <w:r>
        <w:t>consisting</w:t>
      </w:r>
      <w:r>
        <w:rPr>
          <w:spacing w:val="-1"/>
        </w:rPr>
        <w:t xml:space="preserve"> </w:t>
      </w:r>
      <w:r>
        <w:t>of</w:t>
      </w:r>
      <w:r>
        <w:rPr>
          <w:spacing w:val="-2"/>
        </w:rPr>
        <w:t xml:space="preserve"> </w:t>
      </w:r>
      <w:r>
        <w:t>RNN with</w:t>
      </w:r>
      <w:r>
        <w:rPr>
          <w:spacing w:val="-2"/>
        </w:rPr>
        <w:t xml:space="preserve"> </w:t>
      </w:r>
      <w:r>
        <w:t>LSTM to</w:t>
      </w:r>
      <w:r>
        <w:rPr>
          <w:spacing w:val="-57"/>
        </w:rPr>
        <w:t xml:space="preserve"> </w:t>
      </w:r>
      <w:r>
        <w:t>detect</w:t>
      </w:r>
      <w:r>
        <w:rPr>
          <w:spacing w:val="-3"/>
        </w:rPr>
        <w:t xml:space="preserve"> </w:t>
      </w:r>
      <w:r>
        <w:t>Atrial</w:t>
      </w:r>
      <w:r>
        <w:rPr>
          <w:spacing w:val="-2"/>
        </w:rPr>
        <w:t xml:space="preserve"> </w:t>
      </w:r>
      <w:r>
        <w:t>fibrillation beats.  It</w:t>
      </w:r>
      <w:r>
        <w:rPr>
          <w:spacing w:val="-3"/>
        </w:rPr>
        <w:t xml:space="preserve"> </w:t>
      </w:r>
      <w:r>
        <w:t>achieved 98.51%</w:t>
      </w:r>
      <w:r>
        <w:rPr>
          <w:spacing w:val="4"/>
        </w:rPr>
        <w:t xml:space="preserve"> </w:t>
      </w:r>
      <w:r>
        <w:t>accuracy.</w:t>
      </w:r>
    </w:p>
    <w:p>
      <w:pPr>
        <w:pStyle w:val="8"/>
        <w:rPr>
          <w:sz w:val="26"/>
        </w:rPr>
      </w:pPr>
    </w:p>
    <w:p>
      <w:pPr>
        <w:pStyle w:val="8"/>
        <w:spacing w:before="11"/>
        <w:rPr>
          <w:sz w:val="35"/>
        </w:rPr>
      </w:pPr>
    </w:p>
    <w:p>
      <w:pPr>
        <w:pStyle w:val="3"/>
        <w:numPr>
          <w:ilvl w:val="0"/>
          <w:numId w:val="3"/>
        </w:numPr>
        <w:tabs>
          <w:tab w:val="left" w:pos="501"/>
        </w:tabs>
        <w:ind w:hanging="281"/>
        <w:rPr>
          <w:color w:val="000009"/>
        </w:rPr>
      </w:pPr>
      <w:r>
        <w:rPr>
          <w:color w:val="000009"/>
        </w:rPr>
        <w:t>MATERIALS</w:t>
      </w:r>
      <w:r>
        <w:rPr>
          <w:color w:val="000009"/>
          <w:spacing w:val="-2"/>
        </w:rPr>
        <w:t xml:space="preserve"> </w:t>
      </w:r>
      <w:r>
        <w:rPr>
          <w:color w:val="000009"/>
        </w:rPr>
        <w:t>AND</w:t>
      </w:r>
      <w:r>
        <w:rPr>
          <w:color w:val="000009"/>
          <w:spacing w:val="-7"/>
        </w:rPr>
        <w:t xml:space="preserve"> </w:t>
      </w:r>
      <w:r>
        <w:rPr>
          <w:color w:val="000009"/>
        </w:rPr>
        <w:t>METHODS:</w:t>
      </w:r>
    </w:p>
    <w:p>
      <w:pPr>
        <w:pStyle w:val="4"/>
        <w:numPr>
          <w:ilvl w:val="0"/>
          <w:numId w:val="4"/>
        </w:numPr>
        <w:tabs>
          <w:tab w:val="left" w:pos="560"/>
        </w:tabs>
        <w:spacing w:before="248"/>
      </w:pPr>
      <w:r>
        <w:rPr>
          <w:color w:val="000009"/>
        </w:rPr>
        <w:t>Dataset:</w:t>
      </w:r>
    </w:p>
    <w:p>
      <w:pPr>
        <w:pStyle w:val="13"/>
        <w:numPr>
          <w:ilvl w:val="1"/>
          <w:numId w:val="4"/>
        </w:numPr>
        <w:tabs>
          <w:tab w:val="left" w:pos="940"/>
          <w:tab w:val="left" w:pos="941"/>
        </w:tabs>
        <w:spacing w:before="254" w:line="271" w:lineRule="auto"/>
        <w:ind w:right="255"/>
        <w:rPr>
          <w:rFonts w:ascii="Times New Roman" w:hAnsi="Times New Roman"/>
          <w:sz w:val="24"/>
        </w:rPr>
      </w:pPr>
      <w:bookmarkStart w:id="0" w:name="_The_Dataset_used_to_train_the_model_fo"/>
      <w:bookmarkEnd w:id="0"/>
      <w:r>
        <w:rPr>
          <w:rFonts w:ascii="Times New Roman" w:hAnsi="Times New Roman"/>
          <w:color w:val="000009"/>
          <w:sz w:val="24"/>
        </w:rPr>
        <w:t>The Dataset used to train the model for correctly classifying arrhythmia is the MIT-BIH</w:t>
      </w:r>
      <w:r>
        <w:rPr>
          <w:rFonts w:ascii="Times New Roman" w:hAnsi="Times New Roman"/>
          <w:color w:val="000009"/>
          <w:spacing w:val="-57"/>
          <w:sz w:val="24"/>
        </w:rPr>
        <w:t xml:space="preserve"> </w:t>
      </w:r>
      <w:r>
        <w:rPr>
          <w:rFonts w:ascii="Times New Roman" w:hAnsi="Times New Roman"/>
          <w:color w:val="000009"/>
          <w:sz w:val="24"/>
        </w:rPr>
        <w:t>Arrhythmia</w:t>
      </w:r>
      <w:r>
        <w:rPr>
          <w:rFonts w:ascii="Times New Roman" w:hAnsi="Times New Roman"/>
          <w:color w:val="000009"/>
          <w:spacing w:val="-3"/>
          <w:sz w:val="24"/>
        </w:rPr>
        <w:t xml:space="preserve"> </w:t>
      </w:r>
      <w:r>
        <w:rPr>
          <w:rFonts w:ascii="Times New Roman" w:hAnsi="Times New Roman"/>
          <w:color w:val="000009"/>
          <w:sz w:val="24"/>
        </w:rPr>
        <w:t>Dataset</w:t>
      </w:r>
      <w:r>
        <w:rPr>
          <w:rFonts w:ascii="Times New Roman" w:hAnsi="Times New Roman"/>
          <w:color w:val="000009"/>
          <w:spacing w:val="-2"/>
          <w:sz w:val="24"/>
        </w:rPr>
        <w:t xml:space="preserve"> </w:t>
      </w:r>
      <w:r>
        <w:rPr>
          <w:rFonts w:ascii="Times New Roman" w:hAnsi="Times New Roman"/>
          <w:color w:val="000009"/>
          <w:sz w:val="24"/>
        </w:rPr>
        <w:t>[8]. The</w:t>
      </w:r>
      <w:r>
        <w:rPr>
          <w:rFonts w:ascii="Times New Roman" w:hAnsi="Times New Roman"/>
          <w:color w:val="000009"/>
          <w:spacing w:val="-2"/>
          <w:sz w:val="24"/>
        </w:rPr>
        <w:t xml:space="preserve"> </w:t>
      </w:r>
      <w:r>
        <w:rPr>
          <w:rFonts w:ascii="Times New Roman" w:hAnsi="Times New Roman"/>
          <w:color w:val="000009"/>
          <w:sz w:val="24"/>
        </w:rPr>
        <w:t>dataset</w:t>
      </w:r>
      <w:r>
        <w:rPr>
          <w:rFonts w:ascii="Times New Roman" w:hAnsi="Times New Roman"/>
          <w:color w:val="000009"/>
          <w:spacing w:val="-2"/>
          <w:sz w:val="24"/>
        </w:rPr>
        <w:t xml:space="preserve"> </w:t>
      </w:r>
      <w:r>
        <w:rPr>
          <w:rFonts w:ascii="Times New Roman" w:hAnsi="Times New Roman"/>
          <w:color w:val="000009"/>
          <w:sz w:val="24"/>
        </w:rPr>
        <w:t>is in csv format.</w:t>
      </w:r>
    </w:p>
    <w:p>
      <w:pPr>
        <w:pStyle w:val="13"/>
        <w:numPr>
          <w:ilvl w:val="1"/>
          <w:numId w:val="4"/>
        </w:numPr>
        <w:tabs>
          <w:tab w:val="left" w:pos="940"/>
          <w:tab w:val="left" w:pos="941"/>
        </w:tabs>
        <w:spacing w:before="206" w:line="271" w:lineRule="auto"/>
        <w:ind w:right="380"/>
        <w:rPr>
          <w:rFonts w:ascii="Times New Roman" w:hAnsi="Times New Roman"/>
          <w:sz w:val="24"/>
        </w:rPr>
      </w:pPr>
      <w:bookmarkStart w:id="1" w:name="_It_has_109446_rows,_which_is_the_numbe"/>
      <w:bookmarkEnd w:id="1"/>
      <w:r>
        <w:rPr>
          <w:rFonts w:ascii="Times New Roman" w:hAnsi="Times New Roman"/>
          <w:color w:val="000009"/>
          <w:sz w:val="24"/>
        </w:rPr>
        <w:t>It has 109446 rows, which is the number of training examples and 188 columns, out of</w:t>
      </w:r>
      <w:r>
        <w:rPr>
          <w:rFonts w:ascii="Times New Roman" w:hAnsi="Times New Roman"/>
          <w:color w:val="000009"/>
          <w:spacing w:val="-57"/>
          <w:sz w:val="24"/>
        </w:rPr>
        <w:t xml:space="preserve"> </w:t>
      </w:r>
      <w:r>
        <w:rPr>
          <w:rFonts w:ascii="Times New Roman" w:hAnsi="Times New Roman"/>
          <w:color w:val="000009"/>
          <w:sz w:val="24"/>
        </w:rPr>
        <w:t>which</w:t>
      </w:r>
      <w:r>
        <w:rPr>
          <w:rFonts w:ascii="Times New Roman" w:hAnsi="Times New Roman"/>
          <w:color w:val="000009"/>
          <w:spacing w:val="-1"/>
          <w:sz w:val="24"/>
        </w:rPr>
        <w:t xml:space="preserve"> </w:t>
      </w:r>
      <w:r>
        <w:rPr>
          <w:rFonts w:ascii="Times New Roman" w:hAnsi="Times New Roman"/>
          <w:color w:val="000009"/>
          <w:sz w:val="24"/>
        </w:rPr>
        <w:t>1</w:t>
      </w:r>
      <w:r>
        <w:rPr>
          <w:rFonts w:ascii="Times New Roman" w:hAnsi="Times New Roman"/>
          <w:color w:val="000009"/>
          <w:spacing w:val="-1"/>
          <w:sz w:val="24"/>
        </w:rPr>
        <w:t xml:space="preserve"> </w:t>
      </w:r>
      <w:r>
        <w:rPr>
          <w:rFonts w:ascii="Times New Roman" w:hAnsi="Times New Roman"/>
          <w:color w:val="000009"/>
          <w:sz w:val="24"/>
        </w:rPr>
        <w:t>column specifies the</w:t>
      </w:r>
      <w:r>
        <w:rPr>
          <w:rFonts w:ascii="Times New Roman" w:hAnsi="Times New Roman"/>
          <w:color w:val="000009"/>
          <w:spacing w:val="1"/>
          <w:sz w:val="24"/>
        </w:rPr>
        <w:t xml:space="preserve"> </w:t>
      </w:r>
      <w:r>
        <w:rPr>
          <w:rFonts w:ascii="Times New Roman" w:hAnsi="Times New Roman"/>
          <w:color w:val="000009"/>
          <w:sz w:val="24"/>
        </w:rPr>
        <w:t>label</w:t>
      </w:r>
      <w:r>
        <w:rPr>
          <w:rFonts w:ascii="Times New Roman" w:hAnsi="Times New Roman"/>
          <w:color w:val="000009"/>
          <w:spacing w:val="-3"/>
          <w:sz w:val="24"/>
        </w:rPr>
        <w:t xml:space="preserve"> </w:t>
      </w:r>
      <w:r>
        <w:rPr>
          <w:rFonts w:ascii="Times New Roman" w:hAnsi="Times New Roman"/>
          <w:color w:val="000009"/>
          <w:sz w:val="24"/>
        </w:rPr>
        <w:t>and</w:t>
      </w:r>
      <w:r>
        <w:rPr>
          <w:rFonts w:ascii="Times New Roman" w:hAnsi="Times New Roman"/>
          <w:color w:val="000009"/>
          <w:spacing w:val="4"/>
          <w:sz w:val="24"/>
        </w:rPr>
        <w:t xml:space="preserve"> </w:t>
      </w:r>
      <w:r>
        <w:rPr>
          <w:rFonts w:ascii="Times New Roman" w:hAnsi="Times New Roman"/>
          <w:color w:val="000009"/>
          <w:sz w:val="24"/>
        </w:rPr>
        <w:t>the</w:t>
      </w:r>
      <w:r>
        <w:rPr>
          <w:rFonts w:ascii="Times New Roman" w:hAnsi="Times New Roman"/>
          <w:color w:val="000009"/>
          <w:spacing w:val="-3"/>
          <w:sz w:val="24"/>
        </w:rPr>
        <w:t xml:space="preserve"> </w:t>
      </w:r>
      <w:r>
        <w:rPr>
          <w:rFonts w:ascii="Times New Roman" w:hAnsi="Times New Roman"/>
          <w:color w:val="000009"/>
          <w:sz w:val="24"/>
        </w:rPr>
        <w:t>rest</w:t>
      </w:r>
      <w:r>
        <w:rPr>
          <w:rFonts w:ascii="Times New Roman" w:hAnsi="Times New Roman"/>
          <w:color w:val="000009"/>
          <w:spacing w:val="-3"/>
          <w:sz w:val="24"/>
        </w:rPr>
        <w:t xml:space="preserve"> </w:t>
      </w:r>
      <w:r>
        <w:rPr>
          <w:rFonts w:ascii="Times New Roman" w:hAnsi="Times New Roman"/>
          <w:color w:val="000009"/>
          <w:sz w:val="24"/>
        </w:rPr>
        <w:t>187 describe</w:t>
      </w:r>
      <w:r>
        <w:rPr>
          <w:rFonts w:ascii="Times New Roman" w:hAnsi="Times New Roman"/>
          <w:color w:val="000009"/>
          <w:spacing w:val="-3"/>
          <w:sz w:val="24"/>
        </w:rPr>
        <w:t xml:space="preserve"> </w:t>
      </w:r>
      <w:r>
        <w:rPr>
          <w:rFonts w:ascii="Times New Roman" w:hAnsi="Times New Roman"/>
          <w:color w:val="000009"/>
          <w:sz w:val="24"/>
        </w:rPr>
        <w:t>the</w:t>
      </w:r>
      <w:r>
        <w:rPr>
          <w:rFonts w:ascii="Times New Roman" w:hAnsi="Times New Roman"/>
          <w:color w:val="000009"/>
          <w:spacing w:val="-2"/>
          <w:sz w:val="24"/>
        </w:rPr>
        <w:t xml:space="preserve"> </w:t>
      </w:r>
      <w:r>
        <w:rPr>
          <w:rFonts w:ascii="Times New Roman" w:hAnsi="Times New Roman"/>
          <w:color w:val="000009"/>
          <w:sz w:val="24"/>
        </w:rPr>
        <w:t>features.</w:t>
      </w:r>
    </w:p>
    <w:p>
      <w:pPr>
        <w:pStyle w:val="13"/>
        <w:numPr>
          <w:ilvl w:val="1"/>
          <w:numId w:val="4"/>
        </w:numPr>
        <w:tabs>
          <w:tab w:val="left" w:pos="940"/>
          <w:tab w:val="left" w:pos="941"/>
        </w:tabs>
        <w:spacing w:before="211"/>
        <w:ind w:hanging="361"/>
        <w:rPr>
          <w:rFonts w:ascii="Times New Roman" w:hAnsi="Times New Roman"/>
          <w:sz w:val="24"/>
        </w:rPr>
      </w:pPr>
      <w:bookmarkStart w:id="2" w:name="_There_are_five_classes:_[N:0,_S:1,_V:2"/>
      <w:bookmarkEnd w:id="2"/>
      <w:r>
        <w:rPr>
          <w:rFonts w:ascii="Times New Roman" w:hAnsi="Times New Roman"/>
          <w:color w:val="000009"/>
          <w:sz w:val="24"/>
        </w:rPr>
        <w:t>There</w:t>
      </w:r>
      <w:r>
        <w:rPr>
          <w:rFonts w:ascii="Times New Roman" w:hAnsi="Times New Roman"/>
          <w:color w:val="000009"/>
          <w:spacing w:val="-4"/>
          <w:sz w:val="24"/>
        </w:rPr>
        <w:t xml:space="preserve"> </w:t>
      </w:r>
      <w:r>
        <w:rPr>
          <w:rFonts w:ascii="Times New Roman" w:hAnsi="Times New Roman"/>
          <w:color w:val="000009"/>
          <w:sz w:val="24"/>
        </w:rPr>
        <w:t>are</w:t>
      </w:r>
      <w:r>
        <w:rPr>
          <w:rFonts w:ascii="Times New Roman" w:hAnsi="Times New Roman"/>
          <w:color w:val="000009"/>
          <w:spacing w:val="-3"/>
          <w:sz w:val="24"/>
        </w:rPr>
        <w:t xml:space="preserve"> </w:t>
      </w:r>
      <w:r>
        <w:rPr>
          <w:rFonts w:ascii="Times New Roman" w:hAnsi="Times New Roman"/>
          <w:color w:val="000009"/>
          <w:sz w:val="24"/>
        </w:rPr>
        <w:t>five</w:t>
      </w:r>
      <w:r>
        <w:rPr>
          <w:rFonts w:ascii="Times New Roman" w:hAnsi="Times New Roman"/>
          <w:color w:val="000009"/>
          <w:spacing w:val="-3"/>
          <w:sz w:val="24"/>
        </w:rPr>
        <w:t xml:space="preserve"> </w:t>
      </w:r>
      <w:r>
        <w:rPr>
          <w:rFonts w:ascii="Times New Roman" w:hAnsi="Times New Roman"/>
          <w:color w:val="000009"/>
          <w:sz w:val="24"/>
        </w:rPr>
        <w:t>classes:</w:t>
      </w:r>
      <w:r>
        <w:rPr>
          <w:rFonts w:ascii="Times New Roman" w:hAnsi="Times New Roman"/>
          <w:color w:val="000009"/>
          <w:spacing w:val="-3"/>
          <w:sz w:val="24"/>
        </w:rPr>
        <w:t xml:space="preserve"> </w:t>
      </w:r>
      <w:r>
        <w:rPr>
          <w:rFonts w:ascii="Times New Roman" w:hAnsi="Times New Roman"/>
          <w:color w:val="000009"/>
          <w:sz w:val="24"/>
        </w:rPr>
        <w:t>[N:0,</w:t>
      </w:r>
      <w:r>
        <w:rPr>
          <w:rFonts w:ascii="Times New Roman" w:hAnsi="Times New Roman"/>
          <w:color w:val="000009"/>
          <w:spacing w:val="-1"/>
          <w:sz w:val="24"/>
        </w:rPr>
        <w:t xml:space="preserve"> </w:t>
      </w:r>
      <w:r>
        <w:rPr>
          <w:rFonts w:ascii="Times New Roman" w:hAnsi="Times New Roman"/>
          <w:color w:val="000009"/>
          <w:sz w:val="24"/>
        </w:rPr>
        <w:t>S:1,</w:t>
      </w:r>
      <w:r>
        <w:rPr>
          <w:rFonts w:ascii="Times New Roman" w:hAnsi="Times New Roman"/>
          <w:color w:val="000009"/>
          <w:spacing w:val="-1"/>
          <w:sz w:val="24"/>
        </w:rPr>
        <w:t xml:space="preserve"> </w:t>
      </w:r>
      <w:r>
        <w:rPr>
          <w:rFonts w:ascii="Times New Roman" w:hAnsi="Times New Roman"/>
          <w:color w:val="000009"/>
          <w:sz w:val="24"/>
        </w:rPr>
        <w:t>V:2,</w:t>
      </w:r>
      <w:r>
        <w:rPr>
          <w:rFonts w:ascii="Times New Roman" w:hAnsi="Times New Roman"/>
          <w:color w:val="000009"/>
          <w:spacing w:val="-2"/>
          <w:sz w:val="24"/>
        </w:rPr>
        <w:t xml:space="preserve"> </w:t>
      </w:r>
      <w:r>
        <w:rPr>
          <w:rFonts w:ascii="Times New Roman" w:hAnsi="Times New Roman"/>
          <w:color w:val="000009"/>
          <w:sz w:val="24"/>
        </w:rPr>
        <w:t>F:3,</w:t>
      </w:r>
      <w:r>
        <w:rPr>
          <w:rFonts w:ascii="Times New Roman" w:hAnsi="Times New Roman"/>
          <w:color w:val="000009"/>
          <w:spacing w:val="-1"/>
          <w:sz w:val="24"/>
        </w:rPr>
        <w:t xml:space="preserve"> </w:t>
      </w:r>
      <w:r>
        <w:rPr>
          <w:rFonts w:ascii="Times New Roman" w:hAnsi="Times New Roman"/>
          <w:color w:val="000009"/>
          <w:sz w:val="24"/>
        </w:rPr>
        <w:t>Q:4]</w:t>
      </w:r>
    </w:p>
    <w:p>
      <w:pPr>
        <w:pStyle w:val="13"/>
        <w:numPr>
          <w:ilvl w:val="1"/>
          <w:numId w:val="4"/>
        </w:numPr>
        <w:tabs>
          <w:tab w:val="left" w:pos="940"/>
          <w:tab w:val="left" w:pos="941"/>
        </w:tabs>
        <w:spacing w:before="241" w:line="271" w:lineRule="auto"/>
        <w:ind w:right="701"/>
        <w:rPr>
          <w:rFonts w:ascii="Times New Roman" w:hAnsi="Times New Roman"/>
          <w:sz w:val="24"/>
        </w:rPr>
      </w:pPr>
      <w:bookmarkStart w:id="3" w:name="_N:_Normal_beats,_S:_Superventricular_e"/>
      <w:bookmarkEnd w:id="3"/>
      <w:r>
        <w:rPr>
          <w:rFonts w:ascii="Times New Roman" w:hAnsi="Times New Roman"/>
          <w:color w:val="000009"/>
          <w:sz w:val="24"/>
        </w:rPr>
        <w:t>N:</w:t>
      </w:r>
      <w:r>
        <w:rPr>
          <w:rFonts w:ascii="Times New Roman" w:hAnsi="Times New Roman"/>
          <w:color w:val="000009"/>
          <w:spacing w:val="-4"/>
          <w:sz w:val="24"/>
        </w:rPr>
        <w:t xml:space="preserve"> </w:t>
      </w:r>
      <w:r>
        <w:rPr>
          <w:rFonts w:ascii="Times New Roman" w:hAnsi="Times New Roman"/>
          <w:color w:val="000009"/>
          <w:sz w:val="24"/>
        </w:rPr>
        <w:t>Normal</w:t>
      </w:r>
      <w:r>
        <w:rPr>
          <w:rFonts w:ascii="Times New Roman" w:hAnsi="Times New Roman"/>
          <w:color w:val="000009"/>
          <w:spacing w:val="-3"/>
          <w:sz w:val="24"/>
        </w:rPr>
        <w:t xml:space="preserve"> </w:t>
      </w:r>
      <w:r>
        <w:rPr>
          <w:rFonts w:ascii="Times New Roman" w:hAnsi="Times New Roman"/>
          <w:color w:val="000009"/>
          <w:sz w:val="24"/>
        </w:rPr>
        <w:t>beats,</w:t>
      </w:r>
      <w:r>
        <w:rPr>
          <w:rFonts w:ascii="Times New Roman" w:hAnsi="Times New Roman"/>
          <w:color w:val="000009"/>
          <w:spacing w:val="-1"/>
          <w:sz w:val="24"/>
        </w:rPr>
        <w:t xml:space="preserve"> </w:t>
      </w:r>
      <w:r>
        <w:rPr>
          <w:rFonts w:ascii="Times New Roman" w:hAnsi="Times New Roman"/>
          <w:color w:val="000009"/>
          <w:sz w:val="24"/>
        </w:rPr>
        <w:t>S:</w:t>
      </w:r>
      <w:r>
        <w:rPr>
          <w:rFonts w:ascii="Times New Roman" w:hAnsi="Times New Roman"/>
          <w:color w:val="000009"/>
          <w:spacing w:val="-4"/>
          <w:sz w:val="24"/>
        </w:rPr>
        <w:t xml:space="preserve"> </w:t>
      </w:r>
      <w:r>
        <w:rPr>
          <w:rFonts w:ascii="Times New Roman" w:hAnsi="Times New Roman"/>
          <w:color w:val="000009"/>
          <w:sz w:val="24"/>
        </w:rPr>
        <w:t>Superventricular</w:t>
      </w:r>
      <w:r>
        <w:rPr>
          <w:rFonts w:ascii="Times New Roman" w:hAnsi="Times New Roman"/>
          <w:color w:val="000009"/>
          <w:spacing w:val="-1"/>
          <w:sz w:val="24"/>
        </w:rPr>
        <w:t xml:space="preserve"> </w:t>
      </w:r>
      <w:r>
        <w:rPr>
          <w:rFonts w:ascii="Times New Roman" w:hAnsi="Times New Roman"/>
          <w:color w:val="000009"/>
          <w:sz w:val="24"/>
        </w:rPr>
        <w:t>ectopic</w:t>
      </w:r>
      <w:r>
        <w:rPr>
          <w:rFonts w:ascii="Times New Roman" w:hAnsi="Times New Roman"/>
          <w:color w:val="000009"/>
          <w:spacing w:val="-3"/>
          <w:sz w:val="24"/>
        </w:rPr>
        <w:t xml:space="preserve"> </w:t>
      </w:r>
      <w:r>
        <w:rPr>
          <w:rFonts w:ascii="Times New Roman" w:hAnsi="Times New Roman"/>
          <w:color w:val="000009"/>
          <w:sz w:val="24"/>
        </w:rPr>
        <w:t>beats,</w:t>
      </w:r>
      <w:r>
        <w:rPr>
          <w:rFonts w:ascii="Times New Roman" w:hAnsi="Times New Roman"/>
          <w:color w:val="000009"/>
          <w:spacing w:val="-1"/>
          <w:sz w:val="24"/>
        </w:rPr>
        <w:t xml:space="preserve"> </w:t>
      </w:r>
      <w:r>
        <w:rPr>
          <w:rFonts w:ascii="Times New Roman" w:hAnsi="Times New Roman"/>
          <w:color w:val="000009"/>
          <w:sz w:val="24"/>
        </w:rPr>
        <w:t>V:</w:t>
      </w:r>
      <w:r>
        <w:rPr>
          <w:rFonts w:ascii="Times New Roman" w:hAnsi="Times New Roman"/>
          <w:color w:val="000009"/>
          <w:spacing w:val="-4"/>
          <w:sz w:val="24"/>
        </w:rPr>
        <w:t xml:space="preserve"> </w:t>
      </w:r>
      <w:r>
        <w:rPr>
          <w:rFonts w:ascii="Times New Roman" w:hAnsi="Times New Roman"/>
          <w:color w:val="000009"/>
          <w:sz w:val="24"/>
        </w:rPr>
        <w:t>Ventricular</w:t>
      </w:r>
      <w:r>
        <w:rPr>
          <w:rFonts w:ascii="Times New Roman" w:hAnsi="Times New Roman"/>
          <w:color w:val="000009"/>
          <w:spacing w:val="-1"/>
          <w:sz w:val="24"/>
        </w:rPr>
        <w:t xml:space="preserve"> </w:t>
      </w:r>
      <w:r>
        <w:rPr>
          <w:rFonts w:ascii="Times New Roman" w:hAnsi="Times New Roman"/>
          <w:color w:val="000009"/>
          <w:sz w:val="24"/>
        </w:rPr>
        <w:t>ectopic</w:t>
      </w:r>
      <w:r>
        <w:rPr>
          <w:rFonts w:ascii="Times New Roman" w:hAnsi="Times New Roman"/>
          <w:color w:val="000009"/>
          <w:spacing w:val="-3"/>
          <w:sz w:val="24"/>
        </w:rPr>
        <w:t xml:space="preserve"> </w:t>
      </w:r>
      <w:r>
        <w:rPr>
          <w:rFonts w:ascii="Times New Roman" w:hAnsi="Times New Roman"/>
          <w:color w:val="000009"/>
          <w:sz w:val="24"/>
        </w:rPr>
        <w:t>beats,</w:t>
      </w:r>
      <w:r>
        <w:rPr>
          <w:rFonts w:ascii="Times New Roman" w:hAnsi="Times New Roman"/>
          <w:color w:val="000009"/>
          <w:spacing w:val="-1"/>
          <w:sz w:val="24"/>
        </w:rPr>
        <w:t xml:space="preserve"> </w:t>
      </w:r>
      <w:r>
        <w:rPr>
          <w:rFonts w:ascii="Times New Roman" w:hAnsi="Times New Roman"/>
          <w:color w:val="000009"/>
          <w:sz w:val="24"/>
        </w:rPr>
        <w:t>F:</w:t>
      </w:r>
      <w:r>
        <w:rPr>
          <w:rFonts w:ascii="Times New Roman" w:hAnsi="Times New Roman"/>
          <w:color w:val="000009"/>
          <w:spacing w:val="-57"/>
          <w:sz w:val="24"/>
        </w:rPr>
        <w:t xml:space="preserve"> </w:t>
      </w:r>
      <w:r>
        <w:rPr>
          <w:rFonts w:ascii="Times New Roman" w:hAnsi="Times New Roman"/>
          <w:color w:val="000009"/>
          <w:sz w:val="24"/>
        </w:rPr>
        <w:t>Fusion</w:t>
      </w:r>
      <w:r>
        <w:rPr>
          <w:rFonts w:ascii="Times New Roman" w:hAnsi="Times New Roman"/>
          <w:color w:val="000009"/>
          <w:spacing w:val="-1"/>
          <w:sz w:val="24"/>
        </w:rPr>
        <w:t xml:space="preserve"> </w:t>
      </w:r>
      <w:r>
        <w:rPr>
          <w:rFonts w:ascii="Times New Roman" w:hAnsi="Times New Roman"/>
          <w:color w:val="000009"/>
          <w:sz w:val="24"/>
        </w:rPr>
        <w:t>beats</w:t>
      </w:r>
      <w:r>
        <w:rPr>
          <w:rFonts w:ascii="Times New Roman" w:hAnsi="Times New Roman"/>
          <w:color w:val="000009"/>
          <w:spacing w:val="1"/>
          <w:sz w:val="24"/>
        </w:rPr>
        <w:t xml:space="preserve"> </w:t>
      </w:r>
      <w:r>
        <w:rPr>
          <w:rFonts w:ascii="Times New Roman" w:hAnsi="Times New Roman"/>
          <w:color w:val="000009"/>
          <w:sz w:val="24"/>
        </w:rPr>
        <w:t>and Q:</w:t>
      </w:r>
      <w:r>
        <w:rPr>
          <w:rFonts w:ascii="Times New Roman" w:hAnsi="Times New Roman"/>
          <w:color w:val="000009"/>
          <w:spacing w:val="-2"/>
          <w:sz w:val="24"/>
        </w:rPr>
        <w:t xml:space="preserve"> </w:t>
      </w:r>
      <w:r>
        <w:rPr>
          <w:rFonts w:ascii="Times New Roman" w:hAnsi="Times New Roman"/>
          <w:color w:val="000009"/>
          <w:sz w:val="24"/>
        </w:rPr>
        <w:t>Unknown beats.</w:t>
      </w:r>
    </w:p>
    <w:p>
      <w:pPr>
        <w:pStyle w:val="4"/>
        <w:numPr>
          <w:ilvl w:val="0"/>
          <w:numId w:val="4"/>
        </w:numPr>
        <w:tabs>
          <w:tab w:val="left" w:pos="635"/>
        </w:tabs>
        <w:spacing w:before="201"/>
        <w:ind w:left="634" w:hanging="415"/>
      </w:pPr>
      <w:bookmarkStart w:id="4" w:name="(ii)_Data_Augmentation:"/>
      <w:bookmarkEnd w:id="4"/>
      <w:r>
        <w:rPr>
          <w:color w:val="000009"/>
        </w:rPr>
        <w:t>Data</w:t>
      </w:r>
      <w:r>
        <w:rPr>
          <w:color w:val="000009"/>
          <w:spacing w:val="-9"/>
        </w:rPr>
        <w:t xml:space="preserve"> </w:t>
      </w:r>
      <w:r>
        <w:rPr>
          <w:color w:val="000009"/>
        </w:rPr>
        <w:t>Augmentation:</w:t>
      </w:r>
    </w:p>
    <w:p>
      <w:pPr>
        <w:pStyle w:val="8"/>
        <w:spacing w:before="251" w:line="273" w:lineRule="auto"/>
        <w:ind w:left="220" w:right="132"/>
        <w:rPr>
          <w:rFonts w:ascii="Calibri"/>
        </w:rPr>
      </w:pPr>
      <w:bookmarkStart w:id="5" w:name="After_doing_some_visual_analysis_of_the_"/>
      <w:bookmarkEnd w:id="5"/>
      <w:r>
        <w:rPr>
          <w:rFonts w:ascii="Calibri"/>
          <w:color w:val="000009"/>
        </w:rPr>
        <w:t>After</w:t>
      </w:r>
      <w:r>
        <w:rPr>
          <w:rFonts w:ascii="Calibri"/>
          <w:color w:val="000009"/>
          <w:spacing w:val="-2"/>
        </w:rPr>
        <w:t xml:space="preserve"> </w:t>
      </w:r>
      <w:r>
        <w:rPr>
          <w:rFonts w:ascii="Calibri"/>
          <w:color w:val="000009"/>
        </w:rPr>
        <w:t>doing</w:t>
      </w:r>
      <w:r>
        <w:rPr>
          <w:rFonts w:ascii="Calibri"/>
          <w:color w:val="000009"/>
          <w:spacing w:val="-1"/>
        </w:rPr>
        <w:t xml:space="preserve"> </w:t>
      </w:r>
      <w:r>
        <w:rPr>
          <w:rFonts w:ascii="Calibri"/>
          <w:color w:val="000009"/>
        </w:rPr>
        <w:t>some</w:t>
      </w:r>
      <w:r>
        <w:rPr>
          <w:rFonts w:ascii="Calibri"/>
          <w:color w:val="000009"/>
          <w:spacing w:val="-2"/>
        </w:rPr>
        <w:t xml:space="preserve"> </w:t>
      </w:r>
      <w:r>
        <w:rPr>
          <w:rFonts w:ascii="Calibri"/>
          <w:color w:val="000009"/>
        </w:rPr>
        <w:t>visual</w:t>
      </w:r>
      <w:r>
        <w:rPr>
          <w:rFonts w:ascii="Calibri"/>
          <w:color w:val="000009"/>
          <w:spacing w:val="-4"/>
        </w:rPr>
        <w:t xml:space="preserve"> </w:t>
      </w:r>
      <w:r>
        <w:rPr>
          <w:rFonts w:ascii="Calibri"/>
          <w:color w:val="000009"/>
        </w:rPr>
        <w:t>analysis</w:t>
      </w:r>
      <w:r>
        <w:rPr>
          <w:rFonts w:ascii="Calibri"/>
          <w:color w:val="000009"/>
          <w:spacing w:val="-1"/>
        </w:rPr>
        <w:t xml:space="preserve"> </w:t>
      </w:r>
      <w:r>
        <w:rPr>
          <w:rFonts w:ascii="Calibri"/>
          <w:color w:val="000009"/>
        </w:rPr>
        <w:t>of</w:t>
      </w:r>
      <w:r>
        <w:rPr>
          <w:rFonts w:ascii="Calibri"/>
          <w:color w:val="000009"/>
          <w:spacing w:val="-2"/>
        </w:rPr>
        <w:t xml:space="preserve"> </w:t>
      </w:r>
      <w:r>
        <w:rPr>
          <w:rFonts w:ascii="Calibri"/>
          <w:color w:val="000009"/>
        </w:rPr>
        <w:t>the</w:t>
      </w:r>
      <w:r>
        <w:rPr>
          <w:rFonts w:ascii="Calibri"/>
          <w:color w:val="000009"/>
          <w:spacing w:val="-2"/>
        </w:rPr>
        <w:t xml:space="preserve"> </w:t>
      </w:r>
      <w:r>
        <w:rPr>
          <w:rFonts w:ascii="Calibri"/>
          <w:color w:val="000009"/>
        </w:rPr>
        <w:t>data,</w:t>
      </w:r>
      <w:r>
        <w:rPr>
          <w:rFonts w:ascii="Calibri"/>
          <w:color w:val="000009"/>
          <w:spacing w:val="-4"/>
        </w:rPr>
        <w:t xml:space="preserve"> </w:t>
      </w:r>
      <w:r>
        <w:rPr>
          <w:rFonts w:ascii="Calibri"/>
          <w:color w:val="000009"/>
        </w:rPr>
        <w:t>it</w:t>
      </w:r>
      <w:r>
        <w:rPr>
          <w:rFonts w:ascii="Calibri"/>
          <w:color w:val="000009"/>
          <w:spacing w:val="-2"/>
        </w:rPr>
        <w:t xml:space="preserve"> </w:t>
      </w:r>
      <w:r>
        <w:rPr>
          <w:rFonts w:ascii="Calibri"/>
          <w:color w:val="000009"/>
        </w:rPr>
        <w:t>was</w:t>
      </w:r>
      <w:r>
        <w:rPr>
          <w:rFonts w:ascii="Calibri"/>
          <w:color w:val="000009"/>
          <w:spacing w:val="-2"/>
        </w:rPr>
        <w:t xml:space="preserve"> </w:t>
      </w:r>
      <w:r>
        <w:rPr>
          <w:rFonts w:ascii="Calibri"/>
          <w:color w:val="000009"/>
        </w:rPr>
        <w:t>observed</w:t>
      </w:r>
      <w:r>
        <w:rPr>
          <w:rFonts w:ascii="Calibri"/>
          <w:color w:val="000009"/>
          <w:spacing w:val="-3"/>
        </w:rPr>
        <w:t xml:space="preserve"> </w:t>
      </w:r>
      <w:r>
        <w:rPr>
          <w:rFonts w:ascii="Calibri"/>
          <w:color w:val="000009"/>
        </w:rPr>
        <w:t>that</w:t>
      </w:r>
      <w:r>
        <w:rPr>
          <w:rFonts w:ascii="Calibri"/>
          <w:color w:val="000009"/>
          <w:spacing w:val="-3"/>
        </w:rPr>
        <w:t xml:space="preserve"> </w:t>
      </w:r>
      <w:r>
        <w:rPr>
          <w:rFonts w:ascii="Calibri"/>
          <w:color w:val="000009"/>
        </w:rPr>
        <w:t>there</w:t>
      </w:r>
      <w:r>
        <w:rPr>
          <w:rFonts w:ascii="Calibri"/>
          <w:color w:val="000009"/>
          <w:spacing w:val="-2"/>
        </w:rPr>
        <w:t xml:space="preserve"> </w:t>
      </w:r>
      <w:r>
        <w:rPr>
          <w:rFonts w:ascii="Calibri"/>
          <w:color w:val="000009"/>
        </w:rPr>
        <w:t>exists</w:t>
      </w:r>
      <w:r>
        <w:rPr>
          <w:rFonts w:ascii="Calibri"/>
          <w:color w:val="000009"/>
          <w:spacing w:val="-2"/>
        </w:rPr>
        <w:t xml:space="preserve"> </w:t>
      </w:r>
      <w:r>
        <w:rPr>
          <w:rFonts w:ascii="Calibri"/>
          <w:color w:val="000009"/>
        </w:rPr>
        <w:t>a</w:t>
      </w:r>
      <w:r>
        <w:rPr>
          <w:rFonts w:ascii="Calibri"/>
          <w:color w:val="000009"/>
          <w:spacing w:val="-3"/>
        </w:rPr>
        <w:t xml:space="preserve"> </w:t>
      </w:r>
      <w:r>
        <w:rPr>
          <w:rFonts w:ascii="Calibri"/>
          <w:color w:val="000009"/>
        </w:rPr>
        <w:t>huge</w:t>
      </w:r>
      <w:r>
        <w:rPr>
          <w:rFonts w:ascii="Calibri"/>
          <w:color w:val="000009"/>
          <w:spacing w:val="-1"/>
        </w:rPr>
        <w:t xml:space="preserve"> </w:t>
      </w:r>
      <w:r>
        <w:rPr>
          <w:rFonts w:ascii="Calibri"/>
          <w:color w:val="000009"/>
        </w:rPr>
        <w:t>imbalance</w:t>
      </w:r>
      <w:r>
        <w:rPr>
          <w:rFonts w:ascii="Calibri"/>
          <w:color w:val="000009"/>
          <w:spacing w:val="-52"/>
        </w:rPr>
        <w:t xml:space="preserve"> </w:t>
      </w:r>
      <w:r>
        <w:rPr>
          <w:rFonts w:ascii="Calibri"/>
          <w:color w:val="000009"/>
        </w:rPr>
        <w:t>in</w:t>
      </w:r>
      <w:r>
        <w:rPr>
          <w:rFonts w:ascii="Calibri"/>
          <w:color w:val="000009"/>
          <w:spacing w:val="-2"/>
        </w:rPr>
        <w:t xml:space="preserve"> </w:t>
      </w:r>
      <w:r>
        <w:rPr>
          <w:rFonts w:ascii="Calibri"/>
          <w:color w:val="000009"/>
        </w:rPr>
        <w:t>the</w:t>
      </w:r>
      <w:r>
        <w:rPr>
          <w:rFonts w:ascii="Calibri"/>
          <w:color w:val="000009"/>
          <w:spacing w:val="1"/>
        </w:rPr>
        <w:t xml:space="preserve"> </w:t>
      </w:r>
      <w:r>
        <w:rPr>
          <w:rFonts w:ascii="Calibri"/>
          <w:color w:val="000009"/>
        </w:rPr>
        <w:t>dataset, with</w:t>
      </w:r>
      <w:r>
        <w:rPr>
          <w:rFonts w:ascii="Calibri"/>
          <w:color w:val="000009"/>
          <w:spacing w:val="-3"/>
        </w:rPr>
        <w:t xml:space="preserve"> </w:t>
      </w:r>
      <w:r>
        <w:rPr>
          <w:rFonts w:ascii="Calibri"/>
          <w:color w:val="000009"/>
        </w:rPr>
        <w:t>class</w:t>
      </w:r>
      <w:r>
        <w:rPr>
          <w:rFonts w:ascii="Calibri"/>
          <w:color w:val="000009"/>
          <w:spacing w:val="1"/>
        </w:rPr>
        <w:t xml:space="preserve"> </w:t>
      </w:r>
      <w:r>
        <w:rPr>
          <w:rFonts w:ascii="Calibri"/>
          <w:color w:val="000009"/>
        </w:rPr>
        <w:t>0</w:t>
      </w:r>
      <w:r>
        <w:rPr>
          <w:rFonts w:ascii="Calibri"/>
          <w:color w:val="000009"/>
          <w:spacing w:val="-2"/>
        </w:rPr>
        <w:t xml:space="preserve"> </w:t>
      </w:r>
      <w:r>
        <w:rPr>
          <w:rFonts w:ascii="Calibri"/>
          <w:color w:val="000009"/>
        </w:rPr>
        <w:t>covering</w:t>
      </w:r>
      <w:r>
        <w:rPr>
          <w:rFonts w:ascii="Calibri"/>
          <w:color w:val="000009"/>
          <w:spacing w:val="1"/>
        </w:rPr>
        <w:t xml:space="preserve"> </w:t>
      </w:r>
      <w:r>
        <w:rPr>
          <w:rFonts w:ascii="Calibri"/>
          <w:color w:val="000009"/>
        </w:rPr>
        <w:t>almost 80%</w:t>
      </w:r>
      <w:r>
        <w:rPr>
          <w:rFonts w:ascii="Calibri"/>
          <w:color w:val="000009"/>
          <w:spacing w:val="-2"/>
        </w:rPr>
        <w:t xml:space="preserve"> </w:t>
      </w:r>
      <w:r>
        <w:rPr>
          <w:rFonts w:ascii="Calibri"/>
          <w:color w:val="000009"/>
        </w:rPr>
        <w:t>of</w:t>
      </w:r>
      <w:r>
        <w:rPr>
          <w:rFonts w:ascii="Calibri"/>
          <w:color w:val="000009"/>
          <w:spacing w:val="1"/>
        </w:rPr>
        <w:t xml:space="preserve"> </w:t>
      </w:r>
      <w:r>
        <w:rPr>
          <w:rFonts w:ascii="Calibri"/>
          <w:color w:val="000009"/>
        </w:rPr>
        <w:t>the data.</w:t>
      </w:r>
    </w:p>
    <w:p>
      <w:pPr>
        <w:spacing w:line="273" w:lineRule="auto"/>
        <w:rPr>
          <w:rFonts w:ascii="Calibri"/>
        </w:rPr>
        <w:sectPr>
          <w:pgSz w:w="11910" w:h="16840"/>
          <w:pgMar w:top="1380" w:right="1040" w:bottom="280" w:left="1220" w:header="720" w:footer="720" w:gutter="0"/>
          <w:cols w:space="720" w:num="1"/>
        </w:sectPr>
      </w:pPr>
    </w:p>
    <w:p>
      <w:pPr>
        <w:pStyle w:val="8"/>
        <w:ind w:left="2347"/>
        <w:rPr>
          <w:rFonts w:ascii="Calibri"/>
          <w:sz w:val="20"/>
        </w:rPr>
      </w:pPr>
      <w:r>
        <w:rPr>
          <w:rFonts w:ascii="Calibri"/>
          <w:sz w:val="20"/>
          <w:lang w:val="en-US"/>
        </w:rPr>
        <w:drawing>
          <wp:inline distT="0" distB="0" distL="0" distR="0">
            <wp:extent cx="3238500" cy="32194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3238500" cy="3219450"/>
                    </a:xfrm>
                    <a:prstGeom prst="rect">
                      <a:avLst/>
                    </a:prstGeom>
                  </pic:spPr>
                </pic:pic>
              </a:graphicData>
            </a:graphic>
          </wp:inline>
        </w:drawing>
      </w:r>
    </w:p>
    <w:p>
      <w:pPr>
        <w:pStyle w:val="8"/>
        <w:spacing w:before="5"/>
        <w:rPr>
          <w:rFonts w:ascii="Calibri"/>
          <w:sz w:val="19"/>
        </w:rPr>
      </w:pPr>
    </w:p>
    <w:p>
      <w:pPr>
        <w:spacing w:before="55"/>
        <w:ind w:left="2487" w:right="2378"/>
        <w:jc w:val="center"/>
        <w:rPr>
          <w:rFonts w:ascii="Calibri"/>
          <w:b/>
        </w:rPr>
      </w:pPr>
      <w:bookmarkStart w:id="6" w:name="Fig_1:_Imbalanced_Data"/>
      <w:bookmarkEnd w:id="6"/>
      <w:r>
        <w:rPr>
          <w:rFonts w:ascii="Calibri"/>
          <w:b/>
          <w:color w:val="000009"/>
        </w:rPr>
        <w:t>Fig</w:t>
      </w:r>
      <w:r>
        <w:rPr>
          <w:rFonts w:ascii="Calibri"/>
          <w:b/>
          <w:color w:val="000009"/>
          <w:spacing w:val="-3"/>
        </w:rPr>
        <w:t xml:space="preserve"> </w:t>
      </w:r>
      <w:r>
        <w:rPr>
          <w:rFonts w:ascii="Calibri"/>
          <w:b/>
          <w:color w:val="000009"/>
        </w:rPr>
        <w:t>1:</w:t>
      </w:r>
      <w:r>
        <w:rPr>
          <w:rFonts w:ascii="Calibri"/>
          <w:b/>
          <w:color w:val="000009"/>
          <w:spacing w:val="-3"/>
        </w:rPr>
        <w:t xml:space="preserve"> </w:t>
      </w:r>
      <w:r>
        <w:rPr>
          <w:rFonts w:ascii="Calibri"/>
          <w:b/>
          <w:color w:val="000009"/>
        </w:rPr>
        <w:t>Imbalanced</w:t>
      </w:r>
      <w:r>
        <w:rPr>
          <w:rFonts w:ascii="Calibri"/>
          <w:b/>
          <w:color w:val="000009"/>
          <w:spacing w:val="-1"/>
        </w:rPr>
        <w:t xml:space="preserve"> </w:t>
      </w:r>
      <w:r>
        <w:rPr>
          <w:rFonts w:ascii="Calibri"/>
          <w:b/>
          <w:color w:val="000009"/>
        </w:rPr>
        <w:t>Data</w:t>
      </w:r>
    </w:p>
    <w:p>
      <w:pPr>
        <w:pStyle w:val="8"/>
        <w:spacing w:before="11"/>
        <w:rPr>
          <w:rFonts w:ascii="Calibri"/>
          <w:b/>
          <w:sz w:val="19"/>
        </w:rPr>
      </w:pPr>
    </w:p>
    <w:p>
      <w:pPr>
        <w:pStyle w:val="8"/>
        <w:spacing w:line="276" w:lineRule="auto"/>
        <w:ind w:left="220" w:right="292"/>
        <w:rPr>
          <w:rFonts w:ascii="Calibri"/>
        </w:rPr>
      </w:pPr>
      <w:bookmarkStart w:id="7" w:name="To_overcome_this_imbalance,_the_dataset_"/>
      <w:bookmarkEnd w:id="7"/>
      <w:r>
        <w:rPr>
          <w:rFonts w:ascii="Calibri"/>
          <w:color w:val="000009"/>
        </w:rPr>
        <w:t>To overcome this imbalance, the dataset has been resampled such that there are 100000</w:t>
      </w:r>
      <w:r>
        <w:rPr>
          <w:rFonts w:ascii="Calibri"/>
          <w:color w:val="000009"/>
          <w:spacing w:val="1"/>
        </w:rPr>
        <w:t xml:space="preserve"> </w:t>
      </w:r>
      <w:r>
        <w:rPr>
          <w:rFonts w:ascii="Calibri"/>
          <w:color w:val="000009"/>
        </w:rPr>
        <w:t>examples now in total with each class having an equal number of training examples, i.e. there</w:t>
      </w:r>
      <w:r>
        <w:rPr>
          <w:rFonts w:ascii="Calibri"/>
          <w:color w:val="000009"/>
          <w:spacing w:val="-52"/>
        </w:rPr>
        <w:t xml:space="preserve"> </w:t>
      </w:r>
      <w:r>
        <w:rPr>
          <w:rFonts w:ascii="Calibri"/>
          <w:color w:val="000009"/>
        </w:rPr>
        <w:t>are 20000</w:t>
      </w:r>
      <w:r>
        <w:rPr>
          <w:rFonts w:ascii="Calibri"/>
          <w:color w:val="000009"/>
          <w:spacing w:val="-2"/>
        </w:rPr>
        <w:t xml:space="preserve"> </w:t>
      </w:r>
      <w:r>
        <w:rPr>
          <w:rFonts w:ascii="Calibri"/>
          <w:color w:val="000009"/>
        </w:rPr>
        <w:t>examples</w:t>
      </w:r>
      <w:r>
        <w:rPr>
          <w:rFonts w:ascii="Calibri"/>
          <w:color w:val="000009"/>
          <w:spacing w:val="1"/>
        </w:rPr>
        <w:t xml:space="preserve"> </w:t>
      </w:r>
      <w:r>
        <w:rPr>
          <w:rFonts w:ascii="Calibri"/>
          <w:color w:val="000009"/>
        </w:rPr>
        <w:t>of</w:t>
      </w:r>
      <w:r>
        <w:rPr>
          <w:rFonts w:ascii="Calibri"/>
          <w:color w:val="000009"/>
          <w:spacing w:val="1"/>
        </w:rPr>
        <w:t xml:space="preserve"> </w:t>
      </w:r>
      <w:r>
        <w:rPr>
          <w:rFonts w:ascii="Calibri"/>
          <w:color w:val="000009"/>
        </w:rPr>
        <w:t>each</w:t>
      </w:r>
      <w:r>
        <w:rPr>
          <w:rFonts w:ascii="Calibri"/>
          <w:color w:val="000009"/>
          <w:spacing w:val="-1"/>
        </w:rPr>
        <w:t xml:space="preserve"> </w:t>
      </w:r>
      <w:r>
        <w:rPr>
          <w:rFonts w:ascii="Calibri"/>
          <w:color w:val="000009"/>
        </w:rPr>
        <w:t>class.</w:t>
      </w:r>
    </w:p>
    <w:p>
      <w:pPr>
        <w:pStyle w:val="8"/>
        <w:rPr>
          <w:rFonts w:ascii="Calibri"/>
          <w:sz w:val="14"/>
        </w:rPr>
      </w:pPr>
      <w:r>
        <w:rPr>
          <w:lang w:val="en-US"/>
        </w:rPr>
        <w:drawing>
          <wp:anchor distT="0" distB="0" distL="0" distR="0" simplePos="0" relativeHeight="251661312" behindDoc="0" locked="0" layoutInCell="1" allowOverlap="1">
            <wp:simplePos x="0" y="0"/>
            <wp:positionH relativeFrom="page">
              <wp:posOffset>2226945</wp:posOffset>
            </wp:positionH>
            <wp:positionV relativeFrom="paragraph">
              <wp:posOffset>123825</wp:posOffset>
            </wp:positionV>
            <wp:extent cx="3238500" cy="32099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stretch>
                      <a:fillRect/>
                    </a:stretch>
                  </pic:blipFill>
                  <pic:spPr>
                    <a:xfrm>
                      <a:off x="0" y="0"/>
                      <a:ext cx="3238625" cy="3209925"/>
                    </a:xfrm>
                    <a:prstGeom prst="rect">
                      <a:avLst/>
                    </a:prstGeom>
                  </pic:spPr>
                </pic:pic>
              </a:graphicData>
            </a:graphic>
          </wp:anchor>
        </w:drawing>
      </w:r>
    </w:p>
    <w:p>
      <w:pPr>
        <w:pStyle w:val="8"/>
        <w:spacing w:before="4"/>
        <w:rPr>
          <w:rFonts w:ascii="Calibri"/>
          <w:sz w:val="27"/>
        </w:rPr>
      </w:pPr>
    </w:p>
    <w:p>
      <w:pPr>
        <w:spacing w:before="1"/>
        <w:ind w:left="2487" w:right="2382"/>
        <w:jc w:val="center"/>
        <w:rPr>
          <w:rFonts w:ascii="Calibri"/>
          <w:b/>
        </w:rPr>
      </w:pPr>
      <w:bookmarkStart w:id="8" w:name="Fig_2:_Balanced_Data"/>
      <w:bookmarkEnd w:id="8"/>
      <w:r>
        <w:rPr>
          <w:rFonts w:ascii="Calibri"/>
          <w:b/>
          <w:color w:val="000009"/>
        </w:rPr>
        <w:t>Fig</w:t>
      </w:r>
      <w:r>
        <w:rPr>
          <w:rFonts w:ascii="Calibri"/>
          <w:b/>
          <w:color w:val="000009"/>
          <w:spacing w:val="-3"/>
        </w:rPr>
        <w:t xml:space="preserve"> </w:t>
      </w:r>
      <w:r>
        <w:rPr>
          <w:rFonts w:ascii="Calibri"/>
          <w:b/>
          <w:color w:val="000009"/>
        </w:rPr>
        <w:t>2:</w:t>
      </w:r>
      <w:r>
        <w:rPr>
          <w:rFonts w:ascii="Calibri"/>
          <w:b/>
          <w:color w:val="000009"/>
          <w:spacing w:val="-4"/>
        </w:rPr>
        <w:t xml:space="preserve"> </w:t>
      </w:r>
      <w:r>
        <w:rPr>
          <w:rFonts w:ascii="Calibri"/>
          <w:b/>
          <w:color w:val="000009"/>
        </w:rPr>
        <w:t>Balanced</w:t>
      </w:r>
      <w:r>
        <w:rPr>
          <w:rFonts w:ascii="Calibri"/>
          <w:b/>
          <w:color w:val="000009"/>
          <w:spacing w:val="-1"/>
        </w:rPr>
        <w:t xml:space="preserve"> </w:t>
      </w:r>
      <w:r>
        <w:rPr>
          <w:rFonts w:ascii="Calibri"/>
          <w:b/>
          <w:color w:val="000009"/>
        </w:rPr>
        <w:t>Data</w:t>
      </w:r>
    </w:p>
    <w:p>
      <w:pPr>
        <w:pStyle w:val="8"/>
        <w:rPr>
          <w:rFonts w:ascii="Calibri"/>
          <w:b/>
          <w:sz w:val="22"/>
        </w:rPr>
      </w:pPr>
    </w:p>
    <w:p>
      <w:pPr>
        <w:pStyle w:val="8"/>
        <w:rPr>
          <w:rFonts w:ascii="Calibri"/>
          <w:b/>
          <w:sz w:val="22"/>
        </w:rPr>
      </w:pPr>
    </w:p>
    <w:p>
      <w:pPr>
        <w:pStyle w:val="8"/>
        <w:spacing w:before="5"/>
        <w:rPr>
          <w:rFonts w:ascii="Calibri"/>
          <w:b/>
          <w:sz w:val="17"/>
        </w:rPr>
      </w:pPr>
    </w:p>
    <w:p>
      <w:pPr>
        <w:pStyle w:val="3"/>
        <w:numPr>
          <w:ilvl w:val="0"/>
          <w:numId w:val="3"/>
        </w:numPr>
        <w:tabs>
          <w:tab w:val="left" w:pos="501"/>
        </w:tabs>
        <w:ind w:hanging="281"/>
        <w:rPr>
          <w:color w:val="000009"/>
        </w:rPr>
      </w:pPr>
      <w:bookmarkStart w:id="9" w:name="4._PROPOSED_ARCHITECTURE:"/>
      <w:bookmarkEnd w:id="9"/>
      <w:r>
        <w:rPr>
          <w:color w:val="000009"/>
          <w:spacing w:val="-2"/>
        </w:rPr>
        <w:t>PROPOSED</w:t>
      </w:r>
      <w:r>
        <w:rPr>
          <w:color w:val="000009"/>
          <w:spacing w:val="-13"/>
        </w:rPr>
        <w:t xml:space="preserve"> </w:t>
      </w:r>
      <w:r>
        <w:rPr>
          <w:color w:val="000009"/>
          <w:spacing w:val="-1"/>
        </w:rPr>
        <w:t>ARCHITECTURE:</w:t>
      </w:r>
    </w:p>
    <w:p>
      <w:pPr>
        <w:sectPr>
          <w:pgSz w:w="11910" w:h="16840"/>
          <w:pgMar w:top="1480" w:right="1040" w:bottom="280" w:left="1220" w:header="720" w:footer="720" w:gutter="0"/>
          <w:cols w:space="720" w:num="1"/>
        </w:sectPr>
      </w:pPr>
    </w:p>
    <w:p>
      <w:pPr>
        <w:pStyle w:val="13"/>
        <w:numPr>
          <w:ilvl w:val="1"/>
          <w:numId w:val="3"/>
        </w:numPr>
        <w:tabs>
          <w:tab w:val="left" w:pos="940"/>
          <w:tab w:val="left" w:pos="941"/>
        </w:tabs>
        <w:spacing w:before="89" w:line="283" w:lineRule="exact"/>
        <w:ind w:hanging="361"/>
        <w:rPr>
          <w:rFonts w:ascii="Symbol" w:hAnsi="Symbol"/>
          <w:sz w:val="24"/>
        </w:rPr>
      </w:pPr>
      <w:r>
        <w:rPr>
          <w:color w:val="000009"/>
          <w:sz w:val="24"/>
        </w:rPr>
        <w:t>The</w:t>
      </w:r>
      <w:r>
        <w:rPr>
          <w:color w:val="000009"/>
          <w:spacing w:val="-2"/>
          <w:sz w:val="24"/>
        </w:rPr>
        <w:t xml:space="preserve"> </w:t>
      </w:r>
      <w:r>
        <w:rPr>
          <w:color w:val="000009"/>
          <w:sz w:val="24"/>
        </w:rPr>
        <w:t>design</w:t>
      </w:r>
      <w:r>
        <w:rPr>
          <w:color w:val="000009"/>
          <w:spacing w:val="-3"/>
          <w:sz w:val="24"/>
        </w:rPr>
        <w:t xml:space="preserve"> </w:t>
      </w:r>
      <w:r>
        <w:rPr>
          <w:color w:val="000009"/>
          <w:sz w:val="24"/>
        </w:rPr>
        <w:t>is</w:t>
      </w:r>
      <w:r>
        <w:rPr>
          <w:color w:val="000009"/>
          <w:spacing w:val="-1"/>
          <w:sz w:val="24"/>
        </w:rPr>
        <w:t xml:space="preserve"> </w:t>
      </w:r>
      <w:r>
        <w:rPr>
          <w:color w:val="000009"/>
          <w:sz w:val="24"/>
        </w:rPr>
        <w:t>a</w:t>
      </w:r>
      <w:r>
        <w:rPr>
          <w:color w:val="000009"/>
          <w:spacing w:val="-2"/>
          <w:sz w:val="24"/>
        </w:rPr>
        <w:t xml:space="preserve"> </w:t>
      </w:r>
      <w:r>
        <w:rPr>
          <w:color w:val="000009"/>
          <w:sz w:val="24"/>
        </w:rPr>
        <w:t>CNN</w:t>
      </w:r>
      <w:r>
        <w:rPr>
          <w:color w:val="000009"/>
          <w:spacing w:val="-2"/>
          <w:sz w:val="24"/>
        </w:rPr>
        <w:t xml:space="preserve"> </w:t>
      </w:r>
      <w:r>
        <w:rPr>
          <w:color w:val="000009"/>
          <w:sz w:val="24"/>
        </w:rPr>
        <w:t>architecture</w:t>
      </w:r>
      <w:r>
        <w:rPr>
          <w:color w:val="000009"/>
          <w:spacing w:val="-2"/>
          <w:sz w:val="24"/>
        </w:rPr>
        <w:t xml:space="preserve"> </w:t>
      </w:r>
      <w:r>
        <w:rPr>
          <w:color w:val="000009"/>
          <w:sz w:val="24"/>
        </w:rPr>
        <w:t>with</w:t>
      </w:r>
      <w:r>
        <w:rPr>
          <w:color w:val="000009"/>
          <w:spacing w:val="-4"/>
          <w:sz w:val="24"/>
        </w:rPr>
        <w:t xml:space="preserve"> </w:t>
      </w:r>
      <w:r>
        <w:rPr>
          <w:color w:val="000009"/>
          <w:sz w:val="24"/>
        </w:rPr>
        <w:t>an</w:t>
      </w:r>
      <w:r>
        <w:rPr>
          <w:color w:val="000009"/>
          <w:spacing w:val="-3"/>
          <w:sz w:val="24"/>
        </w:rPr>
        <w:t xml:space="preserve"> </w:t>
      </w:r>
      <w:r>
        <w:rPr>
          <w:color w:val="000009"/>
          <w:sz w:val="24"/>
        </w:rPr>
        <w:t>input</w:t>
      </w:r>
      <w:r>
        <w:rPr>
          <w:color w:val="000009"/>
          <w:spacing w:val="-2"/>
          <w:sz w:val="24"/>
        </w:rPr>
        <w:t xml:space="preserve"> </w:t>
      </w:r>
      <w:r>
        <w:rPr>
          <w:color w:val="000009"/>
          <w:sz w:val="24"/>
        </w:rPr>
        <w:t>shape</w:t>
      </w:r>
      <w:r>
        <w:rPr>
          <w:color w:val="000009"/>
          <w:spacing w:val="-1"/>
          <w:sz w:val="24"/>
        </w:rPr>
        <w:t xml:space="preserve"> </w:t>
      </w:r>
      <w:r>
        <w:rPr>
          <w:color w:val="000009"/>
          <w:sz w:val="24"/>
        </w:rPr>
        <w:t>(187,1).</w:t>
      </w:r>
    </w:p>
    <w:p>
      <w:pPr>
        <w:pStyle w:val="13"/>
        <w:numPr>
          <w:ilvl w:val="1"/>
          <w:numId w:val="3"/>
        </w:numPr>
        <w:tabs>
          <w:tab w:val="left" w:pos="940"/>
          <w:tab w:val="left" w:pos="941"/>
        </w:tabs>
        <w:spacing w:line="213" w:lineRule="auto"/>
        <w:ind w:right="127"/>
        <w:rPr>
          <w:rFonts w:ascii="Symbol" w:hAnsi="Symbol"/>
          <w:color w:val="000009"/>
        </w:rPr>
      </w:pPr>
      <w:r>
        <w:rPr>
          <w:color w:val="000009"/>
        </w:rPr>
        <w:t>The</w:t>
      </w:r>
      <w:r>
        <w:rPr>
          <w:color w:val="000009"/>
          <w:spacing w:val="-4"/>
        </w:rPr>
        <w:t xml:space="preserve"> </w:t>
      </w:r>
      <w:r>
        <w:rPr>
          <w:color w:val="000009"/>
        </w:rPr>
        <w:t>first</w:t>
      </w:r>
      <w:r>
        <w:rPr>
          <w:color w:val="000009"/>
          <w:spacing w:val="-3"/>
        </w:rPr>
        <w:t xml:space="preserve"> </w:t>
      </w:r>
      <w:r>
        <w:rPr>
          <w:color w:val="000009"/>
        </w:rPr>
        <w:t>layer is</w:t>
      </w:r>
      <w:r>
        <w:rPr>
          <w:color w:val="000009"/>
          <w:spacing w:val="-5"/>
        </w:rPr>
        <w:t xml:space="preserve"> </w:t>
      </w:r>
      <w:r>
        <w:rPr>
          <w:color w:val="000009"/>
        </w:rPr>
        <w:t>a</w:t>
      </w:r>
      <w:r>
        <w:rPr>
          <w:color w:val="000009"/>
          <w:spacing w:val="-4"/>
        </w:rPr>
        <w:t xml:space="preserve"> </w:t>
      </w:r>
      <w:r>
        <w:rPr>
          <w:color w:val="000009"/>
        </w:rPr>
        <w:t>Convolutional</w:t>
      </w:r>
      <w:r>
        <w:rPr>
          <w:color w:val="000009"/>
          <w:spacing w:val="-3"/>
        </w:rPr>
        <w:t xml:space="preserve"> </w:t>
      </w:r>
      <w:r>
        <w:rPr>
          <w:color w:val="000009"/>
        </w:rPr>
        <w:t>layer.</w:t>
      </w:r>
      <w:r>
        <w:rPr>
          <w:color w:val="000009"/>
          <w:spacing w:val="1"/>
        </w:rPr>
        <w:t xml:space="preserve"> </w:t>
      </w:r>
      <w:r>
        <w:rPr>
          <w:color w:val="000009"/>
        </w:rPr>
        <w:t>Then</w:t>
      </w:r>
      <w:r>
        <w:rPr>
          <w:color w:val="000009"/>
          <w:spacing w:val="-4"/>
        </w:rPr>
        <w:t xml:space="preserve"> </w:t>
      </w:r>
      <w:r>
        <w:rPr>
          <w:color w:val="000009"/>
        </w:rPr>
        <w:t>there</w:t>
      </w:r>
      <w:r>
        <w:rPr>
          <w:color w:val="000009"/>
          <w:spacing w:val="-3"/>
        </w:rPr>
        <w:t xml:space="preserve"> </w:t>
      </w:r>
      <w:r>
        <w:rPr>
          <w:color w:val="000009"/>
        </w:rPr>
        <w:t>are</w:t>
      </w:r>
      <w:r>
        <w:rPr>
          <w:color w:val="000009"/>
          <w:spacing w:val="-3"/>
        </w:rPr>
        <w:t xml:space="preserve"> </w:t>
      </w:r>
      <w:r>
        <w:rPr>
          <w:color w:val="000009"/>
        </w:rPr>
        <w:t>BatchNormalization</w:t>
      </w:r>
      <w:r>
        <w:rPr>
          <w:color w:val="000009"/>
          <w:spacing w:val="-4"/>
        </w:rPr>
        <w:t xml:space="preserve"> </w:t>
      </w:r>
      <w:r>
        <w:rPr>
          <w:color w:val="000009"/>
        </w:rPr>
        <w:t>layer</w:t>
      </w:r>
      <w:r>
        <w:rPr>
          <w:color w:val="000009"/>
          <w:spacing w:val="-5"/>
        </w:rPr>
        <w:t xml:space="preserve"> </w:t>
      </w:r>
      <w:r>
        <w:rPr>
          <w:color w:val="000009"/>
        </w:rPr>
        <w:t>and</w:t>
      </w:r>
      <w:r>
        <w:rPr>
          <w:color w:val="000009"/>
          <w:spacing w:val="-5"/>
        </w:rPr>
        <w:t xml:space="preserve"> </w:t>
      </w:r>
      <w:r>
        <w:rPr>
          <w:color w:val="000009"/>
        </w:rPr>
        <w:t>MaxPooling</w:t>
      </w:r>
      <w:r>
        <w:rPr>
          <w:color w:val="000009"/>
          <w:spacing w:val="-47"/>
        </w:rPr>
        <w:t xml:space="preserve"> </w:t>
      </w:r>
      <w:r>
        <w:rPr>
          <w:color w:val="000009"/>
        </w:rPr>
        <w:t>Layer.</w:t>
      </w:r>
    </w:p>
    <w:p>
      <w:pPr>
        <w:pStyle w:val="13"/>
        <w:numPr>
          <w:ilvl w:val="1"/>
          <w:numId w:val="3"/>
        </w:numPr>
        <w:tabs>
          <w:tab w:val="left" w:pos="940"/>
          <w:tab w:val="left" w:pos="941"/>
        </w:tabs>
        <w:spacing w:line="216" w:lineRule="auto"/>
        <w:ind w:right="572"/>
        <w:rPr>
          <w:rFonts w:ascii="Symbol" w:hAnsi="Symbol"/>
          <w:color w:val="000009"/>
        </w:rPr>
      </w:pPr>
      <w:r>
        <w:rPr>
          <w:color w:val="000009"/>
        </w:rPr>
        <w:t>The same sequence of the arrangement of layers is repeated three times with varying filter</w:t>
      </w:r>
      <w:r>
        <w:rPr>
          <w:color w:val="000009"/>
          <w:spacing w:val="-47"/>
        </w:rPr>
        <w:t xml:space="preserve"> </w:t>
      </w:r>
      <w:r>
        <w:rPr>
          <w:color w:val="000009"/>
        </w:rPr>
        <w:t>sizes.</w:t>
      </w:r>
      <w:r>
        <w:rPr>
          <w:color w:val="000009"/>
          <w:spacing w:val="-3"/>
        </w:rPr>
        <w:t xml:space="preserve"> </w:t>
      </w:r>
      <w:r>
        <w:rPr>
          <w:color w:val="000009"/>
        </w:rPr>
        <w:t>The</w:t>
      </w:r>
      <w:r>
        <w:rPr>
          <w:color w:val="000009"/>
          <w:spacing w:val="-1"/>
        </w:rPr>
        <w:t xml:space="preserve"> </w:t>
      </w:r>
      <w:r>
        <w:rPr>
          <w:color w:val="000009"/>
        </w:rPr>
        <w:t>primary objective</w:t>
      </w:r>
      <w:r>
        <w:rPr>
          <w:color w:val="000009"/>
          <w:spacing w:val="-1"/>
        </w:rPr>
        <w:t xml:space="preserve"> </w:t>
      </w:r>
      <w:r>
        <w:rPr>
          <w:color w:val="000009"/>
        </w:rPr>
        <w:t>of</w:t>
      </w:r>
      <w:r>
        <w:rPr>
          <w:color w:val="000009"/>
          <w:spacing w:val="-3"/>
        </w:rPr>
        <w:t xml:space="preserve"> </w:t>
      </w:r>
      <w:r>
        <w:rPr>
          <w:color w:val="000009"/>
        </w:rPr>
        <w:t>these layers</w:t>
      </w:r>
      <w:r>
        <w:rPr>
          <w:color w:val="000009"/>
          <w:spacing w:val="-3"/>
        </w:rPr>
        <w:t xml:space="preserve"> </w:t>
      </w:r>
      <w:r>
        <w:rPr>
          <w:color w:val="000009"/>
        </w:rPr>
        <w:t>is</w:t>
      </w:r>
      <w:r>
        <w:rPr>
          <w:color w:val="000009"/>
          <w:spacing w:val="-2"/>
        </w:rPr>
        <w:t xml:space="preserve"> </w:t>
      </w:r>
      <w:r>
        <w:rPr>
          <w:color w:val="000009"/>
        </w:rPr>
        <w:t>to</w:t>
      </w:r>
      <w:r>
        <w:rPr>
          <w:color w:val="000009"/>
          <w:spacing w:val="-1"/>
        </w:rPr>
        <w:t xml:space="preserve"> </w:t>
      </w:r>
      <w:r>
        <w:rPr>
          <w:color w:val="000009"/>
        </w:rPr>
        <w:t>extract</w:t>
      </w:r>
      <w:r>
        <w:rPr>
          <w:color w:val="000009"/>
          <w:spacing w:val="1"/>
        </w:rPr>
        <w:t xml:space="preserve"> </w:t>
      </w:r>
      <w:r>
        <w:rPr>
          <w:color w:val="000009"/>
        </w:rPr>
        <w:t>features.</w:t>
      </w:r>
    </w:p>
    <w:p>
      <w:pPr>
        <w:pStyle w:val="13"/>
        <w:numPr>
          <w:ilvl w:val="1"/>
          <w:numId w:val="3"/>
        </w:numPr>
        <w:tabs>
          <w:tab w:val="left" w:pos="940"/>
          <w:tab w:val="left" w:pos="941"/>
        </w:tabs>
        <w:spacing w:line="224" w:lineRule="exact"/>
        <w:ind w:hanging="361"/>
        <w:rPr>
          <w:rFonts w:ascii="Symbol" w:hAnsi="Symbol"/>
          <w:color w:val="000009"/>
        </w:rPr>
      </w:pPr>
      <w:r>
        <w:rPr>
          <w:color w:val="000009"/>
        </w:rPr>
        <w:t>The</w:t>
      </w:r>
      <w:r>
        <w:rPr>
          <w:color w:val="000009"/>
          <w:spacing w:val="-3"/>
        </w:rPr>
        <w:t xml:space="preserve"> </w:t>
      </w:r>
      <w:r>
        <w:rPr>
          <w:color w:val="000009"/>
        </w:rPr>
        <w:t>resulting</w:t>
      </w:r>
      <w:r>
        <w:rPr>
          <w:color w:val="000009"/>
          <w:spacing w:val="-1"/>
        </w:rPr>
        <w:t xml:space="preserve"> </w:t>
      </w:r>
      <w:r>
        <w:rPr>
          <w:color w:val="000009"/>
        </w:rPr>
        <w:t>shape</w:t>
      </w:r>
      <w:r>
        <w:rPr>
          <w:color w:val="000009"/>
          <w:spacing w:val="-3"/>
        </w:rPr>
        <w:t xml:space="preserve"> </w:t>
      </w:r>
      <w:r>
        <w:rPr>
          <w:color w:val="000009"/>
        </w:rPr>
        <w:t>that</w:t>
      </w:r>
      <w:r>
        <w:rPr>
          <w:color w:val="000009"/>
          <w:spacing w:val="-1"/>
        </w:rPr>
        <w:t xml:space="preserve"> </w:t>
      </w:r>
      <w:r>
        <w:rPr>
          <w:color w:val="000009"/>
        </w:rPr>
        <w:t>comes</w:t>
      </w:r>
      <w:r>
        <w:rPr>
          <w:color w:val="000009"/>
          <w:spacing w:val="-2"/>
        </w:rPr>
        <w:t xml:space="preserve"> </w:t>
      </w:r>
      <w:r>
        <w:rPr>
          <w:color w:val="000009"/>
        </w:rPr>
        <w:t>out</w:t>
      </w:r>
      <w:r>
        <w:rPr>
          <w:color w:val="000009"/>
          <w:spacing w:val="-2"/>
        </w:rPr>
        <w:t xml:space="preserve"> </w:t>
      </w:r>
      <w:r>
        <w:rPr>
          <w:color w:val="000009"/>
        </w:rPr>
        <w:t>through</w:t>
      </w:r>
      <w:r>
        <w:rPr>
          <w:color w:val="000009"/>
          <w:spacing w:val="-3"/>
        </w:rPr>
        <w:t xml:space="preserve"> </w:t>
      </w:r>
      <w:r>
        <w:rPr>
          <w:color w:val="000009"/>
        </w:rPr>
        <w:t>the</w:t>
      </w:r>
      <w:r>
        <w:rPr>
          <w:color w:val="000009"/>
          <w:spacing w:val="-3"/>
        </w:rPr>
        <w:t xml:space="preserve"> </w:t>
      </w:r>
      <w:r>
        <w:rPr>
          <w:color w:val="000009"/>
        </w:rPr>
        <w:t>above</w:t>
      </w:r>
      <w:r>
        <w:rPr>
          <w:color w:val="000009"/>
          <w:spacing w:val="-2"/>
        </w:rPr>
        <w:t xml:space="preserve"> </w:t>
      </w:r>
      <w:r>
        <w:rPr>
          <w:color w:val="000009"/>
        </w:rPr>
        <w:t>layers</w:t>
      </w:r>
      <w:r>
        <w:rPr>
          <w:color w:val="000009"/>
          <w:spacing w:val="-4"/>
        </w:rPr>
        <w:t xml:space="preserve"> </w:t>
      </w:r>
      <w:r>
        <w:rPr>
          <w:color w:val="000009"/>
        </w:rPr>
        <w:t>is</w:t>
      </w:r>
      <w:r>
        <w:rPr>
          <w:color w:val="000009"/>
          <w:spacing w:val="-4"/>
        </w:rPr>
        <w:t xml:space="preserve"> </w:t>
      </w:r>
      <w:r>
        <w:rPr>
          <w:color w:val="000009"/>
        </w:rPr>
        <w:t>(23,64).</w:t>
      </w:r>
    </w:p>
    <w:p>
      <w:pPr>
        <w:pStyle w:val="13"/>
        <w:numPr>
          <w:ilvl w:val="1"/>
          <w:numId w:val="3"/>
        </w:numPr>
        <w:tabs>
          <w:tab w:val="left" w:pos="940"/>
          <w:tab w:val="left" w:pos="941"/>
        </w:tabs>
        <w:spacing w:line="213" w:lineRule="auto"/>
        <w:ind w:right="211"/>
        <w:rPr>
          <w:rFonts w:ascii="Symbol" w:hAnsi="Symbol"/>
          <w:color w:val="000009"/>
        </w:rPr>
      </w:pPr>
      <w:r>
        <w:rPr>
          <w:color w:val="000009"/>
        </w:rPr>
        <w:t>Then the data is flattened into a 1-d array and merged with a DNN model having a hidden layer</w:t>
      </w:r>
      <w:r>
        <w:rPr>
          <w:color w:val="000009"/>
          <w:spacing w:val="-47"/>
        </w:rPr>
        <w:t xml:space="preserve"> </w:t>
      </w:r>
      <w:r>
        <w:rPr>
          <w:color w:val="000009"/>
        </w:rPr>
        <w:t>with</w:t>
      </w:r>
      <w:r>
        <w:rPr>
          <w:color w:val="000009"/>
          <w:spacing w:val="-2"/>
        </w:rPr>
        <w:t xml:space="preserve"> </w:t>
      </w:r>
      <w:r>
        <w:rPr>
          <w:color w:val="000009"/>
        </w:rPr>
        <w:t>512</w:t>
      </w:r>
      <w:r>
        <w:rPr>
          <w:color w:val="000009"/>
          <w:spacing w:val="-2"/>
        </w:rPr>
        <w:t xml:space="preserve"> </w:t>
      </w:r>
      <w:r>
        <w:rPr>
          <w:color w:val="000009"/>
        </w:rPr>
        <w:t>nodes.</w:t>
      </w:r>
    </w:p>
    <w:p>
      <w:pPr>
        <w:pStyle w:val="13"/>
        <w:numPr>
          <w:ilvl w:val="1"/>
          <w:numId w:val="3"/>
        </w:numPr>
        <w:tabs>
          <w:tab w:val="left" w:pos="940"/>
          <w:tab w:val="left" w:pos="941"/>
        </w:tabs>
        <w:spacing w:line="247" w:lineRule="exact"/>
        <w:ind w:hanging="361"/>
        <w:rPr>
          <w:rFonts w:ascii="Symbol" w:hAnsi="Symbol"/>
          <w:color w:val="000009"/>
        </w:rPr>
      </w:pPr>
      <w:r>
        <w:rPr>
          <w:color w:val="000009"/>
        </w:rPr>
        <w:t>Softmax</w:t>
      </w:r>
      <w:r>
        <w:rPr>
          <w:color w:val="000009"/>
          <w:spacing w:val="-3"/>
        </w:rPr>
        <w:t xml:space="preserve"> </w:t>
      </w:r>
      <w:r>
        <w:rPr>
          <w:color w:val="000009"/>
        </w:rPr>
        <w:t>function</w:t>
      </w:r>
      <w:r>
        <w:rPr>
          <w:color w:val="000009"/>
          <w:spacing w:val="2"/>
        </w:rPr>
        <w:t xml:space="preserve"> </w:t>
      </w:r>
      <w:r>
        <w:rPr>
          <w:color w:val="000009"/>
        </w:rPr>
        <w:t>with</w:t>
      </w:r>
      <w:r>
        <w:rPr>
          <w:color w:val="000009"/>
          <w:spacing w:val="-3"/>
        </w:rPr>
        <w:t xml:space="preserve"> </w:t>
      </w:r>
      <w:r>
        <w:rPr>
          <w:color w:val="000009"/>
        </w:rPr>
        <w:t>5</w:t>
      </w:r>
      <w:r>
        <w:rPr>
          <w:color w:val="000009"/>
          <w:spacing w:val="-4"/>
        </w:rPr>
        <w:t xml:space="preserve"> </w:t>
      </w:r>
      <w:r>
        <w:rPr>
          <w:color w:val="000009"/>
        </w:rPr>
        <w:t>units</w:t>
      </w:r>
      <w:r>
        <w:rPr>
          <w:color w:val="000009"/>
          <w:spacing w:val="-3"/>
        </w:rPr>
        <w:t xml:space="preserve"> </w:t>
      </w:r>
      <w:r>
        <w:rPr>
          <w:color w:val="000009"/>
        </w:rPr>
        <w:t>for</w:t>
      </w:r>
      <w:r>
        <w:rPr>
          <w:color w:val="000009"/>
          <w:spacing w:val="-4"/>
        </w:rPr>
        <w:t xml:space="preserve"> </w:t>
      </w:r>
      <w:r>
        <w:rPr>
          <w:color w:val="000009"/>
        </w:rPr>
        <w:t>5</w:t>
      </w:r>
      <w:r>
        <w:rPr>
          <w:color w:val="000009"/>
          <w:spacing w:val="-4"/>
        </w:rPr>
        <w:t xml:space="preserve"> </w:t>
      </w:r>
      <w:r>
        <w:rPr>
          <w:color w:val="000009"/>
        </w:rPr>
        <w:t>classes</w:t>
      </w:r>
      <w:r>
        <w:rPr>
          <w:color w:val="000009"/>
          <w:spacing w:val="3"/>
        </w:rPr>
        <w:t xml:space="preserve"> </w:t>
      </w:r>
      <w:r>
        <w:rPr>
          <w:color w:val="000009"/>
        </w:rPr>
        <w:t>is</w:t>
      </w:r>
      <w:r>
        <w:rPr>
          <w:color w:val="000009"/>
          <w:spacing w:val="-4"/>
        </w:rPr>
        <w:t xml:space="preserve"> </w:t>
      </w:r>
      <w:r>
        <w:rPr>
          <w:color w:val="000009"/>
        </w:rPr>
        <w:t>used</w:t>
      </w:r>
      <w:r>
        <w:rPr>
          <w:color w:val="000009"/>
          <w:spacing w:val="-2"/>
        </w:rPr>
        <w:t xml:space="preserve"> </w:t>
      </w:r>
      <w:r>
        <w:rPr>
          <w:color w:val="000009"/>
        </w:rPr>
        <w:t>for</w:t>
      </w:r>
      <w:r>
        <w:rPr>
          <w:color w:val="000009"/>
          <w:spacing w:val="-4"/>
        </w:rPr>
        <w:t xml:space="preserve"> </w:t>
      </w:r>
      <w:r>
        <w:rPr>
          <w:color w:val="000009"/>
        </w:rPr>
        <w:t>activating the</w:t>
      </w:r>
      <w:r>
        <w:rPr>
          <w:color w:val="000009"/>
          <w:spacing w:val="-3"/>
        </w:rPr>
        <w:t xml:space="preserve"> </w:t>
      </w:r>
      <w:r>
        <w:rPr>
          <w:color w:val="000009"/>
        </w:rPr>
        <w:t>output</w:t>
      </w:r>
      <w:r>
        <w:rPr>
          <w:color w:val="000009"/>
          <w:spacing w:val="-1"/>
        </w:rPr>
        <w:t xml:space="preserve"> </w:t>
      </w:r>
      <w:r>
        <w:rPr>
          <w:color w:val="000009"/>
        </w:rPr>
        <w:t>layer.</w:t>
      </w:r>
    </w:p>
    <w:p>
      <w:pPr>
        <w:pStyle w:val="8"/>
        <w:rPr>
          <w:rFonts w:ascii="Calibri"/>
          <w:sz w:val="20"/>
        </w:rPr>
      </w:pPr>
    </w:p>
    <w:p>
      <w:pPr>
        <w:pStyle w:val="8"/>
        <w:rPr>
          <w:rFonts w:ascii="Calibri"/>
          <w:sz w:val="20"/>
        </w:rPr>
      </w:pPr>
    </w:p>
    <w:p>
      <w:pPr>
        <w:pStyle w:val="8"/>
        <w:jc w:val="center"/>
        <w:rPr>
          <w:rFonts w:ascii="Calibri"/>
          <w:sz w:val="20"/>
        </w:rPr>
      </w:pPr>
    </w:p>
    <w:p>
      <w:pPr>
        <w:pStyle w:val="8"/>
        <w:jc w:val="center"/>
        <w:rPr>
          <w:rFonts w:ascii="Calibri"/>
          <w:sz w:val="20"/>
        </w:rPr>
      </w:pPr>
      <w:r>
        <w:rPr>
          <w:rFonts w:ascii="Calibri"/>
          <w:sz w:val="20"/>
          <w:lang w:val="en-US"/>
        </w:rPr>
        <w:drawing>
          <wp:inline distT="0" distB="0" distL="0" distR="0">
            <wp:extent cx="4479925" cy="5108575"/>
            <wp:effectExtent l="19050" t="0" r="0" b="0"/>
            <wp:docPr id="2" name="Picture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3.PNG"/>
                    <pic:cNvPicPr>
                      <a:picLocks noChangeAspect="1"/>
                    </pic:cNvPicPr>
                  </pic:nvPicPr>
                  <pic:blipFill>
                    <a:blip r:embed="rId7"/>
                    <a:stretch>
                      <a:fillRect/>
                    </a:stretch>
                  </pic:blipFill>
                  <pic:spPr>
                    <a:xfrm>
                      <a:off x="0" y="0"/>
                      <a:ext cx="4474163" cy="5101759"/>
                    </a:xfrm>
                    <a:prstGeom prst="rect">
                      <a:avLst/>
                    </a:prstGeom>
                  </pic:spPr>
                </pic:pic>
              </a:graphicData>
            </a:graphic>
          </wp:inline>
        </w:drawing>
      </w:r>
    </w:p>
    <w:p>
      <w:pPr>
        <w:pStyle w:val="8"/>
        <w:rPr>
          <w:rFonts w:ascii="Calibri"/>
          <w:sz w:val="20"/>
        </w:rPr>
      </w:pPr>
    </w:p>
    <w:p>
      <w:pPr>
        <w:pStyle w:val="8"/>
        <w:spacing w:before="7"/>
        <w:rPr>
          <w:rFonts w:ascii="Calibri"/>
          <w:sz w:val="13"/>
        </w:rPr>
      </w:pPr>
    </w:p>
    <w:p>
      <w:pPr>
        <w:spacing w:before="251"/>
        <w:ind w:left="2487" w:right="2381"/>
        <w:jc w:val="center"/>
        <w:rPr>
          <w:rFonts w:ascii="Calibri"/>
          <w:b/>
        </w:rPr>
      </w:pPr>
      <w:bookmarkStart w:id="10" w:name="Fig_3:_Proposed_Architecture"/>
      <w:bookmarkEnd w:id="10"/>
      <w:r>
        <w:rPr>
          <w:rFonts w:ascii="Calibri"/>
          <w:b/>
          <w:color w:val="000009"/>
        </w:rPr>
        <w:t>Fig</w:t>
      </w:r>
      <w:r>
        <w:rPr>
          <w:rFonts w:ascii="Calibri"/>
          <w:b/>
          <w:color w:val="000009"/>
          <w:spacing w:val="-4"/>
        </w:rPr>
        <w:t xml:space="preserve"> </w:t>
      </w:r>
      <w:r>
        <w:rPr>
          <w:rFonts w:ascii="Calibri"/>
          <w:b/>
          <w:color w:val="000009"/>
        </w:rPr>
        <w:t>3:</w:t>
      </w:r>
      <w:r>
        <w:rPr>
          <w:rFonts w:ascii="Calibri"/>
          <w:b/>
          <w:color w:val="000009"/>
          <w:spacing w:val="-5"/>
        </w:rPr>
        <w:t xml:space="preserve"> </w:t>
      </w:r>
      <w:r>
        <w:rPr>
          <w:rFonts w:ascii="Calibri"/>
          <w:b/>
          <w:color w:val="000009"/>
        </w:rPr>
        <w:t>Proposed</w:t>
      </w:r>
      <w:r>
        <w:rPr>
          <w:rFonts w:ascii="Calibri"/>
          <w:b/>
          <w:color w:val="000009"/>
          <w:spacing w:val="-2"/>
        </w:rPr>
        <w:t xml:space="preserve"> </w:t>
      </w:r>
      <w:r>
        <w:rPr>
          <w:rFonts w:ascii="Calibri"/>
          <w:b/>
          <w:color w:val="000009"/>
        </w:rPr>
        <w:t>Architecture</w:t>
      </w:r>
    </w:p>
    <w:p>
      <w:pPr>
        <w:pStyle w:val="8"/>
        <w:rPr>
          <w:rFonts w:ascii="Calibri"/>
          <w:b/>
          <w:sz w:val="22"/>
        </w:rPr>
      </w:pPr>
    </w:p>
    <w:p>
      <w:pPr>
        <w:pStyle w:val="8"/>
        <w:rPr>
          <w:rFonts w:ascii="Calibri"/>
          <w:b/>
          <w:sz w:val="22"/>
        </w:rPr>
      </w:pPr>
    </w:p>
    <w:p>
      <w:pPr>
        <w:pStyle w:val="8"/>
        <w:spacing w:before="10"/>
        <w:rPr>
          <w:rFonts w:ascii="Calibri"/>
          <w:b/>
        </w:rPr>
      </w:pPr>
    </w:p>
    <w:p>
      <w:pPr>
        <w:pStyle w:val="3"/>
        <w:numPr>
          <w:ilvl w:val="0"/>
          <w:numId w:val="3"/>
        </w:numPr>
        <w:tabs>
          <w:tab w:val="left" w:pos="501"/>
        </w:tabs>
        <w:ind w:hanging="281"/>
      </w:pPr>
      <w:r>
        <w:t>DEEP</w:t>
      </w:r>
      <w:r>
        <w:rPr>
          <w:spacing w:val="-4"/>
        </w:rPr>
        <w:t xml:space="preserve"> </w:t>
      </w:r>
      <w:r>
        <w:t>LEARNING</w:t>
      </w:r>
      <w:r>
        <w:rPr>
          <w:spacing w:val="-6"/>
        </w:rPr>
        <w:t xml:space="preserve"> </w:t>
      </w:r>
      <w:r>
        <w:t>TRAINING</w:t>
      </w:r>
      <w:r>
        <w:rPr>
          <w:spacing w:val="-6"/>
        </w:rPr>
        <w:t xml:space="preserve"> </w:t>
      </w:r>
      <w:r>
        <w:t>PROCESS:</w:t>
      </w:r>
    </w:p>
    <w:p>
      <w:pPr>
        <w:pStyle w:val="8"/>
        <w:spacing w:before="7"/>
        <w:rPr>
          <w:b/>
          <w:sz w:val="36"/>
        </w:rPr>
      </w:pPr>
    </w:p>
    <w:p>
      <w:pPr>
        <w:pStyle w:val="8"/>
        <w:ind w:left="220" w:right="215"/>
      </w:pPr>
      <w:r>
        <w:t>The</w:t>
      </w:r>
      <w:r>
        <w:rPr>
          <w:spacing w:val="-4"/>
        </w:rPr>
        <w:t xml:space="preserve"> </w:t>
      </w:r>
      <w:r>
        <w:t>training</w:t>
      </w:r>
      <w:r>
        <w:rPr>
          <w:spacing w:val="-2"/>
        </w:rPr>
        <w:t xml:space="preserve"> </w:t>
      </w:r>
      <w:r>
        <w:t>process graph</w:t>
      </w:r>
      <w:r>
        <w:rPr>
          <w:spacing w:val="-2"/>
        </w:rPr>
        <w:t xml:space="preserve"> </w:t>
      </w:r>
      <w:r>
        <w:t>depicts</w:t>
      </w:r>
      <w:r>
        <w:rPr>
          <w:spacing w:val="-1"/>
        </w:rPr>
        <w:t xml:space="preserve"> </w:t>
      </w:r>
      <w:r>
        <w:t>that</w:t>
      </w:r>
      <w:r>
        <w:rPr>
          <w:spacing w:val="-3"/>
        </w:rPr>
        <w:t xml:space="preserve"> </w:t>
      </w:r>
      <w:r>
        <w:t>the</w:t>
      </w:r>
      <w:r>
        <w:rPr>
          <w:spacing w:val="-4"/>
        </w:rPr>
        <w:t xml:space="preserve"> </w:t>
      </w:r>
      <w:r>
        <w:t>network</w:t>
      </w:r>
      <w:r>
        <w:rPr>
          <w:spacing w:val="-1"/>
        </w:rPr>
        <w:t xml:space="preserve"> </w:t>
      </w:r>
      <w:r>
        <w:t>runs</w:t>
      </w:r>
      <w:r>
        <w:rPr>
          <w:spacing w:val="-1"/>
        </w:rPr>
        <w:t xml:space="preserve"> </w:t>
      </w:r>
      <w:r>
        <w:t>without</w:t>
      </w:r>
      <w:r>
        <w:rPr>
          <w:spacing w:val="-3"/>
        </w:rPr>
        <w:t xml:space="preserve"> </w:t>
      </w:r>
      <w:r>
        <w:t>much</w:t>
      </w:r>
      <w:r>
        <w:rPr>
          <w:spacing w:val="-2"/>
        </w:rPr>
        <w:t xml:space="preserve"> </w:t>
      </w:r>
      <w:r>
        <w:t>zigzags</w:t>
      </w:r>
      <w:r>
        <w:rPr>
          <w:spacing w:val="-1"/>
        </w:rPr>
        <w:t xml:space="preserve"> </w:t>
      </w:r>
      <w:r>
        <w:t>thus showing</w:t>
      </w:r>
      <w:r>
        <w:rPr>
          <w:spacing w:val="-57"/>
        </w:rPr>
        <w:t xml:space="preserve"> </w:t>
      </w:r>
      <w:r>
        <w:t>that</w:t>
      </w:r>
      <w:r>
        <w:rPr>
          <w:spacing w:val="-3"/>
        </w:rPr>
        <w:t xml:space="preserve"> </w:t>
      </w:r>
      <w:r>
        <w:t>the</w:t>
      </w:r>
      <w:r>
        <w:rPr>
          <w:spacing w:val="-2"/>
        </w:rPr>
        <w:t xml:space="preserve"> </w:t>
      </w:r>
      <w:r>
        <w:t>learning rate</w:t>
      </w:r>
      <w:r>
        <w:rPr>
          <w:spacing w:val="-2"/>
        </w:rPr>
        <w:t xml:space="preserve"> </w:t>
      </w:r>
      <w:r>
        <w:t>and</w:t>
      </w:r>
      <w:r>
        <w:rPr>
          <w:spacing w:val="-1"/>
        </w:rPr>
        <w:t xml:space="preserve"> </w:t>
      </w:r>
      <w:r>
        <w:t>optimizer chosen</w:t>
      </w:r>
      <w:r>
        <w:rPr>
          <w:spacing w:val="4"/>
        </w:rPr>
        <w:t xml:space="preserve"> </w:t>
      </w:r>
      <w:r>
        <w:t>is</w:t>
      </w:r>
      <w:r>
        <w:rPr>
          <w:spacing w:val="1"/>
        </w:rPr>
        <w:t xml:space="preserve"> </w:t>
      </w:r>
      <w:r>
        <w:t>optimum.</w:t>
      </w:r>
    </w:p>
    <w:p>
      <w:pPr>
        <w:pStyle w:val="8"/>
        <w:spacing w:before="8"/>
        <w:rPr>
          <w:sz w:val="23"/>
        </w:rPr>
      </w:pPr>
    </w:p>
    <w:p>
      <w:pPr>
        <w:pStyle w:val="8"/>
        <w:spacing w:before="1" w:line="242" w:lineRule="auto"/>
        <w:ind w:left="220"/>
      </w:pPr>
      <w:r>
        <w:t>Since</w:t>
      </w:r>
      <w:r>
        <w:rPr>
          <w:spacing w:val="-5"/>
        </w:rPr>
        <w:t xml:space="preserve"> </w:t>
      </w:r>
      <w:r>
        <w:t>the</w:t>
      </w:r>
      <w:r>
        <w:rPr>
          <w:spacing w:val="1"/>
        </w:rPr>
        <w:t xml:space="preserve"> </w:t>
      </w:r>
      <w:r>
        <w:t>training</w:t>
      </w:r>
      <w:r>
        <w:rPr>
          <w:spacing w:val="-3"/>
        </w:rPr>
        <w:t xml:space="preserve"> </w:t>
      </w:r>
      <w:r>
        <w:t>accuracy</w:t>
      </w:r>
      <w:r>
        <w:rPr>
          <w:spacing w:val="-2"/>
        </w:rPr>
        <w:t xml:space="preserve"> </w:t>
      </w:r>
      <w:r>
        <w:t>and</w:t>
      </w:r>
      <w:r>
        <w:rPr>
          <w:spacing w:val="2"/>
        </w:rPr>
        <w:t xml:space="preserve"> </w:t>
      </w:r>
      <w:r>
        <w:t>the</w:t>
      </w:r>
      <w:r>
        <w:rPr>
          <w:spacing w:val="-5"/>
        </w:rPr>
        <w:t xml:space="preserve"> </w:t>
      </w:r>
      <w:r>
        <w:t>validation</w:t>
      </w:r>
      <w:r>
        <w:rPr>
          <w:spacing w:val="-2"/>
        </w:rPr>
        <w:t xml:space="preserve"> </w:t>
      </w:r>
      <w:r>
        <w:t>accuracy</w:t>
      </w:r>
      <w:r>
        <w:rPr>
          <w:spacing w:val="-2"/>
        </w:rPr>
        <w:t xml:space="preserve"> </w:t>
      </w:r>
      <w:r>
        <w:t>are</w:t>
      </w:r>
      <w:r>
        <w:rPr>
          <w:spacing w:val="-5"/>
        </w:rPr>
        <w:t xml:space="preserve"> </w:t>
      </w:r>
      <w:r>
        <w:t>very</w:t>
      </w:r>
      <w:r>
        <w:rPr>
          <w:spacing w:val="-2"/>
        </w:rPr>
        <w:t xml:space="preserve"> </w:t>
      </w:r>
      <w:r>
        <w:t>close,</w:t>
      </w:r>
      <w:r>
        <w:rPr>
          <w:spacing w:val="-2"/>
        </w:rPr>
        <w:t xml:space="preserve"> </w:t>
      </w:r>
      <w:r>
        <w:t>it can</w:t>
      </w:r>
      <w:r>
        <w:rPr>
          <w:spacing w:val="-2"/>
        </w:rPr>
        <w:t xml:space="preserve"> </w:t>
      </w:r>
      <w:r>
        <w:t>be</w:t>
      </w:r>
      <w:r>
        <w:rPr>
          <w:spacing w:val="-5"/>
        </w:rPr>
        <w:t xml:space="preserve"> </w:t>
      </w:r>
      <w:r>
        <w:t>deduced</w:t>
      </w:r>
      <w:r>
        <w:rPr>
          <w:spacing w:val="2"/>
        </w:rPr>
        <w:t xml:space="preserve"> </w:t>
      </w:r>
      <w:r>
        <w:t>that</w:t>
      </w:r>
      <w:r>
        <w:rPr>
          <w:spacing w:val="1"/>
        </w:rPr>
        <w:t xml:space="preserve"> </w:t>
      </w:r>
      <w:r>
        <w:t>the</w:t>
      </w:r>
      <w:r>
        <w:rPr>
          <w:spacing w:val="-57"/>
        </w:rPr>
        <w:t xml:space="preserve"> </w:t>
      </w:r>
      <w:r>
        <w:t>model</w:t>
      </w:r>
      <w:r>
        <w:rPr>
          <w:spacing w:val="-3"/>
        </w:rPr>
        <w:t xml:space="preserve"> </w:t>
      </w:r>
      <w:r>
        <w:t>does</w:t>
      </w:r>
      <w:r>
        <w:rPr>
          <w:spacing w:val="1"/>
        </w:rPr>
        <w:t xml:space="preserve"> </w:t>
      </w:r>
      <w:r>
        <w:t>not</w:t>
      </w:r>
      <w:r>
        <w:rPr>
          <w:spacing w:val="-2"/>
        </w:rPr>
        <w:t xml:space="preserve"> </w:t>
      </w:r>
      <w:r>
        <w:t>overfit.</w:t>
      </w:r>
    </w:p>
    <w:p>
      <w:pPr>
        <w:spacing w:line="242" w:lineRule="auto"/>
        <w:sectPr>
          <w:pgSz w:w="11910" w:h="16840"/>
          <w:pgMar w:top="1300" w:right="1040" w:bottom="280" w:left="1220" w:header="720" w:footer="720" w:gutter="0"/>
          <w:cols w:space="720" w:num="1"/>
        </w:sectPr>
      </w:pPr>
    </w:p>
    <w:p>
      <w:pPr>
        <w:pStyle w:val="8"/>
        <w:spacing w:before="1"/>
        <w:rPr>
          <w:sz w:val="6"/>
        </w:rPr>
      </w:pPr>
    </w:p>
    <w:p>
      <w:pPr>
        <w:pStyle w:val="8"/>
        <w:ind w:left="1332"/>
        <w:rPr>
          <w:sz w:val="20"/>
        </w:rPr>
      </w:pPr>
      <w:r>
        <w:rPr>
          <w:sz w:val="20"/>
          <w:lang w:val="en-US"/>
        </w:rPr>
        <w:drawing>
          <wp:inline distT="0" distB="0" distL="0" distR="0">
            <wp:extent cx="4356100" cy="30353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8" cstate="print"/>
                    <a:stretch>
                      <a:fillRect/>
                    </a:stretch>
                  </pic:blipFill>
                  <pic:spPr>
                    <a:xfrm>
                      <a:off x="0" y="0"/>
                      <a:ext cx="4356500" cy="3035807"/>
                    </a:xfrm>
                    <a:prstGeom prst="rect">
                      <a:avLst/>
                    </a:prstGeom>
                  </pic:spPr>
                </pic:pic>
              </a:graphicData>
            </a:graphic>
          </wp:inline>
        </w:drawing>
      </w:r>
    </w:p>
    <w:p>
      <w:pPr>
        <w:pStyle w:val="8"/>
        <w:rPr>
          <w:sz w:val="20"/>
        </w:rPr>
      </w:pPr>
    </w:p>
    <w:p>
      <w:pPr>
        <w:spacing w:before="191"/>
        <w:ind w:left="2487" w:right="2384"/>
        <w:jc w:val="center"/>
        <w:rPr>
          <w:rFonts w:ascii="Calibri"/>
          <w:b/>
        </w:rPr>
      </w:pPr>
      <w:bookmarkStart w:id="11" w:name="Fig_4:_Training_Process"/>
      <w:bookmarkEnd w:id="11"/>
      <w:r>
        <w:rPr>
          <w:rFonts w:ascii="Calibri"/>
          <w:b/>
          <w:color w:val="000009"/>
        </w:rPr>
        <w:t>Fig</w:t>
      </w:r>
      <w:r>
        <w:rPr>
          <w:rFonts w:ascii="Calibri"/>
          <w:b/>
          <w:color w:val="000009"/>
          <w:spacing w:val="-4"/>
        </w:rPr>
        <w:t xml:space="preserve"> </w:t>
      </w:r>
      <w:r>
        <w:rPr>
          <w:rFonts w:ascii="Calibri"/>
          <w:b/>
          <w:color w:val="000009"/>
        </w:rPr>
        <w:t>4:</w:t>
      </w:r>
      <w:r>
        <w:rPr>
          <w:rFonts w:ascii="Calibri"/>
          <w:b/>
          <w:color w:val="000009"/>
          <w:spacing w:val="-4"/>
        </w:rPr>
        <w:t xml:space="preserve"> </w:t>
      </w:r>
      <w:r>
        <w:rPr>
          <w:rFonts w:ascii="Calibri"/>
          <w:b/>
          <w:color w:val="000009"/>
        </w:rPr>
        <w:t>Training</w:t>
      </w:r>
      <w:r>
        <w:rPr>
          <w:rFonts w:ascii="Calibri"/>
          <w:b/>
          <w:color w:val="000009"/>
          <w:spacing w:val="-3"/>
        </w:rPr>
        <w:t xml:space="preserve"> </w:t>
      </w:r>
      <w:r>
        <w:rPr>
          <w:rFonts w:ascii="Calibri"/>
          <w:b/>
          <w:color w:val="000009"/>
        </w:rPr>
        <w:t>Process</w:t>
      </w:r>
    </w:p>
    <w:p>
      <w:pPr>
        <w:pStyle w:val="8"/>
        <w:rPr>
          <w:rFonts w:ascii="Calibri"/>
          <w:b/>
          <w:sz w:val="20"/>
        </w:rPr>
      </w:pPr>
    </w:p>
    <w:p>
      <w:pPr>
        <w:pStyle w:val="8"/>
        <w:rPr>
          <w:rFonts w:ascii="Calibri"/>
          <w:b/>
          <w:sz w:val="20"/>
        </w:rPr>
      </w:pPr>
    </w:p>
    <w:p>
      <w:pPr>
        <w:pStyle w:val="8"/>
        <w:rPr>
          <w:rFonts w:ascii="Calibri"/>
          <w:b/>
          <w:sz w:val="20"/>
        </w:rPr>
      </w:pPr>
    </w:p>
    <w:p>
      <w:pPr>
        <w:pStyle w:val="8"/>
        <w:rPr>
          <w:rFonts w:ascii="Calibri"/>
          <w:b/>
          <w:sz w:val="20"/>
        </w:rPr>
      </w:pPr>
    </w:p>
    <w:p>
      <w:pPr>
        <w:pStyle w:val="8"/>
        <w:spacing w:before="4"/>
        <w:rPr>
          <w:rFonts w:ascii="Calibri"/>
          <w:b/>
          <w:sz w:val="28"/>
        </w:rPr>
      </w:pPr>
      <w:r>
        <w:rPr>
          <w:lang w:val="en-US"/>
        </w:rPr>
        <w:drawing>
          <wp:anchor distT="0" distB="0" distL="0" distR="0" simplePos="0" relativeHeight="251659264" behindDoc="0" locked="0" layoutInCell="1" allowOverlap="1">
            <wp:simplePos x="0" y="0"/>
            <wp:positionH relativeFrom="page">
              <wp:posOffset>979170</wp:posOffset>
            </wp:positionH>
            <wp:positionV relativeFrom="paragraph">
              <wp:posOffset>234950</wp:posOffset>
            </wp:positionV>
            <wp:extent cx="5728970" cy="109474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9" cstate="print"/>
                    <a:stretch>
                      <a:fillRect/>
                    </a:stretch>
                  </pic:blipFill>
                  <pic:spPr>
                    <a:xfrm>
                      <a:off x="0" y="0"/>
                      <a:ext cx="5728732" cy="1094613"/>
                    </a:xfrm>
                    <a:prstGeom prst="rect">
                      <a:avLst/>
                    </a:prstGeom>
                  </pic:spPr>
                </pic:pic>
              </a:graphicData>
            </a:graphic>
          </wp:anchor>
        </w:drawing>
      </w:r>
    </w:p>
    <w:p>
      <w:pPr>
        <w:spacing w:before="162"/>
        <w:ind w:left="2487" w:right="2384"/>
        <w:jc w:val="center"/>
        <w:rPr>
          <w:rFonts w:ascii="Calibri"/>
          <w:b/>
        </w:rPr>
      </w:pPr>
      <w:bookmarkStart w:id="12" w:name="Fig_5:_Accuracies_after_each_epoch"/>
      <w:bookmarkEnd w:id="12"/>
      <w:r>
        <w:rPr>
          <w:rFonts w:ascii="Calibri"/>
          <w:b/>
          <w:color w:val="000009"/>
        </w:rPr>
        <w:t>Fig</w:t>
      </w:r>
      <w:r>
        <w:rPr>
          <w:rFonts w:ascii="Calibri"/>
          <w:b/>
          <w:color w:val="000009"/>
          <w:spacing w:val="-5"/>
        </w:rPr>
        <w:t xml:space="preserve"> </w:t>
      </w:r>
      <w:r>
        <w:rPr>
          <w:rFonts w:ascii="Calibri"/>
          <w:b/>
          <w:color w:val="000009"/>
        </w:rPr>
        <w:t>5:</w:t>
      </w:r>
      <w:r>
        <w:rPr>
          <w:rFonts w:ascii="Calibri"/>
          <w:b/>
          <w:color w:val="000009"/>
          <w:spacing w:val="-5"/>
        </w:rPr>
        <w:t xml:space="preserve"> </w:t>
      </w:r>
      <w:r>
        <w:rPr>
          <w:rFonts w:ascii="Calibri"/>
          <w:b/>
          <w:color w:val="000009"/>
        </w:rPr>
        <w:t>Accuracies</w:t>
      </w:r>
      <w:r>
        <w:rPr>
          <w:rFonts w:ascii="Calibri"/>
          <w:b/>
          <w:color w:val="000009"/>
          <w:spacing w:val="-4"/>
        </w:rPr>
        <w:t xml:space="preserve"> </w:t>
      </w:r>
      <w:r>
        <w:rPr>
          <w:rFonts w:ascii="Calibri"/>
          <w:b/>
          <w:color w:val="000009"/>
        </w:rPr>
        <w:t>after</w:t>
      </w:r>
      <w:r>
        <w:rPr>
          <w:rFonts w:ascii="Calibri"/>
          <w:b/>
          <w:color w:val="000009"/>
          <w:spacing w:val="-3"/>
        </w:rPr>
        <w:t xml:space="preserve"> </w:t>
      </w:r>
      <w:r>
        <w:rPr>
          <w:rFonts w:ascii="Calibri"/>
          <w:b/>
          <w:color w:val="000009"/>
        </w:rPr>
        <w:t>each</w:t>
      </w:r>
      <w:r>
        <w:rPr>
          <w:rFonts w:ascii="Calibri"/>
          <w:b/>
          <w:color w:val="000009"/>
          <w:spacing w:val="-3"/>
        </w:rPr>
        <w:t xml:space="preserve"> </w:t>
      </w:r>
      <w:r>
        <w:rPr>
          <w:rFonts w:ascii="Calibri"/>
          <w:b/>
          <w:color w:val="000009"/>
        </w:rPr>
        <w:t>epoch</w:t>
      </w:r>
    </w:p>
    <w:p>
      <w:pPr>
        <w:pStyle w:val="8"/>
        <w:rPr>
          <w:rFonts w:ascii="Calibri"/>
          <w:b/>
          <w:sz w:val="20"/>
        </w:rPr>
      </w:pPr>
    </w:p>
    <w:p>
      <w:pPr>
        <w:pStyle w:val="8"/>
        <w:spacing w:before="10"/>
        <w:rPr>
          <w:rFonts w:ascii="Calibri"/>
          <w:b/>
          <w:sz w:val="26"/>
        </w:rPr>
      </w:pPr>
    </w:p>
    <w:p>
      <w:pPr>
        <w:pStyle w:val="3"/>
        <w:numPr>
          <w:ilvl w:val="0"/>
          <w:numId w:val="3"/>
        </w:numPr>
        <w:tabs>
          <w:tab w:val="left" w:pos="501"/>
        </w:tabs>
        <w:spacing w:before="88"/>
        <w:ind w:hanging="281"/>
      </w:pPr>
      <w:r>
        <w:t>RESULT</w:t>
      </w:r>
      <w:r>
        <w:rPr>
          <w:spacing w:val="-4"/>
        </w:rPr>
        <w:t xml:space="preserve"> </w:t>
      </w:r>
      <w:r>
        <w:t>ANALYSIS:</w:t>
      </w:r>
    </w:p>
    <w:p>
      <w:pPr>
        <w:pStyle w:val="8"/>
        <w:rPr>
          <w:b/>
          <w:sz w:val="30"/>
        </w:rPr>
      </w:pPr>
    </w:p>
    <w:p>
      <w:pPr>
        <w:pStyle w:val="8"/>
        <w:spacing w:before="231" w:line="242" w:lineRule="auto"/>
        <w:ind w:left="220" w:right="122"/>
        <w:jc w:val="both"/>
      </w:pPr>
      <w:r>
        <w:t>After evaluating the arrhythmia classifier on 20000 images that the Model hadn't seen before we</w:t>
      </w:r>
      <w:r>
        <w:rPr>
          <w:spacing w:val="-57"/>
        </w:rPr>
        <w:t xml:space="preserve"> </w:t>
      </w:r>
      <w:r>
        <w:t>got a satisfactory result with a validation accuracy of 98.19 which is competitive to state of the</w:t>
      </w:r>
      <w:r>
        <w:rPr>
          <w:spacing w:val="1"/>
        </w:rPr>
        <w:t xml:space="preserve"> </w:t>
      </w:r>
      <w:r>
        <w:t>art</w:t>
      </w:r>
      <w:r>
        <w:rPr>
          <w:spacing w:val="-3"/>
        </w:rPr>
        <w:t xml:space="preserve"> </w:t>
      </w:r>
      <w:r>
        <w:t>result.</w:t>
      </w:r>
    </w:p>
    <w:p>
      <w:pPr>
        <w:pStyle w:val="8"/>
        <w:spacing w:before="146" w:line="196" w:lineRule="auto"/>
        <w:ind w:left="220" w:right="143"/>
        <w:rPr>
          <w:rFonts w:ascii="Calibri"/>
          <w:color w:val="000009"/>
        </w:rPr>
      </w:pPr>
      <w:r>
        <w:rPr>
          <w:rFonts w:ascii="Calibri"/>
          <w:color w:val="000009"/>
        </w:rPr>
        <w:t>The figure below depicts the confusion matrix when the testing dataset is fed to the model and</w:t>
      </w:r>
      <w:r>
        <w:rPr>
          <w:rFonts w:ascii="Calibri"/>
          <w:color w:val="000009"/>
          <w:spacing w:val="-52"/>
        </w:rPr>
        <w:t xml:space="preserve"> </w:t>
      </w:r>
      <w:r>
        <w:rPr>
          <w:rFonts w:ascii="Calibri"/>
          <w:color w:val="000009"/>
        </w:rPr>
        <w:t>we can clearly infer from the figure that the proposed architecture is being able to make</w:t>
      </w:r>
      <w:r>
        <w:rPr>
          <w:rFonts w:ascii="Calibri"/>
          <w:color w:val="000009"/>
          <w:spacing w:val="1"/>
        </w:rPr>
        <w:t xml:space="preserve"> </w:t>
      </w:r>
      <w:r>
        <w:rPr>
          <w:rFonts w:ascii="Calibri"/>
          <w:color w:val="000009"/>
        </w:rPr>
        <w:t>predictions correctly</w:t>
      </w:r>
      <w:r>
        <w:rPr>
          <w:rFonts w:ascii="Calibri"/>
          <w:color w:val="000009"/>
          <w:spacing w:val="1"/>
        </w:rPr>
        <w:t xml:space="preserve"> </w:t>
      </w:r>
      <w:r>
        <w:rPr>
          <w:rFonts w:ascii="Calibri"/>
          <w:color w:val="000009"/>
        </w:rPr>
        <w:t>and</w:t>
      </w:r>
      <w:r>
        <w:rPr>
          <w:rFonts w:ascii="Calibri"/>
          <w:color w:val="000009"/>
          <w:spacing w:val="-1"/>
        </w:rPr>
        <w:t xml:space="preserve"> </w:t>
      </w:r>
      <w:r>
        <w:rPr>
          <w:rFonts w:ascii="Calibri"/>
          <w:color w:val="000009"/>
        </w:rPr>
        <w:t>distinguish</w:t>
      </w:r>
      <w:r>
        <w:rPr>
          <w:rFonts w:ascii="Calibri"/>
          <w:color w:val="000009"/>
          <w:spacing w:val="-2"/>
        </w:rPr>
        <w:t xml:space="preserve"> </w:t>
      </w:r>
      <w:r>
        <w:rPr>
          <w:rFonts w:ascii="Calibri"/>
          <w:color w:val="000009"/>
        </w:rPr>
        <w:t>the</w:t>
      </w:r>
      <w:r>
        <w:rPr>
          <w:rFonts w:ascii="Calibri"/>
          <w:color w:val="000009"/>
          <w:spacing w:val="1"/>
        </w:rPr>
        <w:t xml:space="preserve"> </w:t>
      </w:r>
      <w:r>
        <w:rPr>
          <w:rFonts w:ascii="Calibri"/>
          <w:color w:val="000009"/>
        </w:rPr>
        <w:t>classes</w:t>
      </w:r>
      <w:r>
        <w:rPr>
          <w:rFonts w:ascii="Calibri"/>
          <w:color w:val="000009"/>
          <w:spacing w:val="2"/>
        </w:rPr>
        <w:t xml:space="preserve"> </w:t>
      </w:r>
      <w:r>
        <w:rPr>
          <w:rFonts w:ascii="Calibri"/>
          <w:color w:val="000009"/>
        </w:rPr>
        <w:t>differently.</w:t>
      </w:r>
    </w:p>
    <w:p>
      <w:pPr>
        <w:pStyle w:val="8"/>
        <w:spacing w:before="146" w:line="196" w:lineRule="auto"/>
        <w:ind w:left="220" w:right="143"/>
        <w:rPr>
          <w:rFonts w:ascii="Calibri"/>
          <w:color w:val="000009"/>
        </w:rPr>
      </w:pPr>
    </w:p>
    <w:p>
      <w:pPr>
        <w:pStyle w:val="8"/>
        <w:spacing w:before="146" w:line="196" w:lineRule="auto"/>
        <w:ind w:left="220" w:right="143"/>
        <w:jc w:val="center"/>
        <w:rPr>
          <w:rFonts w:ascii="Calibri"/>
        </w:rPr>
      </w:pPr>
      <w:r>
        <w:rPr>
          <w:rFonts w:ascii="Calibri"/>
          <w:lang w:val="en-US"/>
        </w:rPr>
        <w:drawing>
          <wp:inline distT="0" distB="0" distL="0" distR="0">
            <wp:extent cx="3589020" cy="3543300"/>
            <wp:effectExtent l="19050" t="0" r="0" b="0"/>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6.PNG"/>
                    <pic:cNvPicPr>
                      <a:picLocks noChangeAspect="1"/>
                    </pic:cNvPicPr>
                  </pic:nvPicPr>
                  <pic:blipFill>
                    <a:blip r:embed="rId10"/>
                    <a:stretch>
                      <a:fillRect/>
                    </a:stretch>
                  </pic:blipFill>
                  <pic:spPr>
                    <a:xfrm>
                      <a:off x="0" y="0"/>
                      <a:ext cx="3589331" cy="3543607"/>
                    </a:xfrm>
                    <a:prstGeom prst="rect">
                      <a:avLst/>
                    </a:prstGeom>
                  </pic:spPr>
                </pic:pic>
              </a:graphicData>
            </a:graphic>
          </wp:inline>
        </w:drawing>
      </w:r>
    </w:p>
    <w:p>
      <w:pPr>
        <w:pStyle w:val="8"/>
        <w:spacing w:before="146" w:line="196" w:lineRule="auto"/>
        <w:ind w:left="220" w:right="143"/>
        <w:jc w:val="center"/>
        <w:rPr>
          <w:rFonts w:ascii="Calibri"/>
        </w:rPr>
      </w:pPr>
    </w:p>
    <w:p>
      <w:pPr>
        <w:spacing w:before="56"/>
        <w:ind w:left="2487" w:right="2372"/>
        <w:jc w:val="center"/>
        <w:rPr>
          <w:rFonts w:ascii="Calibri"/>
          <w:b/>
        </w:rPr>
      </w:pPr>
      <w:r>
        <w:rPr>
          <w:rFonts w:ascii="Calibri"/>
          <w:b/>
          <w:color w:val="000009"/>
        </w:rPr>
        <w:t>Fig</w:t>
      </w:r>
      <w:r>
        <w:rPr>
          <w:rFonts w:ascii="Calibri"/>
          <w:b/>
          <w:color w:val="000009"/>
          <w:spacing w:val="-2"/>
        </w:rPr>
        <w:t xml:space="preserve"> </w:t>
      </w:r>
      <w:r>
        <w:rPr>
          <w:rFonts w:ascii="Calibri"/>
          <w:b/>
          <w:color w:val="000009"/>
        </w:rPr>
        <w:t>6:</w:t>
      </w:r>
      <w:r>
        <w:rPr>
          <w:rFonts w:ascii="Calibri"/>
          <w:b/>
          <w:color w:val="000009"/>
          <w:spacing w:val="-3"/>
        </w:rPr>
        <w:t xml:space="preserve"> </w:t>
      </w:r>
      <w:r>
        <w:rPr>
          <w:rFonts w:ascii="Calibri"/>
          <w:b/>
          <w:color w:val="000009"/>
        </w:rPr>
        <w:t>Confusion</w:t>
      </w:r>
      <w:r>
        <w:rPr>
          <w:rFonts w:ascii="Calibri"/>
          <w:b/>
          <w:color w:val="000009"/>
          <w:spacing w:val="4"/>
        </w:rPr>
        <w:t xml:space="preserve"> </w:t>
      </w:r>
      <w:r>
        <w:rPr>
          <w:rFonts w:ascii="Calibri"/>
          <w:b/>
          <w:color w:val="000009"/>
        </w:rPr>
        <w:t>Matrix</w:t>
      </w:r>
    </w:p>
    <w:tbl>
      <w:tblPr>
        <w:tblStyle w:val="1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466"/>
        <w:gridCol w:w="2466"/>
        <w:gridCol w:w="2467"/>
        <w:gridCol w:w="246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66" w:type="dxa"/>
          </w:tcPr>
          <w:p>
            <w:pPr>
              <w:pStyle w:val="8"/>
              <w:jc w:val="center"/>
              <w:rPr>
                <w:rFonts w:ascii="Calibri"/>
                <w:b/>
                <w:sz w:val="20"/>
              </w:rPr>
            </w:pPr>
            <w:r>
              <w:rPr>
                <w:b/>
                <w:color w:val="000009"/>
                <w:sz w:val="22"/>
              </w:rPr>
              <w:t>Authors</w:t>
            </w:r>
          </w:p>
        </w:tc>
        <w:tc>
          <w:tcPr>
            <w:tcW w:w="2466" w:type="dxa"/>
          </w:tcPr>
          <w:p>
            <w:pPr>
              <w:pStyle w:val="8"/>
              <w:jc w:val="center"/>
              <w:rPr>
                <w:rFonts w:ascii="Calibri"/>
                <w:b/>
                <w:sz w:val="20"/>
              </w:rPr>
            </w:pPr>
            <w:r>
              <w:rPr>
                <w:b/>
                <w:color w:val="000009"/>
                <w:sz w:val="22"/>
              </w:rPr>
              <w:t>Method</w:t>
            </w:r>
            <w:r>
              <w:rPr>
                <w:b/>
                <w:color w:val="000009"/>
                <w:spacing w:val="-2"/>
                <w:sz w:val="22"/>
              </w:rPr>
              <w:t xml:space="preserve"> </w:t>
            </w:r>
            <w:r>
              <w:rPr>
                <w:b/>
                <w:color w:val="000009"/>
                <w:sz w:val="22"/>
              </w:rPr>
              <w:t>Used</w:t>
            </w:r>
          </w:p>
        </w:tc>
        <w:tc>
          <w:tcPr>
            <w:tcW w:w="2467" w:type="dxa"/>
          </w:tcPr>
          <w:p>
            <w:pPr>
              <w:pStyle w:val="8"/>
              <w:jc w:val="center"/>
              <w:rPr>
                <w:rFonts w:ascii="Calibri"/>
                <w:b/>
                <w:sz w:val="20"/>
              </w:rPr>
            </w:pPr>
            <w:r>
              <w:rPr>
                <w:b/>
                <w:color w:val="000009"/>
                <w:sz w:val="22"/>
              </w:rPr>
              <w:t>Dataset</w:t>
            </w:r>
          </w:p>
        </w:tc>
        <w:tc>
          <w:tcPr>
            <w:tcW w:w="2467" w:type="dxa"/>
          </w:tcPr>
          <w:p>
            <w:pPr>
              <w:pStyle w:val="8"/>
              <w:jc w:val="center"/>
              <w:rPr>
                <w:rFonts w:ascii="Calibri"/>
                <w:b/>
                <w:sz w:val="20"/>
              </w:rPr>
            </w:pPr>
            <w:r>
              <w:rPr>
                <w:b/>
                <w:color w:val="000009"/>
                <w:sz w:val="22"/>
              </w:rPr>
              <w:t>Accuracy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93" w:hRule="atLeast"/>
        </w:trPr>
        <w:tc>
          <w:tcPr>
            <w:tcW w:w="2466" w:type="dxa"/>
          </w:tcPr>
          <w:p>
            <w:pPr>
              <w:pStyle w:val="8"/>
              <w:rPr>
                <w:rFonts w:ascii="Calibri"/>
                <w:b/>
                <w:sz w:val="20"/>
              </w:rPr>
            </w:pPr>
            <w:r>
              <w:fldChar w:fldCharType="begin"/>
            </w:r>
            <w:r>
              <w:instrText xml:space="preserve"> HYPERLINK "https://www.sciencedirect.com/science/article/pii/S2590188520300123" \l "bib0062" \h </w:instrText>
            </w:r>
            <w:r>
              <w:fldChar w:fldCharType="separate"/>
            </w:r>
            <w:r>
              <w:t>Liu</w:t>
            </w:r>
            <w:r>
              <w:rPr>
                <w:spacing w:val="-2"/>
              </w:rPr>
              <w:t xml:space="preserve"> </w:t>
            </w:r>
            <w:r>
              <w:t>et</w:t>
            </w:r>
            <w:r>
              <w:rPr>
                <w:spacing w:val="1"/>
              </w:rPr>
              <w:t xml:space="preserve"> </w:t>
            </w:r>
            <w:r>
              <w:t>al.</w:t>
            </w:r>
            <w:r>
              <w:rPr>
                <w:spacing w:val="-2"/>
              </w:rPr>
              <w:t xml:space="preserve"> </w:t>
            </w:r>
            <w:r>
              <w:t>(2018)</w:t>
            </w:r>
            <w:r>
              <w:rPr>
                <w:spacing w:val="-1"/>
              </w:rPr>
              <w:t xml:space="preserve"> </w:t>
            </w:r>
            <w:r>
              <w:rPr>
                <w:spacing w:val="-1"/>
              </w:rPr>
              <w:fldChar w:fldCharType="end"/>
            </w:r>
            <w:r>
              <w:t>[9]</w:t>
            </w:r>
          </w:p>
        </w:tc>
        <w:tc>
          <w:tcPr>
            <w:tcW w:w="2466" w:type="dxa"/>
          </w:tcPr>
          <w:p>
            <w:pPr>
              <w:pStyle w:val="14"/>
              <w:spacing w:before="1"/>
              <w:ind w:left="109"/>
              <w:rPr>
                <w:sz w:val="24"/>
              </w:rPr>
            </w:pPr>
            <w:r>
              <w:rPr>
                <w:sz w:val="24"/>
              </w:rPr>
              <w:t>Feature</w:t>
            </w:r>
            <w:r>
              <w:rPr>
                <w:spacing w:val="-4"/>
                <w:sz w:val="24"/>
              </w:rPr>
              <w:t xml:space="preserve"> </w:t>
            </w:r>
            <w:r>
              <w:rPr>
                <w:sz w:val="24"/>
              </w:rPr>
              <w:t>Extraction:</w:t>
            </w:r>
            <w:r>
              <w:rPr>
                <w:spacing w:val="-2"/>
                <w:sz w:val="24"/>
              </w:rPr>
              <w:t xml:space="preserve"> </w:t>
            </w:r>
            <w:r>
              <w:rPr>
                <w:sz w:val="24"/>
              </w:rPr>
              <w:t>MFB-CNN</w:t>
            </w:r>
          </w:p>
          <w:p>
            <w:pPr>
              <w:pStyle w:val="8"/>
              <w:rPr>
                <w:rFonts w:ascii="Calibri"/>
                <w:b/>
                <w:sz w:val="20"/>
              </w:rPr>
            </w:pPr>
            <w:r>
              <w:rPr>
                <w:spacing w:val="-1"/>
              </w:rPr>
              <w:t>Classification:</w:t>
            </w:r>
            <w:r>
              <w:rPr>
                <w:spacing w:val="-57"/>
              </w:rPr>
              <w:t xml:space="preserve"> </w:t>
            </w:r>
            <w:r>
              <w:t>FCN</w:t>
            </w:r>
          </w:p>
        </w:tc>
        <w:tc>
          <w:tcPr>
            <w:tcW w:w="2467" w:type="dxa"/>
          </w:tcPr>
          <w:p>
            <w:pPr>
              <w:pStyle w:val="8"/>
              <w:jc w:val="center"/>
              <w:rPr>
                <w:rFonts w:ascii="Calibri"/>
                <w:b/>
                <w:sz w:val="20"/>
              </w:rPr>
            </w:pPr>
            <w:r>
              <w:t>PTB</w:t>
            </w:r>
          </w:p>
        </w:tc>
        <w:tc>
          <w:tcPr>
            <w:tcW w:w="2467" w:type="dxa"/>
          </w:tcPr>
          <w:p>
            <w:pPr>
              <w:pStyle w:val="8"/>
              <w:jc w:val="center"/>
              <w:rPr>
                <w:rFonts w:ascii="Calibri"/>
                <w:b/>
                <w:sz w:val="20"/>
              </w:rPr>
            </w:pPr>
            <w:r>
              <w:t>99.95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66" w:type="dxa"/>
          </w:tcPr>
          <w:p>
            <w:pPr>
              <w:pStyle w:val="8"/>
              <w:rPr>
                <w:rFonts w:ascii="Calibri"/>
                <w:b/>
                <w:sz w:val="20"/>
              </w:rPr>
            </w:pPr>
            <w:r>
              <w:fldChar w:fldCharType="begin"/>
            </w:r>
            <w:r>
              <w:instrText xml:space="preserve"> HYPERLINK "https://www.sciencedirect.com/science/article/pii/S2590188520300123" \l "bib0110" \h </w:instrText>
            </w:r>
            <w:r>
              <w:fldChar w:fldCharType="separate"/>
            </w:r>
            <w:r>
              <w:t>Xia</w:t>
            </w:r>
            <w:r>
              <w:rPr>
                <w:spacing w:val="-3"/>
              </w:rPr>
              <w:t xml:space="preserve"> </w:t>
            </w:r>
            <w:r>
              <w:t>et</w:t>
            </w:r>
            <w:r>
              <w:rPr>
                <w:spacing w:val="-2"/>
              </w:rPr>
              <w:t xml:space="preserve"> </w:t>
            </w:r>
            <w:r>
              <w:t>al.</w:t>
            </w:r>
            <w:r>
              <w:rPr>
                <w:spacing w:val="-1"/>
              </w:rPr>
              <w:t xml:space="preserve"> </w:t>
            </w:r>
            <w:r>
              <w:t>(2018)[10]</w:t>
            </w:r>
            <w:r>
              <w:fldChar w:fldCharType="end"/>
            </w:r>
          </w:p>
        </w:tc>
        <w:tc>
          <w:tcPr>
            <w:tcW w:w="2466" w:type="dxa"/>
          </w:tcPr>
          <w:p>
            <w:pPr>
              <w:pStyle w:val="14"/>
              <w:spacing w:before="1"/>
              <w:ind w:left="109"/>
              <w:jc w:val="center"/>
              <w:rPr>
                <w:sz w:val="24"/>
              </w:rPr>
            </w:pPr>
            <w:r>
              <w:rPr>
                <w:sz w:val="24"/>
              </w:rPr>
              <w:t>Feature</w:t>
            </w:r>
            <w:r>
              <w:rPr>
                <w:spacing w:val="-6"/>
                <w:sz w:val="24"/>
              </w:rPr>
              <w:t xml:space="preserve"> </w:t>
            </w:r>
            <w:r>
              <w:rPr>
                <w:sz w:val="24"/>
              </w:rPr>
              <w:t>Extraction:</w:t>
            </w:r>
          </w:p>
          <w:p>
            <w:pPr>
              <w:pStyle w:val="14"/>
              <w:spacing w:before="7"/>
              <w:jc w:val="center"/>
              <w:rPr>
                <w:rFonts w:ascii="Calibri"/>
                <w:b/>
                <w:sz w:val="19"/>
              </w:rPr>
            </w:pPr>
          </w:p>
          <w:p>
            <w:pPr>
              <w:pStyle w:val="14"/>
              <w:spacing w:line="276" w:lineRule="auto"/>
              <w:ind w:left="109" w:right="302"/>
              <w:jc w:val="center"/>
              <w:rPr>
                <w:sz w:val="24"/>
              </w:rPr>
            </w:pPr>
            <w:r>
              <w:rPr>
                <w:sz w:val="24"/>
              </w:rPr>
              <w:t>Short</w:t>
            </w:r>
            <w:r>
              <w:rPr>
                <w:spacing w:val="-9"/>
                <w:sz w:val="24"/>
              </w:rPr>
              <w:t xml:space="preserve"> </w:t>
            </w:r>
            <w:r>
              <w:rPr>
                <w:sz w:val="24"/>
              </w:rPr>
              <w:t>Time</w:t>
            </w:r>
            <w:r>
              <w:rPr>
                <w:spacing w:val="-5"/>
                <w:sz w:val="24"/>
              </w:rPr>
              <w:t xml:space="preserve"> </w:t>
            </w:r>
            <w:r>
              <w:rPr>
                <w:sz w:val="24"/>
              </w:rPr>
              <w:t>Fourier</w:t>
            </w:r>
            <w:r>
              <w:rPr>
                <w:spacing w:val="-7"/>
                <w:sz w:val="24"/>
              </w:rPr>
              <w:t xml:space="preserve"> </w:t>
            </w:r>
            <w:r>
              <w:rPr>
                <w:sz w:val="24"/>
              </w:rPr>
              <w:t>Transform</w:t>
            </w:r>
            <w:r>
              <w:rPr>
                <w:spacing w:val="-57"/>
                <w:sz w:val="24"/>
              </w:rPr>
              <w:t xml:space="preserve"> </w:t>
            </w:r>
            <w:r>
              <w:rPr>
                <w:sz w:val="24"/>
              </w:rPr>
              <w:t>(STFT) Stationary Wavelet</w:t>
            </w:r>
            <w:r>
              <w:rPr>
                <w:spacing w:val="1"/>
                <w:sz w:val="24"/>
              </w:rPr>
              <w:t xml:space="preserve"> </w:t>
            </w:r>
            <w:r>
              <w:rPr>
                <w:sz w:val="24"/>
              </w:rPr>
              <w:t>Transform</w:t>
            </w:r>
            <w:r>
              <w:rPr>
                <w:spacing w:val="-3"/>
                <w:sz w:val="24"/>
              </w:rPr>
              <w:t xml:space="preserve"> </w:t>
            </w:r>
            <w:r>
              <w:rPr>
                <w:sz w:val="24"/>
              </w:rPr>
              <w:t>(SWT)</w:t>
            </w:r>
          </w:p>
          <w:p>
            <w:pPr>
              <w:pStyle w:val="14"/>
              <w:spacing w:before="203"/>
              <w:ind w:left="109"/>
              <w:jc w:val="center"/>
              <w:rPr>
                <w:sz w:val="24"/>
              </w:rPr>
            </w:pPr>
            <w:r>
              <w:rPr>
                <w:sz w:val="24"/>
              </w:rPr>
              <w:t>Classification:</w:t>
            </w:r>
          </w:p>
          <w:p>
            <w:pPr>
              <w:pStyle w:val="14"/>
              <w:spacing w:before="7"/>
              <w:jc w:val="center"/>
              <w:rPr>
                <w:rFonts w:ascii="Calibri"/>
                <w:b/>
                <w:sz w:val="19"/>
              </w:rPr>
            </w:pPr>
          </w:p>
          <w:p>
            <w:pPr>
              <w:pStyle w:val="8"/>
              <w:jc w:val="center"/>
              <w:rPr>
                <w:rFonts w:ascii="Calibri"/>
                <w:b/>
                <w:sz w:val="20"/>
              </w:rPr>
            </w:pPr>
            <w:r>
              <w:t>CNNs: DeepNet1</w:t>
            </w:r>
            <w:r>
              <w:rPr>
                <w:spacing w:val="1"/>
              </w:rPr>
              <w:t xml:space="preserve"> </w:t>
            </w:r>
            <w:r>
              <w:rPr>
                <w:spacing w:val="-1"/>
              </w:rPr>
              <w:t xml:space="preserve">(STFT+CNNs) </w:t>
            </w:r>
            <w:r>
              <w:t>DeepNet2</w:t>
            </w:r>
            <w:r>
              <w:rPr>
                <w:spacing w:val="-57"/>
              </w:rPr>
              <w:t xml:space="preserve"> </w:t>
            </w:r>
            <w:r>
              <w:t>(SWT+CNNs)</w:t>
            </w:r>
          </w:p>
        </w:tc>
        <w:tc>
          <w:tcPr>
            <w:tcW w:w="2467" w:type="dxa"/>
          </w:tcPr>
          <w:p>
            <w:pPr>
              <w:pStyle w:val="8"/>
              <w:jc w:val="center"/>
              <w:rPr>
                <w:rFonts w:ascii="Calibri"/>
                <w:b/>
                <w:sz w:val="20"/>
              </w:rPr>
            </w:pPr>
            <w:r>
              <w:t>MITDB</w:t>
            </w:r>
            <w:r>
              <w:rPr>
                <w:spacing w:val="-57"/>
              </w:rPr>
              <w:t xml:space="preserve"> </w:t>
            </w:r>
            <w:r>
              <w:t>AFIB</w:t>
            </w:r>
          </w:p>
        </w:tc>
        <w:tc>
          <w:tcPr>
            <w:tcW w:w="2467" w:type="dxa"/>
          </w:tcPr>
          <w:p>
            <w:pPr>
              <w:pStyle w:val="8"/>
              <w:jc w:val="center"/>
              <w:rPr>
                <w:rFonts w:ascii="Calibri"/>
                <w:b/>
                <w:sz w:val="20"/>
              </w:rPr>
            </w:pPr>
            <w:r>
              <w:t>98.29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66" w:type="dxa"/>
          </w:tcPr>
          <w:p>
            <w:pPr>
              <w:pStyle w:val="8"/>
              <w:jc w:val="center"/>
              <w:rPr>
                <w:rFonts w:ascii="Calibri"/>
                <w:b/>
                <w:sz w:val="20"/>
              </w:rPr>
            </w:pPr>
            <w:r>
              <w:fldChar w:fldCharType="begin"/>
            </w:r>
            <w:r>
              <w:instrText xml:space="preserve"> HYPERLINK "https://www.sciencedirect.com/science/article/pii/S2590188520300123" \l "bib0104" \h </w:instrText>
            </w:r>
            <w:r>
              <w:fldChar w:fldCharType="separate"/>
            </w:r>
            <w:r>
              <w:t>Wang</w:t>
            </w:r>
            <w:r>
              <w:rPr>
                <w:spacing w:val="-8"/>
              </w:rPr>
              <w:t xml:space="preserve"> </w:t>
            </w:r>
            <w:r>
              <w:t>et</w:t>
            </w:r>
            <w:r>
              <w:rPr>
                <w:spacing w:val="-5"/>
              </w:rPr>
              <w:t xml:space="preserve"> </w:t>
            </w:r>
            <w:r>
              <w:t>al.</w:t>
            </w:r>
            <w:r>
              <w:rPr>
                <w:spacing w:val="-8"/>
              </w:rPr>
              <w:t xml:space="preserve"> </w:t>
            </w:r>
            <w:r>
              <w:t>(2019)</w:t>
            </w:r>
            <w:r>
              <w:fldChar w:fldCharType="end"/>
            </w:r>
            <w:r>
              <w:rPr>
                <w:spacing w:val="-57"/>
              </w:rPr>
              <w:t xml:space="preserve"> </w:t>
            </w:r>
            <w:r>
              <w:t>[6]</w:t>
            </w:r>
          </w:p>
        </w:tc>
        <w:tc>
          <w:tcPr>
            <w:tcW w:w="2466" w:type="dxa"/>
          </w:tcPr>
          <w:p>
            <w:pPr>
              <w:pStyle w:val="14"/>
              <w:spacing w:line="276" w:lineRule="auto"/>
              <w:ind w:left="109" w:right="269"/>
              <w:rPr>
                <w:sz w:val="24"/>
              </w:rPr>
            </w:pPr>
            <w:r>
              <w:rPr>
                <w:sz w:val="24"/>
              </w:rPr>
              <w:t>Feature Extraction:</w:t>
            </w:r>
            <w:r>
              <w:rPr>
                <w:spacing w:val="1"/>
                <w:sz w:val="24"/>
              </w:rPr>
              <w:t xml:space="preserve"> </w:t>
            </w:r>
            <w:r>
              <w:rPr>
                <w:sz w:val="24"/>
              </w:rPr>
              <w:t>Morphological</w:t>
            </w:r>
            <w:r>
              <w:rPr>
                <w:spacing w:val="-8"/>
                <w:sz w:val="24"/>
              </w:rPr>
              <w:t xml:space="preserve"> </w:t>
            </w:r>
            <w:r>
              <w:rPr>
                <w:sz w:val="24"/>
              </w:rPr>
              <w:t>and</w:t>
            </w:r>
            <w:r>
              <w:rPr>
                <w:spacing w:val="-9"/>
                <w:sz w:val="24"/>
              </w:rPr>
              <w:t xml:space="preserve"> </w:t>
            </w:r>
            <w:r>
              <w:rPr>
                <w:sz w:val="24"/>
              </w:rPr>
              <w:t>Premature-</w:t>
            </w:r>
            <w:r>
              <w:rPr>
                <w:spacing w:val="-57"/>
                <w:sz w:val="24"/>
              </w:rPr>
              <w:t xml:space="preserve"> </w:t>
            </w:r>
            <w:r>
              <w:rPr>
                <w:sz w:val="24"/>
              </w:rPr>
              <w:t>or-Escape-Flag</w:t>
            </w:r>
            <w:r>
              <w:rPr>
                <w:spacing w:val="-1"/>
                <w:sz w:val="24"/>
              </w:rPr>
              <w:t xml:space="preserve"> </w:t>
            </w:r>
            <w:r>
              <w:rPr>
                <w:sz w:val="24"/>
              </w:rPr>
              <w:t>(PEF)</w:t>
            </w:r>
          </w:p>
          <w:p>
            <w:pPr>
              <w:pStyle w:val="8"/>
              <w:rPr>
                <w:rFonts w:ascii="Calibri"/>
                <w:b/>
                <w:sz w:val="20"/>
              </w:rPr>
            </w:pPr>
            <w:r>
              <w:t>Classification: GRNN</w:t>
            </w:r>
          </w:p>
        </w:tc>
        <w:tc>
          <w:tcPr>
            <w:tcW w:w="2467" w:type="dxa"/>
          </w:tcPr>
          <w:p>
            <w:pPr>
              <w:pStyle w:val="8"/>
              <w:jc w:val="center"/>
              <w:rPr>
                <w:rFonts w:ascii="Calibri"/>
                <w:b/>
                <w:sz w:val="20"/>
              </w:rPr>
            </w:pPr>
            <w:r>
              <w:t>MITDB</w:t>
            </w:r>
            <w:r>
              <w:rPr>
                <w:spacing w:val="1"/>
              </w:rPr>
              <w:t xml:space="preserve"> </w:t>
            </w:r>
            <w:r>
              <w:t>SVDB</w:t>
            </w:r>
            <w:r>
              <w:rPr>
                <w:spacing w:val="1"/>
              </w:rPr>
              <w:t xml:space="preserve"> </w:t>
            </w:r>
            <w:r>
              <w:t>LTSTDB-I</w:t>
            </w:r>
          </w:p>
        </w:tc>
        <w:tc>
          <w:tcPr>
            <w:tcW w:w="2467" w:type="dxa"/>
          </w:tcPr>
          <w:p>
            <w:pPr>
              <w:pStyle w:val="8"/>
              <w:jc w:val="center"/>
              <w:rPr>
                <w:rFonts w:ascii="Calibri"/>
                <w:b/>
                <w:sz w:val="20"/>
              </w:rPr>
            </w:pPr>
            <w:r>
              <w:t>97.4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66" w:type="dxa"/>
          </w:tcPr>
          <w:p>
            <w:pPr>
              <w:pStyle w:val="8"/>
              <w:jc w:val="center"/>
              <w:rPr>
                <w:rFonts w:ascii="Calibri"/>
                <w:b/>
                <w:sz w:val="20"/>
              </w:rPr>
            </w:pPr>
            <w:r>
              <w:fldChar w:fldCharType="begin"/>
            </w:r>
            <w:r>
              <w:instrText xml:space="preserve"> HYPERLINK "https://www.sciencedirect.com/science/article/pii/S2590188520300123" \l "bib0087" \h </w:instrText>
            </w:r>
            <w:r>
              <w:fldChar w:fldCharType="separate"/>
            </w:r>
            <w:r>
              <w:t>Sayantan</w:t>
            </w:r>
            <w:r>
              <w:rPr>
                <w:spacing w:val="-10"/>
              </w:rPr>
              <w:t xml:space="preserve"> </w:t>
            </w:r>
            <w:r>
              <w:t>et</w:t>
            </w:r>
            <w:r>
              <w:rPr>
                <w:spacing w:val="-12"/>
              </w:rPr>
              <w:t xml:space="preserve"> </w:t>
            </w:r>
            <w:r>
              <w:t>al.</w:t>
            </w:r>
            <w:r>
              <w:fldChar w:fldCharType="end"/>
            </w:r>
            <w:r>
              <w:rPr>
                <w:spacing w:val="-57"/>
              </w:rPr>
              <w:t xml:space="preserve"> </w:t>
            </w:r>
            <w:r>
              <w:fldChar w:fldCharType="begin"/>
            </w:r>
            <w:r>
              <w:instrText xml:space="preserve"> HYPERLINK "https://www.sciencedirect.com/science/article/pii/S2590188520300123" \l "bib0087" \h </w:instrText>
            </w:r>
            <w:r>
              <w:fldChar w:fldCharType="separate"/>
            </w:r>
            <w:r>
              <w:t xml:space="preserve">(2018) </w:t>
            </w:r>
            <w:r>
              <w:fldChar w:fldCharType="end"/>
            </w:r>
            <w:r>
              <w:t>[5]</w:t>
            </w:r>
          </w:p>
        </w:tc>
        <w:tc>
          <w:tcPr>
            <w:tcW w:w="2466" w:type="dxa"/>
          </w:tcPr>
          <w:p>
            <w:pPr>
              <w:pStyle w:val="8"/>
              <w:jc w:val="center"/>
              <w:rPr>
                <w:rFonts w:ascii="Calibri"/>
                <w:b/>
                <w:sz w:val="20"/>
              </w:rPr>
            </w:pPr>
            <w:r>
              <w:t>Feature</w:t>
            </w:r>
            <w:r>
              <w:rPr>
                <w:spacing w:val="-11"/>
              </w:rPr>
              <w:t xml:space="preserve"> </w:t>
            </w:r>
            <w:r>
              <w:t>Extraction:</w:t>
            </w:r>
            <w:r>
              <w:rPr>
                <w:spacing w:val="-6"/>
              </w:rPr>
              <w:t xml:space="preserve"> </w:t>
            </w:r>
            <w:r>
              <w:t>GB-DBN</w:t>
            </w:r>
            <w:r>
              <w:rPr>
                <w:spacing w:val="-57"/>
              </w:rPr>
              <w:t xml:space="preserve"> </w:t>
            </w:r>
            <w:r>
              <w:t>Classification:</w:t>
            </w:r>
            <w:r>
              <w:rPr>
                <w:spacing w:val="-3"/>
              </w:rPr>
              <w:t xml:space="preserve"> </w:t>
            </w:r>
            <w:r>
              <w:t>SVM</w:t>
            </w:r>
          </w:p>
        </w:tc>
        <w:tc>
          <w:tcPr>
            <w:tcW w:w="2467" w:type="dxa"/>
          </w:tcPr>
          <w:p>
            <w:pPr>
              <w:pStyle w:val="8"/>
              <w:jc w:val="center"/>
              <w:rPr>
                <w:rFonts w:ascii="Calibri"/>
                <w:b/>
                <w:sz w:val="20"/>
              </w:rPr>
            </w:pPr>
            <w:r>
              <w:t>MITDB</w:t>
            </w:r>
            <w:r>
              <w:rPr>
                <w:spacing w:val="-57"/>
              </w:rPr>
              <w:t xml:space="preserve"> </w:t>
            </w:r>
            <w:r>
              <w:t>SVDB</w:t>
            </w:r>
          </w:p>
        </w:tc>
        <w:tc>
          <w:tcPr>
            <w:tcW w:w="2467" w:type="dxa"/>
          </w:tcPr>
          <w:p>
            <w:pPr>
              <w:pStyle w:val="14"/>
              <w:spacing w:line="278" w:lineRule="auto"/>
              <w:ind w:left="108" w:right="233"/>
              <w:rPr>
                <w:sz w:val="24"/>
              </w:rPr>
            </w:pPr>
            <w:r>
              <w:rPr>
                <w:spacing w:val="-1"/>
                <w:sz w:val="24"/>
              </w:rPr>
              <w:t xml:space="preserve">SVEB </w:t>
            </w:r>
            <w:r>
              <w:rPr>
                <w:sz w:val="24"/>
              </w:rPr>
              <w:t>Accuracy:</w:t>
            </w:r>
            <w:r>
              <w:rPr>
                <w:spacing w:val="-57"/>
                <w:sz w:val="24"/>
              </w:rPr>
              <w:t xml:space="preserve"> </w:t>
            </w:r>
            <w:r>
              <w:rPr>
                <w:sz w:val="24"/>
              </w:rPr>
              <w:t>99.5%,</w:t>
            </w:r>
            <w:r>
              <w:rPr>
                <w:spacing w:val="-1"/>
                <w:sz w:val="24"/>
              </w:rPr>
              <w:t xml:space="preserve"> </w:t>
            </w:r>
            <w:r>
              <w:rPr>
                <w:sz w:val="24"/>
              </w:rPr>
              <w:t>VEB</w:t>
            </w:r>
          </w:p>
          <w:p>
            <w:pPr>
              <w:pStyle w:val="14"/>
              <w:spacing w:line="278" w:lineRule="auto"/>
              <w:ind w:left="108" w:right="232"/>
              <w:rPr>
                <w:sz w:val="24"/>
              </w:rPr>
            </w:pPr>
            <w:r>
              <w:rPr>
                <w:spacing w:val="-1"/>
                <w:sz w:val="24"/>
              </w:rPr>
              <w:t xml:space="preserve">Accuracy: </w:t>
            </w:r>
            <w:r>
              <w:rPr>
                <w:sz w:val="24"/>
              </w:rPr>
              <w:t>99.4%</w:t>
            </w:r>
            <w:r>
              <w:rPr>
                <w:spacing w:val="-57"/>
                <w:sz w:val="24"/>
              </w:rPr>
              <w:t xml:space="preserve"> </w:t>
            </w:r>
            <w:r>
              <w:rPr>
                <w:sz w:val="24"/>
              </w:rPr>
              <w:t>SVDB:</w:t>
            </w:r>
            <w:r>
              <w:rPr>
                <w:spacing w:val="-2"/>
                <w:sz w:val="24"/>
              </w:rPr>
              <w:t xml:space="preserve"> </w:t>
            </w:r>
            <w:r>
              <w:rPr>
                <w:sz w:val="24"/>
              </w:rPr>
              <w:t>SVEB</w:t>
            </w:r>
          </w:p>
          <w:p>
            <w:pPr>
              <w:pStyle w:val="8"/>
              <w:jc w:val="center"/>
              <w:rPr>
                <w:rFonts w:ascii="Calibri"/>
                <w:b/>
                <w:sz w:val="20"/>
              </w:rPr>
            </w:pPr>
            <w:r>
              <w:rPr>
                <w:spacing w:val="-1"/>
              </w:rPr>
              <w:t xml:space="preserve">Accuracy: </w:t>
            </w:r>
            <w:r>
              <w:t>97.5%,</w:t>
            </w:r>
            <w:r>
              <w:rPr>
                <w:spacing w:val="-57"/>
              </w:rPr>
              <w:t xml:space="preserve"> </w:t>
            </w:r>
            <w:r>
              <w:t>VEB: Accuracy:</w:t>
            </w:r>
            <w:r>
              <w:rPr>
                <w:spacing w:val="1"/>
              </w:rPr>
              <w:t xml:space="preserve"> </w:t>
            </w:r>
            <w:r>
              <w:t>98.6%</w:t>
            </w:r>
          </w:p>
        </w:tc>
      </w:tr>
    </w:tbl>
    <w:p>
      <w:pPr>
        <w:pStyle w:val="8"/>
        <w:rPr>
          <w:rFonts w:ascii="Calibri"/>
          <w:b/>
          <w:sz w:val="20"/>
        </w:rPr>
      </w:pPr>
    </w:p>
    <w:p>
      <w:pPr>
        <w:ind w:left="2487" w:right="2381"/>
        <w:jc w:val="center"/>
        <w:rPr>
          <w:rFonts w:ascii="Calibri"/>
          <w:b/>
          <w:sz w:val="20"/>
        </w:rPr>
      </w:pPr>
      <w:r>
        <w:rPr>
          <w:rFonts w:ascii="Calibri"/>
          <w:b/>
          <w:color w:val="000009"/>
          <w:sz w:val="20"/>
        </w:rPr>
        <w:t>Table</w:t>
      </w:r>
      <w:r>
        <w:rPr>
          <w:rFonts w:ascii="Calibri"/>
          <w:b/>
          <w:color w:val="000009"/>
          <w:spacing w:val="-2"/>
          <w:sz w:val="20"/>
        </w:rPr>
        <w:t xml:space="preserve"> </w:t>
      </w:r>
      <w:r>
        <w:rPr>
          <w:rFonts w:ascii="Calibri"/>
          <w:b/>
          <w:color w:val="000009"/>
          <w:sz w:val="20"/>
        </w:rPr>
        <w:t>1:</w:t>
      </w:r>
      <w:r>
        <w:rPr>
          <w:rFonts w:ascii="Calibri"/>
          <w:b/>
          <w:color w:val="000009"/>
          <w:spacing w:val="-1"/>
          <w:sz w:val="20"/>
        </w:rPr>
        <w:t xml:space="preserve"> </w:t>
      </w:r>
      <w:r>
        <w:rPr>
          <w:rFonts w:ascii="Calibri"/>
          <w:b/>
          <w:color w:val="000009"/>
          <w:sz w:val="20"/>
        </w:rPr>
        <w:t>Comparative</w:t>
      </w:r>
      <w:r>
        <w:rPr>
          <w:rFonts w:ascii="Calibri"/>
          <w:b/>
          <w:color w:val="000009"/>
          <w:spacing w:val="-2"/>
          <w:sz w:val="20"/>
        </w:rPr>
        <w:t xml:space="preserve"> </w:t>
      </w:r>
      <w:r>
        <w:rPr>
          <w:rFonts w:ascii="Calibri"/>
          <w:b/>
          <w:color w:val="000009"/>
          <w:sz w:val="20"/>
        </w:rPr>
        <w:t>Analysis</w:t>
      </w:r>
    </w:p>
    <w:p>
      <w:pPr>
        <w:pStyle w:val="8"/>
        <w:rPr>
          <w:rFonts w:ascii="Calibri"/>
          <w:b/>
          <w:sz w:val="19"/>
        </w:rPr>
      </w:pPr>
    </w:p>
    <w:p>
      <w:pPr>
        <w:pStyle w:val="3"/>
        <w:numPr>
          <w:ilvl w:val="0"/>
          <w:numId w:val="3"/>
        </w:numPr>
        <w:tabs>
          <w:tab w:val="left" w:pos="501"/>
        </w:tabs>
        <w:spacing w:before="88"/>
        <w:ind w:hanging="281"/>
      </w:pPr>
      <w:r>
        <w:t>CONCLUSION</w:t>
      </w:r>
    </w:p>
    <w:p>
      <w:pPr>
        <w:pStyle w:val="8"/>
        <w:spacing w:before="231" w:line="276" w:lineRule="auto"/>
        <w:ind w:left="220" w:right="156"/>
        <w:rPr>
          <w:rFonts w:ascii="Calibri"/>
        </w:rPr>
      </w:pPr>
      <w:r>
        <w:rPr>
          <w:rFonts w:ascii="Calibri"/>
          <w:color w:val="000009"/>
        </w:rPr>
        <w:t>In this work, a method has been suggested for classifying the heartbeat of people based on the</w:t>
      </w:r>
      <w:r>
        <w:rPr>
          <w:rFonts w:ascii="Calibri"/>
          <w:color w:val="000009"/>
          <w:spacing w:val="-52"/>
        </w:rPr>
        <w:t xml:space="preserve"> </w:t>
      </w:r>
      <w:r>
        <w:rPr>
          <w:rFonts w:ascii="Calibri"/>
          <w:color w:val="000009"/>
        </w:rPr>
        <w:t>ECG signal. Precisely, a deep CNN model has been trained for classifying arrhythmia. According</w:t>
      </w:r>
      <w:r>
        <w:rPr>
          <w:rFonts w:ascii="Calibri"/>
          <w:color w:val="000009"/>
          <w:spacing w:val="-52"/>
        </w:rPr>
        <w:t xml:space="preserve"> </w:t>
      </w:r>
      <w:r>
        <w:rPr>
          <w:rFonts w:ascii="Calibri"/>
          <w:color w:val="000009"/>
        </w:rPr>
        <w:t>to the accuracies obtained, it can be concluded that the network performs satisfactorily well</w:t>
      </w:r>
      <w:r>
        <w:rPr>
          <w:rFonts w:ascii="Calibri"/>
          <w:color w:val="000009"/>
          <w:spacing w:val="1"/>
        </w:rPr>
        <w:t xml:space="preserve"> </w:t>
      </w:r>
      <w:r>
        <w:rPr>
          <w:rFonts w:ascii="Calibri"/>
          <w:color w:val="000009"/>
        </w:rPr>
        <w:t>and</w:t>
      </w:r>
      <w:r>
        <w:rPr>
          <w:rFonts w:ascii="Calibri"/>
          <w:color w:val="000009"/>
          <w:spacing w:val="-2"/>
        </w:rPr>
        <w:t xml:space="preserve"> </w:t>
      </w:r>
      <w:r>
        <w:rPr>
          <w:rFonts w:ascii="Calibri"/>
          <w:color w:val="000009"/>
        </w:rPr>
        <w:t>can</w:t>
      </w:r>
      <w:r>
        <w:rPr>
          <w:rFonts w:ascii="Calibri"/>
          <w:color w:val="000009"/>
          <w:spacing w:val="-1"/>
        </w:rPr>
        <w:t xml:space="preserve"> </w:t>
      </w:r>
      <w:r>
        <w:rPr>
          <w:rFonts w:ascii="Calibri"/>
          <w:color w:val="000009"/>
        </w:rPr>
        <w:t>be</w:t>
      </w:r>
      <w:r>
        <w:rPr>
          <w:rFonts w:ascii="Calibri"/>
          <w:color w:val="000009"/>
          <w:spacing w:val="1"/>
        </w:rPr>
        <w:t xml:space="preserve"> </w:t>
      </w:r>
      <w:r>
        <w:rPr>
          <w:rFonts w:ascii="Calibri"/>
          <w:color w:val="000009"/>
        </w:rPr>
        <w:t>compared</w:t>
      </w:r>
      <w:r>
        <w:rPr>
          <w:rFonts w:ascii="Calibri"/>
          <w:color w:val="000009"/>
          <w:spacing w:val="-1"/>
        </w:rPr>
        <w:t xml:space="preserve"> </w:t>
      </w:r>
      <w:r>
        <w:rPr>
          <w:rFonts w:ascii="Calibri"/>
          <w:color w:val="000009"/>
        </w:rPr>
        <w:t>with</w:t>
      </w:r>
      <w:r>
        <w:rPr>
          <w:rFonts w:ascii="Calibri"/>
          <w:color w:val="000009"/>
          <w:spacing w:val="-2"/>
        </w:rPr>
        <w:t xml:space="preserve"> </w:t>
      </w:r>
      <w:r>
        <w:rPr>
          <w:rFonts w:ascii="Calibri"/>
          <w:color w:val="000009"/>
        </w:rPr>
        <w:t>the</w:t>
      </w:r>
      <w:r>
        <w:rPr>
          <w:rFonts w:ascii="Calibri"/>
          <w:color w:val="000009"/>
          <w:spacing w:val="1"/>
        </w:rPr>
        <w:t xml:space="preserve"> </w:t>
      </w:r>
      <w:r>
        <w:rPr>
          <w:rFonts w:ascii="Calibri"/>
          <w:color w:val="000009"/>
        </w:rPr>
        <w:t>existing</w:t>
      </w:r>
      <w:r>
        <w:rPr>
          <w:rFonts w:ascii="Calibri"/>
          <w:color w:val="000009"/>
          <w:spacing w:val="1"/>
        </w:rPr>
        <w:t xml:space="preserve"> </w:t>
      </w:r>
      <w:r>
        <w:rPr>
          <w:rFonts w:ascii="Calibri"/>
          <w:color w:val="000009"/>
        </w:rPr>
        <w:t>state</w:t>
      </w:r>
      <w:r>
        <w:rPr>
          <w:rFonts w:ascii="Calibri"/>
          <w:color w:val="000009"/>
          <w:spacing w:val="1"/>
        </w:rPr>
        <w:t xml:space="preserve"> </w:t>
      </w:r>
      <w:r>
        <w:rPr>
          <w:rFonts w:ascii="Calibri"/>
          <w:color w:val="000009"/>
        </w:rPr>
        <w:t>of</w:t>
      </w:r>
      <w:r>
        <w:rPr>
          <w:rFonts w:ascii="Calibri"/>
          <w:color w:val="000009"/>
          <w:spacing w:val="1"/>
        </w:rPr>
        <w:t xml:space="preserve"> </w:t>
      </w:r>
      <w:r>
        <w:rPr>
          <w:rFonts w:ascii="Calibri"/>
          <w:color w:val="000009"/>
        </w:rPr>
        <w:t>the art models.</w:t>
      </w:r>
    </w:p>
    <w:p>
      <w:pPr>
        <w:pStyle w:val="8"/>
        <w:rPr>
          <w:rFonts w:ascii="Calibri"/>
        </w:rPr>
      </w:pPr>
    </w:p>
    <w:p>
      <w:pPr>
        <w:pStyle w:val="8"/>
        <w:rPr>
          <w:rFonts w:ascii="Calibri"/>
        </w:rPr>
      </w:pPr>
    </w:p>
    <w:p>
      <w:pPr>
        <w:pStyle w:val="3"/>
        <w:spacing w:before="179"/>
        <w:ind w:left="220" w:firstLine="0"/>
      </w:pPr>
      <w:r>
        <w:rPr>
          <w:color w:val="000009"/>
        </w:rPr>
        <w:t>REFERENCES</w:t>
      </w:r>
    </w:p>
    <w:p>
      <w:pPr>
        <w:pStyle w:val="13"/>
        <w:numPr>
          <w:ilvl w:val="0"/>
          <w:numId w:val="5"/>
        </w:numPr>
        <w:tabs>
          <w:tab w:val="left" w:pos="1121"/>
        </w:tabs>
        <w:spacing w:before="251" w:line="276" w:lineRule="auto"/>
        <w:ind w:right="114"/>
        <w:jc w:val="both"/>
        <w:rPr>
          <w:color w:val="000009"/>
          <w:sz w:val="24"/>
        </w:rPr>
      </w:pPr>
      <w:r>
        <w:rPr>
          <w:color w:val="2D2D2D"/>
          <w:sz w:val="24"/>
        </w:rPr>
        <w:t>W. Liu, Q. Huang, S. Chang, H. Wang, J. He. Multiple-feature-branch convolutional</w:t>
      </w:r>
      <w:r>
        <w:rPr>
          <w:color w:val="2D2D2D"/>
          <w:spacing w:val="1"/>
          <w:sz w:val="24"/>
        </w:rPr>
        <w:t xml:space="preserve"> </w:t>
      </w:r>
      <w:r>
        <w:rPr>
          <w:color w:val="2D2D2D"/>
          <w:sz w:val="24"/>
        </w:rPr>
        <w:t>neural</w:t>
      </w:r>
      <w:r>
        <w:rPr>
          <w:color w:val="2D2D2D"/>
          <w:spacing w:val="1"/>
          <w:sz w:val="24"/>
        </w:rPr>
        <w:t xml:space="preserve"> </w:t>
      </w:r>
      <w:r>
        <w:rPr>
          <w:color w:val="2D2D2D"/>
          <w:sz w:val="24"/>
        </w:rPr>
        <w:t>network</w:t>
      </w:r>
      <w:r>
        <w:rPr>
          <w:color w:val="2D2D2D"/>
          <w:spacing w:val="1"/>
          <w:sz w:val="24"/>
        </w:rPr>
        <w:t xml:space="preserve"> </w:t>
      </w:r>
      <w:r>
        <w:rPr>
          <w:color w:val="2D2D2D"/>
          <w:sz w:val="24"/>
        </w:rPr>
        <w:t>for</w:t>
      </w:r>
      <w:r>
        <w:rPr>
          <w:color w:val="2D2D2D"/>
          <w:spacing w:val="1"/>
          <w:sz w:val="24"/>
        </w:rPr>
        <w:t xml:space="preserve"> </w:t>
      </w:r>
      <w:r>
        <w:rPr>
          <w:color w:val="2D2D2D"/>
          <w:sz w:val="24"/>
        </w:rPr>
        <w:t>myocardial</w:t>
      </w:r>
      <w:r>
        <w:rPr>
          <w:color w:val="2D2D2D"/>
          <w:spacing w:val="1"/>
          <w:sz w:val="24"/>
        </w:rPr>
        <w:t xml:space="preserve"> </w:t>
      </w:r>
      <w:r>
        <w:rPr>
          <w:color w:val="2D2D2D"/>
          <w:sz w:val="24"/>
        </w:rPr>
        <w:t>infarction</w:t>
      </w:r>
      <w:r>
        <w:rPr>
          <w:color w:val="2D2D2D"/>
          <w:spacing w:val="1"/>
          <w:sz w:val="24"/>
        </w:rPr>
        <w:t xml:space="preserve"> </w:t>
      </w:r>
      <w:r>
        <w:rPr>
          <w:color w:val="2D2D2D"/>
          <w:sz w:val="24"/>
        </w:rPr>
        <w:t>diagnosis</w:t>
      </w:r>
      <w:r>
        <w:rPr>
          <w:color w:val="2D2D2D"/>
          <w:spacing w:val="1"/>
          <w:sz w:val="24"/>
        </w:rPr>
        <w:t xml:space="preserve"> </w:t>
      </w:r>
      <w:r>
        <w:rPr>
          <w:color w:val="2D2D2D"/>
          <w:sz w:val="24"/>
        </w:rPr>
        <w:t>using</w:t>
      </w:r>
      <w:r>
        <w:rPr>
          <w:color w:val="2D2D2D"/>
          <w:spacing w:val="1"/>
          <w:sz w:val="24"/>
        </w:rPr>
        <w:t xml:space="preserve"> </w:t>
      </w:r>
      <w:r>
        <w:rPr>
          <w:color w:val="2D2D2D"/>
          <w:sz w:val="24"/>
        </w:rPr>
        <w:t>electrocardiogram</w:t>
      </w:r>
      <w:r>
        <w:rPr>
          <w:color w:val="2D2D2D"/>
          <w:spacing w:val="1"/>
          <w:sz w:val="24"/>
        </w:rPr>
        <w:t xml:space="preserve"> </w:t>
      </w:r>
      <w:r>
        <w:rPr>
          <w:color w:val="2D2D2D"/>
          <w:sz w:val="24"/>
        </w:rPr>
        <w:t>Biomedical</w:t>
      </w:r>
      <w:r>
        <w:rPr>
          <w:color w:val="2D2D2D"/>
          <w:spacing w:val="-2"/>
          <w:sz w:val="24"/>
        </w:rPr>
        <w:t xml:space="preserve"> </w:t>
      </w:r>
      <w:r>
        <w:rPr>
          <w:color w:val="2D2D2D"/>
          <w:sz w:val="24"/>
        </w:rPr>
        <w:t>Signal</w:t>
      </w:r>
      <w:r>
        <w:rPr>
          <w:color w:val="2D2D2D"/>
          <w:spacing w:val="-2"/>
          <w:sz w:val="24"/>
        </w:rPr>
        <w:t xml:space="preserve"> </w:t>
      </w:r>
      <w:r>
        <w:rPr>
          <w:color w:val="2D2D2D"/>
          <w:sz w:val="24"/>
        </w:rPr>
        <w:t>Processing</w:t>
      </w:r>
      <w:r>
        <w:rPr>
          <w:color w:val="2D2D2D"/>
          <w:spacing w:val="2"/>
          <w:sz w:val="24"/>
        </w:rPr>
        <w:t xml:space="preserve"> </w:t>
      </w:r>
      <w:r>
        <w:rPr>
          <w:color w:val="2D2D2D"/>
          <w:sz w:val="24"/>
        </w:rPr>
        <w:t>and</w:t>
      </w:r>
      <w:r>
        <w:rPr>
          <w:color w:val="2D2D2D"/>
          <w:spacing w:val="-2"/>
          <w:sz w:val="24"/>
        </w:rPr>
        <w:t xml:space="preserve"> </w:t>
      </w:r>
      <w:r>
        <w:rPr>
          <w:color w:val="2D2D2D"/>
          <w:sz w:val="24"/>
        </w:rPr>
        <w:t>Control, 45</w:t>
      </w:r>
      <w:r>
        <w:rPr>
          <w:color w:val="2D2D2D"/>
          <w:spacing w:val="-3"/>
          <w:sz w:val="24"/>
        </w:rPr>
        <w:t xml:space="preserve"> </w:t>
      </w:r>
      <w:r>
        <w:rPr>
          <w:color w:val="2D2D2D"/>
          <w:sz w:val="24"/>
        </w:rPr>
        <w:t>(2018), pp.</w:t>
      </w:r>
      <w:r>
        <w:rPr>
          <w:color w:val="2D2D2D"/>
          <w:spacing w:val="-2"/>
          <w:sz w:val="24"/>
        </w:rPr>
        <w:t xml:space="preserve"> </w:t>
      </w:r>
      <w:r>
        <w:rPr>
          <w:color w:val="2D2D2D"/>
          <w:sz w:val="24"/>
        </w:rPr>
        <w:t>22-32</w:t>
      </w:r>
    </w:p>
    <w:p>
      <w:pPr>
        <w:pStyle w:val="13"/>
        <w:numPr>
          <w:ilvl w:val="0"/>
          <w:numId w:val="5"/>
        </w:numPr>
        <w:tabs>
          <w:tab w:val="left" w:pos="1121"/>
        </w:tabs>
        <w:spacing w:before="5" w:line="273" w:lineRule="auto"/>
        <w:ind w:right="116"/>
        <w:jc w:val="both"/>
        <w:rPr>
          <w:color w:val="000009"/>
          <w:sz w:val="24"/>
        </w:rPr>
      </w:pPr>
      <w:r>
        <w:rPr>
          <w:color w:val="2D2D2D"/>
          <w:sz w:val="24"/>
        </w:rPr>
        <w:t>M.M. Al Rahhal, Y. Bazi, M. Al Zuair, E. Othman, B. BenJdira Convolutional neural</w:t>
      </w:r>
      <w:r>
        <w:rPr>
          <w:color w:val="2D2D2D"/>
          <w:spacing w:val="1"/>
          <w:sz w:val="24"/>
        </w:rPr>
        <w:t xml:space="preserve"> </w:t>
      </w:r>
      <w:r>
        <w:rPr>
          <w:color w:val="2D2D2D"/>
          <w:sz w:val="24"/>
        </w:rPr>
        <w:t>networks</w:t>
      </w:r>
      <w:r>
        <w:rPr>
          <w:color w:val="2D2D2D"/>
          <w:spacing w:val="1"/>
          <w:sz w:val="24"/>
        </w:rPr>
        <w:t xml:space="preserve"> </w:t>
      </w:r>
      <w:r>
        <w:rPr>
          <w:color w:val="2D2D2D"/>
          <w:sz w:val="24"/>
        </w:rPr>
        <w:t>for</w:t>
      </w:r>
      <w:r>
        <w:rPr>
          <w:color w:val="2D2D2D"/>
          <w:spacing w:val="1"/>
          <w:sz w:val="24"/>
        </w:rPr>
        <w:t xml:space="preserve"> </w:t>
      </w:r>
      <w:r>
        <w:rPr>
          <w:color w:val="2D2D2D"/>
          <w:sz w:val="24"/>
        </w:rPr>
        <w:t>electrocardiogram</w:t>
      </w:r>
      <w:r>
        <w:rPr>
          <w:color w:val="2D2D2D"/>
          <w:spacing w:val="1"/>
          <w:sz w:val="24"/>
        </w:rPr>
        <w:t xml:space="preserve"> </w:t>
      </w:r>
      <w:r>
        <w:rPr>
          <w:color w:val="2D2D2D"/>
          <w:sz w:val="24"/>
        </w:rPr>
        <w:t>classification</w:t>
      </w:r>
      <w:r>
        <w:rPr>
          <w:color w:val="2D2D2D"/>
          <w:spacing w:val="1"/>
          <w:sz w:val="24"/>
        </w:rPr>
        <w:t xml:space="preserve"> </w:t>
      </w:r>
      <w:r>
        <w:rPr>
          <w:color w:val="2D2D2D"/>
          <w:sz w:val="24"/>
        </w:rPr>
        <w:t>Journal</w:t>
      </w:r>
      <w:r>
        <w:rPr>
          <w:color w:val="2D2D2D"/>
          <w:spacing w:val="1"/>
          <w:sz w:val="24"/>
        </w:rPr>
        <w:t xml:space="preserve"> </w:t>
      </w:r>
      <w:r>
        <w:rPr>
          <w:color w:val="2D2D2D"/>
          <w:sz w:val="24"/>
        </w:rPr>
        <w:t>of</w:t>
      </w:r>
      <w:r>
        <w:rPr>
          <w:color w:val="2D2D2D"/>
          <w:spacing w:val="1"/>
          <w:sz w:val="24"/>
        </w:rPr>
        <w:t xml:space="preserve"> </w:t>
      </w:r>
      <w:r>
        <w:rPr>
          <w:color w:val="2D2D2D"/>
          <w:sz w:val="24"/>
        </w:rPr>
        <w:t>Medical</w:t>
      </w:r>
      <w:r>
        <w:rPr>
          <w:color w:val="2D2D2D"/>
          <w:spacing w:val="1"/>
          <w:sz w:val="24"/>
        </w:rPr>
        <w:t xml:space="preserve"> </w:t>
      </w:r>
      <w:r>
        <w:rPr>
          <w:color w:val="2D2D2D"/>
          <w:sz w:val="24"/>
        </w:rPr>
        <w:t>and</w:t>
      </w:r>
      <w:r>
        <w:rPr>
          <w:color w:val="2D2D2D"/>
          <w:spacing w:val="1"/>
          <w:sz w:val="24"/>
        </w:rPr>
        <w:t xml:space="preserve"> </w:t>
      </w:r>
      <w:r>
        <w:rPr>
          <w:color w:val="2D2D2D"/>
          <w:sz w:val="24"/>
        </w:rPr>
        <w:t>Biological</w:t>
      </w:r>
      <w:r>
        <w:rPr>
          <w:color w:val="2D2D2D"/>
          <w:spacing w:val="1"/>
          <w:sz w:val="24"/>
        </w:rPr>
        <w:t xml:space="preserve"> </w:t>
      </w:r>
      <w:r>
        <w:rPr>
          <w:color w:val="2D2D2D"/>
          <w:sz w:val="24"/>
        </w:rPr>
        <w:t>Engineering,</w:t>
      </w:r>
      <w:r>
        <w:rPr>
          <w:color w:val="2D2D2D"/>
          <w:spacing w:val="-1"/>
          <w:sz w:val="24"/>
        </w:rPr>
        <w:t xml:space="preserve"> </w:t>
      </w:r>
      <w:r>
        <w:rPr>
          <w:color w:val="2D2D2D"/>
          <w:sz w:val="24"/>
        </w:rPr>
        <w:t>38</w:t>
      </w:r>
      <w:r>
        <w:rPr>
          <w:color w:val="2D2D2D"/>
          <w:spacing w:val="-2"/>
          <w:sz w:val="24"/>
        </w:rPr>
        <w:t xml:space="preserve"> </w:t>
      </w:r>
      <w:r>
        <w:rPr>
          <w:color w:val="2D2D2D"/>
          <w:sz w:val="24"/>
        </w:rPr>
        <w:t>(6)</w:t>
      </w:r>
      <w:r>
        <w:rPr>
          <w:color w:val="2D2D2D"/>
          <w:spacing w:val="2"/>
          <w:sz w:val="24"/>
        </w:rPr>
        <w:t xml:space="preserve"> </w:t>
      </w:r>
      <w:r>
        <w:rPr>
          <w:color w:val="2D2D2D"/>
          <w:sz w:val="24"/>
        </w:rPr>
        <w:t>(2018),</w:t>
      </w:r>
      <w:r>
        <w:rPr>
          <w:color w:val="2D2D2D"/>
          <w:spacing w:val="-1"/>
          <w:sz w:val="24"/>
        </w:rPr>
        <w:t xml:space="preserve"> </w:t>
      </w:r>
      <w:r>
        <w:rPr>
          <w:color w:val="2D2D2D"/>
          <w:sz w:val="24"/>
        </w:rPr>
        <w:t>pp.</w:t>
      </w:r>
      <w:r>
        <w:rPr>
          <w:color w:val="2D2D2D"/>
          <w:spacing w:val="-1"/>
          <w:sz w:val="24"/>
        </w:rPr>
        <w:t xml:space="preserve"> </w:t>
      </w:r>
      <w:r>
        <w:rPr>
          <w:color w:val="2D2D2D"/>
          <w:sz w:val="24"/>
        </w:rPr>
        <w:t>1014-1025</w:t>
      </w:r>
    </w:p>
    <w:p>
      <w:pPr>
        <w:pStyle w:val="13"/>
        <w:numPr>
          <w:ilvl w:val="0"/>
          <w:numId w:val="5"/>
        </w:numPr>
        <w:tabs>
          <w:tab w:val="left" w:pos="1121"/>
        </w:tabs>
        <w:spacing w:before="9" w:line="273" w:lineRule="auto"/>
        <w:ind w:right="535"/>
        <w:jc w:val="both"/>
        <w:rPr>
          <w:rFonts w:ascii="Arial"/>
          <w:color w:val="2F2F2F"/>
          <w:sz w:val="19"/>
        </w:rPr>
      </w:pPr>
      <w:r>
        <w:rPr>
          <w:rFonts w:ascii="Arial"/>
          <w:color w:val="2F2F2F"/>
          <w:sz w:val="19"/>
        </w:rPr>
        <w:t>Tison GH, Zhang J, Delling FN, Deo RC. Automated and interpretable patient ECG profiles for</w:t>
      </w:r>
      <w:r>
        <w:rPr>
          <w:rFonts w:ascii="Arial"/>
          <w:color w:val="2F2F2F"/>
          <w:spacing w:val="1"/>
          <w:sz w:val="19"/>
        </w:rPr>
        <w:t xml:space="preserve"> </w:t>
      </w:r>
      <w:r>
        <w:rPr>
          <w:rFonts w:ascii="Arial"/>
          <w:color w:val="2F2F2F"/>
          <w:sz w:val="19"/>
        </w:rPr>
        <w:t xml:space="preserve">disease detection, tracking, and discovery. </w:t>
      </w:r>
      <w:r>
        <w:rPr>
          <w:rFonts w:ascii="Arial"/>
          <w:i/>
          <w:color w:val="2F2F2F"/>
          <w:sz w:val="19"/>
        </w:rPr>
        <w:t xml:space="preserve">Circ Cardiovasc Qual Outcomes </w:t>
      </w:r>
      <w:r>
        <w:rPr>
          <w:rFonts w:ascii="Arial"/>
          <w:color w:val="2F2F2F"/>
          <w:sz w:val="19"/>
        </w:rPr>
        <w:t>2019;12:e005289.</w:t>
      </w:r>
      <w:r>
        <w:rPr>
          <w:rFonts w:ascii="Arial"/>
          <w:color w:val="2F2F2F"/>
          <w:spacing w:val="1"/>
          <w:sz w:val="19"/>
        </w:rPr>
        <w:t xml:space="preserve"> </w:t>
      </w:r>
      <w:r>
        <w:fldChar w:fldCharType="begin"/>
      </w:r>
      <w:r>
        <w:instrText xml:space="preserve"> HYPERLINK "https://www.ncbi.nlm.nih.gov/pmc/articles/PMC6951431/" \h </w:instrText>
      </w:r>
      <w:r>
        <w:fldChar w:fldCharType="separate"/>
      </w:r>
      <w:r>
        <w:rPr>
          <w:rFonts w:ascii="Arial"/>
          <w:color w:val="2F2F2F"/>
          <w:sz w:val="19"/>
        </w:rPr>
        <w:t>[</w:t>
      </w:r>
      <w:r>
        <w:rPr>
          <w:rFonts w:ascii="Arial"/>
          <w:color w:val="0000FF"/>
          <w:sz w:val="19"/>
          <w:u w:val="single" w:color="0000FF"/>
        </w:rPr>
        <w:t>PMC</w:t>
      </w:r>
      <w:r>
        <w:rPr>
          <w:rFonts w:ascii="Arial"/>
          <w:color w:val="0000FF"/>
          <w:spacing w:val="-2"/>
          <w:sz w:val="19"/>
          <w:u w:val="single" w:color="0000FF"/>
        </w:rPr>
        <w:t xml:space="preserve"> </w:t>
      </w:r>
      <w:r>
        <w:rPr>
          <w:rFonts w:ascii="Arial"/>
          <w:color w:val="0000FF"/>
          <w:sz w:val="19"/>
          <w:u w:val="single" w:color="0000FF"/>
        </w:rPr>
        <w:t>free</w:t>
      </w:r>
      <w:r>
        <w:rPr>
          <w:rFonts w:ascii="Arial"/>
          <w:color w:val="0000FF"/>
          <w:spacing w:val="1"/>
          <w:sz w:val="19"/>
          <w:u w:val="single" w:color="0000FF"/>
        </w:rPr>
        <w:t xml:space="preserve"> </w:t>
      </w:r>
      <w:r>
        <w:rPr>
          <w:rFonts w:ascii="Arial"/>
          <w:color w:val="0000FF"/>
          <w:sz w:val="19"/>
          <w:u w:val="single" w:color="0000FF"/>
        </w:rPr>
        <w:t>article</w:t>
      </w:r>
      <w:r>
        <w:rPr>
          <w:rFonts w:ascii="Arial"/>
          <w:color w:val="2F2F2F"/>
          <w:sz w:val="19"/>
        </w:rPr>
        <w:t>]</w:t>
      </w:r>
      <w:r>
        <w:rPr>
          <w:rFonts w:ascii="Arial"/>
          <w:color w:val="2F2F2F"/>
          <w:spacing w:val="3"/>
          <w:sz w:val="19"/>
        </w:rPr>
        <w:t xml:space="preserve"> </w:t>
      </w:r>
      <w:r>
        <w:rPr>
          <w:rFonts w:ascii="Arial"/>
          <w:color w:val="2F2F2F"/>
          <w:spacing w:val="3"/>
          <w:sz w:val="19"/>
        </w:rPr>
        <w:fldChar w:fldCharType="end"/>
      </w:r>
      <w:r>
        <w:fldChar w:fldCharType="begin"/>
      </w:r>
      <w:r>
        <w:instrText xml:space="preserve"> HYPERLINK "https://www.ncbi.nlm.nih.gov/pubmed/31525078" \h </w:instrText>
      </w:r>
      <w:r>
        <w:fldChar w:fldCharType="separate"/>
      </w:r>
      <w:r>
        <w:rPr>
          <w:rFonts w:ascii="Arial"/>
          <w:color w:val="2F2F2F"/>
          <w:sz w:val="19"/>
        </w:rPr>
        <w:t>[</w:t>
      </w:r>
      <w:r>
        <w:rPr>
          <w:rFonts w:ascii="Arial"/>
          <w:color w:val="0000FF"/>
          <w:sz w:val="19"/>
          <w:u w:val="single" w:color="0000FF"/>
        </w:rPr>
        <w:t>PubMed</w:t>
      </w:r>
      <w:r>
        <w:rPr>
          <w:rFonts w:ascii="Arial"/>
          <w:color w:val="0000FF"/>
          <w:sz w:val="19"/>
          <w:u w:val="single" w:color="0000FF"/>
        </w:rPr>
        <w:fldChar w:fldCharType="end"/>
      </w:r>
      <w:r>
        <w:rPr>
          <w:rFonts w:ascii="Arial"/>
          <w:color w:val="2F2F2F"/>
          <w:sz w:val="19"/>
        </w:rPr>
        <w:t>]</w:t>
      </w:r>
      <w:r>
        <w:rPr>
          <w:rFonts w:ascii="Arial"/>
          <w:color w:val="2F2F2F"/>
          <w:spacing w:val="-1"/>
          <w:sz w:val="19"/>
        </w:rPr>
        <w:t xml:space="preserve"> </w:t>
      </w:r>
      <w:r>
        <w:fldChar w:fldCharType="begin"/>
      </w:r>
      <w:r>
        <w:instrText xml:space="preserve"> HYPERLINK "https://scholar.google.com/scholar_lookup?journal=Circ%2BCardiovasc%2BQual%2BOutcomes&amp;title=Automated%2Band%2Binterpretable%2Bpatient%2BECG%2Bprofiles%2Bfor%2Bdisease%2Bdetection%2C%2Btracking%2C%2Band%2Bdiscovery&amp;volume=12&amp;publication_year=2019&amp;pages=e005289&amp;pmid=31525078" \h </w:instrText>
      </w:r>
      <w:r>
        <w:fldChar w:fldCharType="separate"/>
      </w:r>
      <w:r>
        <w:rPr>
          <w:rFonts w:ascii="Arial"/>
          <w:color w:val="2F2F2F"/>
          <w:sz w:val="19"/>
        </w:rPr>
        <w:t>[</w:t>
      </w:r>
      <w:r>
        <w:rPr>
          <w:rFonts w:ascii="Arial"/>
          <w:color w:val="0000FF"/>
          <w:sz w:val="19"/>
          <w:u w:val="single" w:color="0000FF"/>
        </w:rPr>
        <w:t>Google Scholar</w:t>
      </w:r>
      <w:r>
        <w:rPr>
          <w:rFonts w:ascii="Arial"/>
          <w:color w:val="2F2F2F"/>
          <w:sz w:val="19"/>
        </w:rPr>
        <w:t>]</w:t>
      </w:r>
      <w:r>
        <w:rPr>
          <w:rFonts w:ascii="Arial"/>
          <w:color w:val="2F2F2F"/>
          <w:spacing w:val="4"/>
          <w:sz w:val="19"/>
        </w:rPr>
        <w:t xml:space="preserve"> </w:t>
      </w:r>
      <w:r>
        <w:rPr>
          <w:rFonts w:ascii="Arial"/>
          <w:color w:val="2F2F2F"/>
          <w:spacing w:val="4"/>
          <w:sz w:val="19"/>
        </w:rPr>
        <w:fldChar w:fldCharType="end"/>
      </w:r>
      <w:r>
        <w:fldChar w:fldCharType="begin"/>
      </w:r>
      <w:r>
        <w:instrText xml:space="preserve"> HYPERLINK "https://www.ncbi.nlm.nih.gov/pmc/articles/PMC8350862/" \l "euaa377-B54" \h </w:instrText>
      </w:r>
      <w:r>
        <w:fldChar w:fldCharType="separate"/>
      </w:r>
      <w:r>
        <w:rPr>
          <w:rFonts w:ascii="Arial"/>
          <w:color w:val="2F2F2F"/>
          <w:sz w:val="19"/>
        </w:rPr>
        <w:t>[</w:t>
      </w:r>
      <w:r>
        <w:rPr>
          <w:rFonts w:ascii="Arial"/>
          <w:color w:val="0000FF"/>
          <w:sz w:val="19"/>
          <w:u w:val="single" w:color="0000FF"/>
        </w:rPr>
        <w:t>Ref</w:t>
      </w:r>
      <w:r>
        <w:rPr>
          <w:rFonts w:ascii="Arial"/>
          <w:color w:val="0000FF"/>
          <w:spacing w:val="3"/>
          <w:sz w:val="19"/>
          <w:u w:val="single" w:color="0000FF"/>
        </w:rPr>
        <w:t xml:space="preserve"> </w:t>
      </w:r>
      <w:r>
        <w:rPr>
          <w:rFonts w:ascii="Arial"/>
          <w:color w:val="0000FF"/>
          <w:sz w:val="19"/>
          <w:u w:val="single" w:color="0000FF"/>
        </w:rPr>
        <w:t>list</w:t>
      </w:r>
      <w:r>
        <w:rPr>
          <w:rFonts w:ascii="Arial"/>
          <w:color w:val="2F2F2F"/>
          <w:sz w:val="19"/>
        </w:rPr>
        <w:t>]</w:t>
      </w:r>
      <w:r>
        <w:rPr>
          <w:rFonts w:ascii="Arial"/>
          <w:color w:val="2F2F2F"/>
          <w:sz w:val="19"/>
        </w:rPr>
        <w:fldChar w:fldCharType="end"/>
      </w:r>
    </w:p>
    <w:p>
      <w:pPr>
        <w:pStyle w:val="13"/>
        <w:numPr>
          <w:ilvl w:val="0"/>
          <w:numId w:val="5"/>
        </w:numPr>
        <w:tabs>
          <w:tab w:val="left" w:pos="1121"/>
        </w:tabs>
        <w:spacing w:before="3" w:line="278" w:lineRule="auto"/>
        <w:ind w:right="494"/>
        <w:jc w:val="both"/>
        <w:rPr>
          <w:rFonts w:ascii="Arial" w:hAnsi="Arial"/>
          <w:color w:val="2F2F2F"/>
          <w:sz w:val="19"/>
        </w:rPr>
      </w:pPr>
      <w:r>
        <w:rPr>
          <w:rFonts w:ascii="Arial" w:hAnsi="Arial"/>
          <w:color w:val="2F2F2F"/>
          <w:sz w:val="19"/>
        </w:rPr>
        <w:t>Kwon J-M, Jeon K-H, Kim HM, Kim MJ, Lim SM, Kim K-H et al.</w:t>
      </w:r>
      <w:r>
        <w:rPr>
          <w:rFonts w:ascii="Arial" w:hAnsi="Arial"/>
          <w:color w:val="2F2F2F"/>
          <w:spacing w:val="1"/>
          <w:sz w:val="19"/>
        </w:rPr>
        <w:t xml:space="preserve"> </w:t>
      </w:r>
      <w:r>
        <w:rPr>
          <w:rFonts w:ascii="Arial" w:hAnsi="Arial"/>
          <w:color w:val="2F2F2F"/>
          <w:sz w:val="19"/>
        </w:rPr>
        <w:t>Comparing the performance of</w:t>
      </w:r>
      <w:r>
        <w:rPr>
          <w:rFonts w:ascii="Arial" w:hAnsi="Arial"/>
          <w:color w:val="2F2F2F"/>
          <w:spacing w:val="1"/>
          <w:sz w:val="19"/>
        </w:rPr>
        <w:t xml:space="preserve"> </w:t>
      </w:r>
      <w:r>
        <w:rPr>
          <w:rFonts w:ascii="Arial" w:hAnsi="Arial"/>
          <w:color w:val="2F2F2F"/>
          <w:sz w:val="19"/>
        </w:rPr>
        <w:t>artificial intelligence and conventional diagnosis criteria for detecting left ventricular hypertrophy</w:t>
      </w:r>
      <w:r>
        <w:rPr>
          <w:rFonts w:ascii="Arial" w:hAnsi="Arial"/>
          <w:color w:val="2F2F2F"/>
          <w:spacing w:val="-50"/>
          <w:sz w:val="19"/>
        </w:rPr>
        <w:t xml:space="preserve"> </w:t>
      </w:r>
      <w:r>
        <w:rPr>
          <w:rFonts w:ascii="Arial" w:hAnsi="Arial"/>
          <w:color w:val="2F2F2F"/>
          <w:sz w:val="19"/>
        </w:rPr>
        <w:t>using</w:t>
      </w:r>
      <w:r>
        <w:rPr>
          <w:rFonts w:ascii="Arial" w:hAnsi="Arial"/>
          <w:color w:val="2F2F2F"/>
          <w:spacing w:val="-3"/>
          <w:sz w:val="19"/>
        </w:rPr>
        <w:t xml:space="preserve"> </w:t>
      </w:r>
      <w:r>
        <w:rPr>
          <w:rFonts w:ascii="Arial" w:hAnsi="Arial"/>
          <w:color w:val="2F2F2F"/>
          <w:sz w:val="19"/>
        </w:rPr>
        <w:t>electrocardiography.</w:t>
      </w:r>
      <w:r>
        <w:rPr>
          <w:rFonts w:ascii="Arial" w:hAnsi="Arial"/>
          <w:color w:val="2F2F2F"/>
          <w:spacing w:val="2"/>
          <w:sz w:val="19"/>
        </w:rPr>
        <w:t xml:space="preserve"> </w:t>
      </w:r>
      <w:r>
        <w:rPr>
          <w:rFonts w:ascii="Arial" w:hAnsi="Arial"/>
          <w:i/>
          <w:color w:val="2F2F2F"/>
          <w:sz w:val="19"/>
        </w:rPr>
        <w:t>Europace</w:t>
      </w:r>
      <w:r>
        <w:rPr>
          <w:rFonts w:ascii="Arial" w:hAnsi="Arial"/>
          <w:i/>
          <w:color w:val="2F2F2F"/>
          <w:spacing w:val="51"/>
          <w:sz w:val="19"/>
        </w:rPr>
        <w:t xml:space="preserve"> </w:t>
      </w:r>
      <w:r>
        <w:rPr>
          <w:rFonts w:ascii="Arial" w:hAnsi="Arial"/>
          <w:color w:val="2F2F2F"/>
          <w:sz w:val="19"/>
        </w:rPr>
        <w:t xml:space="preserve">2020;22:412–9. </w:t>
      </w:r>
      <w:r>
        <w:fldChar w:fldCharType="begin"/>
      </w:r>
      <w:r>
        <w:instrText xml:space="preserve"> HYPERLINK "https://www.ncbi.nlm.nih.gov/pubmed/31800031" \h </w:instrText>
      </w:r>
      <w:r>
        <w:fldChar w:fldCharType="separate"/>
      </w:r>
      <w:r>
        <w:rPr>
          <w:rFonts w:ascii="Arial" w:hAnsi="Arial"/>
          <w:color w:val="2F2F2F"/>
          <w:sz w:val="19"/>
        </w:rPr>
        <w:t>[</w:t>
      </w:r>
      <w:r>
        <w:rPr>
          <w:rFonts w:ascii="Arial" w:hAnsi="Arial"/>
          <w:color w:val="0000FF"/>
          <w:sz w:val="19"/>
          <w:u w:val="single" w:color="0000FF"/>
        </w:rPr>
        <w:t>PubMed</w:t>
      </w:r>
      <w:r>
        <w:rPr>
          <w:rFonts w:ascii="Arial" w:hAnsi="Arial"/>
          <w:color w:val="2F2F2F"/>
          <w:sz w:val="19"/>
        </w:rPr>
        <w:t xml:space="preserve">] </w:t>
      </w:r>
      <w:r>
        <w:rPr>
          <w:rFonts w:ascii="Arial" w:hAnsi="Arial"/>
          <w:color w:val="2F2F2F"/>
          <w:sz w:val="19"/>
        </w:rPr>
        <w:fldChar w:fldCharType="end"/>
      </w:r>
      <w:r>
        <w:fldChar w:fldCharType="begin"/>
      </w:r>
      <w:r>
        <w:instrText xml:space="preserve"> HYPERLINK "https://scholar.google.com/scholar_lookup?journal=Europace&amp;title=Comparing%2Bthe%2Bperformance%2Bof%2Bartificial%2Bintelligence%2Band%2Bconventional%2Bdiagnosis%2Bcriteria%2Bfor%2Bdetecting%2Bleft%2Bventricular%2Bhypertrophy%2Busing%2Belectrocardiography&amp;volume=22&amp;publication_year=2020&amp;pages=412-9&amp;pmid=31800031" \h </w:instrText>
      </w:r>
      <w:r>
        <w:fldChar w:fldCharType="separate"/>
      </w:r>
      <w:r>
        <w:rPr>
          <w:rFonts w:ascii="Arial" w:hAnsi="Arial"/>
          <w:color w:val="2F2F2F"/>
          <w:sz w:val="19"/>
        </w:rPr>
        <w:t>[</w:t>
      </w:r>
      <w:r>
        <w:rPr>
          <w:rFonts w:ascii="Arial" w:hAnsi="Arial"/>
          <w:color w:val="0000FF"/>
          <w:sz w:val="19"/>
          <w:u w:val="single" w:color="0000FF"/>
        </w:rPr>
        <w:t>Google</w:t>
      </w:r>
      <w:r>
        <w:rPr>
          <w:rFonts w:ascii="Arial" w:hAnsi="Arial"/>
          <w:color w:val="0000FF"/>
          <w:spacing w:val="-2"/>
          <w:sz w:val="19"/>
          <w:u w:val="single" w:color="0000FF"/>
        </w:rPr>
        <w:t xml:space="preserve"> </w:t>
      </w:r>
      <w:r>
        <w:rPr>
          <w:rFonts w:ascii="Arial" w:hAnsi="Arial"/>
          <w:color w:val="0000FF"/>
          <w:sz w:val="19"/>
          <w:u w:val="single" w:color="0000FF"/>
        </w:rPr>
        <w:t>Scholar</w:t>
      </w:r>
      <w:r>
        <w:rPr>
          <w:rFonts w:ascii="Arial" w:hAnsi="Arial"/>
          <w:color w:val="2F2F2F"/>
          <w:sz w:val="19"/>
        </w:rPr>
        <w:t>]</w:t>
      </w:r>
      <w:r>
        <w:rPr>
          <w:rFonts w:ascii="Arial" w:hAnsi="Arial"/>
          <w:color w:val="2F2F2F"/>
          <w:spacing w:val="1"/>
          <w:sz w:val="19"/>
        </w:rPr>
        <w:t xml:space="preserve"> </w:t>
      </w:r>
      <w:r>
        <w:rPr>
          <w:rFonts w:ascii="Arial" w:hAnsi="Arial"/>
          <w:color w:val="2F2F2F"/>
          <w:spacing w:val="1"/>
          <w:sz w:val="19"/>
        </w:rPr>
        <w:fldChar w:fldCharType="end"/>
      </w:r>
      <w:r>
        <w:fldChar w:fldCharType="begin"/>
      </w:r>
      <w:r>
        <w:instrText xml:space="preserve"> HYPERLINK "https://www.ncbi.nlm.nih.gov/pmc/articles/PMC8350862/" \l "euaa377-B56" \h </w:instrText>
      </w:r>
      <w:r>
        <w:fldChar w:fldCharType="separate"/>
      </w:r>
      <w:r>
        <w:rPr>
          <w:rFonts w:ascii="Arial" w:hAnsi="Arial"/>
          <w:color w:val="2F2F2F"/>
          <w:sz w:val="19"/>
        </w:rPr>
        <w:t>[</w:t>
      </w:r>
      <w:r>
        <w:rPr>
          <w:rFonts w:ascii="Arial" w:hAnsi="Arial"/>
          <w:color w:val="0000FF"/>
          <w:sz w:val="19"/>
          <w:u w:val="single" w:color="0000FF"/>
        </w:rPr>
        <w:t>Ref list</w:t>
      </w:r>
      <w:r>
        <w:rPr>
          <w:rFonts w:ascii="Arial" w:hAnsi="Arial"/>
          <w:color w:val="0000FF"/>
          <w:sz w:val="19"/>
          <w:u w:val="single" w:color="0000FF"/>
        </w:rPr>
        <w:fldChar w:fldCharType="end"/>
      </w:r>
      <w:r>
        <w:rPr>
          <w:rFonts w:ascii="Arial" w:hAnsi="Arial"/>
          <w:color w:val="2F2F2F"/>
          <w:sz w:val="19"/>
        </w:rPr>
        <w:t>]</w:t>
      </w:r>
    </w:p>
    <w:p>
      <w:pPr>
        <w:pStyle w:val="13"/>
        <w:numPr>
          <w:ilvl w:val="0"/>
          <w:numId w:val="5"/>
        </w:numPr>
        <w:tabs>
          <w:tab w:val="left" w:pos="1121"/>
        </w:tabs>
        <w:spacing w:line="276" w:lineRule="auto"/>
        <w:ind w:right="411"/>
        <w:rPr>
          <w:color w:val="2D2D2D"/>
          <w:sz w:val="24"/>
        </w:rPr>
      </w:pPr>
      <w:r>
        <w:rPr>
          <w:color w:val="2D2D2D"/>
          <w:sz w:val="24"/>
        </w:rPr>
        <w:t>G. Sayantan, P. Kien, K. Kadambari Classification of ECG beats using deep belief</w:t>
      </w:r>
      <w:r>
        <w:rPr>
          <w:color w:val="2D2D2D"/>
          <w:spacing w:val="1"/>
          <w:sz w:val="24"/>
        </w:rPr>
        <w:t xml:space="preserve"> </w:t>
      </w:r>
      <w:r>
        <w:rPr>
          <w:color w:val="2D2D2D"/>
          <w:sz w:val="24"/>
        </w:rPr>
        <w:t>network and active learning Medical &amp; Biological Engineering &amp; Computing, 56 (10)</w:t>
      </w:r>
      <w:r>
        <w:rPr>
          <w:color w:val="2D2D2D"/>
          <w:spacing w:val="-52"/>
          <w:sz w:val="24"/>
        </w:rPr>
        <w:t xml:space="preserve"> </w:t>
      </w:r>
      <w:r>
        <w:rPr>
          <w:color w:val="2D2D2D"/>
          <w:sz w:val="24"/>
        </w:rPr>
        <w:t>(2018),</w:t>
      </w:r>
      <w:r>
        <w:rPr>
          <w:color w:val="2D2D2D"/>
          <w:spacing w:val="-1"/>
          <w:sz w:val="24"/>
        </w:rPr>
        <w:t xml:space="preserve"> </w:t>
      </w:r>
      <w:r>
        <w:rPr>
          <w:color w:val="2D2D2D"/>
          <w:sz w:val="24"/>
        </w:rPr>
        <w:t>pp.</w:t>
      </w:r>
      <w:r>
        <w:rPr>
          <w:color w:val="2D2D2D"/>
          <w:spacing w:val="-1"/>
          <w:sz w:val="24"/>
        </w:rPr>
        <w:t xml:space="preserve"> </w:t>
      </w:r>
      <w:r>
        <w:rPr>
          <w:color w:val="2D2D2D"/>
          <w:sz w:val="24"/>
        </w:rPr>
        <w:t>1887-1898</w:t>
      </w:r>
    </w:p>
    <w:p>
      <w:pPr>
        <w:pStyle w:val="13"/>
        <w:numPr>
          <w:ilvl w:val="0"/>
          <w:numId w:val="5"/>
        </w:numPr>
        <w:tabs>
          <w:tab w:val="left" w:pos="1121"/>
        </w:tabs>
        <w:spacing w:line="276" w:lineRule="auto"/>
        <w:ind w:right="118"/>
        <w:jc w:val="both"/>
        <w:rPr>
          <w:color w:val="000009"/>
          <w:sz w:val="20"/>
        </w:rPr>
      </w:pPr>
      <w:r>
        <w:rPr>
          <w:color w:val="2D2D2D"/>
          <w:sz w:val="24"/>
        </w:rPr>
        <w:t>G. Wang, C. Zhang, Y. Liu, H. Yang, D. Fu, H. Wang, P. Zhang A global and updatable</w:t>
      </w:r>
      <w:r>
        <w:rPr>
          <w:color w:val="2D2D2D"/>
          <w:spacing w:val="1"/>
          <w:sz w:val="24"/>
        </w:rPr>
        <w:t xml:space="preserve"> </w:t>
      </w:r>
      <w:r>
        <w:rPr>
          <w:color w:val="2D2D2D"/>
          <w:sz w:val="24"/>
        </w:rPr>
        <w:t>ECG beat classification system based on recurrent neural networks and active learning</w:t>
      </w:r>
      <w:r>
        <w:rPr>
          <w:color w:val="2D2D2D"/>
          <w:spacing w:val="-52"/>
          <w:sz w:val="24"/>
        </w:rPr>
        <w:t xml:space="preserve"> </w:t>
      </w:r>
      <w:r>
        <w:rPr>
          <w:color w:val="2D2D2D"/>
          <w:sz w:val="24"/>
        </w:rPr>
        <w:t>Information</w:t>
      </w:r>
      <w:r>
        <w:rPr>
          <w:color w:val="2D2D2D"/>
          <w:spacing w:val="-2"/>
          <w:sz w:val="24"/>
        </w:rPr>
        <w:t xml:space="preserve"> </w:t>
      </w:r>
      <w:r>
        <w:rPr>
          <w:color w:val="2D2D2D"/>
          <w:sz w:val="24"/>
        </w:rPr>
        <w:t>Sciences, 501</w:t>
      </w:r>
      <w:r>
        <w:rPr>
          <w:color w:val="2D2D2D"/>
          <w:spacing w:val="-2"/>
          <w:sz w:val="24"/>
        </w:rPr>
        <w:t xml:space="preserve"> </w:t>
      </w:r>
      <w:r>
        <w:rPr>
          <w:color w:val="2D2D2D"/>
          <w:sz w:val="24"/>
        </w:rPr>
        <w:t>(2019), pp.</w:t>
      </w:r>
      <w:r>
        <w:rPr>
          <w:color w:val="2D2D2D"/>
          <w:spacing w:val="-2"/>
          <w:sz w:val="24"/>
        </w:rPr>
        <w:t xml:space="preserve"> </w:t>
      </w:r>
      <w:r>
        <w:rPr>
          <w:color w:val="2D2D2D"/>
          <w:sz w:val="24"/>
        </w:rPr>
        <w:t>523-542</w:t>
      </w:r>
    </w:p>
    <w:p>
      <w:pPr>
        <w:pStyle w:val="13"/>
        <w:numPr>
          <w:ilvl w:val="0"/>
          <w:numId w:val="5"/>
        </w:numPr>
        <w:tabs>
          <w:tab w:val="left" w:pos="1121"/>
        </w:tabs>
        <w:spacing w:line="276" w:lineRule="auto"/>
        <w:ind w:right="116"/>
        <w:jc w:val="both"/>
        <w:rPr>
          <w:rFonts w:ascii="Times New Roman"/>
          <w:color w:val="000009"/>
          <w:sz w:val="20"/>
        </w:rPr>
      </w:pPr>
      <w:r>
        <w:rPr>
          <w:rFonts w:ascii="Times New Roman"/>
          <w:color w:val="2D2D2D"/>
          <w:sz w:val="24"/>
        </w:rPr>
        <w:t>O. Faust, A. Shenfield, M. Kareem, T.R. San, H. Fujita, U.R. Acharya Automated</w:t>
      </w:r>
      <w:r>
        <w:rPr>
          <w:rFonts w:ascii="Times New Roman"/>
          <w:color w:val="2D2D2D"/>
          <w:spacing w:val="1"/>
          <w:sz w:val="24"/>
        </w:rPr>
        <w:t xml:space="preserve"> </w:t>
      </w:r>
      <w:r>
        <w:rPr>
          <w:rFonts w:ascii="Times New Roman"/>
          <w:color w:val="2D2D2D"/>
          <w:sz w:val="24"/>
        </w:rPr>
        <w:t>detection of atrial fibrillation using long short-term memory network with RR interval</w:t>
      </w:r>
      <w:r>
        <w:rPr>
          <w:rFonts w:ascii="Times New Roman"/>
          <w:color w:val="2D2D2D"/>
          <w:spacing w:val="1"/>
          <w:sz w:val="24"/>
        </w:rPr>
        <w:t xml:space="preserve"> </w:t>
      </w:r>
      <w:r>
        <w:rPr>
          <w:rFonts w:ascii="Times New Roman"/>
          <w:color w:val="2D2D2D"/>
          <w:sz w:val="24"/>
        </w:rPr>
        <w:t>signals Computers</w:t>
      </w:r>
      <w:r>
        <w:rPr>
          <w:rFonts w:ascii="Times New Roman"/>
          <w:color w:val="2D2D2D"/>
          <w:spacing w:val="1"/>
          <w:sz w:val="24"/>
        </w:rPr>
        <w:t xml:space="preserve"> </w:t>
      </w:r>
      <w:r>
        <w:rPr>
          <w:rFonts w:ascii="Times New Roman"/>
          <w:color w:val="2D2D2D"/>
          <w:sz w:val="24"/>
        </w:rPr>
        <w:t>in Biology and Medicine,</w:t>
      </w:r>
      <w:r>
        <w:rPr>
          <w:rFonts w:ascii="Times New Roman"/>
          <w:color w:val="2D2D2D"/>
          <w:spacing w:val="-1"/>
          <w:sz w:val="24"/>
        </w:rPr>
        <w:t xml:space="preserve"> </w:t>
      </w:r>
      <w:r>
        <w:rPr>
          <w:rFonts w:ascii="Times New Roman"/>
          <w:color w:val="2D2D2D"/>
          <w:sz w:val="24"/>
        </w:rPr>
        <w:t>102 (2018), pp. 327-335</w:t>
      </w:r>
    </w:p>
    <w:p>
      <w:pPr>
        <w:pStyle w:val="13"/>
        <w:numPr>
          <w:ilvl w:val="0"/>
          <w:numId w:val="5"/>
        </w:numPr>
        <w:tabs>
          <w:tab w:val="left" w:pos="1121"/>
        </w:tabs>
        <w:rPr>
          <w:color w:val="0000FF"/>
        </w:rPr>
      </w:pPr>
      <w:r>
        <w:fldChar w:fldCharType="begin"/>
      </w:r>
      <w:r>
        <w:instrText xml:space="preserve"> HYPERLINK "https://www.kaggle.com/shayanfazeli/heartbeat" \h </w:instrText>
      </w:r>
      <w:r>
        <w:fldChar w:fldCharType="separate"/>
      </w:r>
      <w:r>
        <w:rPr>
          <w:color w:val="0000FF"/>
          <w:u w:val="single" w:color="0000FF"/>
        </w:rPr>
        <w:t>https://www.kaggle.com/shayanfazeli/heartbeat</w:t>
      </w:r>
      <w:r>
        <w:rPr>
          <w:color w:val="0000FF"/>
          <w:u w:val="single" w:color="0000FF"/>
        </w:rPr>
        <w:fldChar w:fldCharType="end"/>
      </w:r>
    </w:p>
    <w:p>
      <w:pPr>
        <w:sectPr>
          <w:type w:val="continuous"/>
          <w:pgSz w:w="11910" w:h="16840"/>
          <w:pgMar w:top="1440" w:right="1040" w:bottom="280" w:left="1220" w:header="720" w:footer="720" w:gutter="0"/>
          <w:cols w:space="720" w:num="1"/>
        </w:sectPr>
      </w:pPr>
    </w:p>
    <w:p>
      <w:pPr>
        <w:pStyle w:val="13"/>
        <w:numPr>
          <w:ilvl w:val="0"/>
          <w:numId w:val="5"/>
        </w:numPr>
        <w:tabs>
          <w:tab w:val="left" w:pos="1121"/>
        </w:tabs>
        <w:spacing w:before="22" w:line="276" w:lineRule="auto"/>
        <w:ind w:right="624"/>
        <w:rPr>
          <w:color w:val="2D2D2D"/>
          <w:sz w:val="24"/>
        </w:rPr>
      </w:pPr>
      <w:r>
        <w:rPr>
          <w:color w:val="2D2D2D"/>
          <w:sz w:val="24"/>
        </w:rPr>
        <w:t>W. Liu, Q. Huang, S. Chang, H. Wang, J. He Multiple-feature-branch convolutional</w:t>
      </w:r>
      <w:r>
        <w:rPr>
          <w:color w:val="2D2D2D"/>
          <w:spacing w:val="-52"/>
          <w:sz w:val="24"/>
        </w:rPr>
        <w:t xml:space="preserve"> </w:t>
      </w:r>
      <w:r>
        <w:rPr>
          <w:color w:val="2D2D2D"/>
          <w:sz w:val="24"/>
        </w:rPr>
        <w:t>neural network for myocardial infarction diagnosis using electrocardiogram</w:t>
      </w:r>
      <w:r>
        <w:rPr>
          <w:color w:val="2D2D2D"/>
          <w:spacing w:val="1"/>
          <w:sz w:val="24"/>
        </w:rPr>
        <w:t xml:space="preserve"> </w:t>
      </w:r>
      <w:r>
        <w:rPr>
          <w:color w:val="2D2D2D"/>
          <w:sz w:val="24"/>
        </w:rPr>
        <w:t>Biomedical</w:t>
      </w:r>
      <w:r>
        <w:rPr>
          <w:color w:val="2D2D2D"/>
          <w:spacing w:val="-2"/>
          <w:sz w:val="24"/>
        </w:rPr>
        <w:t xml:space="preserve"> </w:t>
      </w:r>
      <w:r>
        <w:rPr>
          <w:color w:val="2D2D2D"/>
          <w:sz w:val="24"/>
        </w:rPr>
        <w:t>Signal</w:t>
      </w:r>
      <w:r>
        <w:rPr>
          <w:color w:val="2D2D2D"/>
          <w:spacing w:val="-2"/>
          <w:sz w:val="24"/>
        </w:rPr>
        <w:t xml:space="preserve"> </w:t>
      </w:r>
      <w:r>
        <w:rPr>
          <w:color w:val="2D2D2D"/>
          <w:sz w:val="24"/>
        </w:rPr>
        <w:t>Processing</w:t>
      </w:r>
      <w:r>
        <w:rPr>
          <w:color w:val="2D2D2D"/>
          <w:spacing w:val="2"/>
          <w:sz w:val="24"/>
        </w:rPr>
        <w:t xml:space="preserve"> </w:t>
      </w:r>
      <w:r>
        <w:rPr>
          <w:color w:val="2D2D2D"/>
          <w:sz w:val="24"/>
        </w:rPr>
        <w:t>and</w:t>
      </w:r>
      <w:r>
        <w:rPr>
          <w:color w:val="2D2D2D"/>
          <w:spacing w:val="-2"/>
          <w:sz w:val="24"/>
        </w:rPr>
        <w:t xml:space="preserve"> </w:t>
      </w:r>
      <w:r>
        <w:rPr>
          <w:color w:val="2D2D2D"/>
          <w:sz w:val="24"/>
        </w:rPr>
        <w:t>Control,</w:t>
      </w:r>
      <w:r>
        <w:rPr>
          <w:color w:val="2D2D2D"/>
          <w:spacing w:val="-1"/>
          <w:sz w:val="24"/>
        </w:rPr>
        <w:t xml:space="preserve"> </w:t>
      </w:r>
      <w:r>
        <w:rPr>
          <w:color w:val="2D2D2D"/>
          <w:sz w:val="24"/>
        </w:rPr>
        <w:t>45</w:t>
      </w:r>
      <w:r>
        <w:rPr>
          <w:color w:val="2D2D2D"/>
          <w:spacing w:val="-2"/>
          <w:sz w:val="24"/>
        </w:rPr>
        <w:t xml:space="preserve"> </w:t>
      </w:r>
      <w:r>
        <w:rPr>
          <w:color w:val="2D2D2D"/>
          <w:sz w:val="24"/>
        </w:rPr>
        <w:t>(2018),</w:t>
      </w:r>
      <w:r>
        <w:rPr>
          <w:color w:val="2D2D2D"/>
          <w:spacing w:val="-1"/>
          <w:sz w:val="24"/>
        </w:rPr>
        <w:t xml:space="preserve"> </w:t>
      </w:r>
      <w:r>
        <w:rPr>
          <w:color w:val="2D2D2D"/>
          <w:sz w:val="24"/>
        </w:rPr>
        <w:t>pp.</w:t>
      </w:r>
      <w:r>
        <w:rPr>
          <w:color w:val="2D2D2D"/>
          <w:spacing w:val="-2"/>
          <w:sz w:val="24"/>
        </w:rPr>
        <w:t xml:space="preserve"> </w:t>
      </w:r>
      <w:r>
        <w:rPr>
          <w:color w:val="2D2D2D"/>
          <w:sz w:val="24"/>
        </w:rPr>
        <w:t>22-32</w:t>
      </w:r>
    </w:p>
    <w:p>
      <w:pPr>
        <w:pStyle w:val="13"/>
        <w:numPr>
          <w:ilvl w:val="0"/>
          <w:numId w:val="5"/>
        </w:numPr>
        <w:tabs>
          <w:tab w:val="left" w:pos="1121"/>
        </w:tabs>
        <w:spacing w:line="278" w:lineRule="auto"/>
        <w:ind w:right="110"/>
        <w:rPr>
          <w:color w:val="0000FF"/>
        </w:rPr>
      </w:pPr>
      <w:r>
        <w:rPr>
          <w:color w:val="2D2D2D"/>
          <w:sz w:val="24"/>
        </w:rPr>
        <w:t xml:space="preserve">Y. Xia, N. Wulan, K. Wang, H. Zhang </w:t>
      </w:r>
      <w:r>
        <w:rPr>
          <w:b/>
          <w:color w:val="2D2D2D"/>
          <w:sz w:val="24"/>
        </w:rPr>
        <w:t>Detecting atrial fibrillation by deep convolutional</w:t>
      </w:r>
      <w:r>
        <w:rPr>
          <w:b/>
          <w:color w:val="2D2D2D"/>
          <w:spacing w:val="-52"/>
          <w:sz w:val="24"/>
        </w:rPr>
        <w:t xml:space="preserve"> </w:t>
      </w:r>
      <w:r>
        <w:rPr>
          <w:b/>
          <w:color w:val="2D2D2D"/>
          <w:sz w:val="24"/>
        </w:rPr>
        <w:t xml:space="preserve">neural networks </w:t>
      </w:r>
      <w:r>
        <w:rPr>
          <w:color w:val="2D2D2D"/>
          <w:sz w:val="24"/>
        </w:rPr>
        <w:t>Computers in</w:t>
      </w:r>
      <w:r>
        <w:rPr>
          <w:color w:val="2D2D2D"/>
          <w:spacing w:val="-1"/>
          <w:sz w:val="24"/>
        </w:rPr>
        <w:t xml:space="preserve"> </w:t>
      </w:r>
      <w:r>
        <w:rPr>
          <w:color w:val="2D2D2D"/>
          <w:sz w:val="24"/>
        </w:rPr>
        <w:t>Biology</w:t>
      </w:r>
      <w:r>
        <w:rPr>
          <w:color w:val="2D2D2D"/>
          <w:spacing w:val="-1"/>
          <w:sz w:val="24"/>
        </w:rPr>
        <w:t xml:space="preserve"> </w:t>
      </w:r>
      <w:r>
        <w:rPr>
          <w:color w:val="2D2D2D"/>
          <w:sz w:val="24"/>
        </w:rPr>
        <w:t>and</w:t>
      </w:r>
      <w:r>
        <w:rPr>
          <w:color w:val="2D2D2D"/>
          <w:spacing w:val="-1"/>
          <w:sz w:val="24"/>
        </w:rPr>
        <w:t xml:space="preserve"> </w:t>
      </w:r>
      <w:r>
        <w:rPr>
          <w:color w:val="2D2D2D"/>
          <w:sz w:val="24"/>
        </w:rPr>
        <w:t>Medicine, 93</w:t>
      </w:r>
      <w:r>
        <w:rPr>
          <w:color w:val="2D2D2D"/>
          <w:spacing w:val="-3"/>
          <w:sz w:val="24"/>
        </w:rPr>
        <w:t xml:space="preserve"> </w:t>
      </w:r>
      <w:r>
        <w:rPr>
          <w:color w:val="2D2D2D"/>
          <w:sz w:val="24"/>
        </w:rPr>
        <w:t>(2018),</w:t>
      </w:r>
      <w:r>
        <w:rPr>
          <w:color w:val="2D2D2D"/>
          <w:spacing w:val="-1"/>
          <w:sz w:val="24"/>
        </w:rPr>
        <w:t xml:space="preserve"> </w:t>
      </w:r>
      <w:r>
        <w:rPr>
          <w:color w:val="2D2D2D"/>
          <w:sz w:val="24"/>
        </w:rPr>
        <w:t>pp.</w:t>
      </w:r>
      <w:r>
        <w:rPr>
          <w:color w:val="2D2D2D"/>
          <w:spacing w:val="-2"/>
          <w:sz w:val="24"/>
        </w:rPr>
        <w:t xml:space="preserve"> </w:t>
      </w:r>
      <w:r>
        <w:rPr>
          <w:color w:val="2D2D2D"/>
          <w:sz w:val="24"/>
        </w:rPr>
        <w:t>84-92</w:t>
      </w:r>
    </w:p>
    <w:p>
      <w:pPr>
        <w:pStyle w:val="8"/>
        <w:spacing w:before="146" w:line="196" w:lineRule="auto"/>
        <w:ind w:left="220" w:right="143"/>
        <w:jc w:val="center"/>
        <w:rPr>
          <w:rFonts w:ascii="Calibri"/>
        </w:rPr>
      </w:pPr>
    </w:p>
    <w:p>
      <w:pPr>
        <w:pStyle w:val="8"/>
        <w:spacing w:before="146" w:line="196" w:lineRule="auto"/>
        <w:ind w:left="220" w:right="143"/>
        <w:rPr>
          <w:rFonts w:ascii="Calibri"/>
        </w:rPr>
        <w:sectPr>
          <w:pgSz w:w="11910" w:h="16840"/>
          <w:pgMar w:top="1600" w:right="1040" w:bottom="280" w:left="1220" w:header="720" w:footer="720" w:gutter="0"/>
          <w:cols w:space="720" w:num="1"/>
        </w:sectPr>
      </w:pPr>
    </w:p>
    <w:p>
      <w:pPr>
        <w:pStyle w:val="8"/>
        <w:spacing w:line="191" w:lineRule="exact"/>
        <w:rPr>
          <w:rFonts w:ascii="Calibri"/>
          <w:sz w:val="19"/>
        </w:rPr>
      </w:pPr>
    </w:p>
    <w:sectPr>
      <w:pgSz w:w="11910" w:h="16840"/>
      <w:pgMar w:top="1600" w:right="1040" w:bottom="1394" w:left="12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65A99"/>
    <w:multiLevelType w:val="multilevel"/>
    <w:tmpl w:val="05A65A99"/>
    <w:lvl w:ilvl="0" w:tentative="0">
      <w:start w:val="1"/>
      <w:numFmt w:val="decimal"/>
      <w:lvlText w:val="%1."/>
      <w:lvlJc w:val="left"/>
      <w:pPr>
        <w:ind w:left="540" w:hanging="320"/>
        <w:jc w:val="left"/>
      </w:pPr>
      <w:rPr>
        <w:rFonts w:hint="default" w:ascii="Times New Roman" w:hAnsi="Times New Roman" w:eastAsia="Times New Roman" w:cs="Times New Roman"/>
        <w:b w:val="0"/>
        <w:bCs w:val="0"/>
        <w:i w:val="0"/>
        <w:iCs w:val="0"/>
        <w:color w:val="000009"/>
        <w:w w:val="100"/>
        <w:sz w:val="32"/>
        <w:szCs w:val="32"/>
        <w:lang w:val="en-GB" w:eastAsia="en-US" w:bidi="ar-SA"/>
      </w:rPr>
    </w:lvl>
    <w:lvl w:ilvl="1" w:tentative="0">
      <w:start w:val="0"/>
      <w:numFmt w:val="bullet"/>
      <w:lvlText w:val="•"/>
      <w:lvlJc w:val="left"/>
      <w:pPr>
        <w:ind w:left="1450" w:hanging="320"/>
      </w:pPr>
      <w:rPr>
        <w:rFonts w:hint="default"/>
        <w:lang w:val="en-GB" w:eastAsia="en-US" w:bidi="ar-SA"/>
      </w:rPr>
    </w:lvl>
    <w:lvl w:ilvl="2" w:tentative="0">
      <w:start w:val="0"/>
      <w:numFmt w:val="bullet"/>
      <w:lvlText w:val="•"/>
      <w:lvlJc w:val="left"/>
      <w:pPr>
        <w:ind w:left="2361" w:hanging="320"/>
      </w:pPr>
      <w:rPr>
        <w:rFonts w:hint="default"/>
        <w:lang w:val="en-GB" w:eastAsia="en-US" w:bidi="ar-SA"/>
      </w:rPr>
    </w:lvl>
    <w:lvl w:ilvl="3" w:tentative="0">
      <w:start w:val="0"/>
      <w:numFmt w:val="bullet"/>
      <w:lvlText w:val="•"/>
      <w:lvlJc w:val="left"/>
      <w:pPr>
        <w:ind w:left="3271" w:hanging="320"/>
      </w:pPr>
      <w:rPr>
        <w:rFonts w:hint="default"/>
        <w:lang w:val="en-GB" w:eastAsia="en-US" w:bidi="ar-SA"/>
      </w:rPr>
    </w:lvl>
    <w:lvl w:ilvl="4" w:tentative="0">
      <w:start w:val="0"/>
      <w:numFmt w:val="bullet"/>
      <w:lvlText w:val="•"/>
      <w:lvlJc w:val="left"/>
      <w:pPr>
        <w:ind w:left="4182" w:hanging="320"/>
      </w:pPr>
      <w:rPr>
        <w:rFonts w:hint="default"/>
        <w:lang w:val="en-GB" w:eastAsia="en-US" w:bidi="ar-SA"/>
      </w:rPr>
    </w:lvl>
    <w:lvl w:ilvl="5" w:tentative="0">
      <w:start w:val="0"/>
      <w:numFmt w:val="bullet"/>
      <w:lvlText w:val="•"/>
      <w:lvlJc w:val="left"/>
      <w:pPr>
        <w:ind w:left="5092" w:hanging="320"/>
      </w:pPr>
      <w:rPr>
        <w:rFonts w:hint="default"/>
        <w:lang w:val="en-GB" w:eastAsia="en-US" w:bidi="ar-SA"/>
      </w:rPr>
    </w:lvl>
    <w:lvl w:ilvl="6" w:tentative="0">
      <w:start w:val="0"/>
      <w:numFmt w:val="bullet"/>
      <w:lvlText w:val="•"/>
      <w:lvlJc w:val="left"/>
      <w:pPr>
        <w:ind w:left="6003" w:hanging="320"/>
      </w:pPr>
      <w:rPr>
        <w:rFonts w:hint="default"/>
        <w:lang w:val="en-GB" w:eastAsia="en-US" w:bidi="ar-SA"/>
      </w:rPr>
    </w:lvl>
    <w:lvl w:ilvl="7" w:tentative="0">
      <w:start w:val="0"/>
      <w:numFmt w:val="bullet"/>
      <w:lvlText w:val="•"/>
      <w:lvlJc w:val="left"/>
      <w:pPr>
        <w:ind w:left="6913" w:hanging="320"/>
      </w:pPr>
      <w:rPr>
        <w:rFonts w:hint="default"/>
        <w:lang w:val="en-GB" w:eastAsia="en-US" w:bidi="ar-SA"/>
      </w:rPr>
    </w:lvl>
    <w:lvl w:ilvl="8" w:tentative="0">
      <w:start w:val="0"/>
      <w:numFmt w:val="bullet"/>
      <w:lvlText w:val="•"/>
      <w:lvlJc w:val="left"/>
      <w:pPr>
        <w:ind w:left="7824" w:hanging="320"/>
      </w:pPr>
      <w:rPr>
        <w:rFonts w:hint="default"/>
        <w:lang w:val="en-GB" w:eastAsia="en-US" w:bidi="ar-SA"/>
      </w:rPr>
    </w:lvl>
  </w:abstractNum>
  <w:abstractNum w:abstractNumId="1">
    <w:nsid w:val="31F25E16"/>
    <w:multiLevelType w:val="multilevel"/>
    <w:tmpl w:val="31F25E16"/>
    <w:lvl w:ilvl="0" w:tentative="0">
      <w:start w:val="1"/>
      <w:numFmt w:val="lowerRoman"/>
      <w:lvlText w:val="(%1)"/>
      <w:lvlJc w:val="left"/>
      <w:pPr>
        <w:ind w:left="559" w:hanging="340"/>
        <w:jc w:val="left"/>
      </w:pPr>
      <w:rPr>
        <w:rFonts w:hint="default" w:ascii="Times New Roman" w:hAnsi="Times New Roman" w:eastAsia="Times New Roman" w:cs="Times New Roman"/>
        <w:b/>
        <w:bCs/>
        <w:i w:val="0"/>
        <w:iCs w:val="0"/>
        <w:color w:val="000009"/>
        <w:spacing w:val="0"/>
        <w:w w:val="99"/>
        <w:sz w:val="28"/>
        <w:szCs w:val="28"/>
        <w:lang w:val="en-GB" w:eastAsia="en-US" w:bidi="ar-SA"/>
      </w:rPr>
    </w:lvl>
    <w:lvl w:ilvl="1" w:tentative="0">
      <w:start w:val="0"/>
      <w:numFmt w:val="bullet"/>
      <w:lvlText w:val=""/>
      <w:lvlJc w:val="left"/>
      <w:pPr>
        <w:ind w:left="941" w:hanging="360"/>
      </w:pPr>
      <w:rPr>
        <w:rFonts w:hint="default" w:ascii="Symbol" w:hAnsi="Symbol" w:eastAsia="Symbol" w:cs="Symbol"/>
        <w:b w:val="0"/>
        <w:bCs w:val="0"/>
        <w:i w:val="0"/>
        <w:iCs w:val="0"/>
        <w:color w:val="000009"/>
        <w:w w:val="100"/>
        <w:sz w:val="24"/>
        <w:szCs w:val="24"/>
        <w:lang w:val="en-GB" w:eastAsia="en-US" w:bidi="ar-SA"/>
      </w:rPr>
    </w:lvl>
    <w:lvl w:ilvl="2" w:tentative="0">
      <w:start w:val="0"/>
      <w:numFmt w:val="bullet"/>
      <w:lvlText w:val="•"/>
      <w:lvlJc w:val="left"/>
      <w:pPr>
        <w:ind w:left="1907" w:hanging="360"/>
      </w:pPr>
      <w:rPr>
        <w:rFonts w:hint="default"/>
        <w:lang w:val="en-GB" w:eastAsia="en-US" w:bidi="ar-SA"/>
      </w:rPr>
    </w:lvl>
    <w:lvl w:ilvl="3" w:tentative="0">
      <w:start w:val="0"/>
      <w:numFmt w:val="bullet"/>
      <w:lvlText w:val="•"/>
      <w:lvlJc w:val="left"/>
      <w:pPr>
        <w:ind w:left="2874" w:hanging="360"/>
      </w:pPr>
      <w:rPr>
        <w:rFonts w:hint="default"/>
        <w:lang w:val="en-GB" w:eastAsia="en-US" w:bidi="ar-SA"/>
      </w:rPr>
    </w:lvl>
    <w:lvl w:ilvl="4" w:tentative="0">
      <w:start w:val="0"/>
      <w:numFmt w:val="bullet"/>
      <w:lvlText w:val="•"/>
      <w:lvlJc w:val="left"/>
      <w:pPr>
        <w:ind w:left="3841" w:hanging="360"/>
      </w:pPr>
      <w:rPr>
        <w:rFonts w:hint="default"/>
        <w:lang w:val="en-GB" w:eastAsia="en-US" w:bidi="ar-SA"/>
      </w:rPr>
    </w:lvl>
    <w:lvl w:ilvl="5" w:tentative="0">
      <w:start w:val="0"/>
      <w:numFmt w:val="bullet"/>
      <w:lvlText w:val="•"/>
      <w:lvlJc w:val="left"/>
      <w:pPr>
        <w:ind w:left="4808" w:hanging="360"/>
      </w:pPr>
      <w:rPr>
        <w:rFonts w:hint="default"/>
        <w:lang w:val="en-GB" w:eastAsia="en-US" w:bidi="ar-SA"/>
      </w:rPr>
    </w:lvl>
    <w:lvl w:ilvl="6" w:tentative="0">
      <w:start w:val="0"/>
      <w:numFmt w:val="bullet"/>
      <w:lvlText w:val="•"/>
      <w:lvlJc w:val="left"/>
      <w:pPr>
        <w:ind w:left="5776" w:hanging="360"/>
      </w:pPr>
      <w:rPr>
        <w:rFonts w:hint="default"/>
        <w:lang w:val="en-GB" w:eastAsia="en-US" w:bidi="ar-SA"/>
      </w:rPr>
    </w:lvl>
    <w:lvl w:ilvl="7" w:tentative="0">
      <w:start w:val="0"/>
      <w:numFmt w:val="bullet"/>
      <w:lvlText w:val="•"/>
      <w:lvlJc w:val="left"/>
      <w:pPr>
        <w:ind w:left="6743" w:hanging="360"/>
      </w:pPr>
      <w:rPr>
        <w:rFonts w:hint="default"/>
        <w:lang w:val="en-GB" w:eastAsia="en-US" w:bidi="ar-SA"/>
      </w:rPr>
    </w:lvl>
    <w:lvl w:ilvl="8" w:tentative="0">
      <w:start w:val="0"/>
      <w:numFmt w:val="bullet"/>
      <w:lvlText w:val="•"/>
      <w:lvlJc w:val="left"/>
      <w:pPr>
        <w:ind w:left="7710" w:hanging="360"/>
      </w:pPr>
      <w:rPr>
        <w:rFonts w:hint="default"/>
        <w:lang w:val="en-GB" w:eastAsia="en-US" w:bidi="ar-SA"/>
      </w:rPr>
    </w:lvl>
  </w:abstractNum>
  <w:abstractNum w:abstractNumId="2">
    <w:nsid w:val="406C3B71"/>
    <w:multiLevelType w:val="multilevel"/>
    <w:tmpl w:val="406C3B71"/>
    <w:lvl w:ilvl="0" w:tentative="0">
      <w:start w:val="1"/>
      <w:numFmt w:val="decimal"/>
      <w:lvlText w:val="%1."/>
      <w:lvlJc w:val="left"/>
      <w:pPr>
        <w:ind w:left="500" w:hanging="280"/>
        <w:jc w:val="left"/>
      </w:pPr>
      <w:rPr>
        <w:rFonts w:hint="default"/>
        <w:w w:val="100"/>
        <w:lang w:val="en-GB" w:eastAsia="en-US" w:bidi="ar-SA"/>
      </w:rPr>
    </w:lvl>
    <w:lvl w:ilvl="1" w:tentative="0">
      <w:start w:val="0"/>
      <w:numFmt w:val="bullet"/>
      <w:lvlText w:val=""/>
      <w:lvlJc w:val="left"/>
      <w:pPr>
        <w:ind w:left="941" w:hanging="360"/>
      </w:pPr>
      <w:rPr>
        <w:rFonts w:hint="default" w:ascii="Symbol" w:hAnsi="Symbol" w:eastAsia="Symbol" w:cs="Symbol"/>
        <w:w w:val="100"/>
        <w:lang w:val="en-GB" w:eastAsia="en-US" w:bidi="ar-SA"/>
      </w:rPr>
    </w:lvl>
    <w:lvl w:ilvl="2" w:tentative="0">
      <w:start w:val="0"/>
      <w:numFmt w:val="bullet"/>
      <w:lvlText w:val="•"/>
      <w:lvlJc w:val="left"/>
      <w:pPr>
        <w:ind w:left="1907" w:hanging="360"/>
      </w:pPr>
      <w:rPr>
        <w:rFonts w:hint="default"/>
        <w:lang w:val="en-GB" w:eastAsia="en-US" w:bidi="ar-SA"/>
      </w:rPr>
    </w:lvl>
    <w:lvl w:ilvl="3" w:tentative="0">
      <w:start w:val="0"/>
      <w:numFmt w:val="bullet"/>
      <w:lvlText w:val="•"/>
      <w:lvlJc w:val="left"/>
      <w:pPr>
        <w:ind w:left="2874" w:hanging="360"/>
      </w:pPr>
      <w:rPr>
        <w:rFonts w:hint="default"/>
        <w:lang w:val="en-GB" w:eastAsia="en-US" w:bidi="ar-SA"/>
      </w:rPr>
    </w:lvl>
    <w:lvl w:ilvl="4" w:tentative="0">
      <w:start w:val="0"/>
      <w:numFmt w:val="bullet"/>
      <w:lvlText w:val="•"/>
      <w:lvlJc w:val="left"/>
      <w:pPr>
        <w:ind w:left="3841" w:hanging="360"/>
      </w:pPr>
      <w:rPr>
        <w:rFonts w:hint="default"/>
        <w:lang w:val="en-GB" w:eastAsia="en-US" w:bidi="ar-SA"/>
      </w:rPr>
    </w:lvl>
    <w:lvl w:ilvl="5" w:tentative="0">
      <w:start w:val="0"/>
      <w:numFmt w:val="bullet"/>
      <w:lvlText w:val="•"/>
      <w:lvlJc w:val="left"/>
      <w:pPr>
        <w:ind w:left="4808" w:hanging="360"/>
      </w:pPr>
      <w:rPr>
        <w:rFonts w:hint="default"/>
        <w:lang w:val="en-GB" w:eastAsia="en-US" w:bidi="ar-SA"/>
      </w:rPr>
    </w:lvl>
    <w:lvl w:ilvl="6" w:tentative="0">
      <w:start w:val="0"/>
      <w:numFmt w:val="bullet"/>
      <w:lvlText w:val="•"/>
      <w:lvlJc w:val="left"/>
      <w:pPr>
        <w:ind w:left="5776" w:hanging="360"/>
      </w:pPr>
      <w:rPr>
        <w:rFonts w:hint="default"/>
        <w:lang w:val="en-GB" w:eastAsia="en-US" w:bidi="ar-SA"/>
      </w:rPr>
    </w:lvl>
    <w:lvl w:ilvl="7" w:tentative="0">
      <w:start w:val="0"/>
      <w:numFmt w:val="bullet"/>
      <w:lvlText w:val="•"/>
      <w:lvlJc w:val="left"/>
      <w:pPr>
        <w:ind w:left="6743" w:hanging="360"/>
      </w:pPr>
      <w:rPr>
        <w:rFonts w:hint="default"/>
        <w:lang w:val="en-GB" w:eastAsia="en-US" w:bidi="ar-SA"/>
      </w:rPr>
    </w:lvl>
    <w:lvl w:ilvl="8" w:tentative="0">
      <w:start w:val="0"/>
      <w:numFmt w:val="bullet"/>
      <w:lvlText w:val="•"/>
      <w:lvlJc w:val="left"/>
      <w:pPr>
        <w:ind w:left="7710" w:hanging="360"/>
      </w:pPr>
      <w:rPr>
        <w:rFonts w:hint="default"/>
        <w:lang w:val="en-GB" w:eastAsia="en-US" w:bidi="ar-SA"/>
      </w:rPr>
    </w:lvl>
  </w:abstractNum>
  <w:abstractNum w:abstractNumId="3">
    <w:nsid w:val="4ADBD153"/>
    <w:multiLevelType w:val="singleLevel"/>
    <w:tmpl w:val="4ADBD153"/>
    <w:lvl w:ilvl="0" w:tentative="0">
      <w:start w:val="2"/>
      <w:numFmt w:val="upperLetter"/>
      <w:suff w:val="space"/>
      <w:lvlText w:val="%1."/>
      <w:lvlJc w:val="left"/>
    </w:lvl>
  </w:abstractNum>
  <w:abstractNum w:abstractNumId="4">
    <w:nsid w:val="7F63556F"/>
    <w:multiLevelType w:val="multilevel"/>
    <w:tmpl w:val="7F63556F"/>
    <w:lvl w:ilvl="0" w:tentative="0">
      <w:start w:val="1"/>
      <w:numFmt w:val="decimal"/>
      <w:lvlText w:val="%1."/>
      <w:lvlJc w:val="left"/>
      <w:pPr>
        <w:ind w:left="1121" w:hanging="360"/>
        <w:jc w:val="left"/>
      </w:pPr>
      <w:rPr>
        <w:rFonts w:hint="default"/>
        <w:spacing w:val="-2"/>
        <w:w w:val="100"/>
        <w:lang w:val="en-GB" w:eastAsia="en-US" w:bidi="ar-SA"/>
      </w:rPr>
    </w:lvl>
    <w:lvl w:ilvl="1" w:tentative="0">
      <w:start w:val="0"/>
      <w:numFmt w:val="bullet"/>
      <w:lvlText w:val="•"/>
      <w:lvlJc w:val="left"/>
      <w:pPr>
        <w:ind w:left="1972" w:hanging="360"/>
      </w:pPr>
      <w:rPr>
        <w:rFonts w:hint="default"/>
        <w:lang w:val="en-GB" w:eastAsia="en-US" w:bidi="ar-SA"/>
      </w:rPr>
    </w:lvl>
    <w:lvl w:ilvl="2" w:tentative="0">
      <w:start w:val="0"/>
      <w:numFmt w:val="bullet"/>
      <w:lvlText w:val="•"/>
      <w:lvlJc w:val="left"/>
      <w:pPr>
        <w:ind w:left="2825" w:hanging="360"/>
      </w:pPr>
      <w:rPr>
        <w:rFonts w:hint="default"/>
        <w:lang w:val="en-GB" w:eastAsia="en-US" w:bidi="ar-SA"/>
      </w:rPr>
    </w:lvl>
    <w:lvl w:ilvl="3" w:tentative="0">
      <w:start w:val="0"/>
      <w:numFmt w:val="bullet"/>
      <w:lvlText w:val="•"/>
      <w:lvlJc w:val="left"/>
      <w:pPr>
        <w:ind w:left="3677" w:hanging="360"/>
      </w:pPr>
      <w:rPr>
        <w:rFonts w:hint="default"/>
        <w:lang w:val="en-GB" w:eastAsia="en-US" w:bidi="ar-SA"/>
      </w:rPr>
    </w:lvl>
    <w:lvl w:ilvl="4" w:tentative="0">
      <w:start w:val="0"/>
      <w:numFmt w:val="bullet"/>
      <w:lvlText w:val="•"/>
      <w:lvlJc w:val="left"/>
      <w:pPr>
        <w:ind w:left="4530" w:hanging="360"/>
      </w:pPr>
      <w:rPr>
        <w:rFonts w:hint="default"/>
        <w:lang w:val="en-GB" w:eastAsia="en-US" w:bidi="ar-SA"/>
      </w:rPr>
    </w:lvl>
    <w:lvl w:ilvl="5" w:tentative="0">
      <w:start w:val="0"/>
      <w:numFmt w:val="bullet"/>
      <w:lvlText w:val="•"/>
      <w:lvlJc w:val="left"/>
      <w:pPr>
        <w:ind w:left="5382" w:hanging="360"/>
      </w:pPr>
      <w:rPr>
        <w:rFonts w:hint="default"/>
        <w:lang w:val="en-GB" w:eastAsia="en-US" w:bidi="ar-SA"/>
      </w:rPr>
    </w:lvl>
    <w:lvl w:ilvl="6" w:tentative="0">
      <w:start w:val="0"/>
      <w:numFmt w:val="bullet"/>
      <w:lvlText w:val="•"/>
      <w:lvlJc w:val="left"/>
      <w:pPr>
        <w:ind w:left="6235" w:hanging="360"/>
      </w:pPr>
      <w:rPr>
        <w:rFonts w:hint="default"/>
        <w:lang w:val="en-GB" w:eastAsia="en-US" w:bidi="ar-SA"/>
      </w:rPr>
    </w:lvl>
    <w:lvl w:ilvl="7" w:tentative="0">
      <w:start w:val="0"/>
      <w:numFmt w:val="bullet"/>
      <w:lvlText w:val="•"/>
      <w:lvlJc w:val="left"/>
      <w:pPr>
        <w:ind w:left="7087" w:hanging="360"/>
      </w:pPr>
      <w:rPr>
        <w:rFonts w:hint="default"/>
        <w:lang w:val="en-GB" w:eastAsia="en-US" w:bidi="ar-SA"/>
      </w:rPr>
    </w:lvl>
    <w:lvl w:ilvl="8" w:tentative="0">
      <w:start w:val="0"/>
      <w:numFmt w:val="bullet"/>
      <w:lvlText w:val="•"/>
      <w:lvlJc w:val="left"/>
      <w:pPr>
        <w:ind w:left="7940" w:hanging="360"/>
      </w:pPr>
      <w:rPr>
        <w:rFonts w:hint="default"/>
        <w:lang w:val="en-GB" w:eastAsia="en-US" w:bidi="ar-SA"/>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BF2082"/>
    <w:rsid w:val="007D2E1D"/>
    <w:rsid w:val="00A3049C"/>
    <w:rsid w:val="00BF2082"/>
    <w:rsid w:val="011D76FA"/>
    <w:rsid w:val="18810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GB" w:eastAsia="en-US" w:bidi="ar-SA"/>
    </w:rPr>
  </w:style>
  <w:style w:type="paragraph" w:styleId="2">
    <w:name w:val="heading 1"/>
    <w:basedOn w:val="1"/>
    <w:next w:val="1"/>
    <w:qFormat/>
    <w:uiPriority w:val="1"/>
    <w:pPr>
      <w:ind w:left="2487" w:right="2385"/>
      <w:jc w:val="center"/>
      <w:outlineLvl w:val="0"/>
    </w:pPr>
    <w:rPr>
      <w:b/>
      <w:bCs/>
      <w:sz w:val="44"/>
      <w:szCs w:val="44"/>
    </w:rPr>
  </w:style>
  <w:style w:type="paragraph" w:styleId="3">
    <w:name w:val="heading 2"/>
    <w:basedOn w:val="1"/>
    <w:next w:val="1"/>
    <w:qFormat/>
    <w:uiPriority w:val="1"/>
    <w:pPr>
      <w:ind w:left="500" w:hanging="281"/>
      <w:outlineLvl w:val="1"/>
    </w:pPr>
    <w:rPr>
      <w:b/>
      <w:bCs/>
      <w:sz w:val="28"/>
      <w:szCs w:val="28"/>
    </w:rPr>
  </w:style>
  <w:style w:type="paragraph" w:styleId="4">
    <w:name w:val="heading 3"/>
    <w:basedOn w:val="1"/>
    <w:next w:val="1"/>
    <w:qFormat/>
    <w:uiPriority w:val="1"/>
    <w:pPr>
      <w:ind w:left="2487"/>
      <w:outlineLvl w:val="2"/>
    </w:pPr>
    <w:rPr>
      <w:b/>
      <w:bCs/>
      <w:sz w:val="28"/>
      <w:szCs w:val="28"/>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5"/>
    <w:semiHidden/>
    <w:unhideWhenUsed/>
    <w:uiPriority w:val="99"/>
    <w:rPr>
      <w:rFonts w:ascii="Tahoma" w:hAnsi="Tahoma" w:cs="Tahoma"/>
      <w:sz w:val="16"/>
      <w:szCs w:val="16"/>
    </w:rPr>
  </w:style>
  <w:style w:type="paragraph" w:styleId="8">
    <w:name w:val="Body Text"/>
    <w:basedOn w:val="1"/>
    <w:qFormat/>
    <w:uiPriority w:val="1"/>
    <w:rPr>
      <w:sz w:val="24"/>
      <w:szCs w:val="24"/>
    </w:rPr>
  </w:style>
  <w:style w:type="paragraph" w:styleId="9">
    <w:name w:val="footer"/>
    <w:basedOn w:val="1"/>
    <w:link w:val="17"/>
    <w:semiHidden/>
    <w:unhideWhenUsed/>
    <w:uiPriority w:val="99"/>
    <w:pPr>
      <w:tabs>
        <w:tab w:val="center" w:pos="4680"/>
        <w:tab w:val="right" w:pos="9360"/>
      </w:tabs>
    </w:pPr>
  </w:style>
  <w:style w:type="paragraph" w:styleId="10">
    <w:name w:val="header"/>
    <w:basedOn w:val="1"/>
    <w:link w:val="16"/>
    <w:semiHidden/>
    <w:unhideWhenUsed/>
    <w:uiPriority w:val="99"/>
    <w:pPr>
      <w:tabs>
        <w:tab w:val="center" w:pos="4680"/>
        <w:tab w:val="right" w:pos="9360"/>
      </w:tabs>
    </w:pPr>
  </w:style>
  <w:style w:type="table" w:styleId="11">
    <w:name w:val="Table Grid"/>
    <w:basedOn w:val="6"/>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2">
    <w:name w:val="Title"/>
    <w:basedOn w:val="1"/>
    <w:qFormat/>
    <w:uiPriority w:val="1"/>
    <w:pPr>
      <w:spacing w:before="181"/>
      <w:ind w:left="2487" w:right="2381"/>
      <w:jc w:val="center"/>
    </w:pPr>
    <w:rPr>
      <w:b/>
      <w:bCs/>
      <w:sz w:val="60"/>
      <w:szCs w:val="60"/>
      <w:u w:val="single" w:color="000000"/>
    </w:rPr>
  </w:style>
  <w:style w:type="paragraph" w:styleId="13">
    <w:name w:val="List Paragraph"/>
    <w:basedOn w:val="1"/>
    <w:qFormat/>
    <w:uiPriority w:val="1"/>
    <w:pPr>
      <w:ind w:left="941" w:hanging="360"/>
    </w:pPr>
    <w:rPr>
      <w:rFonts w:ascii="Calibri" w:hAnsi="Calibri" w:eastAsia="Calibri" w:cs="Calibri"/>
    </w:rPr>
  </w:style>
  <w:style w:type="paragraph" w:customStyle="1" w:styleId="14">
    <w:name w:val="Table Paragraph"/>
    <w:basedOn w:val="1"/>
    <w:qFormat/>
    <w:uiPriority w:val="1"/>
  </w:style>
  <w:style w:type="character" w:customStyle="1" w:styleId="15">
    <w:name w:val="Balloon Text Char"/>
    <w:basedOn w:val="5"/>
    <w:link w:val="7"/>
    <w:semiHidden/>
    <w:uiPriority w:val="99"/>
    <w:rPr>
      <w:rFonts w:ascii="Tahoma" w:hAnsi="Tahoma" w:eastAsia="Times New Roman" w:cs="Tahoma"/>
      <w:sz w:val="16"/>
      <w:szCs w:val="16"/>
      <w:lang w:val="en-GB"/>
    </w:rPr>
  </w:style>
  <w:style w:type="character" w:customStyle="1" w:styleId="16">
    <w:name w:val="Header Char"/>
    <w:basedOn w:val="5"/>
    <w:link w:val="10"/>
    <w:semiHidden/>
    <w:uiPriority w:val="99"/>
    <w:rPr>
      <w:rFonts w:ascii="Times New Roman" w:hAnsi="Times New Roman" w:eastAsia="Times New Roman" w:cs="Times New Roman"/>
      <w:lang w:val="en-GB"/>
    </w:rPr>
  </w:style>
  <w:style w:type="character" w:customStyle="1" w:styleId="17">
    <w:name w:val="Footer Char"/>
    <w:basedOn w:val="5"/>
    <w:link w:val="9"/>
    <w:semiHidden/>
    <w:uiPriority w:val="99"/>
    <w:rPr>
      <w:rFonts w:ascii="Times New Roman" w:hAnsi="Times New Roman" w:eastAsia="Times New Roman" w:cs="Times New Roman"/>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2022-02-16T00:53:00Z</dcterms:created>
  <dc:creator>Aditya Paliwal</dc:creator>
  <cp:lastModifiedBy>Radha Verma</cp:lastModifiedBy>
  <dcterms:modified xsi:type="dcterms:W3CDTF">2023-07-20T17:59:35Z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vt:lpwstr>
  </property>
  <property fmtid="{D5CDD505-2E9C-101B-9397-08002B2CF9AE}" pid="4" name="LastSaved">
    <vt:filetime>2022-02-16T00:00:00Z</vt:filetime>
  </property>
  <property fmtid="{D5CDD505-2E9C-101B-9397-08002B2CF9AE}" pid="5" name="KSOProductBuildVer">
    <vt:lpwstr>1033-11.2.0.11537</vt:lpwstr>
  </property>
  <property fmtid="{D5CDD505-2E9C-101B-9397-08002B2CF9AE}" pid="6" name="ICV">
    <vt:lpwstr>F9B5D9DB22C7402B9AF96E7687BC11D8</vt:lpwstr>
  </property>
</Properties>
</file>