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730D17" w:rsidRDefault="00730D17"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730D17" w:rsidRDefault="00730D17"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730D17">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730D17">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730D17">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730D17">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730D17">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730D17">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730D17">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730D17">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730D17">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730D17">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730D17">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730D17">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730D17">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730D17">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730D17">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730D17">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730D17">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0D449430" w14:textId="119B1A6F" w:rsidR="00444D03"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2369312" w:history="1">
        <w:r w:rsidR="00444D03" w:rsidRPr="00F14E19">
          <w:rPr>
            <w:rStyle w:val="Hyperlink"/>
            <w:noProof/>
          </w:rPr>
          <w:t>Figure 1. Sample image with caption. (Use sentence case; end with a period.)</w:t>
        </w:r>
        <w:r w:rsidR="00444D03">
          <w:rPr>
            <w:noProof/>
            <w:webHidden/>
          </w:rPr>
          <w:tab/>
        </w:r>
        <w:r w:rsidR="00444D03">
          <w:rPr>
            <w:noProof/>
            <w:webHidden/>
          </w:rPr>
          <w:fldChar w:fldCharType="begin"/>
        </w:r>
        <w:r w:rsidR="00444D03">
          <w:rPr>
            <w:noProof/>
            <w:webHidden/>
          </w:rPr>
          <w:instrText xml:space="preserve"> PAGEREF _Toc12369312 \h </w:instrText>
        </w:r>
        <w:r w:rsidR="00444D03">
          <w:rPr>
            <w:noProof/>
            <w:webHidden/>
          </w:rPr>
        </w:r>
        <w:r w:rsidR="00444D03">
          <w:rPr>
            <w:noProof/>
            <w:webHidden/>
          </w:rPr>
          <w:fldChar w:fldCharType="separate"/>
        </w:r>
        <w:r w:rsidR="00444D03">
          <w:rPr>
            <w:noProof/>
            <w:webHidden/>
          </w:rPr>
          <w:t>2</w:t>
        </w:r>
        <w:r w:rsidR="00444D03">
          <w:rPr>
            <w:noProof/>
            <w:webHidden/>
          </w:rPr>
          <w:fldChar w:fldCharType="end"/>
        </w:r>
      </w:hyperlink>
    </w:p>
    <w:p w14:paraId="5864FEE4" w14:textId="09473EE5"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4906F0DB" w14:textId="1C49BF45" w:rsidR="00444D03"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2369313" w:history="1">
        <w:r w:rsidR="00444D03" w:rsidRPr="00AF2D8E">
          <w:rPr>
            <w:rStyle w:val="Hyperlink"/>
            <w:noProof/>
          </w:rPr>
          <w:t>Table 1. Sample Table Caption (Capitalize Each Word, and Do Not End with a Period)</w:t>
        </w:r>
        <w:r w:rsidR="00444D03">
          <w:rPr>
            <w:noProof/>
            <w:webHidden/>
          </w:rPr>
          <w:tab/>
        </w:r>
        <w:r w:rsidR="00444D03">
          <w:rPr>
            <w:noProof/>
            <w:webHidden/>
          </w:rPr>
          <w:fldChar w:fldCharType="begin"/>
        </w:r>
        <w:r w:rsidR="00444D03">
          <w:rPr>
            <w:noProof/>
            <w:webHidden/>
          </w:rPr>
          <w:instrText xml:space="preserve"> PAGEREF _Toc12369313 \h </w:instrText>
        </w:r>
        <w:r w:rsidR="00444D03">
          <w:rPr>
            <w:noProof/>
            <w:webHidden/>
          </w:rPr>
        </w:r>
        <w:r w:rsidR="00444D03">
          <w:rPr>
            <w:noProof/>
            <w:webHidden/>
          </w:rPr>
          <w:fldChar w:fldCharType="separate"/>
        </w:r>
        <w:r w:rsidR="00444D03">
          <w:rPr>
            <w:noProof/>
            <w:webHidden/>
          </w:rPr>
          <w:t>2</w:t>
        </w:r>
        <w:r w:rsidR="00444D03">
          <w:rPr>
            <w:noProof/>
            <w:webHidden/>
          </w:rPr>
          <w:fldChar w:fldCharType="end"/>
        </w:r>
      </w:hyperlink>
    </w:p>
    <w:p w14:paraId="6E55160A" w14:textId="73DEE513"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2369312"/>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236931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As such, traditional risk assessment metho</w:t>
      </w:r>
      <w:bookmarkStart w:id="18" w:name="_GoBack"/>
      <w:bookmarkEnd w:id="18"/>
      <w:r w:rsidRPr="0064438F">
        <w:rPr>
          <w:rFonts w:ascii="Calibri" w:hAnsi="Calibri" w:cs="Calibri"/>
          <w:color w:val="000000"/>
        </w:rPr>
        <w:t xml:space="preserve">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w:t>
      </w:r>
      <w:proofErr w:type="gramStart"/>
      <w:r>
        <w:t>higher level</w:t>
      </w:r>
      <w:proofErr w:type="gramEnd"/>
      <w:r>
        <w:t xml:space="preserve">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5E47FAAE" w14:textId="14BEF8B3" w:rsidR="00021387" w:rsidRDefault="008D7F53" w:rsidP="00D47DB4">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7D579BA7" w14:textId="725BB39B" w:rsidR="008D7F53" w:rsidRDefault="002B17BB" w:rsidP="00D47DB4">
      <w:r w:rsidRPr="002B17BB">
        <w:lastRenderedPageBreak/>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3F5B5980" w14:textId="2E85515A" w:rsidR="002B17BB" w:rsidRDefault="002B17BB" w:rsidP="002B17BB">
      <w:pPr>
        <w:pStyle w:val="ListBullet"/>
      </w:pPr>
      <w:r>
        <w:t xml:space="preserve">National </w:t>
      </w:r>
    </w:p>
    <w:p w14:paraId="4ACC2F21" w14:textId="1DA3A653" w:rsidR="002B17BB" w:rsidRDefault="002B17BB" w:rsidP="002B17BB">
      <w:pPr>
        <w:pStyle w:val="ListBullet"/>
        <w:tabs>
          <w:tab w:val="clear" w:pos="720"/>
          <w:tab w:val="num" w:pos="1080"/>
        </w:tabs>
        <w:ind w:left="1080"/>
      </w:pPr>
      <w:r>
        <w:t>Mean concentration</w:t>
      </w:r>
    </w:p>
    <w:p w14:paraId="430648B4" w14:textId="2AD864AD" w:rsidR="002B17BB" w:rsidRDefault="002B17BB" w:rsidP="002B17BB">
      <w:pPr>
        <w:pStyle w:val="ListBullet"/>
        <w:tabs>
          <w:tab w:val="clear" w:pos="720"/>
          <w:tab w:val="num" w:pos="1080"/>
        </w:tabs>
        <w:ind w:left="1080"/>
      </w:pPr>
      <w:r>
        <w:t>Absolute and relative difference</w:t>
      </w:r>
    </w:p>
    <w:p w14:paraId="7CBB522D" w14:textId="4A9B07A8" w:rsidR="002B17BB" w:rsidRDefault="002B17BB" w:rsidP="002B17BB">
      <w:pPr>
        <w:pStyle w:val="ListBullet"/>
        <w:tabs>
          <w:tab w:val="clear" w:pos="720"/>
          <w:tab w:val="num" w:pos="1080"/>
        </w:tabs>
        <w:ind w:left="1080"/>
      </w:pPr>
      <w:r>
        <w:t>Concentration by living location</w:t>
      </w:r>
    </w:p>
    <w:p w14:paraId="6B19B101" w14:textId="352C9D70" w:rsidR="002B17BB" w:rsidRDefault="002B17BB" w:rsidP="002B17BB">
      <w:pPr>
        <w:pStyle w:val="ListBullet"/>
        <w:tabs>
          <w:tab w:val="clear" w:pos="720"/>
          <w:tab w:val="num" w:pos="1080"/>
        </w:tabs>
        <w:ind w:left="1080"/>
      </w:pPr>
      <w:r>
        <w:t xml:space="preserve">Concentration by </w:t>
      </w:r>
      <w:r w:rsidR="00D47F33">
        <w:t>m</w:t>
      </w:r>
      <w:r>
        <w:t>edian income</w:t>
      </w:r>
    </w:p>
    <w:p w14:paraId="47A29E7A" w14:textId="57CBEC93" w:rsidR="00D47F33" w:rsidRDefault="00D47F33" w:rsidP="002B17BB">
      <w:pPr>
        <w:pStyle w:val="ListBullet"/>
        <w:tabs>
          <w:tab w:val="clear" w:pos="720"/>
          <w:tab w:val="num" w:pos="1080"/>
        </w:tabs>
        <w:ind w:left="1080"/>
      </w:pPr>
      <w:r>
        <w:t>Concentration by living location stratified into median income</w:t>
      </w:r>
    </w:p>
    <w:p w14:paraId="29DE0DE5" w14:textId="1B965D0D" w:rsidR="002B17BB" w:rsidRDefault="002B17BB" w:rsidP="002B17BB">
      <w:pPr>
        <w:pStyle w:val="ListBullet"/>
      </w:pPr>
      <w:r>
        <w:t>State specific</w:t>
      </w:r>
      <w:r w:rsidR="00D47F33">
        <w:t xml:space="preserve"> comparison</w:t>
      </w:r>
      <w:r>
        <w:t xml:space="preserve"> </w:t>
      </w:r>
    </w:p>
    <w:p w14:paraId="1568826C" w14:textId="6E097C4A" w:rsidR="002B17BB" w:rsidRDefault="002B17BB" w:rsidP="002B17BB">
      <w:pPr>
        <w:pStyle w:val="ListBullet"/>
        <w:tabs>
          <w:tab w:val="clear" w:pos="720"/>
          <w:tab w:val="num" w:pos="1080"/>
        </w:tabs>
        <w:ind w:left="1080"/>
      </w:pPr>
      <w:r>
        <w:t>Highest vs lowest for two years</w:t>
      </w:r>
    </w:p>
    <w:p w14:paraId="0A14EF97" w14:textId="4C589075" w:rsidR="002B17BB" w:rsidRDefault="002B17BB" w:rsidP="002B17BB">
      <w:pPr>
        <w:pStyle w:val="ListBullet"/>
        <w:tabs>
          <w:tab w:val="clear" w:pos="720"/>
          <w:tab w:val="num" w:pos="1080"/>
        </w:tabs>
        <w:ind w:left="1080"/>
      </w:pPr>
      <w:r>
        <w:t>Largest absolute diff</w:t>
      </w:r>
    </w:p>
    <w:p w14:paraId="7CAAB5A3" w14:textId="7CF210B9" w:rsidR="002B17BB" w:rsidRDefault="002B17BB" w:rsidP="002B17BB">
      <w:pPr>
        <w:pStyle w:val="ListBullet"/>
        <w:tabs>
          <w:tab w:val="clear" w:pos="720"/>
          <w:tab w:val="num" w:pos="1080"/>
        </w:tabs>
        <w:ind w:left="1080"/>
      </w:pPr>
      <w:r>
        <w:t>Largest relative diff</w:t>
      </w:r>
    </w:p>
    <w:p w14:paraId="6D78947F" w14:textId="1FAD28A4" w:rsidR="002B17BB" w:rsidRDefault="00D47F33" w:rsidP="00D47F33">
      <w:pPr>
        <w:pStyle w:val="ListBullet"/>
      </w:pPr>
      <w:r>
        <w:t>State specific 2010</w:t>
      </w:r>
    </w:p>
    <w:p w14:paraId="50FCE169" w14:textId="65FA1A74" w:rsidR="00D47F33" w:rsidRDefault="00D47F33" w:rsidP="00D47F33">
      <w:pPr>
        <w:pStyle w:val="ListBullet"/>
        <w:tabs>
          <w:tab w:val="clear" w:pos="720"/>
          <w:tab w:val="num" w:pos="1080"/>
        </w:tabs>
        <w:ind w:left="1080"/>
      </w:pPr>
      <w:r>
        <w:t>Concentration by living location</w:t>
      </w:r>
    </w:p>
    <w:p w14:paraId="0D9727A7" w14:textId="4E5ABCE1" w:rsidR="00D47F33" w:rsidRDefault="00D47F33" w:rsidP="00D47F33">
      <w:pPr>
        <w:pStyle w:val="ListBullet"/>
        <w:tabs>
          <w:tab w:val="clear" w:pos="720"/>
          <w:tab w:val="num" w:pos="1080"/>
        </w:tabs>
        <w:ind w:left="1080"/>
      </w:pPr>
      <w:r>
        <w:t>Concentration by median income</w:t>
      </w:r>
    </w:p>
    <w:p w14:paraId="4B1D828E" w14:textId="77777777" w:rsidR="00FD4118" w:rsidRPr="008D7F53" w:rsidRDefault="00FD4118" w:rsidP="00D47DB4"/>
    <w:p w14:paraId="68F3FBD4" w14:textId="0C384241" w:rsidR="004F73C9" w:rsidRDefault="004F73C9" w:rsidP="00FD4118">
      <w:pPr>
        <w:pStyle w:val="Heading4"/>
      </w:pPr>
      <w:r>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5CDE43B9" w14:textId="77777777" w:rsidR="008D7F53" w:rsidRDefault="008D7F53" w:rsidP="008D7F53"/>
    <w:p w14:paraId="66E438DB" w14:textId="0ACE3888" w:rsidR="008D7F53" w:rsidRDefault="008D7F53" w:rsidP="008D7F53">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1F6C9F12" w14:textId="66F66075" w:rsidR="004E39A0" w:rsidRDefault="004E39A0" w:rsidP="004E39A0">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7" w:name="_Toc1370387"/>
      <w:r>
        <w:t>Results</w:t>
      </w:r>
      <w:bookmarkEnd w:id="27"/>
      <w:r>
        <w:t xml:space="preserve"> </w:t>
      </w:r>
    </w:p>
    <w:p w14:paraId="4D1BB148" w14:textId="77777777" w:rsidR="003663AA" w:rsidRDefault="003663AA" w:rsidP="003663AA">
      <w:pPr>
        <w:pStyle w:val="Heading3"/>
      </w:pPr>
      <w:bookmarkStart w:id="28"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52EA4289" w14:textId="672F1A1C" w:rsidR="003663AA"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77777777" w:rsidR="003663AA" w:rsidRPr="00E37BBB" w:rsidRDefault="003663AA" w:rsidP="003663AA">
      <w:r>
        <w:t>Text here ….</w:t>
      </w:r>
    </w:p>
    <w:p w14:paraId="7E21E56A" w14:textId="77777777" w:rsidR="00D57DF2" w:rsidRDefault="00D57DF2" w:rsidP="00286BAC">
      <w:pPr>
        <w:pStyle w:val="Heading1"/>
      </w:pPr>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lastRenderedPageBreak/>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139872A2" w14:textId="77777777" w:rsidR="00084B5D" w:rsidRPr="00084B5D" w:rsidRDefault="00B71F54" w:rsidP="00084B5D">
      <w:pPr>
        <w:pStyle w:val="EndNoteBibliography"/>
        <w:ind w:left="720" w:hanging="720"/>
      </w:pPr>
      <w:r>
        <w:fldChar w:fldCharType="begin"/>
      </w:r>
      <w:r>
        <w:instrText xml:space="preserve"> ADDIN EN.REFLIST </w:instrText>
      </w:r>
      <w:r>
        <w:fldChar w:fldCharType="separate"/>
      </w:r>
      <w:r w:rsidR="00084B5D" w:rsidRPr="00084B5D">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084B5D" w:rsidRPr="00084B5D">
        <w:rPr>
          <w:i/>
        </w:rPr>
        <w:t>Am J Respir Crit Care Med, 188</w:t>
      </w:r>
      <w:r w:rsidR="00084B5D" w:rsidRPr="00084B5D">
        <w:t xml:space="preserve">, 309-318. </w:t>
      </w:r>
    </w:p>
    <w:p w14:paraId="2E669C96" w14:textId="77777777" w:rsidR="00084B5D" w:rsidRPr="00084B5D" w:rsidRDefault="00084B5D" w:rsidP="00084B5D">
      <w:pPr>
        <w:pStyle w:val="EndNoteBibliography"/>
        <w:ind w:left="720" w:hanging="720"/>
      </w:pPr>
      <w:r w:rsidRPr="00084B5D">
        <w:t xml:space="preserve">Anderson, H., Favarato, G., &amp; Atkinson, R. W. (2013). Long-term exposure to air pollution and the incidence of asthma: meta-analysis of cohort studies. </w:t>
      </w:r>
      <w:r w:rsidRPr="00084B5D">
        <w:rPr>
          <w:i/>
        </w:rPr>
        <w:t>Air Quality, Atmosphere &amp; Health, 6</w:t>
      </w:r>
      <w:r w:rsidRPr="00084B5D">
        <w:t xml:space="preserve">(1), 47-56. </w:t>
      </w:r>
    </w:p>
    <w:p w14:paraId="6E2DAA34" w14:textId="77777777" w:rsidR="00084B5D" w:rsidRPr="00084B5D" w:rsidRDefault="00084B5D" w:rsidP="00084B5D">
      <w:pPr>
        <w:pStyle w:val="EndNoteBibliography"/>
        <w:ind w:left="720" w:hanging="720"/>
      </w:pPr>
      <w:r w:rsidRPr="00084B5D">
        <w:t xml:space="preserve">Anderson, H. R., Favarato, G., &amp; Atkinson, R. W. (2013). Long-term exposure to air pollution and the incidence of asthma: meta-analysis of cohort studies. </w:t>
      </w:r>
      <w:r w:rsidRPr="00084B5D">
        <w:rPr>
          <w:i/>
        </w:rPr>
        <w:t>Air Quality, Atmosphere &amp; Health, 6</w:t>
      </w:r>
      <w:r w:rsidRPr="00084B5D">
        <w:t xml:space="preserve">(1), 47-56. </w:t>
      </w:r>
    </w:p>
    <w:p w14:paraId="015A2F62" w14:textId="77777777" w:rsidR="00084B5D" w:rsidRPr="00084B5D" w:rsidRDefault="00084B5D" w:rsidP="00084B5D">
      <w:pPr>
        <w:pStyle w:val="EndNoteBibliography"/>
        <w:ind w:left="720" w:hanging="720"/>
      </w:pPr>
      <w:r w:rsidRPr="00084B5D">
        <w:t xml:space="preserve">Bechle, M. J., Millet, D. B., &amp; Marshall, J. D. (2015). National spatiotemporal exposure surface for NO2: monthly scaling of a satellite-derived land-use regression, 2000–2010. </w:t>
      </w:r>
      <w:r w:rsidRPr="00084B5D">
        <w:rPr>
          <w:i/>
        </w:rPr>
        <w:t>Environmental science &amp; technology, 49</w:t>
      </w:r>
      <w:r w:rsidRPr="00084B5D">
        <w:t xml:space="preserve">(20), 12297-12305. </w:t>
      </w:r>
    </w:p>
    <w:p w14:paraId="3A75EC18" w14:textId="77777777" w:rsidR="00084B5D" w:rsidRPr="00084B5D" w:rsidRDefault="00084B5D" w:rsidP="00084B5D">
      <w:pPr>
        <w:pStyle w:val="EndNoteBibliography"/>
        <w:ind w:left="720" w:hanging="720"/>
      </w:pPr>
      <w:r w:rsidRPr="00084B5D">
        <w:t xml:space="preserve">Beelen, R., Hoek, G., Pebesma, E., Vienneau, D., de Hoogh, K., &amp; Briggs, D. J. (2009). Mapping of background air pollution at a fine spatial scale across the European Union. </w:t>
      </w:r>
      <w:r w:rsidRPr="00084B5D">
        <w:rPr>
          <w:i/>
        </w:rPr>
        <w:t>Science of the Total Environment, 407</w:t>
      </w:r>
      <w:r w:rsidRPr="00084B5D">
        <w:t xml:space="preserve">(6), 1852-1867. </w:t>
      </w:r>
    </w:p>
    <w:p w14:paraId="05C1F4B1" w14:textId="77777777" w:rsidR="00084B5D" w:rsidRPr="00084B5D" w:rsidRDefault="00084B5D" w:rsidP="00084B5D">
      <w:pPr>
        <w:pStyle w:val="EndNoteBibliography"/>
        <w:ind w:left="720" w:hanging="720"/>
      </w:pPr>
      <w:r w:rsidRPr="00084B5D">
        <w:t xml:space="preserve">Clark, L. P., Millet, D. B., &amp; Marshall, J. D. (2017). Changes in transportation-related air pollution exposures by race-ethnicity and socioeconomic status: Outdoor nitrogen dioxide in the United States in 2000 and 2010. </w:t>
      </w:r>
      <w:r w:rsidRPr="00084B5D">
        <w:rPr>
          <w:i/>
        </w:rPr>
        <w:t>Environmental health perspectives, 125</w:t>
      </w:r>
      <w:r w:rsidRPr="00084B5D">
        <w:t>(9), 1--10. doi:10.1289/EHP959</w:t>
      </w:r>
    </w:p>
    <w:p w14:paraId="0DFF24F3" w14:textId="77777777" w:rsidR="00084B5D" w:rsidRPr="00084B5D" w:rsidRDefault="00084B5D" w:rsidP="00084B5D">
      <w:pPr>
        <w:pStyle w:val="EndNoteBibliography"/>
        <w:ind w:left="720" w:hanging="720"/>
      </w:pPr>
      <w:r w:rsidRPr="00084B5D">
        <w:lastRenderedPageBreak/>
        <w:t xml:space="preserve">Corren, J. (2013). Asthma phenotypes and endotypes: an evolving paradigm for classification. </w:t>
      </w:r>
      <w:r w:rsidRPr="00084B5D">
        <w:rPr>
          <w:i/>
        </w:rPr>
        <w:t>Discovery medicine, 15</w:t>
      </w:r>
      <w:r w:rsidRPr="00084B5D">
        <w:t xml:space="preserve">(83), 243-249. </w:t>
      </w:r>
    </w:p>
    <w:p w14:paraId="0EAC980B" w14:textId="77777777" w:rsidR="00084B5D" w:rsidRPr="00084B5D" w:rsidRDefault="00084B5D" w:rsidP="00084B5D">
      <w:pPr>
        <w:pStyle w:val="EndNoteBibliography"/>
        <w:ind w:left="720" w:hanging="720"/>
      </w:pPr>
      <w:r w:rsidRPr="00084B5D">
        <w:t xml:space="preserve">Gowers, A. M., Cullinan, P., Ayres, J. G., Anderson, H. R., Strachan, D. P., Holgate, S. T., . . . Maynard, R. L. (2012). Does outdoor air pollution induce new cases of asthma? Biological plausibility and evidence; a review. </w:t>
      </w:r>
      <w:r w:rsidRPr="00084B5D">
        <w:rPr>
          <w:i/>
        </w:rPr>
        <w:t>Respirology, 17</w:t>
      </w:r>
      <w:r w:rsidRPr="00084B5D">
        <w:t xml:space="preserve">(6), 887-898. </w:t>
      </w:r>
    </w:p>
    <w:p w14:paraId="266912DB" w14:textId="77777777" w:rsidR="00084B5D" w:rsidRPr="00084B5D" w:rsidRDefault="00084B5D" w:rsidP="00084B5D">
      <w:pPr>
        <w:pStyle w:val="EndNoteBibliography"/>
        <w:ind w:left="720" w:hanging="720"/>
      </w:pPr>
      <w:r w:rsidRPr="00084B5D">
        <w:t xml:space="preserve">Holgate, S., Davies, D., Powell, R., Howarth, P., Haitchi, H., &amp; Holloway, J. (2007). Local genetic and environmental factors in asthma disease pathogenesis: chronicity and persistence mechanisms. </w:t>
      </w:r>
      <w:r w:rsidRPr="00084B5D">
        <w:rPr>
          <w:i/>
        </w:rPr>
        <w:t>European Respiratory Journal, 29</w:t>
      </w:r>
      <w:r w:rsidRPr="00084B5D">
        <w:t xml:space="preserve">(4), 793-803. </w:t>
      </w:r>
    </w:p>
    <w:p w14:paraId="42BA61A3" w14:textId="77777777" w:rsidR="00084B5D" w:rsidRPr="00084B5D" w:rsidRDefault="00084B5D" w:rsidP="00084B5D">
      <w:pPr>
        <w:pStyle w:val="EndNoteBibliography"/>
        <w:ind w:left="720" w:hanging="720"/>
      </w:pPr>
      <w:r w:rsidRPr="00084B5D">
        <w:t xml:space="preserve">Holgate, S. T. (2007). Epithelium dysfunction in asthma. </w:t>
      </w:r>
      <w:r w:rsidRPr="00084B5D">
        <w:rPr>
          <w:i/>
        </w:rPr>
        <w:t>Journal of Allergy and Clinical Immunology, 120</w:t>
      </w:r>
      <w:r w:rsidRPr="00084B5D">
        <w:t xml:space="preserve">(6), 1233-1244. </w:t>
      </w:r>
    </w:p>
    <w:p w14:paraId="5B4DD352" w14:textId="77777777" w:rsidR="00084B5D" w:rsidRPr="00084B5D" w:rsidRDefault="00084B5D" w:rsidP="00084B5D">
      <w:pPr>
        <w:pStyle w:val="EndNoteBibliography"/>
        <w:ind w:left="720" w:hanging="720"/>
      </w:pPr>
      <w:r w:rsidRPr="00084B5D">
        <w:t xml:space="preserve">Holgate, S. T., Davies, D. E., Lackie, P. M., Wilson, S. J., Puddicombe, S. M., &amp; Lordan, J. L. (2000). Epithelial-mesenchymal interactions in the pathogenesis of asthma. </w:t>
      </w:r>
      <w:r w:rsidRPr="00084B5D">
        <w:rPr>
          <w:i/>
        </w:rPr>
        <w:t>Journal of Allergy and Clinical Immunology, 105</w:t>
      </w:r>
      <w:r w:rsidRPr="00084B5D">
        <w:t xml:space="preserve">(2), 193-204. </w:t>
      </w:r>
    </w:p>
    <w:p w14:paraId="7B6E74C0" w14:textId="77777777" w:rsidR="00084B5D" w:rsidRPr="00084B5D" w:rsidRDefault="00084B5D" w:rsidP="00084B5D">
      <w:pPr>
        <w:pStyle w:val="EndNoteBibliography"/>
        <w:ind w:left="720" w:hanging="720"/>
      </w:pPr>
      <w:r w:rsidRPr="00084B5D">
        <w:t xml:space="preserve">Hystad, P., Setton, E., Cervantes, A., Poplawski, K., Deschenes, S., Brauer, M., . . . Jerrett, M. (2011). Creating national air pollution models for population exposure assessment in Canada. </w:t>
      </w:r>
      <w:r w:rsidRPr="00084B5D">
        <w:rPr>
          <w:i/>
        </w:rPr>
        <w:t>Environmental health perspectives, 119</w:t>
      </w:r>
      <w:r w:rsidRPr="00084B5D">
        <w:t xml:space="preserve">(8), 1123-1129. </w:t>
      </w:r>
    </w:p>
    <w:p w14:paraId="2026F3CE" w14:textId="77777777" w:rsidR="00084B5D" w:rsidRPr="00084B5D" w:rsidRDefault="00084B5D" w:rsidP="00084B5D">
      <w:pPr>
        <w:pStyle w:val="EndNoteBibliography"/>
        <w:ind w:left="720" w:hanging="720"/>
      </w:pPr>
      <w:r w:rsidRPr="00084B5D">
        <w:t xml:space="preserve">Khreis, H., Kelly, C., Tate, J., Parslow, R., Lucas, K., &amp; Nieuwenhuijsen, M. (2017). Exposure to traffic-related air pollution and risk of development of childhood asthma: a systematic review and meta-analysis. </w:t>
      </w:r>
      <w:r w:rsidRPr="00084B5D">
        <w:rPr>
          <w:i/>
        </w:rPr>
        <w:t>Environment international, 100</w:t>
      </w:r>
      <w:r w:rsidRPr="00084B5D">
        <w:t xml:space="preserve">, 1-31. </w:t>
      </w:r>
    </w:p>
    <w:p w14:paraId="11EC84BC" w14:textId="77777777" w:rsidR="00084B5D" w:rsidRPr="00084B5D" w:rsidRDefault="00084B5D" w:rsidP="00084B5D">
      <w:pPr>
        <w:pStyle w:val="EndNoteBibliography"/>
        <w:ind w:left="720" w:hanging="720"/>
      </w:pPr>
      <w:r w:rsidRPr="00084B5D">
        <w:t xml:space="preserve">Khreis, H., &amp; Nieuwenhuijsen, M. (2017). Traffic-related air pollution and childhood asthma: recent advances and remaining gaps in the exposure assessment methods. </w:t>
      </w:r>
      <w:r w:rsidRPr="00084B5D">
        <w:rPr>
          <w:i/>
        </w:rPr>
        <w:t>International journal of environmental research and public health, 14</w:t>
      </w:r>
      <w:r w:rsidRPr="00084B5D">
        <w:t xml:space="preserve">(3), 312. </w:t>
      </w:r>
    </w:p>
    <w:p w14:paraId="7F57F474" w14:textId="77777777" w:rsidR="00084B5D" w:rsidRPr="00084B5D" w:rsidRDefault="00084B5D" w:rsidP="00084B5D">
      <w:pPr>
        <w:pStyle w:val="EndNoteBibliography"/>
        <w:ind w:left="720" w:hanging="720"/>
      </w:pPr>
      <w:r w:rsidRPr="00084B5D">
        <w:t xml:space="preserve">Kim, S.-Y., Bechle, M., Hankey, S., Sheppard, L., AA, S., &amp; Marshall, J. A. (In prep). parsimonious approach for estimating ambient concentrations of criteria pollutants in the contiguous U.S. </w:t>
      </w:r>
      <w:r w:rsidRPr="00084B5D">
        <w:rPr>
          <w:i/>
        </w:rPr>
        <w:t>In prep</w:t>
      </w:r>
      <w:r w:rsidRPr="00084B5D">
        <w:t xml:space="preserve">. </w:t>
      </w:r>
    </w:p>
    <w:p w14:paraId="1BE5AA69" w14:textId="77777777" w:rsidR="00084B5D" w:rsidRPr="00084B5D" w:rsidRDefault="00084B5D" w:rsidP="00084B5D">
      <w:pPr>
        <w:pStyle w:val="EndNoteBibliography"/>
        <w:ind w:left="720" w:hanging="720"/>
      </w:pPr>
      <w:r w:rsidRPr="00084B5D">
        <w:t xml:space="preserve">Künzli, N., Perez, L., Lurmann, F., Hricko, A., Penfold, B., &amp; McConnell, R. (2008). An attributable risk model for exposures assumed to cause both chronic disease and its exacerbations. </w:t>
      </w:r>
      <w:r w:rsidRPr="00084B5D">
        <w:rPr>
          <w:i/>
        </w:rPr>
        <w:t>Epidemiology, 19</w:t>
      </w:r>
      <w:r w:rsidRPr="00084B5D">
        <w:t xml:space="preserve">(2), 179-185. </w:t>
      </w:r>
    </w:p>
    <w:p w14:paraId="7436EEEA" w14:textId="77777777" w:rsidR="00084B5D" w:rsidRPr="00084B5D" w:rsidRDefault="00084B5D" w:rsidP="00084B5D">
      <w:pPr>
        <w:pStyle w:val="EndNoteBibliography"/>
        <w:ind w:left="720" w:hanging="720"/>
      </w:pPr>
      <w:r w:rsidRPr="00084B5D">
        <w:t xml:space="preserve">Manson, S., Schroeder, J., Van Riper, D., &amp; Ruggles, S. (2018). </w:t>
      </w:r>
      <w:r w:rsidRPr="00084B5D">
        <w:rPr>
          <w:i/>
        </w:rPr>
        <w:t>IPUMS National Historical Geographic Information System: Version 13.0 [Database]. Minneapolis: University of Minnesota.</w:t>
      </w:r>
      <w:r w:rsidRPr="00084B5D">
        <w:t xml:space="preserve"> </w:t>
      </w:r>
    </w:p>
    <w:p w14:paraId="7C35BC61" w14:textId="77777777" w:rsidR="00084B5D" w:rsidRPr="00084B5D" w:rsidRDefault="00084B5D" w:rsidP="00084B5D">
      <w:pPr>
        <w:pStyle w:val="EndNoteBibliography"/>
        <w:ind w:left="720" w:hanging="720"/>
      </w:pPr>
      <w:r w:rsidRPr="00084B5D">
        <w:t xml:space="preserve">Martin, J. G., &amp; Jo, T. (2008). Genetic differences in airway smooth muscle function. </w:t>
      </w:r>
      <w:r w:rsidRPr="00084B5D">
        <w:rPr>
          <w:i/>
        </w:rPr>
        <w:t>Proceedings of the American Thoracic Society, 5</w:t>
      </w:r>
      <w:r w:rsidRPr="00084B5D">
        <w:t xml:space="preserve">(1), 73-79. </w:t>
      </w:r>
    </w:p>
    <w:p w14:paraId="0382DCE0" w14:textId="77777777" w:rsidR="00084B5D" w:rsidRPr="00084B5D" w:rsidRDefault="00084B5D" w:rsidP="00084B5D">
      <w:pPr>
        <w:pStyle w:val="EndNoteBibliography"/>
        <w:ind w:left="720" w:hanging="720"/>
      </w:pPr>
      <w:r w:rsidRPr="00084B5D">
        <w:t xml:space="preserve">Martinez, F. D. (2007). Genes, environments, development and asthma: a reappraisal. </w:t>
      </w:r>
      <w:r w:rsidRPr="00084B5D">
        <w:rPr>
          <w:i/>
        </w:rPr>
        <w:t>European Respiratory Journal, 29</w:t>
      </w:r>
      <w:r w:rsidRPr="00084B5D">
        <w:t xml:space="preserve">(1), 179-184. </w:t>
      </w:r>
    </w:p>
    <w:p w14:paraId="59CEFD6B" w14:textId="77777777" w:rsidR="00084B5D" w:rsidRPr="00084B5D" w:rsidRDefault="00084B5D" w:rsidP="00084B5D">
      <w:pPr>
        <w:pStyle w:val="EndNoteBibliography"/>
        <w:ind w:left="720" w:hanging="720"/>
      </w:pPr>
      <w:r w:rsidRPr="00084B5D">
        <w:t xml:space="preserve">Mauad, T., Bel, E. H., &amp; Sterk, P. J. (2007). Asthma therapy and airway remodeling. </w:t>
      </w:r>
      <w:r w:rsidRPr="00084B5D">
        <w:rPr>
          <w:i/>
        </w:rPr>
        <w:t>Journal of Allergy and Clinical Immunology, 120</w:t>
      </w:r>
      <w:r w:rsidRPr="00084B5D">
        <w:t xml:space="preserve">(5), 997-1009. </w:t>
      </w:r>
    </w:p>
    <w:p w14:paraId="78583771" w14:textId="77777777" w:rsidR="00084B5D" w:rsidRPr="00084B5D" w:rsidRDefault="00084B5D" w:rsidP="00084B5D">
      <w:pPr>
        <w:pStyle w:val="EndNoteBibliography"/>
        <w:ind w:left="720" w:hanging="720"/>
      </w:pPr>
      <w:r w:rsidRPr="00084B5D">
        <w:t xml:space="preserve">Nadeem, A., Masood, A., &amp; Siddiqui, N. (2008). Oxidant—antioxidant imbalance in asthma: scientific evidence, epidemiological data and possible therapeutic options. </w:t>
      </w:r>
      <w:r w:rsidRPr="00084B5D">
        <w:rPr>
          <w:i/>
        </w:rPr>
        <w:t>Therapeutic advances in respiratory disease, 2</w:t>
      </w:r>
      <w:r w:rsidRPr="00084B5D">
        <w:t xml:space="preserve">(4), 215-235. </w:t>
      </w:r>
    </w:p>
    <w:p w14:paraId="4616BEF3" w14:textId="77777777" w:rsidR="00084B5D" w:rsidRPr="00084B5D" w:rsidRDefault="00084B5D" w:rsidP="00084B5D">
      <w:pPr>
        <w:pStyle w:val="EndNoteBibliography"/>
        <w:ind w:left="720" w:hanging="720"/>
      </w:pPr>
      <w:r w:rsidRPr="00084B5D">
        <w:t xml:space="preserve">National Heart Lung and Blood Institute. (2007). National Asthma Education and Prevention Program. Expert panel report 3: guidelines for the diagnosis and management of asthma: full report 2007. </w:t>
      </w:r>
    </w:p>
    <w:p w14:paraId="1EC7C07C" w14:textId="77777777" w:rsidR="00084B5D" w:rsidRPr="00084B5D" w:rsidRDefault="00084B5D" w:rsidP="00084B5D">
      <w:pPr>
        <w:pStyle w:val="EndNoteBibliography"/>
        <w:ind w:left="720" w:hanging="720"/>
      </w:pPr>
      <w:r w:rsidRPr="00084B5D">
        <w:t xml:space="preserve">Novotny, E. V., Bechle, M. J., Millet, D. B., &amp; Marshall, J. D. (2011). National satellite-based land-use regression: NO2 in the United States. </w:t>
      </w:r>
      <w:r w:rsidRPr="00084B5D">
        <w:rPr>
          <w:i/>
        </w:rPr>
        <w:t>Environmental science &amp; technology, 45</w:t>
      </w:r>
      <w:r w:rsidRPr="00084B5D">
        <w:t xml:space="preserve">(10), 4407-4414. </w:t>
      </w:r>
    </w:p>
    <w:p w14:paraId="7D4833E9" w14:textId="77777777" w:rsidR="00084B5D" w:rsidRPr="00084B5D" w:rsidRDefault="00084B5D" w:rsidP="00084B5D">
      <w:pPr>
        <w:pStyle w:val="EndNoteBibliography"/>
        <w:ind w:left="720" w:hanging="720"/>
      </w:pPr>
      <w:r w:rsidRPr="00084B5D">
        <w:t xml:space="preserve">Ober, C., &amp; Yao, T. C. (2011). The genetics of asthma and allergic disease: a 21st century perspective. </w:t>
      </w:r>
      <w:r w:rsidRPr="00084B5D">
        <w:rPr>
          <w:i/>
        </w:rPr>
        <w:t>Immunological reviews, 242</w:t>
      </w:r>
      <w:r w:rsidRPr="00084B5D">
        <w:t xml:space="preserve">(1), 10-30. </w:t>
      </w:r>
    </w:p>
    <w:p w14:paraId="3FFE4AFE" w14:textId="77777777" w:rsidR="00084B5D" w:rsidRPr="00084B5D" w:rsidRDefault="00084B5D" w:rsidP="00084B5D">
      <w:pPr>
        <w:pStyle w:val="EndNoteBibliography"/>
        <w:ind w:left="720" w:hanging="720"/>
      </w:pPr>
      <w:r w:rsidRPr="00084B5D">
        <w:t xml:space="preserve">Perez, L., Declercq, C., Iñiguez, C., Aguilera, I., Badaloni, C., Ballester, F., . . . Forastiere, F. (2013). Chronic burden of near-roadway traffic pollution in 10 European cities (APHEKOM network). </w:t>
      </w:r>
      <w:r w:rsidRPr="00084B5D">
        <w:rPr>
          <w:i/>
        </w:rPr>
        <w:t>European Respiratory Journal</w:t>
      </w:r>
      <w:r w:rsidRPr="00084B5D">
        <w:t xml:space="preserve">, erj00311-02012. </w:t>
      </w:r>
    </w:p>
    <w:p w14:paraId="4CE748FB" w14:textId="77777777" w:rsidR="00084B5D" w:rsidRPr="00084B5D" w:rsidRDefault="00084B5D" w:rsidP="00084B5D">
      <w:pPr>
        <w:pStyle w:val="EndNoteBibliography"/>
        <w:ind w:left="720" w:hanging="720"/>
      </w:pPr>
      <w:r w:rsidRPr="00084B5D">
        <w:t xml:space="preserve">Perez, L., Künzli, N., Avol, E., Hricko, A. M., Lurmann, F., Nicholas, E., . . . McConnell, R. (2009). Global goods movement and the local burden of childhood asthma in southern California. </w:t>
      </w:r>
      <w:r w:rsidRPr="00084B5D">
        <w:rPr>
          <w:i/>
        </w:rPr>
        <w:t>American Journal of Public Health, 99</w:t>
      </w:r>
      <w:r w:rsidRPr="00084B5D">
        <w:t xml:space="preserve">(S3), S622-S628. </w:t>
      </w:r>
    </w:p>
    <w:p w14:paraId="1FCA9B42" w14:textId="77777777" w:rsidR="00084B5D" w:rsidRPr="00084B5D" w:rsidRDefault="00084B5D" w:rsidP="00084B5D">
      <w:pPr>
        <w:pStyle w:val="EndNoteBibliography"/>
        <w:ind w:left="720" w:hanging="720"/>
      </w:pPr>
      <w:r w:rsidRPr="00084B5D">
        <w:t xml:space="preserve">Perez, L., Lurmann, F., Wilson, J., Pastor, M., Brandt, S. J., Künzli, N., &amp; McConnell, R. (2012). Near-roadway pollution and childhood asthma: implications for developing “win–win” compact urban development and clean vehicle strategies. </w:t>
      </w:r>
      <w:r w:rsidRPr="00084B5D">
        <w:rPr>
          <w:i/>
        </w:rPr>
        <w:t>Environmental health perspectives, 120</w:t>
      </w:r>
      <w:r w:rsidRPr="00084B5D">
        <w:t xml:space="preserve">(11), 1619-1626. </w:t>
      </w:r>
    </w:p>
    <w:p w14:paraId="4CD2A67C" w14:textId="77777777" w:rsidR="00084B5D" w:rsidRPr="00084B5D" w:rsidRDefault="00084B5D" w:rsidP="00084B5D">
      <w:pPr>
        <w:pStyle w:val="EndNoteBibliography"/>
        <w:ind w:left="720" w:hanging="720"/>
      </w:pPr>
      <w:r w:rsidRPr="00084B5D">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084B5D">
        <w:rPr>
          <w:i/>
        </w:rPr>
        <w:t>The Lancet Respiratory Medicine, 5</w:t>
      </w:r>
      <w:r w:rsidRPr="00084B5D">
        <w:t xml:space="preserve">(9), 691-706. </w:t>
      </w:r>
    </w:p>
    <w:p w14:paraId="705121CE" w14:textId="77777777" w:rsidR="00084B5D" w:rsidRPr="00084B5D" w:rsidRDefault="00084B5D" w:rsidP="00084B5D">
      <w:pPr>
        <w:pStyle w:val="EndNoteBibliography"/>
        <w:ind w:left="720" w:hanging="720"/>
      </w:pPr>
      <w:r w:rsidRPr="00084B5D">
        <w:t xml:space="preserve">Tgavalekos, N. T., Musch, G., Harris, R., Melo, M. V., Winkler, T., Schroeder, T., . . . Venegas, J. (2007). Relationship between airway narrowing, patchy ventilation and lung mechanics in asthmatics. </w:t>
      </w:r>
      <w:r w:rsidRPr="00084B5D">
        <w:rPr>
          <w:i/>
        </w:rPr>
        <w:t>European Respiratory Journal, 29</w:t>
      </w:r>
      <w:r w:rsidRPr="00084B5D">
        <w:t xml:space="preserve">(6), 1174-1181. </w:t>
      </w:r>
    </w:p>
    <w:p w14:paraId="6606E423" w14:textId="77777777" w:rsidR="00084B5D" w:rsidRPr="00084B5D" w:rsidRDefault="00084B5D" w:rsidP="00084B5D">
      <w:pPr>
        <w:pStyle w:val="EndNoteBibliography"/>
        <w:ind w:left="720" w:hanging="720"/>
      </w:pPr>
      <w:r w:rsidRPr="00084B5D">
        <w:lastRenderedPageBreak/>
        <w:t xml:space="preserve">Vienneau, D., De Hoogh, K., Bechle, M. J., Beelen, R., Van Donkelaar, A., Martin, R. V., . . . Marshall, J. D. (2013). Western European land use regression incorporating satellite-and ground-based measurements of NO2 and PM10. </w:t>
      </w:r>
      <w:r w:rsidRPr="00084B5D">
        <w:rPr>
          <w:i/>
        </w:rPr>
        <w:t>Environmental science &amp; technology, 47</w:t>
      </w:r>
      <w:r w:rsidRPr="00084B5D">
        <w:t xml:space="preserve">(23), 13555-13564. </w:t>
      </w:r>
    </w:p>
    <w:p w14:paraId="4D411883" w14:textId="77777777" w:rsidR="00084B5D" w:rsidRPr="00084B5D" w:rsidRDefault="00084B5D" w:rsidP="00084B5D">
      <w:pPr>
        <w:pStyle w:val="EndNoteBibliography"/>
        <w:ind w:left="720" w:hanging="720"/>
      </w:pPr>
      <w:r w:rsidRPr="00084B5D">
        <w:t xml:space="preserve">Wenzel, S. E. (2012). Asthma phenotypes: the evolution from clinical to molecular approaches. </w:t>
      </w:r>
      <w:r w:rsidRPr="00084B5D">
        <w:rPr>
          <w:i/>
        </w:rPr>
        <w:t>Nature medicine, 18</w:t>
      </w:r>
      <w:r w:rsidRPr="00084B5D">
        <w:t xml:space="preserve">(5), 716. </w:t>
      </w:r>
    </w:p>
    <w:p w14:paraId="580DF5AE" w14:textId="77777777" w:rsidR="00084B5D" w:rsidRPr="00084B5D" w:rsidRDefault="00084B5D" w:rsidP="00084B5D">
      <w:pPr>
        <w:pStyle w:val="EndNoteBibliography"/>
        <w:ind w:left="720" w:hanging="720"/>
      </w:pPr>
      <w:r w:rsidRPr="00084B5D">
        <w:t xml:space="preserve">Wenzel, S. E., Barnes, P. J., Bleecker, E. R., Bousquet, J., Busse, W., Dahlén, S.-E., . . . Antczak, A. (2009). A randomized, double-blind, placebo-controlled study of tumor necrosis factor-α blockade in severe persistent asthma. </w:t>
      </w:r>
      <w:r w:rsidRPr="00084B5D">
        <w:rPr>
          <w:i/>
        </w:rPr>
        <w:t>American journal of respiratory and critical care medicine, 179</w:t>
      </w:r>
      <w:r w:rsidRPr="00084B5D">
        <w:t xml:space="preserve">(7), 549-558. </w:t>
      </w:r>
    </w:p>
    <w:p w14:paraId="7CD807A4" w14:textId="45080C41" w:rsidR="00084B5D" w:rsidRPr="00084B5D" w:rsidRDefault="00084B5D" w:rsidP="00084B5D">
      <w:pPr>
        <w:pStyle w:val="EndNoteBibliography"/>
        <w:ind w:left="720" w:hanging="720"/>
      </w:pPr>
      <w:r w:rsidRPr="00084B5D">
        <w:t xml:space="preserve">WHO. (2005). </w:t>
      </w:r>
      <w:r w:rsidRPr="00084B5D">
        <w:rPr>
          <w:i/>
        </w:rPr>
        <w:t>Air Quality Guidlines Global Update 2005</w:t>
      </w:r>
      <w:r w:rsidRPr="00084B5D">
        <w:t xml:space="preserve">. Retrieved from </w:t>
      </w:r>
      <w:hyperlink r:id="rId18" w:history="1">
        <w:r w:rsidRPr="00084B5D">
          <w:rPr>
            <w:rStyle w:val="Hyperlink"/>
          </w:rPr>
          <w:t>www.euro.who.int</w:t>
        </w:r>
      </w:hyperlink>
    </w:p>
    <w:p w14:paraId="60939E8E" w14:textId="77777777" w:rsidR="00084B5D" w:rsidRPr="00084B5D" w:rsidRDefault="00084B5D" w:rsidP="00084B5D">
      <w:pPr>
        <w:pStyle w:val="EndNoteBibliography"/>
        <w:ind w:left="720" w:hanging="720"/>
      </w:pPr>
      <w:r w:rsidRPr="00084B5D">
        <w:t xml:space="preserve">Winer, R. A., Qin, X., Harrington, T., Moorman, J., &amp; Zahran, H. (2012). Asthma incidence among children and adults: findings from the Behavioral Risk Factor Surveillance system asthma call-back survey—United States, 2006–2008. </w:t>
      </w:r>
      <w:r w:rsidRPr="00084B5D">
        <w:rPr>
          <w:i/>
        </w:rPr>
        <w:t>Journal of Asthma, 49</w:t>
      </w:r>
      <w:r w:rsidRPr="00084B5D">
        <w:t xml:space="preserve">(1), 16-22. </w:t>
      </w:r>
    </w:p>
    <w:p w14:paraId="6359C00A" w14:textId="48248205" w:rsidR="008E29F5" w:rsidRPr="00D47991" w:rsidRDefault="00B71F54" w:rsidP="00084B5D">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730D17" w:rsidRDefault="00730D17">
      <w:pPr>
        <w:pStyle w:val="CommentText"/>
      </w:pPr>
      <w:r>
        <w:rPr>
          <w:rStyle w:val="CommentReference"/>
        </w:rPr>
        <w:annotationRef/>
      </w:r>
      <w:r>
        <w:t>Needs rewording.</w:t>
      </w:r>
    </w:p>
    <w:p w14:paraId="6D58B083" w14:textId="787397B2" w:rsidR="00730D17" w:rsidRDefault="00730D17">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730D17" w:rsidRDefault="00730D17">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730D17" w:rsidRDefault="00730D17">
      <w:pPr>
        <w:pStyle w:val="CommentText"/>
      </w:pPr>
      <w:r>
        <w:rPr>
          <w:rStyle w:val="CommentReference"/>
        </w:rPr>
        <w:annotationRef/>
      </w:r>
      <w:r>
        <w:t>Needs rewording</w:t>
      </w:r>
    </w:p>
  </w:comment>
  <w:comment w:id="25" w:author="Alotaibi, Raed" w:date="2019-06-12T13:29:00Z" w:initials="AR">
    <w:p w14:paraId="7E94592B" w14:textId="534F6334" w:rsidR="00730D17" w:rsidRDefault="00730D17">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730D17" w:rsidRDefault="00730D17">
      <w:pPr>
        <w:pStyle w:val="CommentText"/>
      </w:pPr>
      <w:r>
        <w:rPr>
          <w:rStyle w:val="CommentReference"/>
        </w:rPr>
        <w:annotationRef/>
      </w:r>
      <w:r>
        <w:t xml:space="preserve">LUR modeling as a means of exposure has been described above. Re-write to indicate the data sets we will be using.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6B565" w14:textId="77777777" w:rsidR="00E35418" w:rsidRDefault="00E35418" w:rsidP="00762786">
      <w:r>
        <w:separator/>
      </w:r>
    </w:p>
  </w:endnote>
  <w:endnote w:type="continuationSeparator" w:id="0">
    <w:p w14:paraId="27649BE1" w14:textId="77777777" w:rsidR="00E35418" w:rsidRDefault="00E35418"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730D17" w:rsidRDefault="00730D17"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730D17" w:rsidRDefault="00730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7A901" w14:textId="77777777" w:rsidR="00E35418" w:rsidRDefault="00E35418" w:rsidP="00762786">
      <w:r>
        <w:separator/>
      </w:r>
    </w:p>
  </w:footnote>
  <w:footnote w:type="continuationSeparator" w:id="0">
    <w:p w14:paraId="7E831084" w14:textId="77777777" w:rsidR="00E35418" w:rsidRDefault="00E35418"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730D17" w:rsidRDefault="00730D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730D17" w:rsidRDefault="00730D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wFAIgvtHU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8&lt;/item&gt;&lt;item&gt;105&lt;/item&gt;&lt;item&gt;139&lt;/item&gt;&lt;item&gt;417&lt;/item&gt;&lt;item&gt;418&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3EAE"/>
    <w:rsid w:val="00015212"/>
    <w:rsid w:val="00016116"/>
    <w:rsid w:val="00021387"/>
    <w:rsid w:val="000218F2"/>
    <w:rsid w:val="000269CA"/>
    <w:rsid w:val="00043C74"/>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9205E"/>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663AA"/>
    <w:rsid w:val="00370F62"/>
    <w:rsid w:val="00376A2D"/>
    <w:rsid w:val="00383825"/>
    <w:rsid w:val="003848BB"/>
    <w:rsid w:val="00384A05"/>
    <w:rsid w:val="00385C7C"/>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56D5"/>
    <w:rsid w:val="00444D03"/>
    <w:rsid w:val="00445F56"/>
    <w:rsid w:val="004561CC"/>
    <w:rsid w:val="0046369F"/>
    <w:rsid w:val="00480F05"/>
    <w:rsid w:val="004A07C4"/>
    <w:rsid w:val="004B7855"/>
    <w:rsid w:val="004C0E4C"/>
    <w:rsid w:val="004C7CA2"/>
    <w:rsid w:val="004D2B4E"/>
    <w:rsid w:val="004E0572"/>
    <w:rsid w:val="004E2277"/>
    <w:rsid w:val="004E39A0"/>
    <w:rsid w:val="004F3D1F"/>
    <w:rsid w:val="004F6D36"/>
    <w:rsid w:val="004F73C9"/>
    <w:rsid w:val="00522778"/>
    <w:rsid w:val="005357F1"/>
    <w:rsid w:val="00535A45"/>
    <w:rsid w:val="00537C66"/>
    <w:rsid w:val="00541654"/>
    <w:rsid w:val="005542DE"/>
    <w:rsid w:val="00555498"/>
    <w:rsid w:val="005679BB"/>
    <w:rsid w:val="00573B69"/>
    <w:rsid w:val="005761B0"/>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0D17"/>
    <w:rsid w:val="00735583"/>
    <w:rsid w:val="007527B7"/>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C28FB"/>
    <w:rsid w:val="009E7709"/>
    <w:rsid w:val="00A00D56"/>
    <w:rsid w:val="00A0547D"/>
    <w:rsid w:val="00A137C9"/>
    <w:rsid w:val="00A24764"/>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AF49DC"/>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615DE"/>
    <w:rsid w:val="00C94EA2"/>
    <w:rsid w:val="00C9723C"/>
    <w:rsid w:val="00C97DB8"/>
    <w:rsid w:val="00CB3A49"/>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80D59"/>
    <w:rsid w:val="00E8581B"/>
    <w:rsid w:val="00E86779"/>
    <w:rsid w:val="00E8730D"/>
    <w:rsid w:val="00E87C3B"/>
    <w:rsid w:val="00E9650B"/>
    <w:rsid w:val="00EA3052"/>
    <w:rsid w:val="00EB07C6"/>
    <w:rsid w:val="00EB339A"/>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styleId="UnresolvedMention">
    <w:name w:val="Unresolved Mention"/>
    <w:basedOn w:val="DefaultParagraphFont"/>
    <w:uiPriority w:val="99"/>
    <w:semiHidden/>
    <w:unhideWhenUsed/>
    <w:rsid w:val="008E7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6D418-536D-4167-8E04-0BE338975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2396</TotalTime>
  <Pages>1</Pages>
  <Words>10369</Words>
  <Characters>59109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69340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18</cp:revision>
  <cp:lastPrinted>2018-02-12T21:22:00Z</cp:lastPrinted>
  <dcterms:created xsi:type="dcterms:W3CDTF">2019-06-10T19:10:00Z</dcterms:created>
  <dcterms:modified xsi:type="dcterms:W3CDTF">2019-07-01T17:40:00Z</dcterms:modified>
</cp:coreProperties>
</file>