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123C41" w:rsidRDefault="00123C41"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123C41" w:rsidRDefault="00123C41"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0583189F" w14:textId="6B5E77F3" w:rsidR="00C206A0" w:rsidRDefault="00286BAC">
          <w:pPr>
            <w:pStyle w:val="TOC1"/>
            <w:rPr>
              <w:b w:val="0"/>
              <w:noProof/>
              <w:sz w:val="22"/>
              <w:szCs w:val="22"/>
            </w:rPr>
          </w:pPr>
          <w:r>
            <w:rPr>
              <w:bCs/>
              <w:noProof/>
            </w:rPr>
            <w:fldChar w:fldCharType="begin"/>
          </w:r>
          <w:r>
            <w:rPr>
              <w:bCs/>
              <w:noProof/>
            </w:rPr>
            <w:instrText xml:space="preserve"> TOC \o "2-3" \h \z \t "Heading 1,1" </w:instrText>
          </w:r>
          <w:r>
            <w:rPr>
              <w:bCs/>
              <w:noProof/>
            </w:rPr>
            <w:fldChar w:fldCharType="separate"/>
          </w:r>
          <w:hyperlink w:anchor="_Toc14441720" w:history="1">
            <w:r w:rsidR="00C206A0" w:rsidRPr="000B7E6A">
              <w:rPr>
                <w:rStyle w:val="Hyperlink"/>
                <w:noProof/>
              </w:rPr>
              <w:t>List of Figures</w:t>
            </w:r>
            <w:r w:rsidR="00C206A0">
              <w:rPr>
                <w:noProof/>
                <w:webHidden/>
              </w:rPr>
              <w:tab/>
            </w:r>
            <w:r w:rsidR="00C206A0">
              <w:rPr>
                <w:noProof/>
                <w:webHidden/>
              </w:rPr>
              <w:fldChar w:fldCharType="begin"/>
            </w:r>
            <w:r w:rsidR="00C206A0">
              <w:rPr>
                <w:noProof/>
                <w:webHidden/>
              </w:rPr>
              <w:instrText xml:space="preserve"> PAGEREF _Toc14441720 \h </w:instrText>
            </w:r>
            <w:r w:rsidR="00C206A0">
              <w:rPr>
                <w:noProof/>
                <w:webHidden/>
              </w:rPr>
            </w:r>
            <w:r w:rsidR="00C206A0">
              <w:rPr>
                <w:noProof/>
                <w:webHidden/>
              </w:rPr>
              <w:fldChar w:fldCharType="separate"/>
            </w:r>
            <w:r w:rsidR="00C206A0">
              <w:rPr>
                <w:noProof/>
                <w:webHidden/>
              </w:rPr>
              <w:t>vi</w:t>
            </w:r>
            <w:r w:rsidR="00C206A0">
              <w:rPr>
                <w:noProof/>
                <w:webHidden/>
              </w:rPr>
              <w:fldChar w:fldCharType="end"/>
            </w:r>
          </w:hyperlink>
        </w:p>
        <w:p w14:paraId="11543979" w14:textId="25773B80" w:rsidR="00C206A0" w:rsidRDefault="00123C41">
          <w:pPr>
            <w:pStyle w:val="TOC1"/>
            <w:rPr>
              <w:b w:val="0"/>
              <w:noProof/>
              <w:sz w:val="22"/>
              <w:szCs w:val="22"/>
            </w:rPr>
          </w:pPr>
          <w:hyperlink w:anchor="_Toc14441721" w:history="1">
            <w:r w:rsidR="00C206A0" w:rsidRPr="000B7E6A">
              <w:rPr>
                <w:rStyle w:val="Hyperlink"/>
                <w:noProof/>
              </w:rPr>
              <w:t>List of Tables</w:t>
            </w:r>
            <w:r w:rsidR="00C206A0">
              <w:rPr>
                <w:noProof/>
                <w:webHidden/>
              </w:rPr>
              <w:tab/>
            </w:r>
            <w:r w:rsidR="00C206A0">
              <w:rPr>
                <w:noProof/>
                <w:webHidden/>
              </w:rPr>
              <w:fldChar w:fldCharType="begin"/>
            </w:r>
            <w:r w:rsidR="00C206A0">
              <w:rPr>
                <w:noProof/>
                <w:webHidden/>
              </w:rPr>
              <w:instrText xml:space="preserve"> PAGEREF _Toc14441721 \h </w:instrText>
            </w:r>
            <w:r w:rsidR="00C206A0">
              <w:rPr>
                <w:noProof/>
                <w:webHidden/>
              </w:rPr>
            </w:r>
            <w:r w:rsidR="00C206A0">
              <w:rPr>
                <w:noProof/>
                <w:webHidden/>
              </w:rPr>
              <w:fldChar w:fldCharType="separate"/>
            </w:r>
            <w:r w:rsidR="00C206A0">
              <w:rPr>
                <w:noProof/>
                <w:webHidden/>
              </w:rPr>
              <w:t>vi</w:t>
            </w:r>
            <w:r w:rsidR="00C206A0">
              <w:rPr>
                <w:noProof/>
                <w:webHidden/>
              </w:rPr>
              <w:fldChar w:fldCharType="end"/>
            </w:r>
          </w:hyperlink>
        </w:p>
        <w:p w14:paraId="672D82CA" w14:textId="2B5F208B" w:rsidR="00C206A0" w:rsidRDefault="00123C41">
          <w:pPr>
            <w:pStyle w:val="TOC1"/>
            <w:rPr>
              <w:b w:val="0"/>
              <w:noProof/>
              <w:sz w:val="22"/>
              <w:szCs w:val="22"/>
            </w:rPr>
          </w:pPr>
          <w:hyperlink w:anchor="_Toc14441722" w:history="1">
            <w:r w:rsidR="00C206A0" w:rsidRPr="000B7E6A">
              <w:rPr>
                <w:rStyle w:val="Hyperlink"/>
                <w:noProof/>
              </w:rPr>
              <w:t>Report Guidelines (FOR REFERENCE—Delete This Section)</w:t>
            </w:r>
            <w:r w:rsidR="00C206A0">
              <w:rPr>
                <w:noProof/>
                <w:webHidden/>
              </w:rPr>
              <w:tab/>
            </w:r>
            <w:r w:rsidR="00C206A0">
              <w:rPr>
                <w:noProof/>
                <w:webHidden/>
              </w:rPr>
              <w:fldChar w:fldCharType="begin"/>
            </w:r>
            <w:r w:rsidR="00C206A0">
              <w:rPr>
                <w:noProof/>
                <w:webHidden/>
              </w:rPr>
              <w:instrText xml:space="preserve"> PAGEREF _Toc14441722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57FF6330" w14:textId="591EDC6A" w:rsidR="00C206A0" w:rsidRDefault="00123C41">
          <w:pPr>
            <w:pStyle w:val="TOC2"/>
            <w:tabs>
              <w:tab w:val="right" w:leader="dot" w:pos="10070"/>
            </w:tabs>
            <w:rPr>
              <w:rFonts w:cstheme="minorBidi"/>
              <w:noProof/>
              <w:sz w:val="22"/>
            </w:rPr>
          </w:pPr>
          <w:hyperlink w:anchor="_Toc14441723" w:history="1">
            <w:r w:rsidR="00C206A0" w:rsidRPr="000B7E6A">
              <w:rPr>
                <w:rStyle w:val="Hyperlink"/>
                <w:noProof/>
              </w:rPr>
              <w:t>Formatting and Content</w:t>
            </w:r>
            <w:r w:rsidR="00C206A0">
              <w:rPr>
                <w:noProof/>
                <w:webHidden/>
              </w:rPr>
              <w:tab/>
            </w:r>
            <w:r w:rsidR="00C206A0">
              <w:rPr>
                <w:noProof/>
                <w:webHidden/>
              </w:rPr>
              <w:fldChar w:fldCharType="begin"/>
            </w:r>
            <w:r w:rsidR="00C206A0">
              <w:rPr>
                <w:noProof/>
                <w:webHidden/>
              </w:rPr>
              <w:instrText xml:space="preserve"> PAGEREF _Toc14441723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7B8D002D" w14:textId="471BD823" w:rsidR="00C206A0" w:rsidRDefault="00123C41">
          <w:pPr>
            <w:pStyle w:val="TOC2"/>
            <w:tabs>
              <w:tab w:val="right" w:leader="dot" w:pos="10070"/>
            </w:tabs>
            <w:rPr>
              <w:rFonts w:cstheme="minorBidi"/>
              <w:noProof/>
              <w:sz w:val="22"/>
            </w:rPr>
          </w:pPr>
          <w:hyperlink w:anchor="_Toc14441724" w:history="1">
            <w:r w:rsidR="00C206A0" w:rsidRPr="000B7E6A">
              <w:rPr>
                <w:rStyle w:val="Hyperlink"/>
                <w:noProof/>
              </w:rPr>
              <w:t>Review and Publication Process</w:t>
            </w:r>
            <w:r w:rsidR="00C206A0">
              <w:rPr>
                <w:noProof/>
                <w:webHidden/>
              </w:rPr>
              <w:tab/>
            </w:r>
            <w:r w:rsidR="00C206A0">
              <w:rPr>
                <w:noProof/>
                <w:webHidden/>
              </w:rPr>
              <w:fldChar w:fldCharType="begin"/>
            </w:r>
            <w:r w:rsidR="00C206A0">
              <w:rPr>
                <w:noProof/>
                <w:webHidden/>
              </w:rPr>
              <w:instrText xml:space="preserve"> PAGEREF _Toc14441724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6B4CB315" w14:textId="56C29C84" w:rsidR="00C206A0" w:rsidRDefault="00123C41">
          <w:pPr>
            <w:pStyle w:val="TOC2"/>
            <w:tabs>
              <w:tab w:val="right" w:leader="dot" w:pos="10070"/>
            </w:tabs>
            <w:rPr>
              <w:rFonts w:cstheme="minorBidi"/>
              <w:noProof/>
              <w:sz w:val="22"/>
            </w:rPr>
          </w:pPr>
          <w:hyperlink w:anchor="_Toc14441725" w:history="1">
            <w:r w:rsidR="00C206A0" w:rsidRPr="000B7E6A">
              <w:rPr>
                <w:rStyle w:val="Hyperlink"/>
                <w:noProof/>
              </w:rPr>
              <w:t>Figures</w:t>
            </w:r>
            <w:r w:rsidR="00C206A0">
              <w:rPr>
                <w:noProof/>
                <w:webHidden/>
              </w:rPr>
              <w:tab/>
            </w:r>
            <w:r w:rsidR="00C206A0">
              <w:rPr>
                <w:noProof/>
                <w:webHidden/>
              </w:rPr>
              <w:fldChar w:fldCharType="begin"/>
            </w:r>
            <w:r w:rsidR="00C206A0">
              <w:rPr>
                <w:noProof/>
                <w:webHidden/>
              </w:rPr>
              <w:instrText xml:space="preserve"> PAGEREF _Toc14441725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787F2CD4" w14:textId="79E6C1F9" w:rsidR="00C206A0" w:rsidRDefault="00123C41">
          <w:pPr>
            <w:pStyle w:val="TOC2"/>
            <w:tabs>
              <w:tab w:val="right" w:leader="dot" w:pos="10070"/>
            </w:tabs>
            <w:rPr>
              <w:rFonts w:cstheme="minorBidi"/>
              <w:noProof/>
              <w:sz w:val="22"/>
            </w:rPr>
          </w:pPr>
          <w:hyperlink w:anchor="_Toc14441726" w:history="1">
            <w:r w:rsidR="00C206A0" w:rsidRPr="000B7E6A">
              <w:rPr>
                <w:rStyle w:val="Hyperlink"/>
                <w:noProof/>
              </w:rPr>
              <w:t>Tables</w:t>
            </w:r>
            <w:r w:rsidR="00C206A0">
              <w:rPr>
                <w:noProof/>
                <w:webHidden/>
              </w:rPr>
              <w:tab/>
            </w:r>
            <w:r w:rsidR="00C206A0">
              <w:rPr>
                <w:noProof/>
                <w:webHidden/>
              </w:rPr>
              <w:fldChar w:fldCharType="begin"/>
            </w:r>
            <w:r w:rsidR="00C206A0">
              <w:rPr>
                <w:noProof/>
                <w:webHidden/>
              </w:rPr>
              <w:instrText xml:space="preserve"> PAGEREF _Toc14441726 \h </w:instrText>
            </w:r>
            <w:r w:rsidR="00C206A0">
              <w:rPr>
                <w:noProof/>
                <w:webHidden/>
              </w:rPr>
            </w:r>
            <w:r w:rsidR="00C206A0">
              <w:rPr>
                <w:noProof/>
                <w:webHidden/>
              </w:rPr>
              <w:fldChar w:fldCharType="separate"/>
            </w:r>
            <w:r w:rsidR="00C206A0">
              <w:rPr>
                <w:noProof/>
                <w:webHidden/>
              </w:rPr>
              <w:t>2</w:t>
            </w:r>
            <w:r w:rsidR="00C206A0">
              <w:rPr>
                <w:noProof/>
                <w:webHidden/>
              </w:rPr>
              <w:fldChar w:fldCharType="end"/>
            </w:r>
          </w:hyperlink>
        </w:p>
        <w:p w14:paraId="41E7B920" w14:textId="22AFDA7C" w:rsidR="00C206A0" w:rsidRDefault="00123C41">
          <w:pPr>
            <w:pStyle w:val="TOC1"/>
            <w:rPr>
              <w:b w:val="0"/>
              <w:noProof/>
              <w:sz w:val="22"/>
              <w:szCs w:val="22"/>
            </w:rPr>
          </w:pPr>
          <w:hyperlink w:anchor="_Toc14441727" w:history="1">
            <w:r w:rsidR="00C206A0" w:rsidRPr="000B7E6A">
              <w:rPr>
                <w:rStyle w:val="Hyperlink"/>
                <w:noProof/>
              </w:rPr>
              <w:t>Sample Level 1 Heading</w:t>
            </w:r>
            <w:r w:rsidR="00C206A0">
              <w:rPr>
                <w:noProof/>
                <w:webHidden/>
              </w:rPr>
              <w:tab/>
            </w:r>
            <w:r w:rsidR="00C206A0">
              <w:rPr>
                <w:noProof/>
                <w:webHidden/>
              </w:rPr>
              <w:fldChar w:fldCharType="begin"/>
            </w:r>
            <w:r w:rsidR="00C206A0">
              <w:rPr>
                <w:noProof/>
                <w:webHidden/>
              </w:rPr>
              <w:instrText xml:space="preserve"> PAGEREF _Toc14441727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71B5E10E" w14:textId="6C7E6637" w:rsidR="00C206A0" w:rsidRDefault="00123C41">
          <w:pPr>
            <w:pStyle w:val="TOC2"/>
            <w:tabs>
              <w:tab w:val="right" w:leader="dot" w:pos="10070"/>
            </w:tabs>
            <w:rPr>
              <w:rFonts w:cstheme="minorBidi"/>
              <w:noProof/>
              <w:sz w:val="22"/>
            </w:rPr>
          </w:pPr>
          <w:hyperlink w:anchor="_Toc14441728" w:history="1">
            <w:r w:rsidR="00C206A0" w:rsidRPr="000B7E6A">
              <w:rPr>
                <w:rStyle w:val="Hyperlink"/>
                <w:noProof/>
              </w:rPr>
              <w:t>Sample Level 2 Heading</w:t>
            </w:r>
            <w:r w:rsidR="00C206A0">
              <w:rPr>
                <w:noProof/>
                <w:webHidden/>
              </w:rPr>
              <w:tab/>
            </w:r>
            <w:r w:rsidR="00C206A0">
              <w:rPr>
                <w:noProof/>
                <w:webHidden/>
              </w:rPr>
              <w:fldChar w:fldCharType="begin"/>
            </w:r>
            <w:r w:rsidR="00C206A0">
              <w:rPr>
                <w:noProof/>
                <w:webHidden/>
              </w:rPr>
              <w:instrText xml:space="preserve"> PAGEREF _Toc14441728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6987CD85" w14:textId="6C5DA4C5" w:rsidR="00C206A0" w:rsidRDefault="00123C41">
          <w:pPr>
            <w:pStyle w:val="TOC3"/>
            <w:tabs>
              <w:tab w:val="right" w:leader="dot" w:pos="10070"/>
            </w:tabs>
            <w:rPr>
              <w:rFonts w:cstheme="minorBidi"/>
              <w:noProof/>
              <w:sz w:val="22"/>
            </w:rPr>
          </w:pPr>
          <w:hyperlink w:anchor="_Toc14441729" w:history="1">
            <w:r w:rsidR="00C206A0" w:rsidRPr="000B7E6A">
              <w:rPr>
                <w:rStyle w:val="Hyperlink"/>
                <w:noProof/>
              </w:rPr>
              <w:t>Sample Level 3 Heading</w:t>
            </w:r>
            <w:r w:rsidR="00C206A0">
              <w:rPr>
                <w:noProof/>
                <w:webHidden/>
              </w:rPr>
              <w:tab/>
            </w:r>
            <w:r w:rsidR="00C206A0">
              <w:rPr>
                <w:noProof/>
                <w:webHidden/>
              </w:rPr>
              <w:fldChar w:fldCharType="begin"/>
            </w:r>
            <w:r w:rsidR="00C206A0">
              <w:rPr>
                <w:noProof/>
                <w:webHidden/>
              </w:rPr>
              <w:instrText xml:space="preserve"> PAGEREF _Toc14441729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19E455D7" w14:textId="797861A2" w:rsidR="00C206A0" w:rsidRDefault="00123C41">
          <w:pPr>
            <w:pStyle w:val="TOC1"/>
            <w:rPr>
              <w:b w:val="0"/>
              <w:noProof/>
              <w:sz w:val="22"/>
              <w:szCs w:val="22"/>
            </w:rPr>
          </w:pPr>
          <w:hyperlink w:anchor="_Toc14441730" w:history="1">
            <w:r w:rsidR="00C206A0" w:rsidRPr="000B7E6A">
              <w:rPr>
                <w:rStyle w:val="Hyperlink"/>
                <w:noProof/>
              </w:rPr>
              <w:t>Background and Introduction</w:t>
            </w:r>
            <w:r w:rsidR="00C206A0">
              <w:rPr>
                <w:noProof/>
                <w:webHidden/>
              </w:rPr>
              <w:tab/>
            </w:r>
            <w:r w:rsidR="00C206A0">
              <w:rPr>
                <w:noProof/>
                <w:webHidden/>
              </w:rPr>
              <w:fldChar w:fldCharType="begin"/>
            </w:r>
            <w:r w:rsidR="00C206A0">
              <w:rPr>
                <w:noProof/>
                <w:webHidden/>
              </w:rPr>
              <w:instrText xml:space="preserve"> PAGEREF _Toc14441730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67BDC982" w14:textId="2FFFDF8D" w:rsidR="00C206A0" w:rsidRDefault="00123C41">
          <w:pPr>
            <w:pStyle w:val="TOC2"/>
            <w:tabs>
              <w:tab w:val="right" w:leader="dot" w:pos="10070"/>
            </w:tabs>
            <w:rPr>
              <w:rFonts w:cstheme="minorBidi"/>
              <w:noProof/>
              <w:sz w:val="22"/>
            </w:rPr>
          </w:pPr>
          <w:hyperlink w:anchor="_Toc14441731" w:history="1">
            <w:r w:rsidR="00C206A0" w:rsidRPr="000B7E6A">
              <w:rPr>
                <w:rStyle w:val="Hyperlink"/>
                <w:noProof/>
              </w:rPr>
              <w:t>Asthma</w:t>
            </w:r>
            <w:r w:rsidR="00C206A0">
              <w:rPr>
                <w:noProof/>
                <w:webHidden/>
              </w:rPr>
              <w:tab/>
            </w:r>
            <w:r w:rsidR="00C206A0">
              <w:rPr>
                <w:noProof/>
                <w:webHidden/>
              </w:rPr>
              <w:fldChar w:fldCharType="begin"/>
            </w:r>
            <w:r w:rsidR="00C206A0">
              <w:rPr>
                <w:noProof/>
                <w:webHidden/>
              </w:rPr>
              <w:instrText xml:space="preserve"> PAGEREF _Toc14441731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76E8671A" w14:textId="3A3CDCA0" w:rsidR="00C206A0" w:rsidRDefault="00123C41">
          <w:pPr>
            <w:pStyle w:val="TOC3"/>
            <w:tabs>
              <w:tab w:val="right" w:leader="dot" w:pos="10070"/>
            </w:tabs>
            <w:rPr>
              <w:rFonts w:cstheme="minorBidi"/>
              <w:noProof/>
              <w:sz w:val="22"/>
            </w:rPr>
          </w:pPr>
          <w:hyperlink w:anchor="_Toc14441732" w:history="1">
            <w:r w:rsidR="00C206A0" w:rsidRPr="000B7E6A">
              <w:rPr>
                <w:rStyle w:val="Hyperlink"/>
                <w:noProof/>
              </w:rPr>
              <w:t>Definition of asthma</w:t>
            </w:r>
            <w:r w:rsidR="00C206A0">
              <w:rPr>
                <w:noProof/>
                <w:webHidden/>
              </w:rPr>
              <w:tab/>
            </w:r>
            <w:r w:rsidR="00C206A0">
              <w:rPr>
                <w:noProof/>
                <w:webHidden/>
              </w:rPr>
              <w:fldChar w:fldCharType="begin"/>
            </w:r>
            <w:r w:rsidR="00C206A0">
              <w:rPr>
                <w:noProof/>
                <w:webHidden/>
              </w:rPr>
              <w:instrText xml:space="preserve"> PAGEREF _Toc14441732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4CC83958" w14:textId="2739E500" w:rsidR="00C206A0" w:rsidRDefault="00123C41">
          <w:pPr>
            <w:pStyle w:val="TOC3"/>
            <w:tabs>
              <w:tab w:val="right" w:leader="dot" w:pos="10070"/>
            </w:tabs>
            <w:rPr>
              <w:rFonts w:cstheme="minorBidi"/>
              <w:noProof/>
              <w:sz w:val="22"/>
            </w:rPr>
          </w:pPr>
          <w:hyperlink w:anchor="_Toc14441733" w:history="1">
            <w:r w:rsidR="00C206A0" w:rsidRPr="000B7E6A">
              <w:rPr>
                <w:rStyle w:val="Hyperlink"/>
                <w:noProof/>
              </w:rPr>
              <w:t>Health and economic Burden of asthma</w:t>
            </w:r>
            <w:r w:rsidR="00C206A0">
              <w:rPr>
                <w:noProof/>
                <w:webHidden/>
              </w:rPr>
              <w:tab/>
            </w:r>
            <w:r w:rsidR="00C206A0">
              <w:rPr>
                <w:noProof/>
                <w:webHidden/>
              </w:rPr>
              <w:fldChar w:fldCharType="begin"/>
            </w:r>
            <w:r w:rsidR="00C206A0">
              <w:rPr>
                <w:noProof/>
                <w:webHidden/>
              </w:rPr>
              <w:instrText xml:space="preserve"> PAGEREF _Toc14441733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384CCA33" w14:textId="74438C11" w:rsidR="00C206A0" w:rsidRDefault="00123C41">
          <w:pPr>
            <w:pStyle w:val="TOC3"/>
            <w:tabs>
              <w:tab w:val="right" w:leader="dot" w:pos="10070"/>
            </w:tabs>
            <w:rPr>
              <w:rFonts w:cstheme="minorBidi"/>
              <w:noProof/>
              <w:sz w:val="22"/>
            </w:rPr>
          </w:pPr>
          <w:hyperlink w:anchor="_Toc14441734" w:history="1">
            <w:r w:rsidR="00C206A0" w:rsidRPr="000B7E6A">
              <w:rPr>
                <w:rStyle w:val="Hyperlink"/>
                <w:noProof/>
              </w:rPr>
              <w:t>Causation of asthma</w:t>
            </w:r>
            <w:r w:rsidR="00C206A0">
              <w:rPr>
                <w:noProof/>
                <w:webHidden/>
              </w:rPr>
              <w:tab/>
            </w:r>
            <w:r w:rsidR="00C206A0">
              <w:rPr>
                <w:noProof/>
                <w:webHidden/>
              </w:rPr>
              <w:fldChar w:fldCharType="begin"/>
            </w:r>
            <w:r w:rsidR="00C206A0">
              <w:rPr>
                <w:noProof/>
                <w:webHidden/>
              </w:rPr>
              <w:instrText xml:space="preserve"> PAGEREF _Toc14441734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74F5C936" w14:textId="2613E922" w:rsidR="00C206A0" w:rsidRDefault="00123C41">
          <w:pPr>
            <w:pStyle w:val="TOC2"/>
            <w:tabs>
              <w:tab w:val="right" w:leader="dot" w:pos="10070"/>
            </w:tabs>
            <w:rPr>
              <w:rFonts w:cstheme="minorBidi"/>
              <w:noProof/>
              <w:sz w:val="22"/>
            </w:rPr>
          </w:pPr>
          <w:hyperlink w:anchor="_Toc14441735" w:history="1">
            <w:r w:rsidR="00C206A0" w:rsidRPr="000B7E6A">
              <w:rPr>
                <w:rStyle w:val="Hyperlink"/>
                <w:noProof/>
              </w:rPr>
              <w:t>Traffic related air pollution</w:t>
            </w:r>
            <w:r w:rsidR="00C206A0">
              <w:rPr>
                <w:noProof/>
                <w:webHidden/>
              </w:rPr>
              <w:tab/>
            </w:r>
            <w:r w:rsidR="00C206A0">
              <w:rPr>
                <w:noProof/>
                <w:webHidden/>
              </w:rPr>
              <w:fldChar w:fldCharType="begin"/>
            </w:r>
            <w:r w:rsidR="00C206A0">
              <w:rPr>
                <w:noProof/>
                <w:webHidden/>
              </w:rPr>
              <w:instrText xml:space="preserve"> PAGEREF _Toc14441735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14350FC9" w14:textId="678D7C2F" w:rsidR="00C206A0" w:rsidRDefault="00123C41">
          <w:pPr>
            <w:pStyle w:val="TOC3"/>
            <w:tabs>
              <w:tab w:val="right" w:leader="dot" w:pos="10070"/>
            </w:tabs>
            <w:rPr>
              <w:rFonts w:cstheme="minorBidi"/>
              <w:noProof/>
              <w:sz w:val="22"/>
            </w:rPr>
          </w:pPr>
          <w:hyperlink w:anchor="_Toc14441736" w:history="1">
            <w:r w:rsidR="00C206A0" w:rsidRPr="000B7E6A">
              <w:rPr>
                <w:rStyle w:val="Hyperlink"/>
                <w:noProof/>
              </w:rPr>
              <w:t>New evidence of traffic related air pollution induced asthma</w:t>
            </w:r>
            <w:r w:rsidR="00C206A0">
              <w:rPr>
                <w:noProof/>
                <w:webHidden/>
              </w:rPr>
              <w:tab/>
            </w:r>
            <w:r w:rsidR="00C206A0">
              <w:rPr>
                <w:noProof/>
                <w:webHidden/>
              </w:rPr>
              <w:fldChar w:fldCharType="begin"/>
            </w:r>
            <w:r w:rsidR="00C206A0">
              <w:rPr>
                <w:noProof/>
                <w:webHidden/>
              </w:rPr>
              <w:instrText xml:space="preserve"> PAGEREF _Toc14441736 \h </w:instrText>
            </w:r>
            <w:r w:rsidR="00C206A0">
              <w:rPr>
                <w:noProof/>
                <w:webHidden/>
              </w:rPr>
            </w:r>
            <w:r w:rsidR="00C206A0">
              <w:rPr>
                <w:noProof/>
                <w:webHidden/>
              </w:rPr>
              <w:fldChar w:fldCharType="separate"/>
            </w:r>
            <w:r w:rsidR="00C206A0">
              <w:rPr>
                <w:noProof/>
                <w:webHidden/>
              </w:rPr>
              <w:t>5</w:t>
            </w:r>
            <w:r w:rsidR="00C206A0">
              <w:rPr>
                <w:noProof/>
                <w:webHidden/>
              </w:rPr>
              <w:fldChar w:fldCharType="end"/>
            </w:r>
          </w:hyperlink>
        </w:p>
        <w:p w14:paraId="52AB4C8A" w14:textId="671041A2" w:rsidR="00C206A0" w:rsidRDefault="00123C41">
          <w:pPr>
            <w:pStyle w:val="TOC2"/>
            <w:tabs>
              <w:tab w:val="right" w:leader="dot" w:pos="10070"/>
            </w:tabs>
            <w:rPr>
              <w:rFonts w:cstheme="minorBidi"/>
              <w:noProof/>
              <w:sz w:val="22"/>
            </w:rPr>
          </w:pPr>
          <w:hyperlink w:anchor="_Toc14441737" w:history="1">
            <w:r w:rsidR="00C206A0" w:rsidRPr="000B7E6A">
              <w:rPr>
                <w:rStyle w:val="Hyperlink"/>
                <w:noProof/>
              </w:rPr>
              <w:t>Burden of disease estimation model</w:t>
            </w:r>
            <w:r w:rsidR="00C206A0">
              <w:rPr>
                <w:noProof/>
                <w:webHidden/>
              </w:rPr>
              <w:tab/>
            </w:r>
            <w:r w:rsidR="00C206A0">
              <w:rPr>
                <w:noProof/>
                <w:webHidden/>
              </w:rPr>
              <w:fldChar w:fldCharType="begin"/>
            </w:r>
            <w:r w:rsidR="00C206A0">
              <w:rPr>
                <w:noProof/>
                <w:webHidden/>
              </w:rPr>
              <w:instrText xml:space="preserve"> PAGEREF _Toc14441737 \h </w:instrText>
            </w:r>
            <w:r w:rsidR="00C206A0">
              <w:rPr>
                <w:noProof/>
                <w:webHidden/>
              </w:rPr>
            </w:r>
            <w:r w:rsidR="00C206A0">
              <w:rPr>
                <w:noProof/>
                <w:webHidden/>
              </w:rPr>
              <w:fldChar w:fldCharType="separate"/>
            </w:r>
            <w:r w:rsidR="00C206A0">
              <w:rPr>
                <w:noProof/>
                <w:webHidden/>
              </w:rPr>
              <w:t>5</w:t>
            </w:r>
            <w:r w:rsidR="00C206A0">
              <w:rPr>
                <w:noProof/>
                <w:webHidden/>
              </w:rPr>
              <w:fldChar w:fldCharType="end"/>
            </w:r>
          </w:hyperlink>
        </w:p>
        <w:p w14:paraId="10A41EA8" w14:textId="33933B50" w:rsidR="00C206A0" w:rsidRDefault="00123C41">
          <w:pPr>
            <w:pStyle w:val="TOC2"/>
            <w:tabs>
              <w:tab w:val="right" w:leader="dot" w:pos="10070"/>
            </w:tabs>
            <w:rPr>
              <w:rFonts w:cstheme="minorBidi"/>
              <w:noProof/>
              <w:sz w:val="22"/>
            </w:rPr>
          </w:pPr>
          <w:hyperlink w:anchor="_Toc14441738" w:history="1">
            <w:r w:rsidR="00C206A0" w:rsidRPr="000B7E6A">
              <w:rPr>
                <w:rStyle w:val="Hyperlink"/>
                <w:noProof/>
              </w:rPr>
              <w:t>Traffic related air pollution exposure modeling</w:t>
            </w:r>
            <w:r w:rsidR="00C206A0">
              <w:rPr>
                <w:noProof/>
                <w:webHidden/>
              </w:rPr>
              <w:tab/>
            </w:r>
            <w:r w:rsidR="00C206A0">
              <w:rPr>
                <w:noProof/>
                <w:webHidden/>
              </w:rPr>
              <w:fldChar w:fldCharType="begin"/>
            </w:r>
            <w:r w:rsidR="00C206A0">
              <w:rPr>
                <w:noProof/>
                <w:webHidden/>
              </w:rPr>
              <w:instrText xml:space="preserve"> PAGEREF _Toc14441738 \h </w:instrText>
            </w:r>
            <w:r w:rsidR="00C206A0">
              <w:rPr>
                <w:noProof/>
                <w:webHidden/>
              </w:rPr>
            </w:r>
            <w:r w:rsidR="00C206A0">
              <w:rPr>
                <w:noProof/>
                <w:webHidden/>
              </w:rPr>
              <w:fldChar w:fldCharType="separate"/>
            </w:r>
            <w:r w:rsidR="00C206A0">
              <w:rPr>
                <w:noProof/>
                <w:webHidden/>
              </w:rPr>
              <w:t>6</w:t>
            </w:r>
            <w:r w:rsidR="00C206A0">
              <w:rPr>
                <w:noProof/>
                <w:webHidden/>
              </w:rPr>
              <w:fldChar w:fldCharType="end"/>
            </w:r>
          </w:hyperlink>
        </w:p>
        <w:p w14:paraId="0338C251" w14:textId="3882CE6E" w:rsidR="00C206A0" w:rsidRDefault="00123C41">
          <w:pPr>
            <w:pStyle w:val="TOC1"/>
            <w:rPr>
              <w:b w:val="0"/>
              <w:noProof/>
              <w:sz w:val="22"/>
              <w:szCs w:val="22"/>
            </w:rPr>
          </w:pPr>
          <w:hyperlink w:anchor="_Toc14441739" w:history="1">
            <w:r w:rsidR="00C206A0" w:rsidRPr="000B7E6A">
              <w:rPr>
                <w:rStyle w:val="Hyperlink"/>
                <w:noProof/>
              </w:rPr>
              <w:t>Methodology</w:t>
            </w:r>
            <w:r w:rsidR="00C206A0">
              <w:rPr>
                <w:noProof/>
                <w:webHidden/>
              </w:rPr>
              <w:tab/>
            </w:r>
            <w:r w:rsidR="00C206A0">
              <w:rPr>
                <w:noProof/>
                <w:webHidden/>
              </w:rPr>
              <w:fldChar w:fldCharType="begin"/>
            </w:r>
            <w:r w:rsidR="00C206A0">
              <w:rPr>
                <w:noProof/>
                <w:webHidden/>
              </w:rPr>
              <w:instrText xml:space="preserve"> PAGEREF _Toc14441739 \h </w:instrText>
            </w:r>
            <w:r w:rsidR="00C206A0">
              <w:rPr>
                <w:noProof/>
                <w:webHidden/>
              </w:rPr>
            </w:r>
            <w:r w:rsidR="00C206A0">
              <w:rPr>
                <w:noProof/>
                <w:webHidden/>
              </w:rPr>
              <w:fldChar w:fldCharType="separate"/>
            </w:r>
            <w:r w:rsidR="00C206A0">
              <w:rPr>
                <w:noProof/>
                <w:webHidden/>
              </w:rPr>
              <w:t>7</w:t>
            </w:r>
            <w:r w:rsidR="00C206A0">
              <w:rPr>
                <w:noProof/>
                <w:webHidden/>
              </w:rPr>
              <w:fldChar w:fldCharType="end"/>
            </w:r>
          </w:hyperlink>
        </w:p>
        <w:p w14:paraId="33834224" w14:textId="6342F61A" w:rsidR="00C206A0" w:rsidRDefault="00123C41">
          <w:pPr>
            <w:pStyle w:val="TOC2"/>
            <w:tabs>
              <w:tab w:val="right" w:leader="dot" w:pos="10070"/>
            </w:tabs>
            <w:rPr>
              <w:rFonts w:cstheme="minorBidi"/>
              <w:noProof/>
              <w:sz w:val="22"/>
            </w:rPr>
          </w:pPr>
          <w:hyperlink w:anchor="_Toc14441740" w:history="1">
            <w:r w:rsidR="00C206A0" w:rsidRPr="000B7E6A">
              <w:rPr>
                <w:rStyle w:val="Hyperlink"/>
                <w:noProof/>
              </w:rPr>
              <w:t>Study area and time period</w:t>
            </w:r>
            <w:r w:rsidR="00C206A0">
              <w:rPr>
                <w:noProof/>
                <w:webHidden/>
              </w:rPr>
              <w:tab/>
            </w:r>
            <w:r w:rsidR="00C206A0">
              <w:rPr>
                <w:noProof/>
                <w:webHidden/>
              </w:rPr>
              <w:fldChar w:fldCharType="begin"/>
            </w:r>
            <w:r w:rsidR="00C206A0">
              <w:rPr>
                <w:noProof/>
                <w:webHidden/>
              </w:rPr>
              <w:instrText xml:space="preserve"> PAGEREF _Toc14441740 \h </w:instrText>
            </w:r>
            <w:r w:rsidR="00C206A0">
              <w:rPr>
                <w:noProof/>
                <w:webHidden/>
              </w:rPr>
            </w:r>
            <w:r w:rsidR="00C206A0">
              <w:rPr>
                <w:noProof/>
                <w:webHidden/>
              </w:rPr>
              <w:fldChar w:fldCharType="separate"/>
            </w:r>
            <w:r w:rsidR="00C206A0">
              <w:rPr>
                <w:noProof/>
                <w:webHidden/>
              </w:rPr>
              <w:t>7</w:t>
            </w:r>
            <w:r w:rsidR="00C206A0">
              <w:rPr>
                <w:noProof/>
                <w:webHidden/>
              </w:rPr>
              <w:fldChar w:fldCharType="end"/>
            </w:r>
          </w:hyperlink>
        </w:p>
        <w:p w14:paraId="4D8D3912" w14:textId="38818299" w:rsidR="00C206A0" w:rsidRDefault="00123C41">
          <w:pPr>
            <w:pStyle w:val="TOC2"/>
            <w:tabs>
              <w:tab w:val="right" w:leader="dot" w:pos="10070"/>
            </w:tabs>
            <w:rPr>
              <w:rFonts w:cstheme="minorBidi"/>
              <w:noProof/>
              <w:sz w:val="22"/>
            </w:rPr>
          </w:pPr>
          <w:hyperlink w:anchor="_Toc14441741" w:history="1">
            <w:r w:rsidR="00C206A0" w:rsidRPr="000B7E6A">
              <w:rPr>
                <w:rStyle w:val="Hyperlink"/>
                <w:noProof/>
              </w:rPr>
              <w:t>Census data</w:t>
            </w:r>
            <w:r w:rsidR="00C206A0">
              <w:rPr>
                <w:noProof/>
                <w:webHidden/>
              </w:rPr>
              <w:tab/>
            </w:r>
            <w:r w:rsidR="00C206A0">
              <w:rPr>
                <w:noProof/>
                <w:webHidden/>
              </w:rPr>
              <w:fldChar w:fldCharType="begin"/>
            </w:r>
            <w:r w:rsidR="00C206A0">
              <w:rPr>
                <w:noProof/>
                <w:webHidden/>
              </w:rPr>
              <w:instrText xml:space="preserve"> PAGEREF _Toc14441741 \h </w:instrText>
            </w:r>
            <w:r w:rsidR="00C206A0">
              <w:rPr>
                <w:noProof/>
                <w:webHidden/>
              </w:rPr>
            </w:r>
            <w:r w:rsidR="00C206A0">
              <w:rPr>
                <w:noProof/>
                <w:webHidden/>
              </w:rPr>
              <w:fldChar w:fldCharType="separate"/>
            </w:r>
            <w:r w:rsidR="00C206A0">
              <w:rPr>
                <w:noProof/>
                <w:webHidden/>
              </w:rPr>
              <w:t>7</w:t>
            </w:r>
            <w:r w:rsidR="00C206A0">
              <w:rPr>
                <w:noProof/>
                <w:webHidden/>
              </w:rPr>
              <w:fldChar w:fldCharType="end"/>
            </w:r>
          </w:hyperlink>
        </w:p>
        <w:p w14:paraId="3DD337CA" w14:textId="3E632C70" w:rsidR="00C206A0" w:rsidRDefault="00123C41">
          <w:pPr>
            <w:pStyle w:val="TOC3"/>
            <w:tabs>
              <w:tab w:val="right" w:leader="dot" w:pos="10070"/>
            </w:tabs>
            <w:rPr>
              <w:rFonts w:cstheme="minorBidi"/>
              <w:noProof/>
              <w:sz w:val="22"/>
            </w:rPr>
          </w:pPr>
          <w:hyperlink w:anchor="_Toc14441742" w:history="1">
            <w:r w:rsidR="00C206A0" w:rsidRPr="000B7E6A">
              <w:rPr>
                <w:rStyle w:val="Hyperlink"/>
                <w:noProof/>
              </w:rPr>
              <w:t>Geographical hierarchy of the US census</w:t>
            </w:r>
            <w:r w:rsidR="00C206A0">
              <w:rPr>
                <w:noProof/>
                <w:webHidden/>
              </w:rPr>
              <w:tab/>
            </w:r>
            <w:r w:rsidR="00C206A0">
              <w:rPr>
                <w:noProof/>
                <w:webHidden/>
              </w:rPr>
              <w:fldChar w:fldCharType="begin"/>
            </w:r>
            <w:r w:rsidR="00C206A0">
              <w:rPr>
                <w:noProof/>
                <w:webHidden/>
              </w:rPr>
              <w:instrText xml:space="preserve"> PAGEREF _Toc14441742 \h </w:instrText>
            </w:r>
            <w:r w:rsidR="00C206A0">
              <w:rPr>
                <w:noProof/>
                <w:webHidden/>
              </w:rPr>
            </w:r>
            <w:r w:rsidR="00C206A0">
              <w:rPr>
                <w:noProof/>
                <w:webHidden/>
              </w:rPr>
              <w:fldChar w:fldCharType="separate"/>
            </w:r>
            <w:r w:rsidR="00C206A0">
              <w:rPr>
                <w:noProof/>
                <w:webHidden/>
              </w:rPr>
              <w:t>7</w:t>
            </w:r>
            <w:r w:rsidR="00C206A0">
              <w:rPr>
                <w:noProof/>
                <w:webHidden/>
              </w:rPr>
              <w:fldChar w:fldCharType="end"/>
            </w:r>
          </w:hyperlink>
        </w:p>
        <w:p w14:paraId="6B100876" w14:textId="67F71F84" w:rsidR="00C206A0" w:rsidRDefault="00123C41">
          <w:pPr>
            <w:pStyle w:val="TOC3"/>
            <w:tabs>
              <w:tab w:val="right" w:leader="dot" w:pos="10070"/>
            </w:tabs>
            <w:rPr>
              <w:rFonts w:cstheme="minorBidi"/>
              <w:noProof/>
              <w:sz w:val="22"/>
            </w:rPr>
          </w:pPr>
          <w:hyperlink w:anchor="_Toc14441743" w:history="1">
            <w:r w:rsidR="00C206A0" w:rsidRPr="000B7E6A">
              <w:rPr>
                <w:rStyle w:val="Hyperlink"/>
                <w:noProof/>
              </w:rPr>
              <w:t>Census data sources and description</w:t>
            </w:r>
            <w:r w:rsidR="00C206A0">
              <w:rPr>
                <w:noProof/>
                <w:webHidden/>
              </w:rPr>
              <w:tab/>
            </w:r>
            <w:r w:rsidR="00C206A0">
              <w:rPr>
                <w:noProof/>
                <w:webHidden/>
              </w:rPr>
              <w:fldChar w:fldCharType="begin"/>
            </w:r>
            <w:r w:rsidR="00C206A0">
              <w:rPr>
                <w:noProof/>
                <w:webHidden/>
              </w:rPr>
              <w:instrText xml:space="preserve"> PAGEREF _Toc14441743 \h </w:instrText>
            </w:r>
            <w:r w:rsidR="00C206A0">
              <w:rPr>
                <w:noProof/>
                <w:webHidden/>
              </w:rPr>
            </w:r>
            <w:r w:rsidR="00C206A0">
              <w:rPr>
                <w:noProof/>
                <w:webHidden/>
              </w:rPr>
              <w:fldChar w:fldCharType="separate"/>
            </w:r>
            <w:r w:rsidR="00C206A0">
              <w:rPr>
                <w:noProof/>
                <w:webHidden/>
              </w:rPr>
              <w:t>8</w:t>
            </w:r>
            <w:r w:rsidR="00C206A0">
              <w:rPr>
                <w:noProof/>
                <w:webHidden/>
              </w:rPr>
              <w:fldChar w:fldCharType="end"/>
            </w:r>
          </w:hyperlink>
        </w:p>
        <w:p w14:paraId="61218D07" w14:textId="4EB16DEA" w:rsidR="00C206A0" w:rsidRDefault="00123C41">
          <w:pPr>
            <w:pStyle w:val="TOC2"/>
            <w:tabs>
              <w:tab w:val="right" w:leader="dot" w:pos="10070"/>
            </w:tabs>
            <w:rPr>
              <w:rFonts w:cstheme="minorBidi"/>
              <w:noProof/>
              <w:sz w:val="22"/>
            </w:rPr>
          </w:pPr>
          <w:hyperlink w:anchor="_Toc14441744" w:history="1">
            <w:r w:rsidR="00C206A0" w:rsidRPr="000B7E6A">
              <w:rPr>
                <w:rStyle w:val="Hyperlink"/>
                <w:noProof/>
              </w:rPr>
              <w:t>Air pollution exposure</w:t>
            </w:r>
            <w:r w:rsidR="00C206A0">
              <w:rPr>
                <w:noProof/>
                <w:webHidden/>
              </w:rPr>
              <w:tab/>
            </w:r>
            <w:r w:rsidR="00C206A0">
              <w:rPr>
                <w:noProof/>
                <w:webHidden/>
              </w:rPr>
              <w:fldChar w:fldCharType="begin"/>
            </w:r>
            <w:r w:rsidR="00C206A0">
              <w:rPr>
                <w:noProof/>
                <w:webHidden/>
              </w:rPr>
              <w:instrText xml:space="preserve"> PAGEREF _Toc14441744 \h </w:instrText>
            </w:r>
            <w:r w:rsidR="00C206A0">
              <w:rPr>
                <w:noProof/>
                <w:webHidden/>
              </w:rPr>
            </w:r>
            <w:r w:rsidR="00C206A0">
              <w:rPr>
                <w:noProof/>
                <w:webHidden/>
              </w:rPr>
              <w:fldChar w:fldCharType="separate"/>
            </w:r>
            <w:r w:rsidR="00C206A0">
              <w:rPr>
                <w:noProof/>
                <w:webHidden/>
              </w:rPr>
              <w:t>8</w:t>
            </w:r>
            <w:r w:rsidR="00C206A0">
              <w:rPr>
                <w:noProof/>
                <w:webHidden/>
              </w:rPr>
              <w:fldChar w:fldCharType="end"/>
            </w:r>
          </w:hyperlink>
        </w:p>
        <w:p w14:paraId="5F2C309D" w14:textId="4ADAC478" w:rsidR="00C206A0" w:rsidRDefault="00123C41">
          <w:pPr>
            <w:pStyle w:val="TOC3"/>
            <w:tabs>
              <w:tab w:val="right" w:leader="dot" w:pos="10070"/>
            </w:tabs>
            <w:rPr>
              <w:rFonts w:cstheme="minorBidi"/>
              <w:noProof/>
              <w:sz w:val="22"/>
            </w:rPr>
          </w:pPr>
          <w:hyperlink w:anchor="_Toc14441745" w:history="1">
            <w:r w:rsidR="00C206A0" w:rsidRPr="000B7E6A">
              <w:rPr>
                <w:rStyle w:val="Hyperlink"/>
                <w:noProof/>
              </w:rPr>
              <w:t>NO</w:t>
            </w:r>
            <w:r w:rsidR="00C206A0" w:rsidRPr="000B7E6A">
              <w:rPr>
                <w:rStyle w:val="Hyperlink"/>
                <w:noProof/>
                <w:vertAlign w:val="subscript"/>
              </w:rPr>
              <w:t>2</w:t>
            </w:r>
            <w:r w:rsidR="00C206A0" w:rsidRPr="000B7E6A">
              <w:rPr>
                <w:rStyle w:val="Hyperlink"/>
                <w:noProof/>
              </w:rPr>
              <w:t xml:space="preserve"> model and concentrations</w:t>
            </w:r>
            <w:r w:rsidR="00C206A0">
              <w:rPr>
                <w:noProof/>
                <w:webHidden/>
              </w:rPr>
              <w:tab/>
            </w:r>
            <w:r w:rsidR="00C206A0">
              <w:rPr>
                <w:noProof/>
                <w:webHidden/>
              </w:rPr>
              <w:fldChar w:fldCharType="begin"/>
            </w:r>
            <w:r w:rsidR="00C206A0">
              <w:rPr>
                <w:noProof/>
                <w:webHidden/>
              </w:rPr>
              <w:instrText xml:space="preserve"> PAGEREF _Toc14441745 \h </w:instrText>
            </w:r>
            <w:r w:rsidR="00C206A0">
              <w:rPr>
                <w:noProof/>
                <w:webHidden/>
              </w:rPr>
            </w:r>
            <w:r w:rsidR="00C206A0">
              <w:rPr>
                <w:noProof/>
                <w:webHidden/>
              </w:rPr>
              <w:fldChar w:fldCharType="separate"/>
            </w:r>
            <w:r w:rsidR="00C206A0">
              <w:rPr>
                <w:noProof/>
                <w:webHidden/>
              </w:rPr>
              <w:t>8</w:t>
            </w:r>
            <w:r w:rsidR="00C206A0">
              <w:rPr>
                <w:noProof/>
                <w:webHidden/>
              </w:rPr>
              <w:fldChar w:fldCharType="end"/>
            </w:r>
          </w:hyperlink>
        </w:p>
        <w:p w14:paraId="3D51E687" w14:textId="1756C3FF" w:rsidR="00C206A0" w:rsidRDefault="00123C41">
          <w:pPr>
            <w:pStyle w:val="TOC3"/>
            <w:tabs>
              <w:tab w:val="right" w:leader="dot" w:pos="10070"/>
            </w:tabs>
            <w:rPr>
              <w:rFonts w:cstheme="minorBidi"/>
              <w:noProof/>
              <w:sz w:val="22"/>
            </w:rPr>
          </w:pPr>
          <w:hyperlink w:anchor="_Toc14441746" w:history="1">
            <w:r w:rsidR="00C206A0" w:rsidRPr="000B7E6A">
              <w:rPr>
                <w:rStyle w:val="Hyperlink"/>
                <w:noProof/>
              </w:rPr>
              <w:t>PM</w:t>
            </w:r>
            <w:r w:rsidR="00C206A0" w:rsidRPr="000B7E6A">
              <w:rPr>
                <w:rStyle w:val="Hyperlink"/>
                <w:noProof/>
                <w:vertAlign w:val="subscript"/>
              </w:rPr>
              <w:t>2.5</w:t>
            </w:r>
            <w:r w:rsidR="00C206A0" w:rsidRPr="000B7E6A">
              <w:rPr>
                <w:rStyle w:val="Hyperlink"/>
                <w:noProof/>
              </w:rPr>
              <w:t xml:space="preserve"> concentrations and exposure</w:t>
            </w:r>
            <w:r w:rsidR="00C206A0">
              <w:rPr>
                <w:noProof/>
                <w:webHidden/>
              </w:rPr>
              <w:tab/>
            </w:r>
            <w:r w:rsidR="00C206A0">
              <w:rPr>
                <w:noProof/>
                <w:webHidden/>
              </w:rPr>
              <w:fldChar w:fldCharType="begin"/>
            </w:r>
            <w:r w:rsidR="00C206A0">
              <w:rPr>
                <w:noProof/>
                <w:webHidden/>
              </w:rPr>
              <w:instrText xml:space="preserve"> PAGEREF _Toc14441746 \h </w:instrText>
            </w:r>
            <w:r w:rsidR="00C206A0">
              <w:rPr>
                <w:noProof/>
                <w:webHidden/>
              </w:rPr>
            </w:r>
            <w:r w:rsidR="00C206A0">
              <w:rPr>
                <w:noProof/>
                <w:webHidden/>
              </w:rPr>
              <w:fldChar w:fldCharType="separate"/>
            </w:r>
            <w:r w:rsidR="00C206A0">
              <w:rPr>
                <w:noProof/>
                <w:webHidden/>
              </w:rPr>
              <w:t>9</w:t>
            </w:r>
            <w:r w:rsidR="00C206A0">
              <w:rPr>
                <w:noProof/>
                <w:webHidden/>
              </w:rPr>
              <w:fldChar w:fldCharType="end"/>
            </w:r>
          </w:hyperlink>
        </w:p>
        <w:p w14:paraId="0A05ADAD" w14:textId="6E199F66" w:rsidR="00C206A0" w:rsidRDefault="00123C41">
          <w:pPr>
            <w:pStyle w:val="TOC3"/>
            <w:tabs>
              <w:tab w:val="right" w:leader="dot" w:pos="10070"/>
            </w:tabs>
            <w:rPr>
              <w:rFonts w:cstheme="minorBidi"/>
              <w:noProof/>
              <w:sz w:val="22"/>
            </w:rPr>
          </w:pPr>
          <w:hyperlink w:anchor="_Toc14441747" w:history="1">
            <w:r w:rsidR="00C206A0" w:rsidRPr="000B7E6A">
              <w:rPr>
                <w:rStyle w:val="Hyperlink"/>
                <w:noProof/>
              </w:rPr>
              <w:t>PM</w:t>
            </w:r>
            <w:r w:rsidR="00C206A0" w:rsidRPr="000B7E6A">
              <w:rPr>
                <w:rStyle w:val="Hyperlink"/>
                <w:noProof/>
                <w:vertAlign w:val="subscript"/>
              </w:rPr>
              <w:t>10</w:t>
            </w:r>
            <w:r w:rsidR="00C206A0" w:rsidRPr="000B7E6A">
              <w:rPr>
                <w:rStyle w:val="Hyperlink"/>
                <w:noProof/>
              </w:rPr>
              <w:t xml:space="preserve"> concentrations and exposure</w:t>
            </w:r>
            <w:r w:rsidR="00C206A0">
              <w:rPr>
                <w:noProof/>
                <w:webHidden/>
              </w:rPr>
              <w:tab/>
            </w:r>
            <w:r w:rsidR="00C206A0">
              <w:rPr>
                <w:noProof/>
                <w:webHidden/>
              </w:rPr>
              <w:fldChar w:fldCharType="begin"/>
            </w:r>
            <w:r w:rsidR="00C206A0">
              <w:rPr>
                <w:noProof/>
                <w:webHidden/>
              </w:rPr>
              <w:instrText xml:space="preserve"> PAGEREF _Toc14441747 \h </w:instrText>
            </w:r>
            <w:r w:rsidR="00C206A0">
              <w:rPr>
                <w:noProof/>
                <w:webHidden/>
              </w:rPr>
            </w:r>
            <w:r w:rsidR="00C206A0">
              <w:rPr>
                <w:noProof/>
                <w:webHidden/>
              </w:rPr>
              <w:fldChar w:fldCharType="separate"/>
            </w:r>
            <w:r w:rsidR="00C206A0">
              <w:rPr>
                <w:noProof/>
                <w:webHidden/>
              </w:rPr>
              <w:t>9</w:t>
            </w:r>
            <w:r w:rsidR="00C206A0">
              <w:rPr>
                <w:noProof/>
                <w:webHidden/>
              </w:rPr>
              <w:fldChar w:fldCharType="end"/>
            </w:r>
          </w:hyperlink>
        </w:p>
        <w:p w14:paraId="16E47727" w14:textId="7D4E46B7" w:rsidR="00C206A0" w:rsidRDefault="00123C41">
          <w:pPr>
            <w:pStyle w:val="TOC2"/>
            <w:tabs>
              <w:tab w:val="right" w:leader="dot" w:pos="10070"/>
            </w:tabs>
            <w:rPr>
              <w:rFonts w:cstheme="minorBidi"/>
              <w:noProof/>
              <w:sz w:val="22"/>
            </w:rPr>
          </w:pPr>
          <w:hyperlink w:anchor="_Toc14441748" w:history="1">
            <w:r w:rsidR="00C206A0" w:rsidRPr="000B7E6A">
              <w:rPr>
                <w:rStyle w:val="Hyperlink"/>
                <w:noProof/>
              </w:rPr>
              <w:t>Concentration response function</w:t>
            </w:r>
            <w:r w:rsidR="00C206A0">
              <w:rPr>
                <w:noProof/>
                <w:webHidden/>
              </w:rPr>
              <w:tab/>
            </w:r>
            <w:r w:rsidR="00C206A0">
              <w:rPr>
                <w:noProof/>
                <w:webHidden/>
              </w:rPr>
              <w:fldChar w:fldCharType="begin"/>
            </w:r>
            <w:r w:rsidR="00C206A0">
              <w:rPr>
                <w:noProof/>
                <w:webHidden/>
              </w:rPr>
              <w:instrText xml:space="preserve"> PAGEREF _Toc14441748 \h </w:instrText>
            </w:r>
            <w:r w:rsidR="00C206A0">
              <w:rPr>
                <w:noProof/>
                <w:webHidden/>
              </w:rPr>
            </w:r>
            <w:r w:rsidR="00C206A0">
              <w:rPr>
                <w:noProof/>
                <w:webHidden/>
              </w:rPr>
              <w:fldChar w:fldCharType="separate"/>
            </w:r>
            <w:r w:rsidR="00C206A0">
              <w:rPr>
                <w:noProof/>
                <w:webHidden/>
              </w:rPr>
              <w:t>9</w:t>
            </w:r>
            <w:r w:rsidR="00C206A0">
              <w:rPr>
                <w:noProof/>
                <w:webHidden/>
              </w:rPr>
              <w:fldChar w:fldCharType="end"/>
            </w:r>
          </w:hyperlink>
        </w:p>
        <w:p w14:paraId="55BBDA93" w14:textId="133C5772" w:rsidR="00C206A0" w:rsidRDefault="00123C41">
          <w:pPr>
            <w:pStyle w:val="TOC2"/>
            <w:tabs>
              <w:tab w:val="right" w:leader="dot" w:pos="10070"/>
            </w:tabs>
            <w:rPr>
              <w:rFonts w:cstheme="minorBidi"/>
              <w:noProof/>
              <w:sz w:val="22"/>
            </w:rPr>
          </w:pPr>
          <w:hyperlink w:anchor="_Toc14441749" w:history="1">
            <w:r w:rsidR="00C206A0" w:rsidRPr="000B7E6A">
              <w:rPr>
                <w:rStyle w:val="Hyperlink"/>
                <w:noProof/>
              </w:rPr>
              <w:t>Asthma incidence rate</w:t>
            </w:r>
            <w:r w:rsidR="00C206A0">
              <w:rPr>
                <w:noProof/>
                <w:webHidden/>
              </w:rPr>
              <w:tab/>
            </w:r>
            <w:r w:rsidR="00C206A0">
              <w:rPr>
                <w:noProof/>
                <w:webHidden/>
              </w:rPr>
              <w:fldChar w:fldCharType="begin"/>
            </w:r>
            <w:r w:rsidR="00C206A0">
              <w:rPr>
                <w:noProof/>
                <w:webHidden/>
              </w:rPr>
              <w:instrText xml:space="preserve"> PAGEREF _Toc14441749 \h </w:instrText>
            </w:r>
            <w:r w:rsidR="00C206A0">
              <w:rPr>
                <w:noProof/>
                <w:webHidden/>
              </w:rPr>
            </w:r>
            <w:r w:rsidR="00C206A0">
              <w:rPr>
                <w:noProof/>
                <w:webHidden/>
              </w:rPr>
              <w:fldChar w:fldCharType="separate"/>
            </w:r>
            <w:r w:rsidR="00C206A0">
              <w:rPr>
                <w:noProof/>
                <w:webHidden/>
              </w:rPr>
              <w:t>9</w:t>
            </w:r>
            <w:r w:rsidR="00C206A0">
              <w:rPr>
                <w:noProof/>
                <w:webHidden/>
              </w:rPr>
              <w:fldChar w:fldCharType="end"/>
            </w:r>
          </w:hyperlink>
        </w:p>
        <w:p w14:paraId="22BD1737" w14:textId="40EB548C" w:rsidR="00C206A0" w:rsidRDefault="00123C41">
          <w:pPr>
            <w:pStyle w:val="TOC3"/>
            <w:tabs>
              <w:tab w:val="right" w:leader="dot" w:pos="10070"/>
            </w:tabs>
            <w:rPr>
              <w:rFonts w:cstheme="minorBidi"/>
              <w:noProof/>
              <w:sz w:val="22"/>
            </w:rPr>
          </w:pPr>
          <w:hyperlink w:anchor="_Toc14441750" w:history="1">
            <w:r w:rsidR="00C206A0" w:rsidRPr="000B7E6A">
              <w:rPr>
                <w:rStyle w:val="Hyperlink"/>
                <w:noProof/>
              </w:rPr>
              <w:t>Asthma incidence rates used for the analysis</w:t>
            </w:r>
            <w:r w:rsidR="00C206A0">
              <w:rPr>
                <w:noProof/>
                <w:webHidden/>
              </w:rPr>
              <w:tab/>
            </w:r>
            <w:r w:rsidR="00C206A0">
              <w:rPr>
                <w:noProof/>
                <w:webHidden/>
              </w:rPr>
              <w:fldChar w:fldCharType="begin"/>
            </w:r>
            <w:r w:rsidR="00C206A0">
              <w:rPr>
                <w:noProof/>
                <w:webHidden/>
              </w:rPr>
              <w:instrText xml:space="preserve"> PAGEREF _Toc14441750 \h </w:instrText>
            </w:r>
            <w:r w:rsidR="00C206A0">
              <w:rPr>
                <w:noProof/>
                <w:webHidden/>
              </w:rPr>
            </w:r>
            <w:r w:rsidR="00C206A0">
              <w:rPr>
                <w:noProof/>
                <w:webHidden/>
              </w:rPr>
              <w:fldChar w:fldCharType="separate"/>
            </w:r>
            <w:r w:rsidR="00C206A0">
              <w:rPr>
                <w:noProof/>
                <w:webHidden/>
              </w:rPr>
              <w:t>9</w:t>
            </w:r>
            <w:r w:rsidR="00C206A0">
              <w:rPr>
                <w:noProof/>
                <w:webHidden/>
              </w:rPr>
              <w:fldChar w:fldCharType="end"/>
            </w:r>
          </w:hyperlink>
        </w:p>
        <w:p w14:paraId="4B305C57" w14:textId="663DC64E" w:rsidR="00C206A0" w:rsidRDefault="00123C41">
          <w:pPr>
            <w:pStyle w:val="TOC2"/>
            <w:tabs>
              <w:tab w:val="right" w:leader="dot" w:pos="10070"/>
            </w:tabs>
            <w:rPr>
              <w:rFonts w:cstheme="minorBidi"/>
              <w:noProof/>
              <w:sz w:val="22"/>
            </w:rPr>
          </w:pPr>
          <w:hyperlink w:anchor="_Toc14441751" w:history="1">
            <w:r w:rsidR="00C206A0" w:rsidRPr="000B7E6A">
              <w:rPr>
                <w:rStyle w:val="Hyperlink"/>
                <w:noProof/>
              </w:rPr>
              <w:t>Burden of disease methodology</w:t>
            </w:r>
            <w:r w:rsidR="00C206A0">
              <w:rPr>
                <w:noProof/>
                <w:webHidden/>
              </w:rPr>
              <w:tab/>
            </w:r>
            <w:r w:rsidR="00C206A0">
              <w:rPr>
                <w:noProof/>
                <w:webHidden/>
              </w:rPr>
              <w:fldChar w:fldCharType="begin"/>
            </w:r>
            <w:r w:rsidR="00C206A0">
              <w:rPr>
                <w:noProof/>
                <w:webHidden/>
              </w:rPr>
              <w:instrText xml:space="preserve"> PAGEREF _Toc14441751 \h </w:instrText>
            </w:r>
            <w:r w:rsidR="00C206A0">
              <w:rPr>
                <w:noProof/>
                <w:webHidden/>
              </w:rPr>
            </w:r>
            <w:r w:rsidR="00C206A0">
              <w:rPr>
                <w:noProof/>
                <w:webHidden/>
              </w:rPr>
              <w:fldChar w:fldCharType="separate"/>
            </w:r>
            <w:r w:rsidR="00C206A0">
              <w:rPr>
                <w:noProof/>
                <w:webHidden/>
              </w:rPr>
              <w:t>12</w:t>
            </w:r>
            <w:r w:rsidR="00C206A0">
              <w:rPr>
                <w:noProof/>
                <w:webHidden/>
              </w:rPr>
              <w:fldChar w:fldCharType="end"/>
            </w:r>
          </w:hyperlink>
        </w:p>
        <w:p w14:paraId="19535AC3" w14:textId="2BF49FCE" w:rsidR="00C206A0" w:rsidRDefault="00123C41">
          <w:pPr>
            <w:pStyle w:val="TOC2"/>
            <w:tabs>
              <w:tab w:val="right" w:leader="dot" w:pos="10070"/>
            </w:tabs>
            <w:rPr>
              <w:rFonts w:cstheme="minorBidi"/>
              <w:noProof/>
              <w:sz w:val="22"/>
            </w:rPr>
          </w:pPr>
          <w:hyperlink w:anchor="_Toc14441752" w:history="1">
            <w:r w:rsidR="00C206A0" w:rsidRPr="000B7E6A">
              <w:rPr>
                <w:rStyle w:val="Hyperlink"/>
                <w:noProof/>
              </w:rPr>
              <w:t>Counterfactual scenarios</w:t>
            </w:r>
            <w:r w:rsidR="00C206A0">
              <w:rPr>
                <w:noProof/>
                <w:webHidden/>
              </w:rPr>
              <w:tab/>
            </w:r>
            <w:r w:rsidR="00C206A0">
              <w:rPr>
                <w:noProof/>
                <w:webHidden/>
              </w:rPr>
              <w:fldChar w:fldCharType="begin"/>
            </w:r>
            <w:r w:rsidR="00C206A0">
              <w:rPr>
                <w:noProof/>
                <w:webHidden/>
              </w:rPr>
              <w:instrText xml:space="preserve"> PAGEREF _Toc14441752 \h </w:instrText>
            </w:r>
            <w:r w:rsidR="00C206A0">
              <w:rPr>
                <w:noProof/>
                <w:webHidden/>
              </w:rPr>
            </w:r>
            <w:r w:rsidR="00C206A0">
              <w:rPr>
                <w:noProof/>
                <w:webHidden/>
              </w:rPr>
              <w:fldChar w:fldCharType="separate"/>
            </w:r>
            <w:r w:rsidR="00C206A0">
              <w:rPr>
                <w:noProof/>
                <w:webHidden/>
              </w:rPr>
              <w:t>14</w:t>
            </w:r>
            <w:r w:rsidR="00C206A0">
              <w:rPr>
                <w:noProof/>
                <w:webHidden/>
              </w:rPr>
              <w:fldChar w:fldCharType="end"/>
            </w:r>
          </w:hyperlink>
        </w:p>
        <w:p w14:paraId="2DCDA68F" w14:textId="4028F673" w:rsidR="00C206A0" w:rsidRDefault="00123C41">
          <w:pPr>
            <w:pStyle w:val="TOC2"/>
            <w:tabs>
              <w:tab w:val="right" w:leader="dot" w:pos="10070"/>
            </w:tabs>
            <w:rPr>
              <w:rFonts w:cstheme="minorBidi"/>
              <w:noProof/>
              <w:sz w:val="22"/>
            </w:rPr>
          </w:pPr>
          <w:hyperlink w:anchor="_Toc14441753" w:history="1">
            <w:r w:rsidR="00C206A0" w:rsidRPr="000B7E6A">
              <w:rPr>
                <w:rStyle w:val="Hyperlink"/>
                <w:noProof/>
              </w:rPr>
              <w:t>Sensitivity analysis</w:t>
            </w:r>
            <w:r w:rsidR="00C206A0">
              <w:rPr>
                <w:noProof/>
                <w:webHidden/>
              </w:rPr>
              <w:tab/>
            </w:r>
            <w:r w:rsidR="00C206A0">
              <w:rPr>
                <w:noProof/>
                <w:webHidden/>
              </w:rPr>
              <w:fldChar w:fldCharType="begin"/>
            </w:r>
            <w:r w:rsidR="00C206A0">
              <w:rPr>
                <w:noProof/>
                <w:webHidden/>
              </w:rPr>
              <w:instrText xml:space="preserve"> PAGEREF _Toc14441753 \h </w:instrText>
            </w:r>
            <w:r w:rsidR="00C206A0">
              <w:rPr>
                <w:noProof/>
                <w:webHidden/>
              </w:rPr>
            </w:r>
            <w:r w:rsidR="00C206A0">
              <w:rPr>
                <w:noProof/>
                <w:webHidden/>
              </w:rPr>
              <w:fldChar w:fldCharType="separate"/>
            </w:r>
            <w:r w:rsidR="00C206A0">
              <w:rPr>
                <w:noProof/>
                <w:webHidden/>
              </w:rPr>
              <w:t>14</w:t>
            </w:r>
            <w:r w:rsidR="00C206A0">
              <w:rPr>
                <w:noProof/>
                <w:webHidden/>
              </w:rPr>
              <w:fldChar w:fldCharType="end"/>
            </w:r>
          </w:hyperlink>
        </w:p>
        <w:p w14:paraId="457B8CDF" w14:textId="03C12119" w:rsidR="00C206A0" w:rsidRDefault="00123C41">
          <w:pPr>
            <w:pStyle w:val="TOC2"/>
            <w:tabs>
              <w:tab w:val="right" w:leader="dot" w:pos="10070"/>
            </w:tabs>
            <w:rPr>
              <w:rFonts w:cstheme="minorBidi"/>
              <w:noProof/>
              <w:sz w:val="22"/>
            </w:rPr>
          </w:pPr>
          <w:hyperlink w:anchor="_Toc14441754" w:history="1">
            <w:r w:rsidR="00C206A0" w:rsidRPr="000B7E6A">
              <w:rPr>
                <w:rStyle w:val="Hyperlink"/>
                <w:noProof/>
              </w:rPr>
              <w:t>Running the analysis</w:t>
            </w:r>
            <w:r w:rsidR="00C206A0">
              <w:rPr>
                <w:noProof/>
                <w:webHidden/>
              </w:rPr>
              <w:tab/>
            </w:r>
            <w:r w:rsidR="00C206A0">
              <w:rPr>
                <w:noProof/>
                <w:webHidden/>
              </w:rPr>
              <w:fldChar w:fldCharType="begin"/>
            </w:r>
            <w:r w:rsidR="00C206A0">
              <w:rPr>
                <w:noProof/>
                <w:webHidden/>
              </w:rPr>
              <w:instrText xml:space="preserve"> PAGEREF _Toc14441754 \h </w:instrText>
            </w:r>
            <w:r w:rsidR="00C206A0">
              <w:rPr>
                <w:noProof/>
                <w:webHidden/>
              </w:rPr>
            </w:r>
            <w:r w:rsidR="00C206A0">
              <w:rPr>
                <w:noProof/>
                <w:webHidden/>
              </w:rPr>
              <w:fldChar w:fldCharType="separate"/>
            </w:r>
            <w:r w:rsidR="00C206A0">
              <w:rPr>
                <w:noProof/>
                <w:webHidden/>
              </w:rPr>
              <w:t>14</w:t>
            </w:r>
            <w:r w:rsidR="00C206A0">
              <w:rPr>
                <w:noProof/>
                <w:webHidden/>
              </w:rPr>
              <w:fldChar w:fldCharType="end"/>
            </w:r>
          </w:hyperlink>
        </w:p>
        <w:p w14:paraId="2FD82772" w14:textId="57B7C251" w:rsidR="00C206A0" w:rsidRDefault="00123C41">
          <w:pPr>
            <w:pStyle w:val="TOC1"/>
            <w:rPr>
              <w:b w:val="0"/>
              <w:noProof/>
              <w:sz w:val="22"/>
              <w:szCs w:val="22"/>
            </w:rPr>
          </w:pPr>
          <w:hyperlink w:anchor="_Toc14441755" w:history="1">
            <w:r w:rsidR="00C206A0" w:rsidRPr="000B7E6A">
              <w:rPr>
                <w:rStyle w:val="Hyperlink"/>
                <w:noProof/>
              </w:rPr>
              <w:t>Results</w:t>
            </w:r>
            <w:r w:rsidR="00C206A0">
              <w:rPr>
                <w:noProof/>
                <w:webHidden/>
              </w:rPr>
              <w:tab/>
            </w:r>
            <w:r w:rsidR="00C206A0">
              <w:rPr>
                <w:noProof/>
                <w:webHidden/>
              </w:rPr>
              <w:fldChar w:fldCharType="begin"/>
            </w:r>
            <w:r w:rsidR="00C206A0">
              <w:rPr>
                <w:noProof/>
                <w:webHidden/>
              </w:rPr>
              <w:instrText xml:space="preserve"> PAGEREF _Toc14441755 \h </w:instrText>
            </w:r>
            <w:r w:rsidR="00C206A0">
              <w:rPr>
                <w:noProof/>
                <w:webHidden/>
              </w:rPr>
            </w:r>
            <w:r w:rsidR="00C206A0">
              <w:rPr>
                <w:noProof/>
                <w:webHidden/>
              </w:rPr>
              <w:fldChar w:fldCharType="separate"/>
            </w:r>
            <w:r w:rsidR="00C206A0">
              <w:rPr>
                <w:noProof/>
                <w:webHidden/>
              </w:rPr>
              <w:t>14</w:t>
            </w:r>
            <w:r w:rsidR="00C206A0">
              <w:rPr>
                <w:noProof/>
                <w:webHidden/>
              </w:rPr>
              <w:fldChar w:fldCharType="end"/>
            </w:r>
          </w:hyperlink>
        </w:p>
        <w:p w14:paraId="126E117D" w14:textId="49C9BE05" w:rsidR="00C206A0" w:rsidRDefault="00123C41">
          <w:pPr>
            <w:pStyle w:val="TOC2"/>
            <w:tabs>
              <w:tab w:val="right" w:leader="dot" w:pos="10070"/>
            </w:tabs>
            <w:rPr>
              <w:rFonts w:cstheme="minorBidi"/>
              <w:noProof/>
              <w:sz w:val="22"/>
            </w:rPr>
          </w:pPr>
          <w:hyperlink w:anchor="_Toc14441756" w:history="1">
            <w:r w:rsidR="00C206A0" w:rsidRPr="000B7E6A">
              <w:rPr>
                <w:rStyle w:val="Hyperlink"/>
                <w:noProof/>
              </w:rPr>
              <w:t>Census description</w:t>
            </w:r>
            <w:r w:rsidR="00C206A0">
              <w:rPr>
                <w:noProof/>
                <w:webHidden/>
              </w:rPr>
              <w:tab/>
            </w:r>
            <w:r w:rsidR="00C206A0">
              <w:rPr>
                <w:noProof/>
                <w:webHidden/>
              </w:rPr>
              <w:fldChar w:fldCharType="begin"/>
            </w:r>
            <w:r w:rsidR="00C206A0">
              <w:rPr>
                <w:noProof/>
                <w:webHidden/>
              </w:rPr>
              <w:instrText xml:space="preserve"> PAGEREF _Toc14441756 \h </w:instrText>
            </w:r>
            <w:r w:rsidR="00C206A0">
              <w:rPr>
                <w:noProof/>
                <w:webHidden/>
              </w:rPr>
            </w:r>
            <w:r w:rsidR="00C206A0">
              <w:rPr>
                <w:noProof/>
                <w:webHidden/>
              </w:rPr>
              <w:fldChar w:fldCharType="separate"/>
            </w:r>
            <w:r w:rsidR="00C206A0">
              <w:rPr>
                <w:noProof/>
                <w:webHidden/>
              </w:rPr>
              <w:t>14</w:t>
            </w:r>
            <w:r w:rsidR="00C206A0">
              <w:rPr>
                <w:noProof/>
                <w:webHidden/>
              </w:rPr>
              <w:fldChar w:fldCharType="end"/>
            </w:r>
          </w:hyperlink>
        </w:p>
        <w:p w14:paraId="23A1B06B" w14:textId="5355D927" w:rsidR="00C206A0" w:rsidRDefault="00123C41">
          <w:pPr>
            <w:pStyle w:val="TOC2"/>
            <w:tabs>
              <w:tab w:val="right" w:leader="dot" w:pos="10070"/>
            </w:tabs>
            <w:rPr>
              <w:rFonts w:cstheme="minorBidi"/>
              <w:noProof/>
              <w:sz w:val="22"/>
            </w:rPr>
          </w:pPr>
          <w:hyperlink w:anchor="_Toc14441757" w:history="1">
            <w:r w:rsidR="00C206A0" w:rsidRPr="000B7E6A">
              <w:rPr>
                <w:rStyle w:val="Hyperlink"/>
                <w:noProof/>
              </w:rPr>
              <w:t>Asthma incidence</w:t>
            </w:r>
            <w:r w:rsidR="00C206A0">
              <w:rPr>
                <w:noProof/>
                <w:webHidden/>
              </w:rPr>
              <w:tab/>
            </w:r>
            <w:r w:rsidR="00C206A0">
              <w:rPr>
                <w:noProof/>
                <w:webHidden/>
              </w:rPr>
              <w:fldChar w:fldCharType="begin"/>
            </w:r>
            <w:r w:rsidR="00C206A0">
              <w:rPr>
                <w:noProof/>
                <w:webHidden/>
              </w:rPr>
              <w:instrText xml:space="preserve"> PAGEREF _Toc14441757 \h </w:instrText>
            </w:r>
            <w:r w:rsidR="00C206A0">
              <w:rPr>
                <w:noProof/>
                <w:webHidden/>
              </w:rPr>
            </w:r>
            <w:r w:rsidR="00C206A0">
              <w:rPr>
                <w:noProof/>
                <w:webHidden/>
              </w:rPr>
              <w:fldChar w:fldCharType="separate"/>
            </w:r>
            <w:r w:rsidR="00C206A0">
              <w:rPr>
                <w:noProof/>
                <w:webHidden/>
              </w:rPr>
              <w:t>15</w:t>
            </w:r>
            <w:r w:rsidR="00C206A0">
              <w:rPr>
                <w:noProof/>
                <w:webHidden/>
              </w:rPr>
              <w:fldChar w:fldCharType="end"/>
            </w:r>
          </w:hyperlink>
        </w:p>
        <w:p w14:paraId="0CF9C1B4" w14:textId="3A6BBFCB" w:rsidR="00C206A0" w:rsidRDefault="00123C41">
          <w:pPr>
            <w:pStyle w:val="TOC2"/>
            <w:tabs>
              <w:tab w:val="right" w:leader="dot" w:pos="10070"/>
            </w:tabs>
            <w:rPr>
              <w:rFonts w:cstheme="minorBidi"/>
              <w:noProof/>
              <w:sz w:val="22"/>
            </w:rPr>
          </w:pPr>
          <w:hyperlink w:anchor="_Toc14441758" w:history="1">
            <w:r w:rsidR="00C206A0" w:rsidRPr="000B7E6A">
              <w:rPr>
                <w:rStyle w:val="Hyperlink"/>
                <w:noProof/>
              </w:rPr>
              <w:t>Exposure data</w:t>
            </w:r>
            <w:r w:rsidR="00C206A0">
              <w:rPr>
                <w:noProof/>
                <w:webHidden/>
              </w:rPr>
              <w:tab/>
            </w:r>
            <w:r w:rsidR="00C206A0">
              <w:rPr>
                <w:noProof/>
                <w:webHidden/>
              </w:rPr>
              <w:fldChar w:fldCharType="begin"/>
            </w:r>
            <w:r w:rsidR="00C206A0">
              <w:rPr>
                <w:noProof/>
                <w:webHidden/>
              </w:rPr>
              <w:instrText xml:space="preserve"> PAGEREF _Toc14441758 \h </w:instrText>
            </w:r>
            <w:r w:rsidR="00C206A0">
              <w:rPr>
                <w:noProof/>
                <w:webHidden/>
              </w:rPr>
            </w:r>
            <w:r w:rsidR="00C206A0">
              <w:rPr>
                <w:noProof/>
                <w:webHidden/>
              </w:rPr>
              <w:fldChar w:fldCharType="separate"/>
            </w:r>
            <w:r w:rsidR="00C206A0">
              <w:rPr>
                <w:noProof/>
                <w:webHidden/>
              </w:rPr>
              <w:t>15</w:t>
            </w:r>
            <w:r w:rsidR="00C206A0">
              <w:rPr>
                <w:noProof/>
                <w:webHidden/>
              </w:rPr>
              <w:fldChar w:fldCharType="end"/>
            </w:r>
          </w:hyperlink>
        </w:p>
        <w:p w14:paraId="6488DF25" w14:textId="003E0D1B" w:rsidR="00C206A0" w:rsidRDefault="00123C41">
          <w:pPr>
            <w:pStyle w:val="TOC3"/>
            <w:tabs>
              <w:tab w:val="right" w:leader="dot" w:pos="10070"/>
            </w:tabs>
            <w:rPr>
              <w:rFonts w:cstheme="minorBidi"/>
              <w:noProof/>
              <w:sz w:val="22"/>
            </w:rPr>
          </w:pPr>
          <w:hyperlink w:anchor="_Toc14441759" w:history="1">
            <w:r w:rsidR="00C206A0" w:rsidRPr="000B7E6A">
              <w:rPr>
                <w:rStyle w:val="Hyperlink"/>
                <w:noProof/>
              </w:rPr>
              <w:t>NO</w:t>
            </w:r>
            <w:r w:rsidR="00C206A0" w:rsidRPr="000B7E6A">
              <w:rPr>
                <w:rStyle w:val="Hyperlink"/>
                <w:noProof/>
                <w:vertAlign w:val="subscript"/>
              </w:rPr>
              <w:t>2</w:t>
            </w:r>
            <w:r w:rsidR="00C206A0" w:rsidRPr="000B7E6A">
              <w:rPr>
                <w:rStyle w:val="Hyperlink"/>
                <w:noProof/>
              </w:rPr>
              <w:t xml:space="preserve"> concentrations</w:t>
            </w:r>
            <w:r w:rsidR="00C206A0">
              <w:rPr>
                <w:noProof/>
                <w:webHidden/>
              </w:rPr>
              <w:tab/>
            </w:r>
            <w:r w:rsidR="00C206A0">
              <w:rPr>
                <w:noProof/>
                <w:webHidden/>
              </w:rPr>
              <w:fldChar w:fldCharType="begin"/>
            </w:r>
            <w:r w:rsidR="00C206A0">
              <w:rPr>
                <w:noProof/>
                <w:webHidden/>
              </w:rPr>
              <w:instrText xml:space="preserve"> PAGEREF _Toc14441759 \h </w:instrText>
            </w:r>
            <w:r w:rsidR="00C206A0">
              <w:rPr>
                <w:noProof/>
                <w:webHidden/>
              </w:rPr>
            </w:r>
            <w:r w:rsidR="00C206A0">
              <w:rPr>
                <w:noProof/>
                <w:webHidden/>
              </w:rPr>
              <w:fldChar w:fldCharType="separate"/>
            </w:r>
            <w:r w:rsidR="00C206A0">
              <w:rPr>
                <w:noProof/>
                <w:webHidden/>
              </w:rPr>
              <w:t>15</w:t>
            </w:r>
            <w:r w:rsidR="00C206A0">
              <w:rPr>
                <w:noProof/>
                <w:webHidden/>
              </w:rPr>
              <w:fldChar w:fldCharType="end"/>
            </w:r>
          </w:hyperlink>
        </w:p>
        <w:p w14:paraId="71E57697" w14:textId="10B0E2DD" w:rsidR="00C206A0" w:rsidRDefault="00123C41">
          <w:pPr>
            <w:pStyle w:val="TOC3"/>
            <w:tabs>
              <w:tab w:val="right" w:leader="dot" w:pos="10070"/>
            </w:tabs>
            <w:rPr>
              <w:rFonts w:cstheme="minorBidi"/>
              <w:noProof/>
              <w:sz w:val="22"/>
            </w:rPr>
          </w:pPr>
          <w:hyperlink w:anchor="_Toc14441760" w:history="1">
            <w:r w:rsidR="00C206A0" w:rsidRPr="000B7E6A">
              <w:rPr>
                <w:rStyle w:val="Hyperlink"/>
                <w:noProof/>
              </w:rPr>
              <w:t>PM</w:t>
            </w:r>
            <w:r w:rsidR="00C206A0" w:rsidRPr="000B7E6A">
              <w:rPr>
                <w:rStyle w:val="Hyperlink"/>
                <w:noProof/>
                <w:vertAlign w:val="subscript"/>
              </w:rPr>
              <w:t>10</w:t>
            </w:r>
            <w:r w:rsidR="00C206A0" w:rsidRPr="000B7E6A">
              <w:rPr>
                <w:rStyle w:val="Hyperlink"/>
                <w:noProof/>
              </w:rPr>
              <w:t xml:space="preserve"> concentrations</w:t>
            </w:r>
            <w:r w:rsidR="00C206A0">
              <w:rPr>
                <w:noProof/>
                <w:webHidden/>
              </w:rPr>
              <w:tab/>
            </w:r>
            <w:r w:rsidR="00C206A0">
              <w:rPr>
                <w:noProof/>
                <w:webHidden/>
              </w:rPr>
              <w:fldChar w:fldCharType="begin"/>
            </w:r>
            <w:r w:rsidR="00C206A0">
              <w:rPr>
                <w:noProof/>
                <w:webHidden/>
              </w:rPr>
              <w:instrText xml:space="preserve"> PAGEREF _Toc14441760 \h </w:instrText>
            </w:r>
            <w:r w:rsidR="00C206A0">
              <w:rPr>
                <w:noProof/>
                <w:webHidden/>
              </w:rPr>
            </w:r>
            <w:r w:rsidR="00C206A0">
              <w:rPr>
                <w:noProof/>
                <w:webHidden/>
              </w:rPr>
              <w:fldChar w:fldCharType="separate"/>
            </w:r>
            <w:r w:rsidR="00C206A0">
              <w:rPr>
                <w:noProof/>
                <w:webHidden/>
              </w:rPr>
              <w:t>15</w:t>
            </w:r>
            <w:r w:rsidR="00C206A0">
              <w:rPr>
                <w:noProof/>
                <w:webHidden/>
              </w:rPr>
              <w:fldChar w:fldCharType="end"/>
            </w:r>
          </w:hyperlink>
        </w:p>
        <w:p w14:paraId="0B036B21" w14:textId="199A06E5" w:rsidR="00C206A0" w:rsidRDefault="00123C41">
          <w:pPr>
            <w:pStyle w:val="TOC3"/>
            <w:tabs>
              <w:tab w:val="right" w:leader="dot" w:pos="10070"/>
            </w:tabs>
            <w:rPr>
              <w:rFonts w:cstheme="minorBidi"/>
              <w:noProof/>
              <w:sz w:val="22"/>
            </w:rPr>
          </w:pPr>
          <w:hyperlink w:anchor="_Toc14441761" w:history="1">
            <w:r w:rsidR="00C206A0" w:rsidRPr="000B7E6A">
              <w:rPr>
                <w:rStyle w:val="Hyperlink"/>
                <w:noProof/>
              </w:rPr>
              <w:t>PM</w:t>
            </w:r>
            <w:r w:rsidR="00C206A0" w:rsidRPr="000B7E6A">
              <w:rPr>
                <w:rStyle w:val="Hyperlink"/>
                <w:noProof/>
                <w:vertAlign w:val="subscript"/>
              </w:rPr>
              <w:t>2.5</w:t>
            </w:r>
            <w:r w:rsidR="00C206A0" w:rsidRPr="000B7E6A">
              <w:rPr>
                <w:rStyle w:val="Hyperlink"/>
                <w:noProof/>
              </w:rPr>
              <w:t xml:space="preserve"> concentrations</w:t>
            </w:r>
            <w:r w:rsidR="00C206A0">
              <w:rPr>
                <w:noProof/>
                <w:webHidden/>
              </w:rPr>
              <w:tab/>
            </w:r>
            <w:r w:rsidR="00C206A0">
              <w:rPr>
                <w:noProof/>
                <w:webHidden/>
              </w:rPr>
              <w:fldChar w:fldCharType="begin"/>
            </w:r>
            <w:r w:rsidR="00C206A0">
              <w:rPr>
                <w:noProof/>
                <w:webHidden/>
              </w:rPr>
              <w:instrText xml:space="preserve"> PAGEREF _Toc14441761 \h </w:instrText>
            </w:r>
            <w:r w:rsidR="00C206A0">
              <w:rPr>
                <w:noProof/>
                <w:webHidden/>
              </w:rPr>
            </w:r>
            <w:r w:rsidR="00C206A0">
              <w:rPr>
                <w:noProof/>
                <w:webHidden/>
              </w:rPr>
              <w:fldChar w:fldCharType="separate"/>
            </w:r>
            <w:r w:rsidR="00C206A0">
              <w:rPr>
                <w:noProof/>
                <w:webHidden/>
              </w:rPr>
              <w:t>15</w:t>
            </w:r>
            <w:r w:rsidR="00C206A0">
              <w:rPr>
                <w:noProof/>
                <w:webHidden/>
              </w:rPr>
              <w:fldChar w:fldCharType="end"/>
            </w:r>
          </w:hyperlink>
        </w:p>
        <w:p w14:paraId="1D319699" w14:textId="36CFA728" w:rsidR="00C206A0" w:rsidRDefault="00123C41">
          <w:pPr>
            <w:pStyle w:val="TOC2"/>
            <w:tabs>
              <w:tab w:val="right" w:leader="dot" w:pos="10070"/>
            </w:tabs>
            <w:rPr>
              <w:rFonts w:cstheme="minorBidi"/>
              <w:noProof/>
              <w:sz w:val="22"/>
            </w:rPr>
          </w:pPr>
          <w:hyperlink w:anchor="_Toc14441762" w:history="1">
            <w:r w:rsidR="00C206A0" w:rsidRPr="000B7E6A">
              <w:rPr>
                <w:rStyle w:val="Hyperlink"/>
                <w:noProof/>
              </w:rPr>
              <w:t>Burden of disease</w:t>
            </w:r>
            <w:r w:rsidR="00C206A0">
              <w:rPr>
                <w:noProof/>
                <w:webHidden/>
              </w:rPr>
              <w:tab/>
            </w:r>
            <w:r w:rsidR="00C206A0">
              <w:rPr>
                <w:noProof/>
                <w:webHidden/>
              </w:rPr>
              <w:fldChar w:fldCharType="begin"/>
            </w:r>
            <w:r w:rsidR="00C206A0">
              <w:rPr>
                <w:noProof/>
                <w:webHidden/>
              </w:rPr>
              <w:instrText xml:space="preserve"> PAGEREF _Toc14441762 \h </w:instrText>
            </w:r>
            <w:r w:rsidR="00C206A0">
              <w:rPr>
                <w:noProof/>
                <w:webHidden/>
              </w:rPr>
            </w:r>
            <w:r w:rsidR="00C206A0">
              <w:rPr>
                <w:noProof/>
                <w:webHidden/>
              </w:rPr>
              <w:fldChar w:fldCharType="separate"/>
            </w:r>
            <w:r w:rsidR="00C206A0">
              <w:rPr>
                <w:noProof/>
                <w:webHidden/>
              </w:rPr>
              <w:t>16</w:t>
            </w:r>
            <w:r w:rsidR="00C206A0">
              <w:rPr>
                <w:noProof/>
                <w:webHidden/>
              </w:rPr>
              <w:fldChar w:fldCharType="end"/>
            </w:r>
          </w:hyperlink>
        </w:p>
        <w:p w14:paraId="126B3B9C" w14:textId="3B993A92" w:rsidR="00C206A0" w:rsidRDefault="00123C41">
          <w:pPr>
            <w:pStyle w:val="TOC3"/>
            <w:tabs>
              <w:tab w:val="right" w:leader="dot" w:pos="10070"/>
            </w:tabs>
            <w:rPr>
              <w:rFonts w:cstheme="minorBidi"/>
              <w:noProof/>
              <w:sz w:val="22"/>
            </w:rPr>
          </w:pPr>
          <w:hyperlink w:anchor="_Toc14441763" w:history="1">
            <w:r w:rsidR="00C206A0" w:rsidRPr="000B7E6A">
              <w:rPr>
                <w:rStyle w:val="Hyperlink"/>
                <w:noProof/>
              </w:rPr>
              <w:t>Overall asthma incident cases</w:t>
            </w:r>
            <w:r w:rsidR="00C206A0">
              <w:rPr>
                <w:noProof/>
                <w:webHidden/>
              </w:rPr>
              <w:tab/>
            </w:r>
            <w:r w:rsidR="00C206A0">
              <w:rPr>
                <w:noProof/>
                <w:webHidden/>
              </w:rPr>
              <w:fldChar w:fldCharType="begin"/>
            </w:r>
            <w:r w:rsidR="00C206A0">
              <w:rPr>
                <w:noProof/>
                <w:webHidden/>
              </w:rPr>
              <w:instrText xml:space="preserve"> PAGEREF _Toc14441763 \h </w:instrText>
            </w:r>
            <w:r w:rsidR="00C206A0">
              <w:rPr>
                <w:noProof/>
                <w:webHidden/>
              </w:rPr>
            </w:r>
            <w:r w:rsidR="00C206A0">
              <w:rPr>
                <w:noProof/>
                <w:webHidden/>
              </w:rPr>
              <w:fldChar w:fldCharType="separate"/>
            </w:r>
            <w:r w:rsidR="00C206A0">
              <w:rPr>
                <w:noProof/>
                <w:webHidden/>
              </w:rPr>
              <w:t>16</w:t>
            </w:r>
            <w:r w:rsidR="00C206A0">
              <w:rPr>
                <w:noProof/>
                <w:webHidden/>
              </w:rPr>
              <w:fldChar w:fldCharType="end"/>
            </w:r>
          </w:hyperlink>
        </w:p>
        <w:p w14:paraId="36DA82D9" w14:textId="5CE895A2" w:rsidR="00C206A0" w:rsidRDefault="00123C41">
          <w:pPr>
            <w:pStyle w:val="TOC3"/>
            <w:tabs>
              <w:tab w:val="right" w:leader="dot" w:pos="10070"/>
            </w:tabs>
            <w:rPr>
              <w:rFonts w:cstheme="minorBidi"/>
              <w:noProof/>
              <w:sz w:val="22"/>
            </w:rPr>
          </w:pPr>
          <w:hyperlink w:anchor="_Toc14441764" w:history="1">
            <w:r w:rsidR="00C206A0" w:rsidRPr="000B7E6A">
              <w:rPr>
                <w:rStyle w:val="Hyperlink"/>
                <w:noProof/>
              </w:rPr>
              <w:t>Attributable cases and fraction</w:t>
            </w:r>
            <w:r w:rsidR="00C206A0">
              <w:rPr>
                <w:noProof/>
                <w:webHidden/>
              </w:rPr>
              <w:tab/>
            </w:r>
            <w:r w:rsidR="00C206A0">
              <w:rPr>
                <w:noProof/>
                <w:webHidden/>
              </w:rPr>
              <w:fldChar w:fldCharType="begin"/>
            </w:r>
            <w:r w:rsidR="00C206A0">
              <w:rPr>
                <w:noProof/>
                <w:webHidden/>
              </w:rPr>
              <w:instrText xml:space="preserve"> PAGEREF _Toc14441764 \h </w:instrText>
            </w:r>
            <w:r w:rsidR="00C206A0">
              <w:rPr>
                <w:noProof/>
                <w:webHidden/>
              </w:rPr>
            </w:r>
            <w:r w:rsidR="00C206A0">
              <w:rPr>
                <w:noProof/>
                <w:webHidden/>
              </w:rPr>
              <w:fldChar w:fldCharType="separate"/>
            </w:r>
            <w:r w:rsidR="00C206A0">
              <w:rPr>
                <w:noProof/>
                <w:webHidden/>
              </w:rPr>
              <w:t>16</w:t>
            </w:r>
            <w:r w:rsidR="00C206A0">
              <w:rPr>
                <w:noProof/>
                <w:webHidden/>
              </w:rPr>
              <w:fldChar w:fldCharType="end"/>
            </w:r>
          </w:hyperlink>
        </w:p>
        <w:p w14:paraId="77DA9AFE" w14:textId="01222C6E" w:rsidR="00C206A0" w:rsidRDefault="00123C41">
          <w:pPr>
            <w:pStyle w:val="TOC3"/>
            <w:tabs>
              <w:tab w:val="right" w:leader="dot" w:pos="10070"/>
            </w:tabs>
            <w:rPr>
              <w:rFonts w:cstheme="minorBidi"/>
              <w:noProof/>
              <w:sz w:val="22"/>
            </w:rPr>
          </w:pPr>
          <w:hyperlink w:anchor="_Toc14441765" w:history="1">
            <w:r w:rsidR="00C206A0" w:rsidRPr="000B7E6A">
              <w:rPr>
                <w:rStyle w:val="Hyperlink"/>
                <w:noProof/>
              </w:rPr>
              <w:t>Attributable cases and fraction by living location</w:t>
            </w:r>
            <w:r w:rsidR="00C206A0">
              <w:rPr>
                <w:noProof/>
                <w:webHidden/>
              </w:rPr>
              <w:tab/>
            </w:r>
            <w:r w:rsidR="00C206A0">
              <w:rPr>
                <w:noProof/>
                <w:webHidden/>
              </w:rPr>
              <w:fldChar w:fldCharType="begin"/>
            </w:r>
            <w:r w:rsidR="00C206A0">
              <w:rPr>
                <w:noProof/>
                <w:webHidden/>
              </w:rPr>
              <w:instrText xml:space="preserve"> PAGEREF _Toc14441765 \h </w:instrText>
            </w:r>
            <w:r w:rsidR="00C206A0">
              <w:rPr>
                <w:noProof/>
                <w:webHidden/>
              </w:rPr>
            </w:r>
            <w:r w:rsidR="00C206A0">
              <w:rPr>
                <w:noProof/>
                <w:webHidden/>
              </w:rPr>
              <w:fldChar w:fldCharType="separate"/>
            </w:r>
            <w:r w:rsidR="00C206A0">
              <w:rPr>
                <w:noProof/>
                <w:webHidden/>
              </w:rPr>
              <w:t>16</w:t>
            </w:r>
            <w:r w:rsidR="00C206A0">
              <w:rPr>
                <w:noProof/>
                <w:webHidden/>
              </w:rPr>
              <w:fldChar w:fldCharType="end"/>
            </w:r>
          </w:hyperlink>
        </w:p>
        <w:p w14:paraId="1878EC26" w14:textId="44D6B258" w:rsidR="00C206A0" w:rsidRDefault="00123C41">
          <w:pPr>
            <w:pStyle w:val="TOC3"/>
            <w:tabs>
              <w:tab w:val="right" w:leader="dot" w:pos="10070"/>
            </w:tabs>
            <w:rPr>
              <w:rFonts w:cstheme="minorBidi"/>
              <w:noProof/>
              <w:sz w:val="22"/>
            </w:rPr>
          </w:pPr>
          <w:hyperlink w:anchor="_Toc14441766" w:history="1">
            <w:r w:rsidR="00C206A0" w:rsidRPr="000B7E6A">
              <w:rPr>
                <w:rStyle w:val="Hyperlink"/>
                <w:noProof/>
              </w:rPr>
              <w:t>Attributable cases and fraction by median household income</w:t>
            </w:r>
            <w:r w:rsidR="00C206A0">
              <w:rPr>
                <w:noProof/>
                <w:webHidden/>
              </w:rPr>
              <w:tab/>
            </w:r>
            <w:r w:rsidR="00C206A0">
              <w:rPr>
                <w:noProof/>
                <w:webHidden/>
              </w:rPr>
              <w:fldChar w:fldCharType="begin"/>
            </w:r>
            <w:r w:rsidR="00C206A0">
              <w:rPr>
                <w:noProof/>
                <w:webHidden/>
              </w:rPr>
              <w:instrText xml:space="preserve"> PAGEREF _Toc14441766 \h </w:instrText>
            </w:r>
            <w:r w:rsidR="00C206A0">
              <w:rPr>
                <w:noProof/>
                <w:webHidden/>
              </w:rPr>
            </w:r>
            <w:r w:rsidR="00C206A0">
              <w:rPr>
                <w:noProof/>
                <w:webHidden/>
              </w:rPr>
              <w:fldChar w:fldCharType="separate"/>
            </w:r>
            <w:r w:rsidR="00C206A0">
              <w:rPr>
                <w:noProof/>
                <w:webHidden/>
              </w:rPr>
              <w:t>16</w:t>
            </w:r>
            <w:r w:rsidR="00C206A0">
              <w:rPr>
                <w:noProof/>
                <w:webHidden/>
              </w:rPr>
              <w:fldChar w:fldCharType="end"/>
            </w:r>
          </w:hyperlink>
        </w:p>
        <w:p w14:paraId="72083A9A" w14:textId="0FA2B19E" w:rsidR="00C206A0" w:rsidRDefault="00123C41">
          <w:pPr>
            <w:pStyle w:val="TOC2"/>
            <w:tabs>
              <w:tab w:val="right" w:leader="dot" w:pos="10070"/>
            </w:tabs>
            <w:rPr>
              <w:rFonts w:cstheme="minorBidi"/>
              <w:noProof/>
              <w:sz w:val="22"/>
            </w:rPr>
          </w:pPr>
          <w:hyperlink w:anchor="_Toc14441767" w:history="1">
            <w:r w:rsidR="00C206A0" w:rsidRPr="000B7E6A">
              <w:rPr>
                <w:rStyle w:val="Hyperlink"/>
                <w:noProof/>
              </w:rPr>
              <w:t>Counterfactual scenarios</w:t>
            </w:r>
            <w:r w:rsidR="00C206A0">
              <w:rPr>
                <w:noProof/>
                <w:webHidden/>
              </w:rPr>
              <w:tab/>
            </w:r>
            <w:r w:rsidR="00C206A0">
              <w:rPr>
                <w:noProof/>
                <w:webHidden/>
              </w:rPr>
              <w:fldChar w:fldCharType="begin"/>
            </w:r>
            <w:r w:rsidR="00C206A0">
              <w:rPr>
                <w:noProof/>
                <w:webHidden/>
              </w:rPr>
              <w:instrText xml:space="preserve"> PAGEREF _Toc14441767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40BD2D1E" w14:textId="60BBB903" w:rsidR="00C206A0" w:rsidRDefault="00123C41">
          <w:pPr>
            <w:pStyle w:val="TOC3"/>
            <w:tabs>
              <w:tab w:val="right" w:leader="dot" w:pos="10070"/>
            </w:tabs>
            <w:rPr>
              <w:rFonts w:cstheme="minorBidi"/>
              <w:noProof/>
              <w:sz w:val="22"/>
            </w:rPr>
          </w:pPr>
          <w:hyperlink w:anchor="_Toc14441768" w:history="1">
            <w:r w:rsidR="00C206A0" w:rsidRPr="000B7E6A">
              <w:rPr>
                <w:rStyle w:val="Hyperlink"/>
                <w:noProof/>
              </w:rPr>
              <w:t>Scenario (1) WHO air quality guideline levels:</w:t>
            </w:r>
            <w:r w:rsidR="00C206A0">
              <w:rPr>
                <w:noProof/>
                <w:webHidden/>
              </w:rPr>
              <w:tab/>
            </w:r>
            <w:r w:rsidR="00C206A0">
              <w:rPr>
                <w:noProof/>
                <w:webHidden/>
              </w:rPr>
              <w:fldChar w:fldCharType="begin"/>
            </w:r>
            <w:r w:rsidR="00C206A0">
              <w:rPr>
                <w:noProof/>
                <w:webHidden/>
              </w:rPr>
              <w:instrText xml:space="preserve"> PAGEREF _Toc14441768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3478A573" w14:textId="69992CC7" w:rsidR="00C206A0" w:rsidRDefault="00123C41">
          <w:pPr>
            <w:pStyle w:val="TOC3"/>
            <w:tabs>
              <w:tab w:val="right" w:leader="dot" w:pos="10070"/>
            </w:tabs>
            <w:rPr>
              <w:rFonts w:cstheme="minorBidi"/>
              <w:noProof/>
              <w:sz w:val="22"/>
            </w:rPr>
          </w:pPr>
          <w:hyperlink w:anchor="_Toc14441769" w:history="1">
            <w:r w:rsidR="00C206A0" w:rsidRPr="000B7E6A">
              <w:rPr>
                <w:rStyle w:val="Hyperlink"/>
                <w:noProof/>
              </w:rPr>
              <w:t>Scenario (2) Lowest modeled air pollution concentrations:</w:t>
            </w:r>
            <w:r w:rsidR="00C206A0">
              <w:rPr>
                <w:noProof/>
                <w:webHidden/>
              </w:rPr>
              <w:tab/>
            </w:r>
            <w:r w:rsidR="00C206A0">
              <w:rPr>
                <w:noProof/>
                <w:webHidden/>
              </w:rPr>
              <w:fldChar w:fldCharType="begin"/>
            </w:r>
            <w:r w:rsidR="00C206A0">
              <w:rPr>
                <w:noProof/>
                <w:webHidden/>
              </w:rPr>
              <w:instrText xml:space="preserve"> PAGEREF _Toc14441769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1370068B" w14:textId="2B990583" w:rsidR="00C206A0" w:rsidRDefault="00123C41">
          <w:pPr>
            <w:pStyle w:val="TOC2"/>
            <w:tabs>
              <w:tab w:val="right" w:leader="dot" w:pos="10070"/>
            </w:tabs>
            <w:rPr>
              <w:rFonts w:cstheme="minorBidi"/>
              <w:noProof/>
              <w:sz w:val="22"/>
            </w:rPr>
          </w:pPr>
          <w:hyperlink w:anchor="_Toc14441770" w:history="1">
            <w:r w:rsidR="00C206A0" w:rsidRPr="000B7E6A">
              <w:rPr>
                <w:rStyle w:val="Hyperlink"/>
                <w:noProof/>
              </w:rPr>
              <w:t>Sensitivity analysis</w:t>
            </w:r>
            <w:r w:rsidR="00C206A0">
              <w:rPr>
                <w:noProof/>
                <w:webHidden/>
              </w:rPr>
              <w:tab/>
            </w:r>
            <w:r w:rsidR="00C206A0">
              <w:rPr>
                <w:noProof/>
                <w:webHidden/>
              </w:rPr>
              <w:fldChar w:fldCharType="begin"/>
            </w:r>
            <w:r w:rsidR="00C206A0">
              <w:rPr>
                <w:noProof/>
                <w:webHidden/>
              </w:rPr>
              <w:instrText xml:space="preserve"> PAGEREF _Toc14441770 \h </w:instrText>
            </w:r>
            <w:r w:rsidR="00C206A0">
              <w:rPr>
                <w:noProof/>
                <w:webHidden/>
              </w:rPr>
            </w:r>
            <w:r w:rsidR="00C206A0">
              <w:rPr>
                <w:noProof/>
                <w:webHidden/>
              </w:rPr>
              <w:fldChar w:fldCharType="separate"/>
            </w:r>
            <w:r w:rsidR="00C206A0">
              <w:rPr>
                <w:noProof/>
                <w:webHidden/>
              </w:rPr>
              <w:t>3</w:t>
            </w:r>
            <w:r w:rsidR="00C206A0">
              <w:rPr>
                <w:noProof/>
                <w:webHidden/>
              </w:rPr>
              <w:fldChar w:fldCharType="end"/>
            </w:r>
          </w:hyperlink>
        </w:p>
        <w:p w14:paraId="4BB7CD33" w14:textId="237ABC70" w:rsidR="00C206A0" w:rsidRDefault="00123C41">
          <w:pPr>
            <w:pStyle w:val="TOC2"/>
            <w:tabs>
              <w:tab w:val="right" w:leader="dot" w:pos="10070"/>
            </w:tabs>
            <w:rPr>
              <w:rFonts w:cstheme="minorBidi"/>
              <w:noProof/>
              <w:sz w:val="22"/>
            </w:rPr>
          </w:pPr>
          <w:hyperlink w:anchor="_Toc14441771" w:history="1">
            <w:r w:rsidR="00C206A0" w:rsidRPr="000B7E6A">
              <w:rPr>
                <w:rStyle w:val="Hyperlink"/>
                <w:noProof/>
              </w:rPr>
              <w:t>Comparison results</w:t>
            </w:r>
            <w:r w:rsidR="00C206A0">
              <w:rPr>
                <w:noProof/>
                <w:webHidden/>
              </w:rPr>
              <w:tab/>
            </w:r>
            <w:r w:rsidR="00C206A0">
              <w:rPr>
                <w:noProof/>
                <w:webHidden/>
              </w:rPr>
              <w:fldChar w:fldCharType="begin"/>
            </w:r>
            <w:r w:rsidR="00C206A0">
              <w:rPr>
                <w:noProof/>
                <w:webHidden/>
              </w:rPr>
              <w:instrText xml:space="preserve"> PAGEREF _Toc14441771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6547FB09" w14:textId="04908B71" w:rsidR="00C206A0" w:rsidRDefault="00123C41">
          <w:pPr>
            <w:pStyle w:val="TOC3"/>
            <w:tabs>
              <w:tab w:val="right" w:leader="dot" w:pos="10070"/>
            </w:tabs>
            <w:rPr>
              <w:rFonts w:cstheme="minorBidi"/>
              <w:noProof/>
              <w:sz w:val="22"/>
            </w:rPr>
          </w:pPr>
          <w:hyperlink w:anchor="_Toc14441772" w:history="1">
            <w:r w:rsidR="00C206A0" w:rsidRPr="000B7E6A">
              <w:rPr>
                <w:rStyle w:val="Hyperlink"/>
                <w:noProof/>
              </w:rPr>
              <w:t>Comparison of total asthma incident cases</w:t>
            </w:r>
            <w:r w:rsidR="00C206A0">
              <w:rPr>
                <w:noProof/>
                <w:webHidden/>
              </w:rPr>
              <w:tab/>
            </w:r>
            <w:r w:rsidR="00C206A0">
              <w:rPr>
                <w:noProof/>
                <w:webHidden/>
              </w:rPr>
              <w:fldChar w:fldCharType="begin"/>
            </w:r>
            <w:r w:rsidR="00C206A0">
              <w:rPr>
                <w:noProof/>
                <w:webHidden/>
              </w:rPr>
              <w:instrText xml:space="preserve"> PAGEREF _Toc14441772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15767C7C" w14:textId="1CCABA1D" w:rsidR="00C206A0" w:rsidRDefault="00123C41">
          <w:pPr>
            <w:pStyle w:val="TOC3"/>
            <w:tabs>
              <w:tab w:val="right" w:leader="dot" w:pos="10070"/>
            </w:tabs>
            <w:rPr>
              <w:rFonts w:cstheme="minorBidi"/>
              <w:noProof/>
              <w:sz w:val="22"/>
            </w:rPr>
          </w:pPr>
          <w:hyperlink w:anchor="_Toc14441773" w:history="1">
            <w:r w:rsidR="00C206A0" w:rsidRPr="000B7E6A">
              <w:rPr>
                <w:rStyle w:val="Hyperlink"/>
                <w:noProof/>
              </w:rPr>
              <w:t>Comparison of attributable number of cases due to NO</w:t>
            </w:r>
            <w:r w:rsidR="00C206A0" w:rsidRPr="000B7E6A">
              <w:rPr>
                <w:rStyle w:val="Hyperlink"/>
                <w:noProof/>
                <w:vertAlign w:val="subscript"/>
              </w:rPr>
              <w:t>2</w:t>
            </w:r>
            <w:r w:rsidR="00C206A0">
              <w:rPr>
                <w:noProof/>
                <w:webHidden/>
              </w:rPr>
              <w:tab/>
            </w:r>
            <w:r w:rsidR="00C206A0">
              <w:rPr>
                <w:noProof/>
                <w:webHidden/>
              </w:rPr>
              <w:fldChar w:fldCharType="begin"/>
            </w:r>
            <w:r w:rsidR="00C206A0">
              <w:rPr>
                <w:noProof/>
                <w:webHidden/>
              </w:rPr>
              <w:instrText xml:space="preserve"> PAGEREF _Toc14441773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7D927051" w14:textId="0E954017" w:rsidR="00C206A0" w:rsidRDefault="00123C41">
          <w:pPr>
            <w:pStyle w:val="TOC3"/>
            <w:tabs>
              <w:tab w:val="right" w:leader="dot" w:pos="10070"/>
            </w:tabs>
            <w:rPr>
              <w:rFonts w:cstheme="minorBidi"/>
              <w:noProof/>
              <w:sz w:val="22"/>
            </w:rPr>
          </w:pPr>
          <w:hyperlink w:anchor="_Toc14441774" w:history="1">
            <w:r w:rsidR="00C206A0" w:rsidRPr="000B7E6A">
              <w:rPr>
                <w:rStyle w:val="Hyperlink"/>
                <w:noProof/>
              </w:rPr>
              <w:t>Comparison of attributable fraction due to NO</w:t>
            </w:r>
            <w:r w:rsidR="00C206A0" w:rsidRPr="000B7E6A">
              <w:rPr>
                <w:rStyle w:val="Hyperlink"/>
                <w:noProof/>
                <w:vertAlign w:val="subscript"/>
              </w:rPr>
              <w:t>2</w:t>
            </w:r>
            <w:r w:rsidR="00C206A0">
              <w:rPr>
                <w:noProof/>
                <w:webHidden/>
              </w:rPr>
              <w:tab/>
            </w:r>
            <w:r w:rsidR="00C206A0">
              <w:rPr>
                <w:noProof/>
                <w:webHidden/>
              </w:rPr>
              <w:fldChar w:fldCharType="begin"/>
            </w:r>
            <w:r w:rsidR="00C206A0">
              <w:rPr>
                <w:noProof/>
                <w:webHidden/>
              </w:rPr>
              <w:instrText xml:space="preserve"> PAGEREF _Toc14441774 \h </w:instrText>
            </w:r>
            <w:r w:rsidR="00C206A0">
              <w:rPr>
                <w:noProof/>
                <w:webHidden/>
              </w:rPr>
            </w:r>
            <w:r w:rsidR="00C206A0">
              <w:rPr>
                <w:noProof/>
                <w:webHidden/>
              </w:rPr>
              <w:fldChar w:fldCharType="separate"/>
            </w:r>
            <w:r w:rsidR="00C206A0">
              <w:rPr>
                <w:noProof/>
                <w:webHidden/>
              </w:rPr>
              <w:t>4</w:t>
            </w:r>
            <w:r w:rsidR="00C206A0">
              <w:rPr>
                <w:noProof/>
                <w:webHidden/>
              </w:rPr>
              <w:fldChar w:fldCharType="end"/>
            </w:r>
          </w:hyperlink>
        </w:p>
        <w:p w14:paraId="75EBDA5E" w14:textId="4EE3EFBF" w:rsidR="00C206A0" w:rsidRDefault="00123C41">
          <w:pPr>
            <w:pStyle w:val="TOC1"/>
            <w:rPr>
              <w:b w:val="0"/>
              <w:noProof/>
              <w:sz w:val="22"/>
              <w:szCs w:val="22"/>
            </w:rPr>
          </w:pPr>
          <w:hyperlink w:anchor="_Toc14441775" w:history="1">
            <w:r w:rsidR="00C206A0" w:rsidRPr="000B7E6A">
              <w:rPr>
                <w:rStyle w:val="Hyperlink"/>
                <w:noProof/>
              </w:rPr>
              <w:t>Conclusions and Recommendations</w:t>
            </w:r>
            <w:r w:rsidR="00C206A0">
              <w:rPr>
                <w:noProof/>
                <w:webHidden/>
              </w:rPr>
              <w:tab/>
            </w:r>
            <w:r w:rsidR="00C206A0">
              <w:rPr>
                <w:noProof/>
                <w:webHidden/>
              </w:rPr>
              <w:fldChar w:fldCharType="begin"/>
            </w:r>
            <w:r w:rsidR="00C206A0">
              <w:rPr>
                <w:noProof/>
                <w:webHidden/>
              </w:rPr>
              <w:instrText xml:space="preserve"> PAGEREF _Toc14441775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74254D98" w14:textId="5C0A8773" w:rsidR="00C206A0" w:rsidRDefault="00123C41">
          <w:pPr>
            <w:pStyle w:val="TOC1"/>
            <w:rPr>
              <w:b w:val="0"/>
              <w:noProof/>
              <w:sz w:val="22"/>
              <w:szCs w:val="22"/>
            </w:rPr>
          </w:pPr>
          <w:hyperlink w:anchor="_Toc14441776" w:history="1">
            <w:r w:rsidR="00C206A0" w:rsidRPr="000B7E6A">
              <w:rPr>
                <w:rStyle w:val="Hyperlink"/>
                <w:noProof/>
              </w:rPr>
              <w:t>Outputs, Outcomes, and Impacts</w:t>
            </w:r>
            <w:r w:rsidR="00C206A0">
              <w:rPr>
                <w:noProof/>
                <w:webHidden/>
              </w:rPr>
              <w:tab/>
            </w:r>
            <w:r w:rsidR="00C206A0">
              <w:rPr>
                <w:noProof/>
                <w:webHidden/>
              </w:rPr>
              <w:fldChar w:fldCharType="begin"/>
            </w:r>
            <w:r w:rsidR="00C206A0">
              <w:rPr>
                <w:noProof/>
                <w:webHidden/>
              </w:rPr>
              <w:instrText xml:space="preserve"> PAGEREF _Toc14441776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561EAD63" w14:textId="0D0419BB" w:rsidR="00C206A0" w:rsidRDefault="00123C41">
          <w:pPr>
            <w:pStyle w:val="TOC2"/>
            <w:tabs>
              <w:tab w:val="right" w:leader="dot" w:pos="10070"/>
            </w:tabs>
            <w:rPr>
              <w:rFonts w:cstheme="minorBidi"/>
              <w:noProof/>
              <w:sz w:val="22"/>
            </w:rPr>
          </w:pPr>
          <w:hyperlink w:anchor="_Toc14441777" w:history="1">
            <w:r w:rsidR="00C206A0" w:rsidRPr="000B7E6A">
              <w:rPr>
                <w:rStyle w:val="Hyperlink"/>
                <w:noProof/>
              </w:rPr>
              <w:t>Research Outputs, Outcomes, and Impacts</w:t>
            </w:r>
            <w:r w:rsidR="00C206A0">
              <w:rPr>
                <w:noProof/>
                <w:webHidden/>
              </w:rPr>
              <w:tab/>
            </w:r>
            <w:r w:rsidR="00C206A0">
              <w:rPr>
                <w:noProof/>
                <w:webHidden/>
              </w:rPr>
              <w:fldChar w:fldCharType="begin"/>
            </w:r>
            <w:r w:rsidR="00C206A0">
              <w:rPr>
                <w:noProof/>
                <w:webHidden/>
              </w:rPr>
              <w:instrText xml:space="preserve"> PAGEREF _Toc14441777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71EEA1D4" w14:textId="44DC5405" w:rsidR="00C206A0" w:rsidRDefault="00123C41">
          <w:pPr>
            <w:pStyle w:val="TOC2"/>
            <w:tabs>
              <w:tab w:val="right" w:leader="dot" w:pos="10070"/>
            </w:tabs>
            <w:rPr>
              <w:rFonts w:cstheme="minorBidi"/>
              <w:noProof/>
              <w:sz w:val="22"/>
            </w:rPr>
          </w:pPr>
          <w:hyperlink w:anchor="_Toc14441778" w:history="1">
            <w:r w:rsidR="00C206A0" w:rsidRPr="000B7E6A">
              <w:rPr>
                <w:rStyle w:val="Hyperlink"/>
                <w:noProof/>
              </w:rPr>
              <w:t>Technology Transfer Outputs, Outcomes, and Impacts</w:t>
            </w:r>
            <w:r w:rsidR="00C206A0">
              <w:rPr>
                <w:noProof/>
                <w:webHidden/>
              </w:rPr>
              <w:tab/>
            </w:r>
            <w:r w:rsidR="00C206A0">
              <w:rPr>
                <w:noProof/>
                <w:webHidden/>
              </w:rPr>
              <w:fldChar w:fldCharType="begin"/>
            </w:r>
            <w:r w:rsidR="00C206A0">
              <w:rPr>
                <w:noProof/>
                <w:webHidden/>
              </w:rPr>
              <w:instrText xml:space="preserve"> PAGEREF _Toc14441778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6AC32D50" w14:textId="733475D8" w:rsidR="00C206A0" w:rsidRDefault="00123C41">
          <w:pPr>
            <w:pStyle w:val="TOC2"/>
            <w:tabs>
              <w:tab w:val="right" w:leader="dot" w:pos="10070"/>
            </w:tabs>
            <w:rPr>
              <w:rFonts w:cstheme="minorBidi"/>
              <w:noProof/>
              <w:sz w:val="22"/>
            </w:rPr>
          </w:pPr>
          <w:hyperlink w:anchor="_Toc14441779" w:history="1">
            <w:r w:rsidR="00C206A0" w:rsidRPr="000B7E6A">
              <w:rPr>
                <w:rStyle w:val="Hyperlink"/>
                <w:noProof/>
              </w:rPr>
              <w:t>Education and Workforce Development Outputs, Outcomes, and Impacts</w:t>
            </w:r>
            <w:r w:rsidR="00C206A0">
              <w:rPr>
                <w:noProof/>
                <w:webHidden/>
              </w:rPr>
              <w:tab/>
            </w:r>
            <w:r w:rsidR="00C206A0">
              <w:rPr>
                <w:noProof/>
                <w:webHidden/>
              </w:rPr>
              <w:fldChar w:fldCharType="begin"/>
            </w:r>
            <w:r w:rsidR="00C206A0">
              <w:rPr>
                <w:noProof/>
                <w:webHidden/>
              </w:rPr>
              <w:instrText xml:space="preserve"> PAGEREF _Toc14441779 \h </w:instrText>
            </w:r>
            <w:r w:rsidR="00C206A0">
              <w:rPr>
                <w:noProof/>
                <w:webHidden/>
              </w:rPr>
            </w:r>
            <w:r w:rsidR="00C206A0">
              <w:rPr>
                <w:noProof/>
                <w:webHidden/>
              </w:rPr>
              <w:fldChar w:fldCharType="separate"/>
            </w:r>
            <w:r w:rsidR="00C206A0">
              <w:rPr>
                <w:noProof/>
                <w:webHidden/>
              </w:rPr>
              <w:t>1</w:t>
            </w:r>
            <w:r w:rsidR="00C206A0">
              <w:rPr>
                <w:noProof/>
                <w:webHidden/>
              </w:rPr>
              <w:fldChar w:fldCharType="end"/>
            </w:r>
          </w:hyperlink>
        </w:p>
        <w:p w14:paraId="12AD1FE2" w14:textId="0E80FD53"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4441720"/>
      <w:r>
        <w:t>List of Figures</w:t>
      </w:r>
      <w:bookmarkEnd w:id="3"/>
    </w:p>
    <w:p w14:paraId="740D21CA" w14:textId="448E488F" w:rsidR="00436F56"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4348114" w:history="1">
        <w:r w:rsidR="00436F56" w:rsidRPr="00FF7A71">
          <w:rPr>
            <w:rStyle w:val="Hyperlink"/>
            <w:noProof/>
          </w:rPr>
          <w:t>Figure 1. Sample image with caption. (Use sentence case; end with a period.)</w:t>
        </w:r>
        <w:r w:rsidR="00436F56">
          <w:rPr>
            <w:noProof/>
            <w:webHidden/>
          </w:rPr>
          <w:tab/>
        </w:r>
        <w:r w:rsidR="00436F56">
          <w:rPr>
            <w:noProof/>
            <w:webHidden/>
          </w:rPr>
          <w:fldChar w:fldCharType="begin"/>
        </w:r>
        <w:r w:rsidR="00436F56">
          <w:rPr>
            <w:noProof/>
            <w:webHidden/>
          </w:rPr>
          <w:instrText xml:space="preserve"> PAGEREF _Toc14348114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36D62CB5" w14:textId="6C13430A" w:rsidR="00436F56" w:rsidRDefault="00123C41">
      <w:pPr>
        <w:pStyle w:val="TableofFigures"/>
        <w:tabs>
          <w:tab w:val="right" w:leader="dot" w:pos="10070"/>
        </w:tabs>
        <w:rPr>
          <w:noProof/>
          <w:sz w:val="22"/>
          <w:szCs w:val="22"/>
        </w:rPr>
      </w:pPr>
      <w:hyperlink w:anchor="_Toc14348115" w:history="1">
        <w:r w:rsidR="00436F56" w:rsidRPr="00FF7A71">
          <w:rPr>
            <w:rStyle w:val="Hyperlink"/>
            <w:noProof/>
          </w:rPr>
          <w:t>Figure 2: Data Hierarchy</w:t>
        </w:r>
        <w:r w:rsidR="00436F56">
          <w:rPr>
            <w:noProof/>
            <w:webHidden/>
          </w:rPr>
          <w:tab/>
        </w:r>
        <w:r w:rsidR="00436F56">
          <w:rPr>
            <w:noProof/>
            <w:webHidden/>
          </w:rPr>
          <w:fldChar w:fldCharType="begin"/>
        </w:r>
        <w:r w:rsidR="00436F56">
          <w:rPr>
            <w:noProof/>
            <w:webHidden/>
          </w:rPr>
          <w:instrText xml:space="preserve"> PAGEREF _Toc14348115 \h </w:instrText>
        </w:r>
        <w:r w:rsidR="00436F56">
          <w:rPr>
            <w:noProof/>
            <w:webHidden/>
          </w:rPr>
        </w:r>
        <w:r w:rsidR="00436F56">
          <w:rPr>
            <w:noProof/>
            <w:webHidden/>
          </w:rPr>
          <w:fldChar w:fldCharType="separate"/>
        </w:r>
        <w:r w:rsidR="00436F56">
          <w:rPr>
            <w:noProof/>
            <w:webHidden/>
          </w:rPr>
          <w:t>7</w:t>
        </w:r>
        <w:r w:rsidR="00436F56">
          <w:rPr>
            <w:noProof/>
            <w:webHidden/>
          </w:rPr>
          <w:fldChar w:fldCharType="end"/>
        </w:r>
      </w:hyperlink>
    </w:p>
    <w:p w14:paraId="5864FEE4" w14:textId="7EB154BF"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4441721"/>
      <w:r>
        <w:t xml:space="preserve">List of </w:t>
      </w:r>
      <w:r w:rsidRPr="00286BAC">
        <w:t>Tables</w:t>
      </w:r>
      <w:bookmarkEnd w:id="4"/>
    </w:p>
    <w:p w14:paraId="0AAE1554" w14:textId="24527938" w:rsidR="00436F56"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4348116" w:history="1">
        <w:r w:rsidR="00436F56" w:rsidRPr="0054411C">
          <w:rPr>
            <w:rStyle w:val="Hyperlink"/>
            <w:noProof/>
          </w:rPr>
          <w:t>Table 1. Sample Table Caption (Capitalize Each Word, and Do Not End with a Period)</w:t>
        </w:r>
        <w:r w:rsidR="00436F56">
          <w:rPr>
            <w:noProof/>
            <w:webHidden/>
          </w:rPr>
          <w:tab/>
        </w:r>
        <w:r w:rsidR="00436F56">
          <w:rPr>
            <w:noProof/>
            <w:webHidden/>
          </w:rPr>
          <w:fldChar w:fldCharType="begin"/>
        </w:r>
        <w:r w:rsidR="00436F56">
          <w:rPr>
            <w:noProof/>
            <w:webHidden/>
          </w:rPr>
          <w:instrText xml:space="preserve"> PAGEREF _Toc14348116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5374F541" w14:textId="3B984425" w:rsidR="00436F56" w:rsidRDefault="00123C41">
      <w:pPr>
        <w:pStyle w:val="TableofFigures"/>
        <w:tabs>
          <w:tab w:val="right" w:leader="dot" w:pos="10070"/>
        </w:tabs>
        <w:rPr>
          <w:noProof/>
          <w:sz w:val="22"/>
          <w:szCs w:val="22"/>
        </w:rPr>
      </w:pPr>
      <w:hyperlink w:anchor="_Toc14348117" w:history="1">
        <w:r w:rsidR="00436F56" w:rsidRPr="0054411C">
          <w:rPr>
            <w:rStyle w:val="Hyperlink"/>
            <w:noProof/>
          </w:rPr>
          <w:t>Table 2. Geographical and demographic characteristics</w:t>
        </w:r>
        <w:r w:rsidR="00436F56">
          <w:rPr>
            <w:noProof/>
            <w:webHidden/>
          </w:rPr>
          <w:tab/>
        </w:r>
        <w:r w:rsidR="00436F56">
          <w:rPr>
            <w:noProof/>
            <w:webHidden/>
          </w:rPr>
          <w:fldChar w:fldCharType="begin"/>
        </w:r>
        <w:r w:rsidR="00436F56">
          <w:rPr>
            <w:noProof/>
            <w:webHidden/>
          </w:rPr>
          <w:instrText xml:space="preserve"> PAGEREF _Toc14348117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48F1B23A" w14:textId="19C44738" w:rsidR="00436F56" w:rsidRDefault="00123C41">
      <w:pPr>
        <w:pStyle w:val="TableofFigures"/>
        <w:tabs>
          <w:tab w:val="right" w:leader="dot" w:pos="10070"/>
        </w:tabs>
        <w:rPr>
          <w:noProof/>
          <w:sz w:val="22"/>
          <w:szCs w:val="22"/>
        </w:rPr>
      </w:pPr>
      <w:hyperlink w:anchor="_Toc14348118" w:history="1">
        <w:r w:rsidR="00436F56" w:rsidRPr="0054411C">
          <w:rPr>
            <w:rStyle w:val="Hyperlink"/>
            <w:noProof/>
          </w:rPr>
          <w:t>Table 3. Air pollution concentrations</w:t>
        </w:r>
        <w:r w:rsidR="00436F56">
          <w:rPr>
            <w:noProof/>
            <w:webHidden/>
          </w:rPr>
          <w:tab/>
        </w:r>
        <w:r w:rsidR="00436F56">
          <w:rPr>
            <w:noProof/>
            <w:webHidden/>
          </w:rPr>
          <w:fldChar w:fldCharType="begin"/>
        </w:r>
        <w:r w:rsidR="00436F56">
          <w:rPr>
            <w:noProof/>
            <w:webHidden/>
          </w:rPr>
          <w:instrText xml:space="preserve"> PAGEREF _Toc14348118 \h </w:instrText>
        </w:r>
        <w:r w:rsidR="00436F56">
          <w:rPr>
            <w:noProof/>
            <w:webHidden/>
          </w:rPr>
        </w:r>
        <w:r w:rsidR="00436F56">
          <w:rPr>
            <w:noProof/>
            <w:webHidden/>
          </w:rPr>
          <w:fldChar w:fldCharType="separate"/>
        </w:r>
        <w:r w:rsidR="00436F56">
          <w:rPr>
            <w:noProof/>
            <w:webHidden/>
          </w:rPr>
          <w:t>2</w:t>
        </w:r>
        <w:r w:rsidR="00436F56">
          <w:rPr>
            <w:noProof/>
            <w:webHidden/>
          </w:rPr>
          <w:fldChar w:fldCharType="end"/>
        </w:r>
      </w:hyperlink>
    </w:p>
    <w:p w14:paraId="7B4F3F52" w14:textId="1A7DA8E2" w:rsidR="00436F56" w:rsidRDefault="00123C41">
      <w:pPr>
        <w:pStyle w:val="TableofFigures"/>
        <w:tabs>
          <w:tab w:val="right" w:leader="dot" w:pos="10070"/>
        </w:tabs>
        <w:rPr>
          <w:noProof/>
          <w:sz w:val="22"/>
          <w:szCs w:val="22"/>
        </w:rPr>
      </w:pPr>
      <w:hyperlink w:anchor="_Toc14348119" w:history="1">
        <w:r w:rsidR="00436F56" w:rsidRPr="0054411C">
          <w:rPr>
            <w:rStyle w:val="Hyperlink"/>
            <w:noProof/>
          </w:rPr>
          <w:t>Table 4. Incident cases</w:t>
        </w:r>
        <w:r w:rsidR="00436F56">
          <w:rPr>
            <w:noProof/>
            <w:webHidden/>
          </w:rPr>
          <w:tab/>
        </w:r>
        <w:r w:rsidR="00436F56">
          <w:rPr>
            <w:noProof/>
            <w:webHidden/>
          </w:rPr>
          <w:fldChar w:fldCharType="begin"/>
        </w:r>
        <w:r w:rsidR="00436F56">
          <w:rPr>
            <w:noProof/>
            <w:webHidden/>
          </w:rPr>
          <w:instrText xml:space="preserve"> PAGEREF _Toc14348119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2A3D2E57" w14:textId="63B35E2A" w:rsidR="00436F56" w:rsidRDefault="00123C41">
      <w:pPr>
        <w:pStyle w:val="TableofFigures"/>
        <w:tabs>
          <w:tab w:val="right" w:leader="dot" w:pos="10070"/>
        </w:tabs>
        <w:rPr>
          <w:noProof/>
          <w:sz w:val="22"/>
          <w:szCs w:val="22"/>
        </w:rPr>
      </w:pPr>
      <w:hyperlink w:anchor="_Toc14348120" w:history="1">
        <w:r w:rsidR="00436F56" w:rsidRPr="0054411C">
          <w:rPr>
            <w:rStyle w:val="Hyperlink"/>
            <w:noProof/>
          </w:rPr>
          <w:t>Table 5. Burden estimates</w:t>
        </w:r>
        <w:r w:rsidR="00436F56">
          <w:rPr>
            <w:noProof/>
            <w:webHidden/>
          </w:rPr>
          <w:tab/>
        </w:r>
        <w:r w:rsidR="00436F56">
          <w:rPr>
            <w:noProof/>
            <w:webHidden/>
          </w:rPr>
          <w:fldChar w:fldCharType="begin"/>
        </w:r>
        <w:r w:rsidR="00436F56">
          <w:rPr>
            <w:noProof/>
            <w:webHidden/>
          </w:rPr>
          <w:instrText xml:space="preserve"> PAGEREF _Toc14348120 \h </w:instrText>
        </w:r>
        <w:r w:rsidR="00436F56">
          <w:rPr>
            <w:noProof/>
            <w:webHidden/>
          </w:rPr>
        </w:r>
        <w:r w:rsidR="00436F56">
          <w:rPr>
            <w:noProof/>
            <w:webHidden/>
          </w:rPr>
          <w:fldChar w:fldCharType="separate"/>
        </w:r>
        <w:r w:rsidR="00436F56">
          <w:rPr>
            <w:noProof/>
            <w:webHidden/>
          </w:rPr>
          <w:t>4</w:t>
        </w:r>
        <w:r w:rsidR="00436F56">
          <w:rPr>
            <w:noProof/>
            <w:webHidden/>
          </w:rPr>
          <w:fldChar w:fldCharType="end"/>
        </w:r>
      </w:hyperlink>
    </w:p>
    <w:p w14:paraId="08279BB2" w14:textId="3A57DB1E" w:rsidR="00436F56" w:rsidRDefault="00123C41">
      <w:pPr>
        <w:pStyle w:val="TableofFigures"/>
        <w:tabs>
          <w:tab w:val="right" w:leader="dot" w:pos="10070"/>
        </w:tabs>
        <w:rPr>
          <w:noProof/>
          <w:sz w:val="22"/>
          <w:szCs w:val="22"/>
        </w:rPr>
      </w:pPr>
      <w:hyperlink w:anchor="_Toc14348121" w:history="1">
        <w:r w:rsidR="00436F56" w:rsidRPr="0054411C">
          <w:rPr>
            <w:rStyle w:val="Hyperlink"/>
            <w:noProof/>
          </w:rPr>
          <w:t>Table 6: Sensitivity Analysis</w:t>
        </w:r>
        <w:r w:rsidR="00436F56">
          <w:rPr>
            <w:noProof/>
            <w:webHidden/>
          </w:rPr>
          <w:tab/>
        </w:r>
        <w:r w:rsidR="00436F56">
          <w:rPr>
            <w:noProof/>
            <w:webHidden/>
          </w:rPr>
          <w:fldChar w:fldCharType="begin"/>
        </w:r>
        <w:r w:rsidR="00436F56">
          <w:rPr>
            <w:noProof/>
            <w:webHidden/>
          </w:rPr>
          <w:instrText xml:space="preserve"> PAGEREF _Toc14348121 \h </w:instrText>
        </w:r>
        <w:r w:rsidR="00436F56">
          <w:rPr>
            <w:noProof/>
            <w:webHidden/>
          </w:rPr>
        </w:r>
        <w:r w:rsidR="00436F56">
          <w:rPr>
            <w:noProof/>
            <w:webHidden/>
          </w:rPr>
          <w:fldChar w:fldCharType="separate"/>
        </w:r>
        <w:r w:rsidR="00436F56">
          <w:rPr>
            <w:noProof/>
            <w:webHidden/>
          </w:rPr>
          <w:t>5</w:t>
        </w:r>
        <w:r w:rsidR="00436F56">
          <w:rPr>
            <w:noProof/>
            <w:webHidden/>
          </w:rPr>
          <w:fldChar w:fldCharType="end"/>
        </w:r>
      </w:hyperlink>
    </w:p>
    <w:p w14:paraId="728CB834" w14:textId="7F418696" w:rsidR="00436F56" w:rsidRDefault="00123C41">
      <w:pPr>
        <w:pStyle w:val="TableofFigures"/>
        <w:tabs>
          <w:tab w:val="right" w:leader="dot" w:pos="10070"/>
        </w:tabs>
        <w:rPr>
          <w:noProof/>
          <w:sz w:val="22"/>
          <w:szCs w:val="22"/>
        </w:rPr>
      </w:pPr>
      <w:hyperlink w:anchor="_Toc14348122" w:history="1">
        <w:r w:rsidR="00436F56" w:rsidRPr="0054411C">
          <w:rPr>
            <w:rStyle w:val="Hyperlink"/>
            <w:noProof/>
          </w:rPr>
          <w:t>Table 7. Comparison results of the burden of disease using state-specific IR</w:t>
        </w:r>
        <w:r w:rsidR="00436F56">
          <w:rPr>
            <w:noProof/>
            <w:webHidden/>
          </w:rPr>
          <w:tab/>
        </w:r>
        <w:r w:rsidR="00436F56">
          <w:rPr>
            <w:noProof/>
            <w:webHidden/>
          </w:rPr>
          <w:fldChar w:fldCharType="begin"/>
        </w:r>
        <w:r w:rsidR="00436F56">
          <w:rPr>
            <w:noProof/>
            <w:webHidden/>
          </w:rPr>
          <w:instrText xml:space="preserve"> PAGEREF _Toc14348122 \h </w:instrText>
        </w:r>
        <w:r w:rsidR="00436F56">
          <w:rPr>
            <w:noProof/>
            <w:webHidden/>
          </w:rPr>
        </w:r>
        <w:r w:rsidR="00436F56">
          <w:rPr>
            <w:noProof/>
            <w:webHidden/>
          </w:rPr>
          <w:fldChar w:fldCharType="separate"/>
        </w:r>
        <w:r w:rsidR="00436F56">
          <w:rPr>
            <w:noProof/>
            <w:webHidden/>
          </w:rPr>
          <w:t>1</w:t>
        </w:r>
        <w:r w:rsidR="00436F56">
          <w:rPr>
            <w:noProof/>
            <w:webHidden/>
          </w:rPr>
          <w:fldChar w:fldCharType="end"/>
        </w:r>
      </w:hyperlink>
    </w:p>
    <w:p w14:paraId="6E55160A" w14:textId="4BF17F51"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4441722"/>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bookmarkStart w:id="6" w:name="_Toc14441723"/>
      <w:r>
        <w:t>Formatting and Content</w:t>
      </w:r>
      <w:bookmarkEnd w:id="6"/>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7" w:name="_Toc14441724"/>
      <w:r w:rsidRPr="00C9723C">
        <w:t xml:space="preserve">Review and </w:t>
      </w:r>
      <w:r w:rsidR="00C9723C" w:rsidRPr="00C9723C">
        <w:t>Publication Process</w:t>
      </w:r>
      <w:bookmarkEnd w:id="7"/>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8" w:name="_Toc14441725"/>
      <w:r>
        <w:t>Figures</w:t>
      </w:r>
      <w:bookmarkEnd w:id="8"/>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237B2771" w:rsidR="00EB07C6" w:rsidRPr="00EB07C6" w:rsidRDefault="00EB07C6" w:rsidP="00EB07C6">
      <w:pPr>
        <w:pStyle w:val="CaptionFigure"/>
        <w:rPr>
          <w:rFonts w:eastAsiaTheme="majorEastAsia"/>
        </w:rPr>
      </w:pPr>
      <w:bookmarkStart w:id="9" w:name="_Ref1133474"/>
      <w:bookmarkStart w:id="10" w:name="_Toc443924598"/>
      <w:bookmarkStart w:id="11" w:name="_Toc14348114"/>
      <w:r>
        <w:t>Figure</w:t>
      </w:r>
      <w:r w:rsidR="003A5903">
        <w:t> </w:t>
      </w:r>
      <w:fldSimple w:instr=" SEQ Figure \* ARABIC ">
        <w:r w:rsidR="00E57CCC">
          <w:rPr>
            <w:noProof/>
          </w:rPr>
          <w:t>1</w:t>
        </w:r>
      </w:fldSimple>
      <w:bookmarkEnd w:id="9"/>
      <w:r>
        <w:t>.</w:t>
      </w:r>
      <w:r w:rsidRPr="001E6C2B">
        <w:t xml:space="preserve"> Sample image </w:t>
      </w:r>
      <w:r w:rsidRPr="00C9723C">
        <w:t>with</w:t>
      </w:r>
      <w:r>
        <w:t xml:space="preserve"> caption. (Use sentence case; end with a period.</w:t>
      </w:r>
      <w:bookmarkEnd w:id="10"/>
      <w:r>
        <w:t>)</w:t>
      </w:r>
      <w:bookmarkEnd w:id="11"/>
    </w:p>
    <w:p w14:paraId="72C298BB" w14:textId="77777777" w:rsidR="00EB07C6" w:rsidRDefault="00EB07C6" w:rsidP="00EB07C6">
      <w:pPr>
        <w:pStyle w:val="Heading2"/>
      </w:pPr>
      <w:bookmarkStart w:id="12" w:name="_Toc14441726"/>
      <w:r>
        <w:t>Tables</w:t>
      </w:r>
      <w:bookmarkEnd w:id="12"/>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21D152E3" w:rsidR="004A07C4" w:rsidRPr="00CE4E49" w:rsidRDefault="004A07C4" w:rsidP="00C9723C">
      <w:pPr>
        <w:pStyle w:val="TableTitle"/>
      </w:pPr>
      <w:bookmarkStart w:id="13" w:name="_Ref1134934"/>
      <w:bookmarkStart w:id="14" w:name="_Toc14348116"/>
      <w:bookmarkStart w:id="15" w:name="_Toc14818602"/>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863A8">
        <w:rPr>
          <w:noProof/>
        </w:rPr>
        <w:t>1</w:t>
      </w:r>
      <w:r w:rsidR="00CC669D">
        <w:rPr>
          <w:noProof/>
        </w:rPr>
        <w:fldChar w:fldCharType="end"/>
      </w:r>
      <w:bookmarkEnd w:id="13"/>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4"/>
      <w:bookmarkEnd w:id="15"/>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6" w:name="_Toc14441727"/>
      <w:r>
        <w:lastRenderedPageBreak/>
        <w:t>Sample Level 1 Heading</w:t>
      </w:r>
      <w:bookmarkEnd w:id="16"/>
    </w:p>
    <w:p w14:paraId="0EE90954" w14:textId="77777777" w:rsidR="00FD6C1B" w:rsidRPr="00555306" w:rsidRDefault="00C9723C" w:rsidP="00C9723C">
      <w:pPr>
        <w:pStyle w:val="Heading2"/>
      </w:pPr>
      <w:bookmarkStart w:id="17" w:name="_Toc14441728"/>
      <w:r>
        <w:t>Sample Level 2 H</w:t>
      </w:r>
      <w:r w:rsidR="00FD6C1B">
        <w:t>eading</w:t>
      </w:r>
      <w:bookmarkEnd w:id="17"/>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8" w:name="_Toc14441729"/>
      <w:r>
        <w:t>Sample Level 3 H</w:t>
      </w:r>
      <w:r w:rsidR="00FD6C1B">
        <w:t>eading</w:t>
      </w:r>
      <w:bookmarkEnd w:id="18"/>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9" w:name="_Toc14441730"/>
      <w:commentRangeStart w:id="20"/>
      <w:r>
        <w:lastRenderedPageBreak/>
        <w:t>Background and Introduction</w:t>
      </w:r>
      <w:commentRangeEnd w:id="20"/>
      <w:r w:rsidR="0004236D">
        <w:rPr>
          <w:rStyle w:val="CommentReference"/>
          <w:rFonts w:asciiTheme="minorHAnsi" w:eastAsiaTheme="minorEastAsia" w:hAnsiTheme="minorHAnsi" w:cstheme="minorBidi"/>
          <w:color w:val="auto"/>
        </w:rPr>
        <w:commentReference w:id="20"/>
      </w:r>
      <w:bookmarkEnd w:id="19"/>
    </w:p>
    <w:p w14:paraId="2EF403AC" w14:textId="22F2A6C4" w:rsidR="00AA00FB" w:rsidRDefault="00AA00FB" w:rsidP="005854FE">
      <w:pPr>
        <w:pStyle w:val="Heading2"/>
      </w:pPr>
      <w:bookmarkStart w:id="21" w:name="_Toc14441731"/>
      <w:r>
        <w:t>Asthma</w:t>
      </w:r>
      <w:bookmarkEnd w:id="21"/>
    </w:p>
    <w:p w14:paraId="4B978B80" w14:textId="21FB8C58" w:rsidR="00436F56" w:rsidRDefault="00436F56" w:rsidP="00436F56">
      <w:pPr>
        <w:pStyle w:val="Heading3"/>
      </w:pPr>
      <w:bookmarkStart w:id="22" w:name="_Toc14441732"/>
      <w:r>
        <w:t>Definition of asthma</w:t>
      </w:r>
      <w:bookmarkEnd w:id="22"/>
    </w:p>
    <w:p w14:paraId="08EE8A96" w14:textId="3D00E08D" w:rsidR="00436F56" w:rsidRDefault="006F1E88" w:rsidP="00436F56">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702C0D">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702C0D">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65B354B1" w14:textId="77777777" w:rsidR="00436F56" w:rsidRDefault="00436F56" w:rsidP="00436F56"/>
    <w:p w14:paraId="274A651A" w14:textId="40A25FEC" w:rsidR="00436F56" w:rsidRDefault="006863A8" w:rsidP="00436F56">
      <w:pPr>
        <w:pStyle w:val="Heading3"/>
      </w:pPr>
      <w:bookmarkStart w:id="23" w:name="_Toc14441733"/>
      <w:commentRangeStart w:id="24"/>
      <w:r>
        <w:t xml:space="preserve">Health and economic </w:t>
      </w:r>
      <w:r w:rsidR="00436F56">
        <w:t>Burden of asthma</w:t>
      </w:r>
      <w:bookmarkEnd w:id="23"/>
      <w:r>
        <w:t xml:space="preserve"> </w:t>
      </w:r>
    </w:p>
    <w:p w14:paraId="405695FA" w14:textId="145E2CB9" w:rsidR="008E74B1" w:rsidRPr="009C6A0E" w:rsidRDefault="008E74B1" w:rsidP="00AB6A28">
      <w:pPr>
        <w:rPr>
          <w:highlight w:val="green"/>
        </w:rPr>
      </w:pPr>
      <w:commentRangeStart w:id="25"/>
      <w:r w:rsidRPr="009C6A0E">
        <w:rPr>
          <w:highlight w:val="green"/>
        </w:rPr>
        <w:t>Each year so and so are hospitalized from asthma</w:t>
      </w:r>
    </w:p>
    <w:p w14:paraId="3BB1A398" w14:textId="5FB39564" w:rsidR="008E74B1" w:rsidRPr="009C6A0E" w:rsidRDefault="008E74B1" w:rsidP="00AB6A28">
      <w:pPr>
        <w:rPr>
          <w:highlight w:val="green"/>
        </w:rPr>
      </w:pPr>
      <w:r w:rsidRPr="009C6A0E">
        <w:rPr>
          <w:highlight w:val="green"/>
        </w:rPr>
        <w:t>Each year $$$ are spent on asthma</w:t>
      </w:r>
    </w:p>
    <w:p w14:paraId="0776FD77" w14:textId="170ED28E" w:rsidR="008E74B1" w:rsidRPr="009C6A0E" w:rsidRDefault="008E74B1" w:rsidP="00AB6A28">
      <w:pPr>
        <w:rPr>
          <w:highlight w:val="green"/>
        </w:rPr>
      </w:pPr>
      <w:r w:rsidRPr="009C6A0E">
        <w:rPr>
          <w:highlight w:val="green"/>
        </w:rPr>
        <w:t>Each year so and so miss school days due to asthma</w:t>
      </w:r>
    </w:p>
    <w:p w14:paraId="46E1B719" w14:textId="3D70B3BB" w:rsidR="00436F56" w:rsidRDefault="008E74B1" w:rsidP="00436F56">
      <w:r w:rsidRPr="009C6A0E">
        <w:rPr>
          <w:highlight w:val="green"/>
        </w:rPr>
        <w:t>Children are more vulnerable to asthma</w:t>
      </w:r>
      <w:r>
        <w:t xml:space="preserve"> </w:t>
      </w:r>
      <w:commentRangeEnd w:id="25"/>
      <w:r w:rsidR="0004236D">
        <w:rPr>
          <w:rStyle w:val="CommentReference"/>
        </w:rPr>
        <w:commentReference w:id="25"/>
      </w:r>
      <w:commentRangeEnd w:id="24"/>
      <w:r w:rsidR="00F44476">
        <w:rPr>
          <w:rStyle w:val="CommentReference"/>
        </w:rPr>
        <w:commentReference w:id="24"/>
      </w:r>
    </w:p>
    <w:p w14:paraId="27ABE1AE" w14:textId="77777777" w:rsidR="00436F56" w:rsidRDefault="00436F56" w:rsidP="00436F56"/>
    <w:p w14:paraId="54B6317F" w14:textId="42475DAE" w:rsidR="00AA00FB" w:rsidRDefault="00AA00FB" w:rsidP="005854FE">
      <w:pPr>
        <w:pStyle w:val="Heading3"/>
      </w:pPr>
      <w:bookmarkStart w:id="26" w:name="_Toc14441734"/>
      <w:r>
        <w:t>Causation of asthma</w:t>
      </w:r>
      <w:bookmarkEnd w:id="26"/>
    </w:p>
    <w:p w14:paraId="426477FD" w14:textId="49280DD1"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7D6AED">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7D6AED">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7D6AED">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7D6AED">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7D6AED">
        <w:instrText xml:space="preserve"> ADDIN EN.CITE &lt;EndNote&gt;&lt;Cite&gt;&lt;Author&gt;Anderson&lt;/Author&gt;&lt;Year&gt;2013&lt;/Year&gt;&lt;RecNum&gt;3&lt;/RecNum&gt;&lt;DisplayText&gt;(Anderson et al., 2013a, Khreis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7D6AED">
        <w:rPr>
          <w:noProof/>
        </w:rPr>
        <w:t>(Anderson et al., 2013a, Khreis et al., 2017)</w:t>
      </w:r>
      <w:r w:rsidR="000218F2">
        <w:fldChar w:fldCharType="end"/>
      </w:r>
      <w:r w:rsidR="000218F2">
        <w:t>.</w:t>
      </w:r>
    </w:p>
    <w:p w14:paraId="2F134261" w14:textId="5F3A68B7"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5854FE">
      <w:pPr>
        <w:pStyle w:val="Heading2"/>
      </w:pPr>
      <w:bookmarkStart w:id="27" w:name="_Toc14441735"/>
      <w:r>
        <w:t>Traffic related air pollution</w:t>
      </w:r>
      <w:bookmarkEnd w:id="27"/>
    </w:p>
    <w:p w14:paraId="75B017EA" w14:textId="143FC153" w:rsidR="00F360EB" w:rsidRDefault="0064438F" w:rsidP="00AA00FB">
      <w:commentRangeStart w:id="28"/>
      <w:r>
        <w:t>Text here ….</w:t>
      </w:r>
      <w:commentRangeEnd w:id="28"/>
      <w:r w:rsidR="0004236D">
        <w:rPr>
          <w:rStyle w:val="CommentReference"/>
        </w:rPr>
        <w:commentReference w:id="28"/>
      </w:r>
    </w:p>
    <w:p w14:paraId="01496DB2" w14:textId="09BB6EE4" w:rsidR="00AA00FB" w:rsidRDefault="00AA00FB" w:rsidP="00AA00FB">
      <w:pPr>
        <w:pStyle w:val="Heading3"/>
      </w:pPr>
      <w:bookmarkStart w:id="29" w:name="_Toc14441736"/>
      <w:r>
        <w:lastRenderedPageBreak/>
        <w:t>New evidence of traffic related air pollution induced asthma</w:t>
      </w:r>
      <w:bookmarkEnd w:id="29"/>
    </w:p>
    <w:p w14:paraId="7699DBF2" w14:textId="7AAD8429" w:rsidR="00AA00FB" w:rsidRDefault="00AA00FB" w:rsidP="005854FE">
      <w:pPr>
        <w:pStyle w:val="Heading4"/>
      </w:pPr>
      <w:r>
        <w:t>Biological plausibility</w:t>
      </w:r>
    </w:p>
    <w:p w14:paraId="41776D0D" w14:textId="48C214F6" w:rsidR="00F360EB" w:rsidRDefault="00F360EB" w:rsidP="009C6A0E">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ZWNOdW0+NDM4PC9SZWNOdW0+PERpc3BsYXlUZXh0PihXZW56ZWwgZXQgYWwuLCAyMDA5LCBIb2xn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=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(Wenzel et al., 2009, Holgate et al., 2000, Holgate et al., 2007, Mauad et al., 2007, Tgavalekos et al., 2007)</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 </w:instrText>
      </w:r>
      <w:r w:rsidR="007D6AED">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ZWNOdW0+NDM5PC9SZWNOdW0+PERpc3BsYXlUZXh0PihNYXJ0aW4gYW5kIEpvLCAyMDA4LCBOYWRl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</w:fldData>
        </w:fldChar>
      </w:r>
      <w:r w:rsidR="007D6AED">
        <w:rPr>
          <w:rFonts w:asciiTheme="minorHAnsi" w:eastAsiaTheme="minorEastAsia" w:hAnsiTheme="minorHAnsi" w:cstheme="minorBidi"/>
          <w:i w:val="0"/>
          <w:sz w:val="20"/>
          <w:szCs w:val="20"/>
        </w:rPr>
        <w:instrText xml:space="preserve"> ADDIN EN.CITE.DATA </w:instrText>
      </w:r>
      <w:r w:rsidR="007D6AED">
        <w:rPr>
          <w:rFonts w:asciiTheme="minorHAnsi" w:eastAsiaTheme="minorEastAsia" w:hAnsiTheme="minorHAnsi" w:cstheme="minorBidi"/>
          <w:i w:val="0"/>
          <w:sz w:val="20"/>
          <w:szCs w:val="20"/>
        </w:rPr>
      </w:r>
      <w:r w:rsidR="007D6AED">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7D6AED">
        <w:rPr>
          <w:rFonts w:asciiTheme="minorHAnsi" w:eastAsiaTheme="minorEastAsia" w:hAnsiTheme="minorHAnsi" w:cstheme="minorBidi"/>
          <w:i w:val="0"/>
          <w:noProof/>
          <w:sz w:val="20"/>
          <w:szCs w:val="20"/>
        </w:rPr>
        <w:t>(Martin and Jo, 2008, Nadeem et al., 2008, Ober and Yao, 2011, Holgate et al., 2007)</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702C0D">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CC3CD4D" w14:textId="77777777" w:rsidR="009C6A0E" w:rsidRPr="009C6A0E" w:rsidRDefault="009C6A0E" w:rsidP="009C6A0E"/>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37D94B10"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702C0D">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7D6AED">
        <w:instrText xml:space="preserve"> ADDIN EN.CITE &lt;EndNote&gt;&lt;Cite AuthorYear="1"&gt;&lt;Author&gt;Anderson&lt;/Author&gt;&lt;Year&gt;2013&lt;/Year&gt;&lt;RecNum&gt;3&lt;/RecNum&gt;&lt;DisplayText&gt;Anderson et al. (2013a)&lt;/DisplayText&gt;&lt;record&gt;&lt;rec-number&gt;3&lt;/rec-number&gt;&lt;foreign-keys&gt;&lt;key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Anderson et al. (2013a)</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702C0D">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sidR="00702C0D">
        <w:rPr>
          <w:noProof/>
        </w:rPr>
        <w:t>Khreis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5854FE">
      <w:pPr>
        <w:pStyle w:val="Heading2"/>
      </w:pPr>
      <w:bookmarkStart w:id="30" w:name="_Toc14441737"/>
      <w:r>
        <w:t>Burden of disease estimation model</w:t>
      </w:r>
      <w:bookmarkEnd w:id="30"/>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09BF3BBB"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 </w:instrText>
      </w:r>
      <w:r w:rsidR="007D6AED">
        <w:fldChar w:fldCharType="begin">
          <w:fldData xml:space="preserve">PEVuZE5vdGU+PENpdGU+PEF1dGhvcj5Lw7xuemxpPC9BdXRob3I+PFllYXI+MjAwODwvWWVhcj48
UmVjTnVtPjQ0MzwvUmVjTnVtPjxEaXNwbGF5VGV4dD4oS8O8bnpsaSBldCBhbC4sIDIwMDgsIFBl
cmV6IGV0IGFsLiwgMjAwOSwgUGVyZXogZXQgYWwuLCAyMDEyLCBQZXJleiBldCBhbC4sIDIwMTMp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rsidR="007D6AED">
        <w:instrText xml:space="preserve"> ADDIN EN.CITE.DATA </w:instrText>
      </w:r>
      <w:r w:rsidR="007D6AED">
        <w:fldChar w:fldCharType="end"/>
      </w:r>
      <w:r>
        <w:fldChar w:fldCharType="separate"/>
      </w:r>
      <w:r w:rsidR="007D6AED">
        <w:rPr>
          <w:noProof/>
        </w:rPr>
        <w:t>(Künzli et al., 2008, Perez et al., 2009, Perez et al., 2012, Perez et al., 2013)</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702C0D">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w:t>
      </w:r>
      <w:r w:rsidR="006863A8">
        <w:t xml:space="preserve"> </w:t>
      </w:r>
      <w:r w:rsidR="006863A8">
        <w:rPr>
          <w:highlight w:val="cyan"/>
        </w:rPr>
        <w:fldChar w:fldCharType="begin"/>
      </w:r>
      <w:r w:rsidR="006863A8">
        <w:instrText xml:space="preserve"> REF _Ref14391932 \h </w:instrText>
      </w:r>
      <w:r w:rsidR="006863A8">
        <w:rPr>
          <w:highlight w:val="cyan"/>
        </w:rPr>
      </w:r>
      <w:r w:rsidR="006863A8">
        <w:rPr>
          <w:highlight w:val="cyan"/>
        </w:rPr>
        <w:fldChar w:fldCharType="separate"/>
      </w:r>
      <w:r w:rsidR="00F44476">
        <w:t xml:space="preserve">Figure </w:t>
      </w:r>
      <w:r w:rsidR="00F44476">
        <w:rPr>
          <w:noProof/>
        </w:rPr>
        <w:t>2</w:t>
      </w:r>
      <w:r w:rsidR="006863A8">
        <w:rPr>
          <w:highlight w:val="cyan"/>
        </w:rPr>
        <w:fldChar w:fldCharType="end"/>
      </w:r>
      <w:r w:rsidR="0064438F">
        <w:t>.</w:t>
      </w:r>
    </w:p>
    <w:p w14:paraId="60775A19" w14:textId="5DC84959" w:rsidR="006863A8" w:rsidRDefault="006863A8" w:rsidP="00BE2443"/>
    <w:p w14:paraId="115B4F4C" w14:textId="0B482CB7" w:rsidR="006863A8" w:rsidRDefault="006863A8" w:rsidP="00835F1B">
      <w:pPr>
        <w:pStyle w:val="Caption"/>
        <w:keepNext/>
        <w:jc w:val="center"/>
      </w:pPr>
      <w:bookmarkStart w:id="31" w:name="_Ref14391932"/>
      <w:commentRangeStart w:id="32"/>
      <w:r>
        <w:lastRenderedPageBreak/>
        <w:t xml:space="preserve">Figure </w:t>
      </w:r>
      <w:fldSimple w:instr=" SEQ Figure \* ARABIC ">
        <w:r w:rsidR="00E57CCC">
          <w:rPr>
            <w:noProof/>
          </w:rPr>
          <w:t>2</w:t>
        </w:r>
      </w:fldSimple>
      <w:bookmarkEnd w:id="31"/>
      <w:r>
        <w:t xml:space="preserve">. </w:t>
      </w:r>
      <w:r w:rsidRPr="00CB0AD5">
        <w:t>The burden of asthma exacerbations in children attributable to “exposure X,” assuming a causal role of X in both disease onset and exacerbation. Source: Künzli et al. (2008).</w:t>
      </w:r>
      <w:commentRangeEnd w:id="32"/>
      <w:r w:rsidR="0004236D">
        <w:rPr>
          <w:rStyle w:val="CommentReference"/>
          <w:b w:val="0"/>
          <w:bCs w:val="0"/>
          <w:smallCaps w:val="0"/>
          <w:color w:val="auto"/>
          <w:spacing w:val="0"/>
        </w:rPr>
        <w:commentReference w:id="32"/>
      </w:r>
    </w:p>
    <w:p w14:paraId="67B2B41F" w14:textId="6CD33D87" w:rsidR="006863A8" w:rsidRDefault="00446B3B" w:rsidP="00446B3B">
      <w:pPr>
        <w:jc w:val="center"/>
      </w:pPr>
      <w:r>
        <w:rPr>
          <w:noProof/>
        </w:rPr>
        <w:drawing>
          <wp:inline distT="0" distB="0" distL="0" distR="0" wp14:anchorId="0FE2D472" wp14:editId="03C6B48F">
            <wp:extent cx="4040372" cy="4195541"/>
            <wp:effectExtent l="0" t="0" r="0" b="0"/>
            <wp:docPr id="7" name="Picture 7" descr="C:\Users\R-Alotaibi\Documents\R Projects\TTI-FinalReport\Results\Plots\Asthma bu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lotaibi\Documents\R Projects\TTI-FinalReport\Results\Plots\Asthma burd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6717" cy="4202129"/>
                    </a:xfrm>
                    <a:prstGeom prst="rect">
                      <a:avLst/>
                    </a:prstGeom>
                    <a:noFill/>
                    <a:ln>
                      <a:noFill/>
                    </a:ln>
                  </pic:spPr>
                </pic:pic>
              </a:graphicData>
            </a:graphic>
          </wp:inline>
        </w:drawing>
      </w:r>
    </w:p>
    <w:p w14:paraId="7D2E10D9" w14:textId="77777777" w:rsidR="0064438F" w:rsidRDefault="0064438F" w:rsidP="008F7BD8"/>
    <w:p w14:paraId="37754D04" w14:textId="57BD7836"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F44476">
        <w:t xml:space="preserve">Figure </w:t>
      </w:r>
      <w:r w:rsidR="00F44476">
        <w:rPr>
          <w:noProof/>
        </w:rPr>
        <w:t>2</w:t>
      </w:r>
      <w:r w:rsidR="006863A8">
        <w:rPr>
          <w:rFonts w:ascii="Calibri" w:hAnsi="Calibri" w:cs="Calibri"/>
          <w:color w:val="000000"/>
        </w:rPr>
        <w:fldChar w:fldCharType="end"/>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F44476">
        <w:t xml:space="preserve">Figure </w:t>
      </w:r>
      <w:r w:rsidR="00F44476">
        <w:rPr>
          <w:noProof/>
        </w:rPr>
        <w:t>2</w:t>
      </w:r>
      <w:r w:rsidR="006863A8">
        <w:rPr>
          <w:rFonts w:ascii="Calibri" w:hAnsi="Calibri" w:cs="Calibri"/>
          <w:color w:val="000000"/>
          <w:highlight w:val="cyan"/>
        </w:rPr>
        <w:fldChar w:fldCharType="end"/>
      </w:r>
      <w:r w:rsidR="006863A8">
        <w:rPr>
          <w:rFonts w:ascii="Calibri" w:hAnsi="Calibri" w:cs="Calibri"/>
          <w:color w:val="000000"/>
        </w:rPr>
        <w:t xml:space="preserve"> </w:t>
      </w:r>
      <w:r w:rsidRPr="0064438F">
        <w:rPr>
          <w:rFonts w:ascii="Calibri" w:hAnsi="Calibri" w:cs="Calibri"/>
          <w:color w:val="000000"/>
        </w:rPr>
        <w:t xml:space="preserve">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F44476">
        <w:t xml:space="preserve">Figure </w:t>
      </w:r>
      <w:r w:rsidR="00F44476">
        <w:rPr>
          <w:noProof/>
        </w:rPr>
        <w:t>2</w:t>
      </w:r>
      <w:r w:rsidR="006863A8">
        <w:rPr>
          <w:rFonts w:ascii="Calibri" w:hAnsi="Calibri" w:cs="Calibri"/>
          <w:color w:val="000000"/>
        </w:rPr>
        <w:fldChar w:fldCharType="end"/>
      </w:r>
      <w:r w:rsidRPr="0064438F">
        <w:rPr>
          <w:rFonts w:ascii="Calibri" w:hAnsi="Calibri" w:cs="Calibri"/>
          <w:color w:val="000000"/>
        </w:rPr>
        <w:t xml:space="preserve">); but also for asthma symptoms triggered by other causes in children who developed 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006863A8">
        <w:rPr>
          <w:rFonts w:ascii="Calibri" w:hAnsi="Calibri" w:cs="Calibri"/>
          <w:color w:val="000000"/>
        </w:rPr>
        <w:fldChar w:fldCharType="begin"/>
      </w:r>
      <w:r w:rsidR="006863A8">
        <w:rPr>
          <w:rFonts w:ascii="Calibri" w:hAnsi="Calibri" w:cs="Calibri"/>
          <w:color w:val="000000"/>
        </w:rPr>
        <w:instrText xml:space="preserve"> REF _Ref14391932 \h </w:instrText>
      </w:r>
      <w:r w:rsidR="006863A8">
        <w:rPr>
          <w:rFonts w:ascii="Calibri" w:hAnsi="Calibri" w:cs="Calibri"/>
          <w:color w:val="000000"/>
        </w:rPr>
      </w:r>
      <w:r w:rsidR="006863A8">
        <w:rPr>
          <w:rFonts w:ascii="Calibri" w:hAnsi="Calibri" w:cs="Calibri"/>
          <w:color w:val="000000"/>
        </w:rPr>
        <w:fldChar w:fldCharType="separate"/>
      </w:r>
      <w:r w:rsidR="00F44476">
        <w:t xml:space="preserve">Figure </w:t>
      </w:r>
      <w:r w:rsidR="00F44476">
        <w:rPr>
          <w:noProof/>
        </w:rPr>
        <w:t>2</w:t>
      </w:r>
      <w:r w:rsidR="006863A8">
        <w:rPr>
          <w:rFonts w:ascii="Calibri" w:hAnsi="Calibri" w:cs="Calibri"/>
          <w:color w:val="000000"/>
        </w:rPr>
        <w:fldChar w:fldCharType="end"/>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569AE831"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006863A8">
        <w:rPr>
          <w:rFonts w:ascii="Calibri" w:hAnsi="Calibri" w:cs="Calibri"/>
          <w:color w:val="000000"/>
          <w:highlight w:val="cyan"/>
        </w:rPr>
        <w:fldChar w:fldCharType="begin"/>
      </w:r>
      <w:r w:rsidR="006863A8">
        <w:rPr>
          <w:rFonts w:ascii="Calibri" w:hAnsi="Calibri" w:cs="Calibri"/>
          <w:color w:val="000000"/>
        </w:rPr>
        <w:instrText xml:space="preserve"> REF _Ref14391932 \h </w:instrText>
      </w:r>
      <w:r w:rsidR="006863A8">
        <w:rPr>
          <w:rFonts w:ascii="Calibri" w:hAnsi="Calibri" w:cs="Calibri"/>
          <w:color w:val="000000"/>
          <w:highlight w:val="cyan"/>
        </w:rPr>
      </w:r>
      <w:r w:rsidR="006863A8">
        <w:rPr>
          <w:rFonts w:ascii="Calibri" w:hAnsi="Calibri" w:cs="Calibri"/>
          <w:color w:val="000000"/>
          <w:highlight w:val="cyan"/>
        </w:rPr>
        <w:fldChar w:fldCharType="separate"/>
      </w:r>
      <w:r w:rsidR="00F44476">
        <w:t xml:space="preserve">Figure </w:t>
      </w:r>
      <w:r w:rsidR="00F44476">
        <w:rPr>
          <w:noProof/>
        </w:rPr>
        <w:t>2</w:t>
      </w:r>
      <w:r w:rsidR="006863A8">
        <w:rPr>
          <w:rFonts w:ascii="Calibri" w:hAnsi="Calibri" w:cs="Calibri"/>
          <w:color w:val="000000"/>
          <w:highlight w:val="cyan"/>
        </w:rPr>
        <w:fldChar w:fldCharType="end"/>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73A75F0C" w14:textId="3046AB4A" w:rsidR="006863A8" w:rsidRDefault="0064438F" w:rsidP="006863A8">
      <w:r w:rsidRPr="0064438F">
        <w:rPr>
          <w:rFonts w:ascii="Calibri" w:hAnsi="Calibri" w:cs="Calibri"/>
          <w:color w:val="000000"/>
        </w:rPr>
        <w:t>Whilst we focus on the estimation of Boxes A and B in this project, we pave the way forward for future analysis aiming at estimating boxes C, D, E and F.</w:t>
      </w:r>
    </w:p>
    <w:p w14:paraId="20F91EFA" w14:textId="77777777" w:rsidR="006863A8" w:rsidRPr="006863A8" w:rsidRDefault="006863A8" w:rsidP="006863A8"/>
    <w:p w14:paraId="51C3EBD1" w14:textId="43EF257F" w:rsidR="00084B5D" w:rsidRDefault="00084B5D" w:rsidP="005854FE">
      <w:pPr>
        <w:pStyle w:val="Heading2"/>
      </w:pPr>
      <w:bookmarkStart w:id="33" w:name="_Toc14441738"/>
      <w:commentRangeStart w:id="34"/>
      <w:r>
        <w:t>Traffic related air pollution exposure modeling</w:t>
      </w:r>
      <w:commentRangeEnd w:id="34"/>
      <w:r w:rsidR="002F3F1F">
        <w:rPr>
          <w:rStyle w:val="CommentReference"/>
          <w:rFonts w:asciiTheme="minorHAnsi" w:eastAsiaTheme="minorEastAsia" w:hAnsiTheme="minorHAnsi" w:cstheme="minorBidi"/>
          <w:noProof w:val="0"/>
          <w:color w:val="auto"/>
        </w:rPr>
        <w:commentReference w:id="34"/>
      </w:r>
      <w:bookmarkEnd w:id="33"/>
    </w:p>
    <w:p w14:paraId="11C9784A" w14:textId="1AFEE90E"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7D6AED">
        <w:instrText xml:space="preserve"> ADDIN EN.CITE &lt;EndNote&gt;&lt;Cite&gt;&lt;Author&gt;Bechle&lt;/Author&gt;&lt;Year&gt;2015&lt;/Year&gt;&lt;RecNum&gt;64&lt;/RecNum&gt;&lt;DisplayText&gt;(Bechle et al., 2015, Anderson et al., 2013b)&lt;/DisplayText&gt;&lt;record&gt;&lt;rec-number&gt;64&lt;/rec-number&gt;&lt;foreign-keys&gt;&lt;key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7D6AED">
        <w:rPr>
          <w:noProof/>
        </w:rPr>
        <w:t>(Bechle et al., 2015, Anderson et al., 2013b)</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7D6AED">
        <w:instrText xml:space="preserve"> ADDIN EN.CITE &lt;EndNote&gt;&lt;Cite&gt;&lt;Author&gt;Khreis&lt;/Author&gt;&lt;Year&gt;2017&lt;/Year&gt;&lt;RecNum&gt;426&lt;/RecNum&gt;&lt;DisplayText&gt;(Khreis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7D6AED">
        <w:rPr>
          <w:noProof/>
        </w:rPr>
        <w:t>(Khreis and Nieuwenhuijsen, 2017)</w:t>
      </w:r>
      <w:r>
        <w:fldChar w:fldCharType="end"/>
      </w:r>
      <w:r>
        <w:t xml:space="preserve">. The general pros and cons of LUR models, in comparison to other exposure models, have been previously described in </w:t>
      </w:r>
      <w:r>
        <w:fldChar w:fldCharType="begin"/>
      </w:r>
      <w:r w:rsidR="00702C0D">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commentRangeStart w:id="35"/>
      <w:r w:rsidR="006863A8">
        <w:fldChar w:fldCharType="begin"/>
      </w:r>
      <w:r w:rsidR="006863A8">
        <w:instrText xml:space="preserve"> REF _Ref14391769 \h </w:instrText>
      </w:r>
      <w:r w:rsidR="006863A8">
        <w:fldChar w:fldCharType="separate"/>
      </w:r>
      <w:r w:rsidR="00F44476">
        <w:t xml:space="preserve">Table </w:t>
      </w:r>
      <w:r w:rsidR="00F44476">
        <w:rPr>
          <w:noProof/>
        </w:rPr>
        <w:t>2</w:t>
      </w:r>
      <w:r w:rsidR="006863A8">
        <w:fldChar w:fldCharType="end"/>
      </w:r>
      <w:r>
        <w:t xml:space="preserve">. </w:t>
      </w:r>
      <w:commentRangeEnd w:id="35"/>
      <w:r w:rsidR="00F44476">
        <w:rPr>
          <w:rStyle w:val="CommentReference"/>
        </w:rPr>
        <w:commentReference w:id="35"/>
      </w:r>
    </w:p>
    <w:p w14:paraId="699DB9F7" w14:textId="77777777" w:rsidR="006863A8" w:rsidRDefault="006863A8" w:rsidP="006863A8">
      <w:pPr>
        <w:pStyle w:val="Caption"/>
      </w:pPr>
    </w:p>
    <w:p w14:paraId="21694BAB" w14:textId="259D0C8D" w:rsidR="006863A8" w:rsidRDefault="006863A8" w:rsidP="006863A8">
      <w:pPr>
        <w:pStyle w:val="Caption"/>
      </w:pPr>
      <w:bookmarkStart w:id="36" w:name="_Ref14391769"/>
      <w:bookmarkStart w:id="37" w:name="_Toc14818603"/>
      <w:commentRangeStart w:id="38"/>
      <w:r>
        <w:lastRenderedPageBreak/>
        <w:t xml:space="preserve">Table </w:t>
      </w:r>
      <w:fldSimple w:instr=" SEQ Table \* ARABIC ">
        <w:r>
          <w:rPr>
            <w:noProof/>
          </w:rPr>
          <w:t>2</w:t>
        </w:r>
      </w:fldSimple>
      <w:bookmarkEnd w:id="36"/>
      <w:r w:rsidRPr="00DE3649">
        <w:t>. Pros and cons of exposure assessment methods used in TRAP and asthma research. TRAP: traffic-related air pollution. Source: Khreis and Nieuwenhuijsen (2017)</w:t>
      </w:r>
      <w:bookmarkEnd w:id="37"/>
    </w:p>
    <w:p w14:paraId="5F889F42" w14:textId="77777777" w:rsidR="006863A8" w:rsidRDefault="006863A8" w:rsidP="006863A8">
      <w:r w:rsidRPr="00F44476">
        <w:rPr>
          <w:highlight w:val="yellow"/>
        </w:rPr>
        <w:t>Insert table here …</w:t>
      </w:r>
      <w:commentRangeEnd w:id="38"/>
      <w:r w:rsidRPr="00F44476">
        <w:rPr>
          <w:rStyle w:val="CommentReference"/>
          <w:highlight w:val="yellow"/>
        </w:rPr>
        <w:commentReference w:id="38"/>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2C98AF30" w14:textId="77777777" w:rsidR="00D57DF2" w:rsidRDefault="00D57DF2" w:rsidP="00286BAC">
      <w:pPr>
        <w:pStyle w:val="Heading1"/>
      </w:pPr>
      <w:bookmarkStart w:id="39" w:name="_Toc14441739"/>
      <w:commentRangeStart w:id="40"/>
      <w:r>
        <w:t>Methodology</w:t>
      </w:r>
      <w:commentRangeEnd w:id="40"/>
      <w:r w:rsidR="0004236D">
        <w:rPr>
          <w:rStyle w:val="CommentReference"/>
          <w:rFonts w:asciiTheme="minorHAnsi" w:eastAsiaTheme="minorEastAsia" w:hAnsiTheme="minorHAnsi" w:cstheme="minorBidi"/>
          <w:color w:val="auto"/>
        </w:rPr>
        <w:commentReference w:id="40"/>
      </w:r>
      <w:bookmarkEnd w:id="39"/>
    </w:p>
    <w:p w14:paraId="3DDB9FB8" w14:textId="7E3C2975" w:rsidR="00735583" w:rsidRDefault="00735583" w:rsidP="005854FE">
      <w:pPr>
        <w:pStyle w:val="Heading2"/>
      </w:pPr>
      <w:bookmarkStart w:id="41" w:name="_Toc14441740"/>
      <w:r>
        <w:t>Study area and time period</w:t>
      </w:r>
      <w:bookmarkEnd w:id="41"/>
    </w:p>
    <w:p w14:paraId="6CA36DE9" w14:textId="3EE43172" w:rsidR="00735583" w:rsidRDefault="008D63D8" w:rsidP="00D70BE3">
      <w:r>
        <w:t xml:space="preserve">We analyzed data </w:t>
      </w:r>
      <w:r w:rsidR="00742986">
        <w:t>within</w:t>
      </w:r>
      <w:r>
        <w:t xml:space="preserve"> the contiguous U.S. (48 states and the District of Columbia) for the years 2000 and 2010. </w:t>
      </w:r>
      <w:r w:rsidR="009664C1">
        <w:t>When available, w</w:t>
      </w:r>
      <w:r w:rsidR="00DC7CEB">
        <w:t xml:space="preserve">e </w:t>
      </w:r>
      <w:r w:rsidR="009664C1">
        <w:t xml:space="preserve">conducted the analysis at </w:t>
      </w:r>
      <w:r>
        <w:t xml:space="preserve">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w:t>
      </w:r>
      <w:r w:rsidR="00F44476">
        <w:t xml:space="preserve"> (</w:t>
      </w:r>
      <w:r w:rsidR="00F44476">
        <w:fldChar w:fldCharType="begin"/>
      </w:r>
      <w:r w:rsidR="00F44476">
        <w:instrText xml:space="preserve"> REF _Ref14426988 \h </w:instrText>
      </w:r>
      <w:r w:rsidR="00F44476">
        <w:fldChar w:fldCharType="separate"/>
      </w:r>
      <w:r w:rsidR="00F44476">
        <w:t xml:space="preserve">Figure </w:t>
      </w:r>
      <w:r w:rsidR="00F44476">
        <w:rPr>
          <w:noProof/>
        </w:rPr>
        <w:t>3</w:t>
      </w:r>
      <w:r w:rsidR="00F44476">
        <w:fldChar w:fldCharType="end"/>
      </w:r>
      <w:r w:rsidR="00F44476">
        <w:t>)</w:t>
      </w:r>
      <w:r w:rsidR="00FD1BF6">
        <w:t xml:space="preserve">. </w:t>
      </w:r>
      <w:r w:rsidR="00936697">
        <w:t xml:space="preserve">Data available at the census block level included population counts, urban or rural living location and air pollution </w:t>
      </w:r>
      <w:r w:rsidR="00742986">
        <w:t>concentration</w:t>
      </w:r>
      <w:r w:rsidR="00936697">
        <w:t xml:space="preserve">. </w:t>
      </w:r>
      <w:r w:rsidR="00742986">
        <w:t xml:space="preserve">Data available at the census block group level (one level higher than the census block) included </w:t>
      </w:r>
      <w:r w:rsidR="00936697">
        <w:t>median household income data</w:t>
      </w:r>
      <w:r w:rsidR="00742986">
        <w:t>. Data available at the national and state level included c</w:t>
      </w:r>
      <w:r w:rsidR="00FD1BF6">
        <w:t xml:space="preserve">hildhood </w:t>
      </w:r>
      <w:r w:rsidR="00936697">
        <w:t>asthma incidence rate</w:t>
      </w:r>
      <w:r w:rsidR="0014558A">
        <w:t>s</w:t>
      </w:r>
      <w:r w:rsidR="00742986">
        <w:t>.</w:t>
      </w:r>
      <w:r w:rsidR="00936697">
        <w:t xml:space="preserve"> States not within the contiguous U.S., namely Alaska, Hawaii and Puerto Rico, were excluded from the analysis due to the unavailability of air pollution data.</w:t>
      </w:r>
      <w:r w:rsidR="00742986">
        <w:t xml:space="preserve"> Only populated census blocks were included in </w:t>
      </w:r>
      <w:r w:rsidR="00835F1B">
        <w:t>our</w:t>
      </w:r>
      <w:r w:rsidR="00742986">
        <w:t xml:space="preserve"> analysis. The years 2000 and 2010 were selected for the analysis due to the availability of air pollution concentrations during those </w:t>
      </w:r>
      <w:r w:rsidR="0004236D">
        <w:t>periods</w:t>
      </w:r>
      <w:r w:rsidR="00742986">
        <w:t xml:space="preserve"> and the availability of full population counts through the decennial census.</w:t>
      </w:r>
    </w:p>
    <w:p w14:paraId="498238DC" w14:textId="77777777" w:rsidR="003331E2" w:rsidRDefault="003331E2" w:rsidP="003331E2"/>
    <w:p w14:paraId="23CC3E12" w14:textId="77777777" w:rsidR="003331E2" w:rsidRDefault="003331E2" w:rsidP="003331E2">
      <w:pPr>
        <w:pStyle w:val="Heading2"/>
      </w:pPr>
      <w:bookmarkStart w:id="42" w:name="_Toc14441741"/>
      <w:r>
        <w:t>Census data</w:t>
      </w:r>
      <w:bookmarkEnd w:id="42"/>
    </w:p>
    <w:p w14:paraId="6D75EC76" w14:textId="77777777" w:rsidR="003331E2" w:rsidRDefault="003331E2" w:rsidP="003331E2">
      <w:pPr>
        <w:pStyle w:val="Heading3"/>
      </w:pPr>
      <w:bookmarkStart w:id="43" w:name="_Toc14441742"/>
      <w:r>
        <w:t>Geographical hierarchy of the US census</w:t>
      </w:r>
      <w:bookmarkEnd w:id="43"/>
    </w:p>
    <w:p w14:paraId="1B6A0EC0" w14:textId="59042276" w:rsidR="009664C1" w:rsidRDefault="003331E2" w:rsidP="0004236D">
      <w:r>
        <w:t xml:space="preserve">The U.S. Census Bureau recognizes multiple geographical hierarchies to address the needs of different users. The “Census Block” is the basic building unit for each of the geographical hierarchies. Census blocks do not cross the boundaries of higher-level hierarchies. Over time the U.S. Census Bureau might add, split or merge census block mainly due to the changing population density within them </w:t>
      </w:r>
      <w:r>
        <w:fldChar w:fldCharType="begin"/>
      </w:r>
      <w:r>
        <w:instrText xml:space="preserve"> ADDIN EN.CITE &lt;EndNote&gt;&lt;Cite&gt;&lt;Author&gt;US Census Bureau&lt;/Author&gt;&lt;Year&gt;1994&lt;/Year&gt;&lt;RecNum&gt;48&lt;/RecNum&gt;&lt;DisplayText&gt;(US Census Bureau, 1994)&lt;/DisplayText&gt;&lt;record&gt;&lt;rec-number&gt;48&lt;/rec-number&gt;&lt;foreign-keys&gt;&lt;key app="EN" db-id="evw2p02sutp5syer99qvsfw5tzza0fsxf22e" timestamp="1544715296"&gt;48&lt;/key&gt;&lt;/foreign-keys&gt;&lt;ref-type name="Report"&gt;27&lt;/ref-type&gt;&lt;contributors&gt;&lt;authors&gt;&lt;author&gt;US Census Bureau, &lt;/author&gt;&lt;/authors&gt;&lt;/contributors&gt;&lt;titles&gt;&lt;title&gt;Geographic Areas Reference Manual&lt;/title&gt;&lt;/titles&gt;&lt;dates&gt;&lt;year&gt;1994&lt;/year&gt;&lt;/dates&gt;&lt;urls&gt;&lt;related-urls&gt;&lt;url&gt;https://www.census.gov/geo/reference/garm.html http://www.census.gov/geo/www/garm.html&lt;/url&gt;&lt;/related-urls&gt;&lt;/urls&gt;&lt;/record&gt;&lt;/Cite&gt;&lt;/EndNote&gt;</w:instrText>
      </w:r>
      <w:r>
        <w:fldChar w:fldCharType="separate"/>
      </w:r>
      <w:r>
        <w:rPr>
          <w:noProof/>
        </w:rPr>
        <w:t>(US Census Bureau, 1994)</w:t>
      </w:r>
      <w:r>
        <w:fldChar w:fldCharType="end"/>
      </w:r>
      <w:r>
        <w:t xml:space="preserve">. The hierarchy used by the census bureau to conduct population counts includes states, counties, census tracts, census block groups and census </w:t>
      </w:r>
      <w:r w:rsidR="0004236D">
        <w:t>blocks;</w:t>
      </w:r>
      <w:r>
        <w:t xml:space="preserve"> we used a similar hierarchy for our analysis. We used a similar hierarchy when conducting our analysis </w:t>
      </w:r>
      <w:r w:rsidR="0004236D">
        <w:t>(</w:t>
      </w:r>
      <w:r w:rsidR="0004236D">
        <w:fldChar w:fldCharType="begin"/>
      </w:r>
      <w:r w:rsidR="0004236D">
        <w:instrText xml:space="preserve"> REF _Ref14426988 \h </w:instrText>
      </w:r>
      <w:r w:rsidR="0004236D">
        <w:fldChar w:fldCharType="separate"/>
      </w:r>
      <w:r w:rsidR="00F44476">
        <w:t xml:space="preserve">Figure </w:t>
      </w:r>
      <w:r w:rsidR="00F44476">
        <w:rPr>
          <w:noProof/>
        </w:rPr>
        <w:t>3</w:t>
      </w:r>
      <w:r w:rsidR="0004236D">
        <w:fldChar w:fldCharType="end"/>
      </w:r>
      <w:r w:rsidR="0004236D">
        <w:t>).</w:t>
      </w:r>
    </w:p>
    <w:p w14:paraId="0C75AF2C" w14:textId="4E0BCF46" w:rsidR="0004236D" w:rsidRDefault="0004236D" w:rsidP="0004236D">
      <w:pPr>
        <w:pStyle w:val="Caption"/>
        <w:keepNext/>
        <w:jc w:val="center"/>
      </w:pPr>
      <w:bookmarkStart w:id="44" w:name="_Ref14426988"/>
      <w:r>
        <w:lastRenderedPageBreak/>
        <w:t xml:space="preserve">Figure </w:t>
      </w:r>
      <w:fldSimple w:instr=" SEQ Figure \* ARABIC ">
        <w:r w:rsidR="00E57CCC">
          <w:rPr>
            <w:noProof/>
          </w:rPr>
          <w:t>3</w:t>
        </w:r>
      </w:fldSimple>
      <w:bookmarkEnd w:id="44"/>
      <w:r>
        <w:t>: Data hierarchy</w:t>
      </w:r>
    </w:p>
    <w:p w14:paraId="529EADE4" w14:textId="26C2160A" w:rsidR="009C6A0E" w:rsidRPr="00B76457" w:rsidRDefault="00835F1B" w:rsidP="00835F1B">
      <w:pPr>
        <w:pStyle w:val="ListBullet"/>
        <w:numPr>
          <w:ilvl w:val="0"/>
          <w:numId w:val="0"/>
        </w:numPr>
        <w:jc w:val="center"/>
        <w:rPr>
          <w:highlight w:val="green"/>
        </w:rPr>
      </w:pPr>
      <w:r>
        <w:rPr>
          <w:noProof/>
        </w:rPr>
        <w:drawing>
          <wp:inline distT="0" distB="0" distL="0" distR="0" wp14:anchorId="7ED440D7" wp14:editId="297CA39B">
            <wp:extent cx="4834094" cy="350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3694" cy="3526663"/>
                    </a:xfrm>
                    <a:prstGeom prst="rect">
                      <a:avLst/>
                    </a:prstGeom>
                    <a:noFill/>
                    <a:ln>
                      <a:noFill/>
                    </a:ln>
                  </pic:spPr>
                </pic:pic>
              </a:graphicData>
            </a:graphic>
          </wp:inline>
        </w:drawing>
      </w:r>
    </w:p>
    <w:p w14:paraId="521DDBA1" w14:textId="2418C6D7" w:rsidR="00F51A91" w:rsidRPr="00F51A91" w:rsidRDefault="00F51A91" w:rsidP="005854FE">
      <w:pPr>
        <w:pStyle w:val="Heading3"/>
      </w:pPr>
      <w:bookmarkStart w:id="45" w:name="_Toc14441743"/>
      <w:r>
        <w:t>Census data sources and description</w:t>
      </w:r>
      <w:bookmarkEnd w:id="45"/>
    </w:p>
    <w:p w14:paraId="34A58A8C" w14:textId="26A702F5" w:rsidR="004F73C9" w:rsidRDefault="0014558A" w:rsidP="002F3F1F">
      <w:r>
        <w:t xml:space="preserve">We obtained decennial census data for the years 2000 and 2010  for each census block from the National Historical Geographic Information System database </w:t>
      </w:r>
      <w:r>
        <w:fldChar w:fldCharType="begin"/>
      </w:r>
      <w:r w:rsidR="007D6AED">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sidR="007D6AED">
        <w:rPr>
          <w:noProof/>
        </w:rPr>
        <w:t>(Manson et al., 2018)</w:t>
      </w:r>
      <w:r>
        <w:fldChar w:fldCharType="end"/>
      </w:r>
      <w:r>
        <w:t xml:space="preserve">. Each census block </w:t>
      </w:r>
      <w:r w:rsidR="006C1230">
        <w:t xml:space="preserve">contained </w:t>
      </w:r>
      <w:r>
        <w:t>complete population counts of children &lt;18 years of age</w:t>
      </w:r>
      <w:r w:rsidR="006C1230">
        <w:t xml:space="preserve"> and were designated as either urban or rural.</w:t>
      </w:r>
      <w:r>
        <w:t xml:space="preserve"> Urban </w:t>
      </w:r>
      <w:r w:rsidR="006C1230">
        <w:t xml:space="preserve">designated </w:t>
      </w:r>
      <w:r>
        <w:t>census blocks were</w:t>
      </w:r>
      <w:r w:rsidR="007D6AED">
        <w:t xml:space="preserve"> further classified as</w:t>
      </w:r>
      <w:r>
        <w:t xml:space="preserve"> either urban clusters or urbanized areas based on multiple criteria by the census bureau</w:t>
      </w:r>
      <w:r w:rsidR="007D6AED">
        <w:t xml:space="preserve"> which include population thresholds, </w:t>
      </w:r>
      <w:r w:rsidR="007D6AED" w:rsidRPr="007D6AED">
        <w:t>density, nonresidential urban land use (e.g. paved areas and airports), and distance to other urban developed areas</w:t>
      </w:r>
      <w:r w:rsidR="007D6AED">
        <w:t xml:space="preserve"> </w:t>
      </w:r>
      <w:r w:rsidR="007D6AED">
        <w:fldChar w:fldCharType="begin"/>
      </w:r>
      <w:r w:rsidR="007D6AED">
        <w:instrText xml:space="preserve"> ADDIN EN.CITE &lt;EndNote&gt;&lt;Cite&gt;&lt;Author&gt;US Census Bureau&lt;/Author&gt;&lt;Year&gt;2016&lt;/Year&gt;&lt;RecNum&gt;428&lt;/RecNum&gt;&lt;DisplayText&gt;(US Census Bureau, 2016)&lt;/DisplayText&gt;&lt;record&gt;&lt;rec-number&gt;428&lt;/rec-number&gt;&lt;foreign-keys&gt;&lt;key app="EN" db-id="evw2p02sutp5syer99qvsfw5tzza0fsxf22e" timestamp="1561309690"&gt;428&lt;/key&gt;&lt;/foreign-keys&gt;&lt;ref-type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8&lt;/date&gt;&lt;/pub-dates&gt;&lt;/dates&gt;&lt;urls&gt;&lt;related-urls&gt;&lt;url&gt;https://www.census.gov/library/publications/2016/acs/acsgeo-1.html&lt;/url&gt;&lt;/related-urls&gt;&lt;/urls&gt;&lt;/record&gt;&lt;/Cite&gt;&lt;/EndNote&gt;</w:instrText>
      </w:r>
      <w:r w:rsidR="007D6AED">
        <w:fldChar w:fldCharType="separate"/>
      </w:r>
      <w:r w:rsidR="007D6AED">
        <w:rPr>
          <w:noProof/>
        </w:rPr>
        <w:t>(US Census Bureau, 2016)</w:t>
      </w:r>
      <w:r w:rsidR="007D6AED">
        <w:fldChar w:fldCharType="end"/>
      </w:r>
      <w:r>
        <w:t xml:space="preserve">. Urban clusters generally have a population threshold of </w:t>
      </w:r>
      <w:r w:rsidRPr="0014558A">
        <w:t>≥2,500 and &lt;50,000</w:t>
      </w:r>
      <w:r>
        <w:t xml:space="preserve">, while urbanized areas have a threshold of </w:t>
      </w:r>
      <w:r w:rsidRPr="0014558A">
        <w:t>≥50,000 people.</w:t>
      </w:r>
      <w:r>
        <w:t xml:space="preserve"> </w:t>
      </w:r>
      <w:r w:rsidR="007D6AED">
        <w:t xml:space="preserve">Rural designated areas are </w:t>
      </w:r>
      <w:r w:rsidR="002F3F1F">
        <w:t>non-urban areas</w:t>
      </w:r>
      <w:r w:rsidR="007D6AED">
        <w:t xml:space="preserve">. </w:t>
      </w:r>
      <w:r>
        <w:t>Annual median household income</w:t>
      </w:r>
      <w:r w:rsidR="007D6AED">
        <w:t>, available at the</w:t>
      </w:r>
      <w:r w:rsidR="00CB3A49">
        <w:t xml:space="preserve"> census block group </w:t>
      </w:r>
      <w:r w:rsidR="007D6AED">
        <w:t>level, was</w:t>
      </w:r>
      <w:r>
        <w:t xml:space="preserve"> categorized into five categories</w:t>
      </w:r>
      <w:r w:rsidR="007D6AED">
        <w:t>;</w:t>
      </w:r>
      <w:r>
        <w:t xml:space="preserve"> &lt;$20,000, $20,000 to &lt;$35,000, $35,000 to &lt;$50,000,</w:t>
      </w:r>
      <w:r w:rsidR="00CB3A49">
        <w:t xml:space="preserve"> </w:t>
      </w:r>
      <w:r>
        <w:t>$50,000 to &lt;$75,000 and ≥$75,000</w:t>
      </w:r>
      <w:r w:rsidR="007D6AED">
        <w:t xml:space="preserve"> (</w:t>
      </w:r>
      <w:r w:rsidR="00123C41">
        <w:fldChar w:fldCharType="begin"/>
      </w:r>
      <w:r w:rsidR="00123C41">
        <w:instrText xml:space="preserve"> REF _Ref14185384 </w:instrText>
      </w:r>
      <w:r w:rsidR="00123C41">
        <w:fldChar w:fldCharType="separate"/>
      </w:r>
      <w:r w:rsidR="00F44476">
        <w:rPr>
          <w:b/>
          <w:bCs/>
        </w:rPr>
        <w:t>Error! Reference source not found.</w:t>
      </w:r>
      <w:r w:rsidR="00123C41">
        <w:rPr>
          <w:noProof/>
        </w:rPr>
        <w:fldChar w:fldCharType="end"/>
      </w:r>
      <w:r w:rsidR="007D6AED">
        <w:t>)</w:t>
      </w:r>
      <w:r w:rsidR="00CB3A49">
        <w:t>.</w:t>
      </w:r>
      <w:r w:rsidR="004B7855">
        <w:t xml:space="preserve"> These five categories were consistent with a previously published study by </w:t>
      </w:r>
      <w:r w:rsidR="004B7855">
        <w:fldChar w:fldCharType="begin"/>
      </w:r>
      <w:r w:rsidR="007D6AED">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7D6AED">
        <w:rPr>
          <w:noProof/>
        </w:rPr>
        <w:t>Clark et al. (2017)</w:t>
      </w:r>
      <w:r w:rsidR="004B7855">
        <w:fldChar w:fldCharType="end"/>
      </w:r>
      <w:r w:rsidR="004B7855">
        <w:t>.</w:t>
      </w:r>
      <w:r w:rsidR="00CB3A49">
        <w:t xml:space="preserve"> Each census block was assigned the median household income category of the census block </w:t>
      </w:r>
      <w:r w:rsidR="002F3F1F">
        <w:t>group, which</w:t>
      </w:r>
      <w:r w:rsidR="00CB3A49">
        <w:t xml:space="preserve">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5854FE">
      <w:pPr>
        <w:pStyle w:val="Heading2"/>
      </w:pPr>
      <w:bookmarkStart w:id="46" w:name="_Toc14441744"/>
      <w:r>
        <w:t>Air pollution</w:t>
      </w:r>
      <w:r w:rsidR="004F73C9">
        <w:t xml:space="preserve"> exposure</w:t>
      </w:r>
      <w:bookmarkEnd w:id="46"/>
      <w:r>
        <w:t xml:space="preserve"> </w:t>
      </w:r>
    </w:p>
    <w:p w14:paraId="0A41E757" w14:textId="304F4375" w:rsidR="00833689" w:rsidRDefault="002F3F1F" w:rsidP="007F2DBC">
      <w:r>
        <w:t>W</w:t>
      </w:r>
      <w:commentRangeStart w:id="47"/>
      <w:r w:rsidR="003113DD">
        <w:t xml:space="preserve">as based </w:t>
      </w:r>
      <w:r>
        <w:t xml:space="preserve">air pollution exposure </w:t>
      </w:r>
      <w:r w:rsidR="003113DD">
        <w:t>on the annual average pollutant concentration at the centroid of each census block for the years 2000 and 2010</w:t>
      </w:r>
      <w:r>
        <w:t xml:space="preserve"> (</w:t>
      </w:r>
      <w:r>
        <w:fldChar w:fldCharType="begin"/>
      </w:r>
      <w:r>
        <w:instrText xml:space="preserve"> REF _Ref14426988 \h </w:instrText>
      </w:r>
      <w:r>
        <w:fldChar w:fldCharType="separate"/>
      </w:r>
      <w:r w:rsidR="00F44476">
        <w:t xml:space="preserve">Figure </w:t>
      </w:r>
      <w:r w:rsidR="00F44476">
        <w:rPr>
          <w:noProof/>
        </w:rPr>
        <w:t>3</w:t>
      </w:r>
      <w:r>
        <w:fldChar w:fldCharType="end"/>
      </w:r>
      <w:r>
        <w:t>)</w:t>
      </w:r>
      <w:r w:rsidR="003113DD">
        <w:t>. We estimated the burden of disease due to exposure of three pollutants; NO</w:t>
      </w:r>
      <w:r w:rsidR="003113DD" w:rsidRPr="003113DD">
        <w:rPr>
          <w:vertAlign w:val="subscript"/>
        </w:rPr>
        <w:t>2</w:t>
      </w:r>
      <w:r w:rsidR="003113DD">
        <w:t>, PM</w:t>
      </w:r>
      <w:r w:rsidR="003113DD">
        <w:rPr>
          <w:vertAlign w:val="subscript"/>
        </w:rPr>
        <w:t>2.5</w:t>
      </w:r>
      <w:r w:rsidR="003113DD">
        <w:t xml:space="preserve"> and PM</w:t>
      </w:r>
      <w:r w:rsidR="003113DD">
        <w:rPr>
          <w:vertAlign w:val="subscript"/>
        </w:rPr>
        <w:t>10</w:t>
      </w:r>
      <w:r w:rsidR="003113DD">
        <w:t>.</w:t>
      </w:r>
      <w:r w:rsidR="00D47DB4">
        <w:t xml:space="preserve"> </w:t>
      </w:r>
      <w:r w:rsidR="003113DD">
        <w:t xml:space="preserve">Pollutant concentrations were obtained from </w:t>
      </w:r>
      <w:r w:rsidR="00FD4118">
        <w:t>satellite-based</w:t>
      </w:r>
      <w:r w:rsidR="003113DD">
        <w:t xml:space="preserve"> regression models </w:t>
      </w:r>
      <w:r w:rsidR="00D47DB4">
        <w:t xml:space="preserve">(LUR) </w:t>
      </w:r>
      <w:r w:rsidR="003113DD">
        <w:t xml:space="preserve">developed by </w:t>
      </w:r>
      <w:r w:rsidR="00D47DB4">
        <w:t>other research teams</w:t>
      </w:r>
      <w:r w:rsidR="007D6AED">
        <w:t xml:space="preserve">, </w:t>
      </w:r>
      <w:r w:rsidR="007D6AED">
        <w:fldChar w:fldCharType="begin"/>
      </w:r>
      <w:r w:rsidR="007D6AE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7D6AED">
        <w:fldChar w:fldCharType="separate"/>
      </w:r>
      <w:r w:rsidR="007D6AED">
        <w:rPr>
          <w:noProof/>
        </w:rPr>
        <w:t>Bechle et al. (2015)</w:t>
      </w:r>
      <w:r w:rsidR="007D6AED">
        <w:fldChar w:fldCharType="end"/>
      </w:r>
      <w:r w:rsidR="007D6AED">
        <w:t xml:space="preserve"> and </w:t>
      </w:r>
      <w:r w:rsidR="007D6AED">
        <w:fldChar w:fldCharType="begin"/>
      </w:r>
      <w:r w:rsidR="007D6AED">
        <w:instrText xml:space="preserve"> ADDIN EN.CITE &lt;EndNote&gt;&lt;Cite AuthorYear="1"&gt;&lt;Author&gt;Kim&lt;/Author&gt;&lt;Year&gt;In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D6AED">
        <w:fldChar w:fldCharType="separate"/>
      </w:r>
      <w:r w:rsidR="007D6AED">
        <w:rPr>
          <w:noProof/>
        </w:rPr>
        <w:t>Kim et al. (In prep)</w:t>
      </w:r>
      <w:r w:rsidR="007D6AED">
        <w:fldChar w:fldCharType="end"/>
      </w:r>
      <w:r w:rsidR="00D47DB4">
        <w:t xml:space="preserve">. Air pollution concentrations were available at populated census blocks. </w:t>
      </w:r>
      <w:r w:rsidR="00E250E6">
        <w:t>The following sections present a</w:t>
      </w:r>
      <w:r w:rsidR="00026E07">
        <w:t xml:space="preserve"> description</w:t>
      </w:r>
      <w:r w:rsidR="00E250E6">
        <w:t xml:space="preserve"> of the modeling method used </w:t>
      </w:r>
      <w:r w:rsidR="00026E07">
        <w:t>for</w:t>
      </w:r>
      <w:r w:rsidR="00E250E6">
        <w:t xml:space="preserve"> each pollutant.</w:t>
      </w:r>
      <w:commentRangeEnd w:id="47"/>
      <w:r w:rsidR="00084B5D">
        <w:rPr>
          <w:rStyle w:val="CommentReference"/>
        </w:rPr>
        <w:commentReference w:id="47"/>
      </w:r>
    </w:p>
    <w:p w14:paraId="5E5419FD" w14:textId="77777777" w:rsidR="00833689" w:rsidRPr="00833689" w:rsidRDefault="00833689" w:rsidP="00833689"/>
    <w:p w14:paraId="225431B5" w14:textId="78E31D37" w:rsidR="004F73C9" w:rsidRDefault="004F73C9" w:rsidP="005854FE">
      <w:pPr>
        <w:pStyle w:val="Heading3"/>
      </w:pPr>
      <w:bookmarkStart w:id="48" w:name="_Toc14441745"/>
      <w:r>
        <w:t>NO</w:t>
      </w:r>
      <w:r w:rsidRPr="004F73C9">
        <w:rPr>
          <w:vertAlign w:val="subscript"/>
        </w:rPr>
        <w:t>2</w:t>
      </w:r>
      <w:r>
        <w:t xml:space="preserve"> </w:t>
      </w:r>
      <w:r w:rsidR="00084B5D">
        <w:t>model and concentrations</w:t>
      </w:r>
      <w:bookmarkEnd w:id="48"/>
    </w:p>
    <w:p w14:paraId="6D2261E1" w14:textId="1C5B58EB" w:rsidR="003D3D14" w:rsidRPr="00026E07" w:rsidRDefault="001E262E" w:rsidP="00BE2443">
      <w:r>
        <w:t>To measure NO</w:t>
      </w:r>
      <w:r w:rsidRPr="001E262E">
        <w:rPr>
          <w:vertAlign w:val="subscript"/>
        </w:rPr>
        <w:t>2</w:t>
      </w:r>
      <w:r>
        <w:t xml:space="preserve"> exposure</w:t>
      </w:r>
      <w:r w:rsidR="007D6AED">
        <w:t>,</w:t>
      </w:r>
      <w:r>
        <w:t xml:space="preserve"> </w:t>
      </w:r>
      <w:r w:rsidR="00833689" w:rsidRPr="00833689">
        <w:t xml:space="preserve">we adopt the US-wide LUR model developed by </w:t>
      </w:r>
      <w:r w:rsidR="00833689">
        <w:fldChar w:fldCharType="begin"/>
      </w:r>
      <w:r w:rsidR="00702C0D">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833689">
        <w:fldChar w:fldCharType="separate"/>
      </w:r>
      <w:r w:rsidR="00833689">
        <w:rPr>
          <w:noProof/>
        </w:rPr>
        <w:t>Bechle et al. (2015)</w:t>
      </w:r>
      <w:r w:rsidR="00833689">
        <w:fldChar w:fldCharType="end"/>
      </w:r>
      <w:r>
        <w:t xml:space="preserve"> </w:t>
      </w:r>
      <w:r w:rsidR="007D6AED">
        <w:t>which provided</w:t>
      </w:r>
      <w:r w:rsidR="00833689" w:rsidRPr="00833689">
        <w:t xml:space="preserve"> annual </w:t>
      </w:r>
      <w:r w:rsidR="007D6AED">
        <w:t>average NO</w:t>
      </w:r>
      <w:r w:rsidR="007D6AED" w:rsidRPr="007D6AED">
        <w:rPr>
          <w:vertAlign w:val="subscript"/>
        </w:rPr>
        <w:t>2</w:t>
      </w:r>
      <w:r w:rsidR="007D6AED">
        <w:rPr>
          <w:vertAlign w:val="subscript"/>
        </w:rPr>
        <w:t xml:space="preserve"> </w:t>
      </w:r>
      <w:r w:rsidR="007D6AED">
        <w:t xml:space="preserve">concentration estimates for </w:t>
      </w:r>
      <w:r w:rsidR="00833689" w:rsidRPr="00833689">
        <w:t>2000 and 2010 at the centro</w:t>
      </w:r>
      <w:r>
        <w:t xml:space="preserve">id location of </w:t>
      </w:r>
      <w:r w:rsidR="00E250E6">
        <w:t xml:space="preserve">each populated </w:t>
      </w:r>
      <w:r>
        <w:t xml:space="preserve">census block. The </w:t>
      </w:r>
      <w:r w:rsidR="00E250E6">
        <w:t xml:space="preserve">development of the model </w:t>
      </w:r>
      <w:r>
        <w:t xml:space="preserve">incorporated </w:t>
      </w:r>
      <w:r w:rsidR="00E250E6">
        <w:t xml:space="preserve">two components, a “spatial” and “temporal” component. For the </w:t>
      </w:r>
      <w:r w:rsidR="003539E1">
        <w:t xml:space="preserve">spatial component data were sourced using </w:t>
      </w:r>
      <w:r>
        <w:t>satellite</w:t>
      </w:r>
      <w:r w:rsidR="003539E1">
        <w:t xml:space="preserve"> readings</w:t>
      </w:r>
      <w:r>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 xml:space="preserve">For the temporal </w:t>
      </w:r>
      <w:r w:rsidR="003539E1">
        <w:lastRenderedPageBreak/>
        <w:t xml:space="preserve">component, </w:t>
      </w:r>
      <w:r w:rsidR="00026E07">
        <w:t xml:space="preserve">the </w:t>
      </w:r>
      <w:r w:rsidR="003539E1">
        <w:t>monthly NO</w:t>
      </w:r>
      <w:r w:rsidR="003539E1" w:rsidRPr="003539E1">
        <w:rPr>
          <w:vertAlign w:val="subscript"/>
        </w:rPr>
        <w:t>2</w:t>
      </w:r>
      <w:r w:rsidR="003539E1">
        <w:t xml:space="preserve"> </w:t>
      </w:r>
      <w:r w:rsidR="00026E07">
        <w:t>average</w:t>
      </w:r>
      <w:r w:rsidR="003539E1">
        <w:t xml:space="preserve">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026E07">
        <w:t xml:space="preserve">used as a scaling factor for the data </w:t>
      </w:r>
      <w:r w:rsidR="003539E1">
        <w:t>to increase</w:t>
      </w:r>
      <w:r w:rsidR="00026E07">
        <w:t xml:space="preserve"> the </w:t>
      </w:r>
      <w:r w:rsidR="003539E1">
        <w:t xml:space="preserve">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7D6AED">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7D6AED">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0.78.</w:t>
      </w:r>
      <w:r w:rsidR="003D3D14">
        <w:t xml:space="preserve"> </w:t>
      </w:r>
      <w:r w:rsidR="003D3D14">
        <w:fldChar w:fldCharType="begin"/>
      </w:r>
      <w:r w:rsidR="00702C0D">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DC7CEB">
        <w:t xml:space="preserve"> = 72%.</w:t>
      </w:r>
      <w:r w:rsidR="003D3D14">
        <w:t xml:space="preserve"> </w:t>
      </w:r>
      <w:r w:rsidR="003D3D14">
        <w:fldChar w:fldCharType="begin"/>
      </w:r>
      <w:r w:rsidR="00702C0D">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702C0D">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r w:rsidR="00026E07">
        <w:t>NO</w:t>
      </w:r>
      <w:r w:rsidR="00026E07" w:rsidRPr="00026E07">
        <w:rPr>
          <w:vertAlign w:val="subscript"/>
        </w:rPr>
        <w:t>2</w:t>
      </w:r>
      <w:r w:rsidR="00026E07">
        <w:t xml:space="preserve"> concentrations were converted from ppb to ug/m</w:t>
      </w:r>
      <w:r w:rsidR="00026E07" w:rsidRPr="00026E07">
        <w:rPr>
          <w:vertAlign w:val="superscript"/>
        </w:rPr>
        <w:t>3</w:t>
      </w:r>
      <w:r w:rsidR="00026E07">
        <w:t xml:space="preserve"> units by multiplying them with 1.88 </w:t>
      </w:r>
      <w:r w:rsidR="00026E07">
        <w:fldChar w:fldCharType="begin"/>
      </w:r>
      <w:r w:rsidR="00026E07">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026E07">
        <w:fldChar w:fldCharType="separate"/>
      </w:r>
      <w:r w:rsidR="00026E07">
        <w:rPr>
          <w:noProof/>
        </w:rPr>
        <w:t>(WHO, 2005)</w:t>
      </w:r>
      <w:r w:rsidR="00026E07">
        <w:fldChar w:fldCharType="end"/>
      </w:r>
      <w:r w:rsidR="00026E07">
        <w:t>.</w:t>
      </w:r>
    </w:p>
    <w:p w14:paraId="4B1D828E" w14:textId="77777777" w:rsidR="00FD4118" w:rsidRPr="008D7F53" w:rsidRDefault="00FD4118" w:rsidP="00D47DB4"/>
    <w:p w14:paraId="68F3FBD4" w14:textId="0C384241" w:rsidR="004F73C9" w:rsidRDefault="004F73C9" w:rsidP="005854FE">
      <w:pPr>
        <w:pStyle w:val="Heading3"/>
      </w:pPr>
      <w:bookmarkStart w:id="49" w:name="_Toc14441746"/>
      <w:r>
        <w:t>PM</w:t>
      </w:r>
      <w:r w:rsidRPr="004F73C9">
        <w:rPr>
          <w:vertAlign w:val="subscript"/>
        </w:rPr>
        <w:t>2.5</w:t>
      </w:r>
      <w:r>
        <w:t xml:space="preserve"> </w:t>
      </w:r>
      <w:r w:rsidR="00FD4118">
        <w:t>concentrations and exposure</w:t>
      </w:r>
      <w:bookmarkEnd w:id="49"/>
    </w:p>
    <w:p w14:paraId="0BEE3F5F" w14:textId="6767DDB1" w:rsidR="008D7F53" w:rsidRDefault="002F3F1F" w:rsidP="00BE2443">
      <w:r>
        <w:t>Annual-</w:t>
      </w:r>
      <w:r w:rsidR="008D7F53">
        <w:t>average air pollution concentrations for PM</w:t>
      </w:r>
      <w:r w:rsidR="008D7F53" w:rsidRPr="008D7F53">
        <w:rPr>
          <w:vertAlign w:val="subscript"/>
        </w:rPr>
        <w:t>2.5</w:t>
      </w:r>
      <w:r w:rsidR="008D7F53">
        <w:t xml:space="preserve"> were </w:t>
      </w:r>
      <w:r w:rsidR="00026E07">
        <w:t>modeled</w:t>
      </w:r>
      <w:r w:rsidR="008D7F53">
        <w:t xml:space="preserve"> using 17 years of data (1999-2015) from regulatory </w:t>
      </w:r>
      <w:r w:rsidR="00026E07">
        <w:t xml:space="preserve">air quality </w:t>
      </w:r>
      <w:r w:rsidR="008D7F53">
        <w:t xml:space="preserve">monitors. The model was constructed using a universal kriging framework </w:t>
      </w:r>
      <w:r w:rsidR="008D7F53">
        <w:fldChar w:fldCharType="begin"/>
      </w:r>
      <w:r w:rsidR="00702C0D">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8D7F53">
        <w:fldChar w:fldCharType="separate"/>
      </w:r>
      <w:r w:rsidR="008D7F53">
        <w:rPr>
          <w:noProof/>
        </w:rPr>
        <w:t>(Kim et al., In prep)</w:t>
      </w:r>
      <w:r w:rsidR="008D7F53">
        <w:fldChar w:fldCharType="end"/>
      </w:r>
      <w:r w:rsidR="008D7F53">
        <w:t xml:space="preserve">. The model incorporated hundreds of geographic variables including land use, population counts, and satellite data. The validation of the model was performed using a </w:t>
      </w:r>
      <w:r>
        <w:t>holdout</w:t>
      </w:r>
      <w:r w:rsidR="008D7F53">
        <w:t xml:space="preserve"> cross validation with satisfactory performance of 10-fold CV-R</w:t>
      </w:r>
      <w:r w:rsidR="008D7F53" w:rsidRPr="008D7F53">
        <w:rPr>
          <w:vertAlign w:val="superscript"/>
        </w:rPr>
        <w:t>2</w:t>
      </w:r>
      <w:r w:rsidR="008D7F53">
        <w:t xml:space="preserve"> reaching 0.86 and 0.85 in 2000 and 2010, respectively.</w:t>
      </w:r>
    </w:p>
    <w:p w14:paraId="416D1242" w14:textId="77777777" w:rsidR="008D7F53" w:rsidRPr="008D7F53" w:rsidRDefault="008D7F53" w:rsidP="008D7F53"/>
    <w:p w14:paraId="770755AD" w14:textId="78627439" w:rsidR="004F73C9" w:rsidRDefault="004F73C9" w:rsidP="005854FE">
      <w:pPr>
        <w:pStyle w:val="Heading3"/>
      </w:pPr>
      <w:bookmarkStart w:id="50" w:name="_Toc14441747"/>
      <w:r>
        <w:t>PM</w:t>
      </w:r>
      <w:r w:rsidRPr="004F73C9">
        <w:rPr>
          <w:vertAlign w:val="subscript"/>
        </w:rPr>
        <w:t>10</w:t>
      </w:r>
      <w:r>
        <w:t xml:space="preserve"> </w:t>
      </w:r>
      <w:r w:rsidR="00FD4118">
        <w:t>concentrations and exposure</w:t>
      </w:r>
      <w:bookmarkEnd w:id="50"/>
    </w:p>
    <w:p w14:paraId="629DEEB5" w14:textId="455094A3" w:rsidR="008D7F53" w:rsidRDefault="002F3F1F" w:rsidP="008D7F53">
      <w:r>
        <w:t>Annual-</w:t>
      </w:r>
      <w:r w:rsidR="008D7F53">
        <w:t>average air pollution concentrations for PM</w:t>
      </w:r>
      <w:r w:rsidR="008D7F53">
        <w:rPr>
          <w:vertAlign w:val="subscript"/>
        </w:rPr>
        <w:t>10</w:t>
      </w:r>
      <w:r w:rsidR="008D7F53">
        <w:t xml:space="preserve"> were estimated using 27 years of data (1988-2015) using a similar method for PM</w:t>
      </w:r>
      <w:r w:rsidR="008D7F53" w:rsidRPr="008D7F53">
        <w:rPr>
          <w:vertAlign w:val="subscript"/>
        </w:rPr>
        <w:t>2.5</w:t>
      </w:r>
      <w:r w:rsidR="00026E07" w:rsidRPr="00026E07">
        <w:t xml:space="preserve"> </w:t>
      </w:r>
      <w:r w:rsidR="00026E07" w:rsidRPr="00026E07">
        <w:fldChar w:fldCharType="begin"/>
      </w:r>
      <w:r w:rsidR="00026E07" w:rsidRPr="00026E07">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026E07" w:rsidRPr="00026E07">
        <w:fldChar w:fldCharType="separate"/>
      </w:r>
      <w:r w:rsidR="00026E07" w:rsidRPr="00026E07">
        <w:rPr>
          <w:noProof/>
        </w:rPr>
        <w:t>(Kim et al., In prep)</w:t>
      </w:r>
      <w:r w:rsidR="00026E07" w:rsidRPr="00026E07">
        <w:fldChar w:fldCharType="end"/>
      </w:r>
      <w:r w:rsidR="008D7F53">
        <w:t xml:space="preserve">. </w:t>
      </w:r>
      <w:r w:rsidR="00026E07">
        <w:t xml:space="preserve">The validation of the model was performed using a </w:t>
      </w:r>
      <w:r>
        <w:t>holdout</w:t>
      </w:r>
      <w:r w:rsidR="00026E07">
        <w:t xml:space="preserve"> cross validation with satisfactory performance of </w:t>
      </w:r>
      <w:r w:rsidR="008D7F53">
        <w:t>10-fold CV-R</w:t>
      </w:r>
      <w:r w:rsidR="008D7F53" w:rsidRPr="008D7F53">
        <w:rPr>
          <w:vertAlign w:val="superscript"/>
        </w:rPr>
        <w:t>2</w:t>
      </w:r>
      <w:r w:rsidR="008D7F53">
        <w:t xml:space="preserve"> reaching 0.60 and 0.57 in 2000 and 2010, respectively.</w:t>
      </w:r>
    </w:p>
    <w:p w14:paraId="687E092F" w14:textId="114EA3DC" w:rsidR="004F73C9" w:rsidRDefault="004F73C9" w:rsidP="004F73C9"/>
    <w:p w14:paraId="0432D458" w14:textId="77777777" w:rsidR="005A2AB2" w:rsidRDefault="005A2AB2" w:rsidP="005A2AB2">
      <w:pPr>
        <w:pStyle w:val="Heading2"/>
      </w:pPr>
      <w:bookmarkStart w:id="51" w:name="_Toc14441748"/>
      <w:r>
        <w:t>Concentration response function</w:t>
      </w:r>
      <w:bookmarkEnd w:id="51"/>
    </w:p>
    <w:p w14:paraId="2D08DAA2" w14:textId="3A80F9B7" w:rsidR="005A2AB2" w:rsidRDefault="005A2AB2" w:rsidP="005A2AB2">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risk of development of childhood asthma were extracted from a systematic review and meta-analysis study by </w:t>
      </w:r>
      <w:r>
        <w:fldChar w:fldCharType="begin"/>
      </w:r>
      <w:r>
        <w:instrText xml:space="preserve"> ADDIN EN.CITE &lt;EndNote&gt;&lt;Cite AuthorYear="1"&gt;&lt;Author&gt;Khreis&lt;/Author&gt;&lt;Year&gt;2017&lt;/Year&gt;&lt;RecNum&gt;67&lt;/RecNum&gt;&lt;DisplayText&gt;Khreis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 The review included a total of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For NO</w:t>
      </w:r>
      <w:r w:rsidRPr="00BE2443">
        <w:rPr>
          <w:vertAlign w:val="subscript"/>
        </w:rPr>
        <w:t>2</w:t>
      </w:r>
      <w:r>
        <w:t>, the CRF was 1.05 (95% CI=1.02–1.07) per 4 μg/m</w:t>
      </w:r>
      <w:r w:rsidRPr="00BE2443">
        <w:rPr>
          <w:vertAlign w:val="superscript"/>
        </w:rPr>
        <w:t>3</w:t>
      </w:r>
      <w:r>
        <w:t xml:space="preserve"> increase based on 20 studies. For PM</w:t>
      </w:r>
      <w:r w:rsidRPr="00BE2443">
        <w:rPr>
          <w:vertAlign w:val="subscript"/>
        </w:rPr>
        <w:t>10</w:t>
      </w:r>
      <w:r>
        <w:t>, the CRF was 1.05 (95% CI=1.02–1.08) per 2 μg/m</w:t>
      </w:r>
      <w:r w:rsidRPr="00BE2443">
        <w:rPr>
          <w:vertAlign w:val="superscript"/>
        </w:rPr>
        <w:t>3</w:t>
      </w:r>
      <w:r>
        <w:t xml:space="preserve"> increase based on 12 studies. For PM</w:t>
      </w:r>
      <w:r w:rsidRPr="00BE2443">
        <w:rPr>
          <w:vertAlign w:val="subscript"/>
        </w:rPr>
        <w:t xml:space="preserve">2.5 </w:t>
      </w:r>
      <w:r>
        <w:t>it was 1.03 (95% CI=1.01–1.05) per 1 μg/m</w:t>
      </w:r>
      <w:r w:rsidRPr="00BE2443">
        <w:rPr>
          <w:vertAlign w:val="superscript"/>
        </w:rPr>
        <w:t>3</w:t>
      </w:r>
      <w:r>
        <w:t xml:space="preserve"> increase based on 10 studies. The meta-analysis did not adjust for co-pollutants, meaning the number of attributable asthma cases due to either pollutants should not be added up. </w:t>
      </w:r>
    </w:p>
    <w:p w14:paraId="10F0E2A0" w14:textId="77777777" w:rsidR="005A2AB2" w:rsidRPr="004F73C9" w:rsidRDefault="005A2AB2" w:rsidP="004F73C9"/>
    <w:p w14:paraId="4D60B942" w14:textId="01CE22BE" w:rsidR="00735583" w:rsidRDefault="00735583" w:rsidP="005854FE">
      <w:pPr>
        <w:pStyle w:val="Heading2"/>
      </w:pPr>
      <w:bookmarkStart w:id="52" w:name="_Toc14441749"/>
      <w:r>
        <w:t>Asthma incidence rate</w:t>
      </w:r>
      <w:bookmarkEnd w:id="52"/>
      <w:r>
        <w:t xml:space="preserve"> </w:t>
      </w:r>
    </w:p>
    <w:p w14:paraId="759B38D3" w14:textId="3B3379AD" w:rsidR="00C40043" w:rsidRDefault="00C40043" w:rsidP="00C40043">
      <w:pPr>
        <w:pStyle w:val="Heading3"/>
      </w:pPr>
      <w:bookmarkStart w:id="53" w:name="_Toc14441750"/>
      <w:r>
        <w:t>Asthma incidence rates used for the analysis</w:t>
      </w:r>
      <w:bookmarkEnd w:id="53"/>
    </w:p>
    <w:p w14:paraId="198500FB" w14:textId="50A3C549" w:rsidR="00AE1C90" w:rsidRDefault="004344C4" w:rsidP="00DE6206">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7D6AE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sidR="007D6AED">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w:t>
      </w:r>
      <w:r w:rsidR="00DE6206">
        <w:t xml:space="preserve">resulting estimates </w:t>
      </w:r>
      <w:r w:rsidR="00AE1C90">
        <w:t xml:space="preserve">with the </w:t>
      </w:r>
      <w:r w:rsidR="00DE6206">
        <w:t xml:space="preserve">estimated from our initial analysis </w:t>
      </w:r>
      <w:r w:rsidR="00AE1C90">
        <w:t xml:space="preserve">for the year 2010. </w:t>
      </w:r>
      <w:r w:rsidR="00DE6206">
        <w:t>We extracted s</w:t>
      </w:r>
      <w:r w:rsidR="00AE1C90">
        <w:t xml:space="preserve">tate-specific asthma incidence rate following the methods described by </w:t>
      </w:r>
      <w:r w:rsidR="00DE6206">
        <w:t xml:space="preserve">expanding the methods described by </w:t>
      </w:r>
      <w:r w:rsidR="00AE1C90">
        <w:fldChar w:fldCharType="begin"/>
      </w:r>
      <w:r w:rsidR="00702C0D">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DE6206">
        <w:t xml:space="preserve"> </w:t>
      </w:r>
      <w:r w:rsidR="00A8392E">
        <w:t xml:space="preserve">to include </w:t>
      </w:r>
      <w:r w:rsidR="00DE6206">
        <w:t xml:space="preserve">the </w:t>
      </w:r>
      <w:r w:rsidR="00A8392E">
        <w:t>surveys conducted from 2006 through 2010</w:t>
      </w:r>
      <w:r w:rsidR="00DE6206">
        <w:t xml:space="preserve"> (2009 and 2010 were added)</w:t>
      </w:r>
      <w:r w:rsidR="00AE1C90">
        <w:t xml:space="preserve">. The following section </w:t>
      </w:r>
      <w:r w:rsidR="009B4D74">
        <w:t xml:space="preserve">and </w:t>
      </w:r>
      <w:commentRangeStart w:id="54"/>
      <w:r w:rsidR="009B4D74" w:rsidRPr="00E57CCC">
        <w:t>diagram</w:t>
      </w:r>
      <w:r w:rsidR="00E57CCC" w:rsidRPr="00E57CCC">
        <w:t xml:space="preserve"> (</w:t>
      </w:r>
      <w:r w:rsidR="00E57CCC">
        <w:rPr>
          <w:highlight w:val="cyan"/>
        </w:rPr>
        <w:fldChar w:fldCharType="begin"/>
      </w:r>
      <w:r w:rsidR="00E57CCC">
        <w:rPr>
          <w:highlight w:val="cyan"/>
        </w:rPr>
        <w:instrText xml:space="preserve"> REF _Ref14429614 \h </w:instrText>
      </w:r>
      <w:r w:rsidR="00E57CCC">
        <w:rPr>
          <w:highlight w:val="cyan"/>
        </w:rPr>
      </w:r>
      <w:r w:rsidR="00E57CCC">
        <w:rPr>
          <w:highlight w:val="cyan"/>
        </w:rPr>
        <w:fldChar w:fldCharType="separate"/>
      </w:r>
      <w:r w:rsidR="00F44476">
        <w:t xml:space="preserve">Figure </w:t>
      </w:r>
      <w:r w:rsidR="00F44476">
        <w:rPr>
          <w:noProof/>
        </w:rPr>
        <w:t>4</w:t>
      </w:r>
      <w:r w:rsidR="00E57CCC">
        <w:rPr>
          <w:highlight w:val="cyan"/>
        </w:rPr>
        <w:fldChar w:fldCharType="end"/>
      </w:r>
      <w:r w:rsidR="00E57CCC">
        <w:t>),</w:t>
      </w:r>
      <w:commentRangeEnd w:id="54"/>
      <w:r w:rsidR="00E57CCC">
        <w:t xml:space="preserve"> </w:t>
      </w:r>
      <w:r w:rsidR="009B4D74">
        <w:rPr>
          <w:rStyle w:val="CommentReference"/>
        </w:rPr>
        <w:commentReference w:id="54"/>
      </w:r>
      <w:r w:rsidR="009B4D74">
        <w:t>describe</w:t>
      </w:r>
      <w:r w:rsidR="00AE1C90">
        <w:t xml:space="preserve"> how childhood asthma </w:t>
      </w:r>
      <w:r w:rsidR="00A8392E">
        <w:t>incidence rates were estimated for our repeated analysis.</w:t>
      </w:r>
    </w:p>
    <w:p w14:paraId="73163765" w14:textId="03F773B3" w:rsidR="00844EFC" w:rsidRDefault="00844EFC" w:rsidP="00844EFC"/>
    <w:p w14:paraId="4C95D14C" w14:textId="3100A7EF" w:rsidR="00E57CCC" w:rsidRDefault="00E57CCC" w:rsidP="00E57CCC">
      <w:pPr>
        <w:pStyle w:val="Caption"/>
        <w:keepNext/>
        <w:jc w:val="center"/>
      </w:pPr>
      <w:bookmarkStart w:id="55" w:name="_Ref14429614"/>
      <w:r>
        <w:lastRenderedPageBreak/>
        <w:t xml:space="preserve">Figure </w:t>
      </w:r>
      <w:fldSimple w:instr=" SEQ Figure \* ARABIC ">
        <w:r w:rsidR="00F44476">
          <w:rPr>
            <w:noProof/>
          </w:rPr>
          <w:t>4</w:t>
        </w:r>
      </w:fldSimple>
      <w:bookmarkEnd w:id="55"/>
      <w:r>
        <w:t>: Asthma incidence and prevalence estimation</w:t>
      </w:r>
    </w:p>
    <w:p w14:paraId="471E4C74" w14:textId="5487641A" w:rsidR="00E76AA5" w:rsidRDefault="00E76AA5" w:rsidP="00844EFC">
      <w:r w:rsidRPr="00E76AA5">
        <w:rPr>
          <w:noProof/>
        </w:rPr>
        <w:drawing>
          <wp:inline distT="0" distB="0" distL="0" distR="0" wp14:anchorId="6620B9D8" wp14:editId="0C29FB3F">
            <wp:extent cx="6400800" cy="7462971"/>
            <wp:effectExtent l="0" t="0" r="0" b="5080"/>
            <wp:docPr id="8" name="Picture 8" descr="C:\Users\R-Alotaibi\Documents\R Projects\TTI-FinalReport\Results\Plots\Asthma Flow Chart-Asthma incidente rate 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lotaibi\Documents\R Projects\TTI-FinalReport\Results\Plots\Asthma Flow Chart-Asthma incidente rate ver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7462971"/>
                    </a:xfrm>
                    <a:prstGeom prst="rect">
                      <a:avLst/>
                    </a:prstGeom>
                    <a:noFill/>
                    <a:ln>
                      <a:noFill/>
                    </a:ln>
                  </pic:spPr>
                </pic:pic>
              </a:graphicData>
            </a:graphic>
          </wp:inline>
        </w:drawing>
      </w:r>
    </w:p>
    <w:p w14:paraId="60AF293D" w14:textId="77777777" w:rsidR="00E57CCC" w:rsidRDefault="00E57CCC" w:rsidP="00BE2443"/>
    <w:p w14:paraId="30BAE4F7" w14:textId="1A797DA1" w:rsidR="00844EFC" w:rsidRDefault="00AE1C90" w:rsidP="00E57CCC">
      <w:r>
        <w:t xml:space="preserve">A childhood asthma incidence rate is defined as the number of </w:t>
      </w:r>
      <w:r w:rsidR="00197BD9">
        <w:t>newly diagnosed asthma cases among at-risk children over a period of time.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702C0D">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w:t>
      </w:r>
      <w:r w:rsidR="00E57CCC">
        <w:t xml:space="preserve"> which </w:t>
      </w:r>
      <w:r w:rsidR="00DF18D2">
        <w:lastRenderedPageBreak/>
        <w:t>collects detailed data on asthma.</w:t>
      </w:r>
      <w:r w:rsidR="00844EFC">
        <w:t xml:space="preserve"> </w:t>
      </w:r>
      <w:r w:rsidR="00DF18D2">
        <w:t xml:space="preserve">While the BRFSS is conducted </w:t>
      </w:r>
      <w:r w:rsidR="005A2AB2">
        <w:t>in</w:t>
      </w:r>
      <w:r w:rsidR="00DF18D2">
        <w:t xml:space="preserve"> all 50 states and the District of Columbia (DC), the ACBS is limited to a number of participating states that differ each year.</w:t>
      </w:r>
      <w:r w:rsidR="00210CF6">
        <w:t xml:space="preserve"> </w:t>
      </w:r>
    </w:p>
    <w:p w14:paraId="5474CD31" w14:textId="2EDE18E8" w:rsidR="008A1847" w:rsidRDefault="008A1847" w:rsidP="008A1847"/>
    <w:p w14:paraId="196E4411" w14:textId="1F1346E5" w:rsidR="00F86A02" w:rsidRDefault="00F86A02" w:rsidP="008A1847">
      <w:r>
        <w:t xml:space="preserve">Using the BRFSS and ACBS data sets for the years 2006 through </w:t>
      </w:r>
      <w:r w:rsidR="00E57CCC">
        <w:t>2010,</w:t>
      </w:r>
      <w:r>
        <w:t xml:space="preserve"> we extracted the following variables; the state, the sample weights, the question that indicates the lifetime asthma status of the respondent “Asthma status” from the BRFSS, and </w:t>
      </w:r>
      <w:r w:rsidR="00E57CCC">
        <w:t>the question</w:t>
      </w:r>
      <w:r>
        <w:t xml:space="preserve"> that indicates when the asthma was diagnosed “Incident status” from the ACBS.</w:t>
      </w:r>
    </w:p>
    <w:p w14:paraId="052139D2" w14:textId="77777777" w:rsidR="00F86A02" w:rsidRDefault="00F86A02" w:rsidP="008A1847"/>
    <w:p w14:paraId="2A71CFE1" w14:textId="5070D074" w:rsidR="00755334" w:rsidRDefault="008A1847" w:rsidP="00BE2443">
      <w:r>
        <w:t xml:space="preserve">The BRFSS and ACBS </w:t>
      </w:r>
      <w:r w:rsidR="00755334">
        <w:t>samples are designed to represent the overall population of the state</w:t>
      </w:r>
      <w:r w:rsidR="005A2AB2">
        <w:t xml:space="preserve"> in which it is </w:t>
      </w:r>
      <w:r w:rsidR="00E57CCC">
        <w:t xml:space="preserve">conducted. </w:t>
      </w:r>
      <w:r w:rsidR="00755334">
        <w:t>To achieve this</w:t>
      </w:r>
      <w:r w:rsidR="00844EFC">
        <w:t>,</w:t>
      </w:r>
      <w:r w:rsidR="00755334">
        <w:t xml:space="preserve"> </w:t>
      </w:r>
      <w:r w:rsidR="005A2AB2">
        <w:t xml:space="preserve">survey </w:t>
      </w:r>
      <w:r w:rsidR="00755334">
        <w:t>sample</w:t>
      </w:r>
      <w:r w:rsidR="005A2AB2">
        <w:t>s</w:t>
      </w:r>
      <w:r w:rsidR="00755334">
        <w:t xml:space="preserve"> </w:t>
      </w:r>
      <w:r w:rsidR="005A2AB2">
        <w:t xml:space="preserve">are </w:t>
      </w:r>
      <w:r w:rsidR="00844EFC">
        <w:t>assigned</w:t>
      </w:r>
      <w:r w:rsidR="00755334">
        <w:t xml:space="preserve"> </w:t>
      </w:r>
      <w:r w:rsidR="005A2AB2">
        <w:t>weights</w:t>
      </w:r>
      <w:r w:rsidR="00755334">
        <w:t xml:space="preserve">.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7D6AED">
        <w:instrText xml:space="preserve"> ADDIN EN.CITE &lt;EndNote&gt;&lt;Cite&gt;&lt;Author&gt;Garbe&lt;/Author&gt;&lt;Year&gt;2011&lt;/Year&gt;&lt;RecNum&gt;421&lt;/RecNum&gt;&lt;DisplayText&gt;(Garbe et al., 2011, Korn and Graubard,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D6AED">
        <w:rPr>
          <w:noProof/>
        </w:rPr>
        <w:t>(Garbe et al., 2011, Korn and Graubard, 2011)</w:t>
      </w:r>
      <w:r w:rsidR="00755334">
        <w:fldChar w:fldCharType="end"/>
      </w:r>
      <w:r w:rsidR="00755334">
        <w:t xml:space="preserve">. For example, if a </w:t>
      </w:r>
      <w:r w:rsidR="005A2AB2">
        <w:t xml:space="preserve">survey </w:t>
      </w:r>
      <w:r w:rsidR="00755334">
        <w:t xml:space="preserve">respondent is assigned a weight of 200, then his or her answers to the questionnaires would represent the answers of 200 of the state’s population with similar characteristics based on age, gender, </w:t>
      </w:r>
      <w:r w:rsidR="005A2AB2">
        <w:t xml:space="preserve">and </w:t>
      </w:r>
      <w:r w:rsidR="00755334">
        <w:t>race. The sum of the BRFSS weights r</w:t>
      </w:r>
      <w:r w:rsidR="0083497B">
        <w:t>epresent the total population</w:t>
      </w:r>
      <w:r w:rsidR="00755334">
        <w:t xml:space="preserve"> within a state and the sum of the </w:t>
      </w:r>
      <w:r w:rsidR="00844EFC">
        <w:t>ACBS weights represent the total population with “Ever asthma” within a state</w:t>
      </w:r>
      <w:r w:rsidR="00C40043">
        <w:t xml:space="preserve"> with some minor discrepancies</w:t>
      </w:r>
      <w:r w:rsidR="00844EFC">
        <w:t xml:space="preserve">. </w:t>
      </w:r>
    </w:p>
    <w:p w14:paraId="233CFA65" w14:textId="47FB5EF0" w:rsidR="00C40043" w:rsidRDefault="00C40043" w:rsidP="00844EFC"/>
    <w:p w14:paraId="450D88A2" w14:textId="2F052549" w:rsidR="00C40043" w:rsidRDefault="00C40043" w:rsidP="00844EFC">
      <w:r>
        <w:t>The</w:t>
      </w:r>
      <w:r w:rsidR="00844EFC">
        <w:t xml:space="preserve"> </w:t>
      </w:r>
      <w:r>
        <w:t>lifetime a</w:t>
      </w:r>
      <w:r w:rsidR="00844EFC">
        <w:t>sthma status</w:t>
      </w:r>
      <w:r w:rsidR="00C134F7">
        <w:t xml:space="preserve"> of</w:t>
      </w:r>
      <w:r>
        <w:t xml:space="preserve"> </w:t>
      </w:r>
      <w:r w:rsidR="00C134F7">
        <w:t>children</w:t>
      </w:r>
      <w:r w:rsidR="00F86A02">
        <w:t xml:space="preserve"> “Asthma status”</w:t>
      </w:r>
      <w:r>
        <w:t xml:space="preserve"> </w:t>
      </w:r>
      <w:r w:rsidR="00C134F7">
        <w:t xml:space="preserve">was </w:t>
      </w:r>
      <w:r w:rsidR="00844EFC">
        <w:t xml:space="preserve">determined through the BRFSS question: </w:t>
      </w:r>
      <w:r w:rsidR="007F2DBC">
        <w:t>“Has</w:t>
      </w:r>
      <w:r w:rsidR="00844EFC" w:rsidRPr="00BB67E2">
        <w:t xml:space="preserve"> a doctor, nurse, or other health professional EVER said that the </w:t>
      </w:r>
      <w:r w:rsidR="00844EFC">
        <w:t>[</w:t>
      </w:r>
      <w:r w:rsidR="00844EFC" w:rsidRPr="00BB67E2">
        <w:t>child</w:t>
      </w:r>
      <w:r w:rsidR="00844EFC">
        <w:t>’s name]</w:t>
      </w:r>
      <w:r w:rsidR="00844EFC" w:rsidRPr="00BB67E2">
        <w:t xml:space="preserve"> has asthma?”</w:t>
      </w:r>
      <w:r w:rsidR="00844EFC">
        <w:t xml:space="preserve"> if the respondent</w:t>
      </w:r>
      <w:r w:rsidR="00C134F7">
        <w:t>’</w:t>
      </w:r>
      <w:r>
        <w:t>s</w:t>
      </w:r>
      <w:r w:rsidR="00844EFC">
        <w:t xml:space="preserve"> </w:t>
      </w:r>
      <w:r>
        <w:t>answer was</w:t>
      </w:r>
      <w:r w:rsidR="007F2DBC">
        <w:t xml:space="preserve"> “</w:t>
      </w:r>
      <w:r w:rsidR="00844EFC">
        <w:t>Yes” the respondent’s child is designated as an “Ever asthma”, if the answer was “No” th</w:t>
      </w:r>
      <w:r w:rsidR="00F86A02">
        <w:t>e child is designated as</w:t>
      </w:r>
      <w:r w:rsidR="00844EFC">
        <w:t xml:space="preserve"> “Never asthma</w:t>
      </w:r>
      <w:r w:rsidR="00F86A02">
        <w:t>”</w:t>
      </w:r>
      <w:r w:rsidR="00844EFC">
        <w:t xml:space="preserve">. </w:t>
      </w:r>
    </w:p>
    <w:p w14:paraId="4471B678" w14:textId="27C8AFA7" w:rsidR="00F86A02" w:rsidRDefault="00844EFC" w:rsidP="00FE78E6">
      <w:r>
        <w:t xml:space="preserve">Respondents with children who answered “Yes” to the previous BRFSS question </w:t>
      </w:r>
      <w:r w:rsidR="00C134F7">
        <w:t>were</w:t>
      </w:r>
      <w:r>
        <w:t xml:space="preserve"> asked to participate in the ACBS. </w:t>
      </w:r>
      <w:r w:rsidR="00F86A02">
        <w:t xml:space="preserve"> </w:t>
      </w:r>
      <w:r>
        <w:t>T</w:t>
      </w:r>
      <w:r w:rsidR="00F86A02">
        <w:t>h</w:t>
      </w:r>
      <w:r>
        <w:t xml:space="preserve">e </w:t>
      </w:r>
      <w:r w:rsidR="00F86A02">
        <w:t>“Incident status” of child</w:t>
      </w:r>
      <w:r w:rsidR="00C134F7">
        <w:t>ren</w:t>
      </w:r>
      <w:r w:rsidR="00F86A02">
        <w:t xml:space="preserve"> </w:t>
      </w:r>
      <w:r w:rsidR="00C134F7">
        <w:t xml:space="preserve">was </w:t>
      </w:r>
      <w:r w:rsidR="00F86A02">
        <w:t xml:space="preserve">extracted from the </w:t>
      </w:r>
      <w:r>
        <w:t xml:space="preserve">ACBS </w:t>
      </w:r>
      <w:r w:rsidR="00C134F7">
        <w:t>using</w:t>
      </w:r>
      <w:r>
        <w:t xml:space="preserve"> </w:t>
      </w:r>
      <w:r w:rsidR="00F86A02">
        <w:t xml:space="preserve">following </w:t>
      </w:r>
      <w:r>
        <w:t>question; “</w:t>
      </w:r>
      <w:r w:rsidRPr="008A1847">
        <w:t>How old was the [name of child] when a doctor or other health professional first said [he/she] had asthma? How long ago was that?”</w:t>
      </w:r>
      <w:r>
        <w:t>, if the answer was “within 12 months” the child is considered an “Incident case”.</w:t>
      </w:r>
      <w:r w:rsidR="00FE78E6">
        <w:t xml:space="preserve"> </w:t>
      </w:r>
      <w:r w:rsidR="00F86A02">
        <w:t>Sample counts of “Ever asthma”, “Never asthma”, and “Incident case” are then converted to weighted estimates</w:t>
      </w:r>
      <w:r w:rsidR="00FE78E6">
        <w:t xml:space="preserve"> using the weights</w:t>
      </w:r>
      <w:r w:rsidR="00F86A02">
        <w:t>, or in other words,</w:t>
      </w:r>
      <w:r w:rsidR="00FE78E6">
        <w:t xml:space="preserve"> converted to state-</w:t>
      </w:r>
      <w:r w:rsidR="00F86A02">
        <w:t xml:space="preserve">population </w:t>
      </w:r>
      <w:r w:rsidR="00FE78E6">
        <w:t>estimates.</w:t>
      </w:r>
      <w:r w:rsidR="00F86A02">
        <w:t xml:space="preserve"> </w:t>
      </w:r>
    </w:p>
    <w:p w14:paraId="61C7070B" w14:textId="77777777" w:rsidR="00FE78E6" w:rsidRDefault="00FE78E6" w:rsidP="00F86A02"/>
    <w:p w14:paraId="5B088E84" w14:textId="2ED29508" w:rsidR="00C134F7" w:rsidRDefault="00F86A02" w:rsidP="00E57CCC">
      <w:r>
        <w:t xml:space="preserve"> </w:t>
      </w:r>
      <w:r w:rsidR="00E57CCC">
        <w:t xml:space="preserve">We estimated </w:t>
      </w:r>
      <w:r>
        <w:t xml:space="preserve">“At-risk children” </w:t>
      </w:r>
      <w:r w:rsidR="00C134F7">
        <w:t xml:space="preserve">by taking </w:t>
      </w:r>
      <w:r w:rsidR="003646D2">
        <w:t>the sum of weighted “Incident cases” and weighted “Never asthma”</w:t>
      </w:r>
      <w:r w:rsidR="00C134F7">
        <w:t xml:space="preserve">, as shown in </w:t>
      </w:r>
      <w:fldSimple w:instr=" REF _Ref14297366 ">
        <w:r w:rsidR="00F44476">
          <w:t xml:space="preserve">Equation </w:t>
        </w:r>
        <w:r w:rsidR="00F44476">
          <w:rPr>
            <w:noProof/>
          </w:rPr>
          <w:t>1</w:t>
        </w:r>
      </w:fldSimple>
      <w:r w:rsidR="00C134F7">
        <w:t>.</w:t>
      </w:r>
    </w:p>
    <w:p w14:paraId="476AE591" w14:textId="77777777" w:rsidR="00C134F7" w:rsidRDefault="00C134F7" w:rsidP="00C134F7"/>
    <w:p w14:paraId="340BFC56" w14:textId="77777777" w:rsidR="00C134F7" w:rsidRPr="00EC1FA9" w:rsidRDefault="00C134F7" w:rsidP="00C134F7">
      <w:pPr>
        <w:keepNext/>
        <w:spacing w:line="276" w:lineRule="auto"/>
        <w:jc w:val="center"/>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71EF0764" w14:textId="635E8081" w:rsidR="00C134F7" w:rsidRDefault="00C134F7" w:rsidP="00C134F7">
      <w:pPr>
        <w:pStyle w:val="Caption"/>
        <w:jc w:val="center"/>
      </w:pPr>
      <w:bookmarkStart w:id="56" w:name="_Ref14297366"/>
      <w:r>
        <w:t xml:space="preserve">Equation </w:t>
      </w:r>
      <w:fldSimple w:instr=" SEQ Equation \* ARABIC ">
        <w:r w:rsidR="00F44476">
          <w:rPr>
            <w:noProof/>
          </w:rPr>
          <w:t>1</w:t>
        </w:r>
      </w:fldSimple>
      <w:bookmarkEnd w:id="56"/>
    </w:p>
    <w:p w14:paraId="3368F656" w14:textId="77777777" w:rsidR="00C134F7" w:rsidRPr="00C134F7" w:rsidRDefault="00C134F7" w:rsidP="00C134F7"/>
    <w:p w14:paraId="6FD8EB73" w14:textId="05E28727" w:rsidR="00C134F7" w:rsidRDefault="00E57CCC" w:rsidP="00E57CCC">
      <w:r>
        <w:t>We estimated a</w:t>
      </w:r>
      <w:r w:rsidR="003646D2">
        <w:t>sthma incidence rate</w:t>
      </w:r>
      <w:r w:rsidR="00C134F7">
        <w:t xml:space="preserve"> (IR) by dividing</w:t>
      </w:r>
      <w:r w:rsidR="003646D2">
        <w:t xml:space="preserve"> weighted “Incident cases” by “At-risk children</w:t>
      </w:r>
      <w:r w:rsidR="006E02D1">
        <w:t>”,</w:t>
      </w:r>
      <w:r w:rsidR="00C134F7">
        <w:t xml:space="preserve"> as shown in </w:t>
      </w:r>
      <w:fldSimple w:instr=" REF _Ref14297386 ">
        <w:r w:rsidR="00F44476">
          <w:t xml:space="preserve">Equation </w:t>
        </w:r>
        <w:r w:rsidR="00F44476">
          <w:rPr>
            <w:noProof/>
          </w:rPr>
          <w:t>2</w:t>
        </w:r>
      </w:fldSimple>
      <w:r w:rsidR="00C134F7">
        <w:t>.</w:t>
      </w:r>
    </w:p>
    <w:p w14:paraId="3DB3E173" w14:textId="77777777" w:rsidR="00C134F7" w:rsidRDefault="00C134F7" w:rsidP="00F86A02"/>
    <w:p w14:paraId="5C0368E1" w14:textId="77777777" w:rsidR="00C134F7" w:rsidRPr="00EC1FA9" w:rsidRDefault="00C134F7" w:rsidP="00C134F7">
      <w:pPr>
        <w:keepNext/>
        <w:spacing w:line="276" w:lineRule="auto"/>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27FC9808" w14:textId="60474F61" w:rsidR="00C134F7" w:rsidRDefault="00C134F7" w:rsidP="00C134F7">
      <w:pPr>
        <w:pStyle w:val="Caption"/>
        <w:jc w:val="center"/>
        <w:rPr>
          <w:noProof/>
        </w:rPr>
      </w:pPr>
      <w:bookmarkStart w:id="57" w:name="_Ref14297386"/>
      <w:r>
        <w:t xml:space="preserve">Equation </w:t>
      </w:r>
      <w:fldSimple w:instr=" SEQ Equation \* ARABIC ">
        <w:r w:rsidR="00F44476">
          <w:rPr>
            <w:noProof/>
          </w:rPr>
          <w:t>2</w:t>
        </w:r>
      </w:fldSimple>
      <w:bookmarkEnd w:id="57"/>
    </w:p>
    <w:p w14:paraId="6089392F" w14:textId="77777777" w:rsidR="003331E2" w:rsidRPr="003331E2" w:rsidRDefault="003331E2" w:rsidP="003331E2"/>
    <w:p w14:paraId="2AF4A100" w14:textId="52634A4A" w:rsidR="00C134F7" w:rsidRDefault="00E57CCC" w:rsidP="00E57CCC">
      <w:r>
        <w:t>We estimated a</w:t>
      </w:r>
      <w:r w:rsidR="00C134F7">
        <w:t>sthma prevalence rate (PR) by dividing weighted</w:t>
      </w:r>
      <w:r w:rsidR="006E02D1">
        <w:t xml:space="preserve"> “Ever asthma” by the sum of weighted “Ever asthma</w:t>
      </w:r>
      <w:r w:rsidR="003331E2">
        <w:t>”</w:t>
      </w:r>
      <w:r w:rsidR="006E02D1">
        <w:t xml:space="preserve"> </w:t>
      </w:r>
      <w:r w:rsidR="003331E2">
        <w:t>and</w:t>
      </w:r>
      <w:r w:rsidR="006E02D1">
        <w:t xml:space="preserve"> weighted “Never asthma”, as shown in </w:t>
      </w:r>
      <w:fldSimple w:instr=" REF _Ref14297501 ">
        <w:r w:rsidR="00F44476">
          <w:t xml:space="preserve">Equation </w:t>
        </w:r>
        <w:r w:rsidR="00F44476">
          <w:rPr>
            <w:noProof/>
          </w:rPr>
          <w:t>3</w:t>
        </w:r>
      </w:fldSimple>
      <w:r w:rsidR="006E02D1">
        <w:t>.</w:t>
      </w:r>
    </w:p>
    <w:p w14:paraId="57BF5FA9" w14:textId="77777777" w:rsidR="006E02D1" w:rsidRDefault="006E02D1" w:rsidP="00C134F7"/>
    <w:p w14:paraId="7E5904FA" w14:textId="77777777" w:rsidR="006E02D1" w:rsidRPr="00DF03B1" w:rsidRDefault="006E02D1" w:rsidP="006E02D1">
      <w:pPr>
        <w:keepNext/>
        <w:spacing w:line="276" w:lineRule="auto"/>
        <w:jc w:val="center"/>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r>
            <w:rPr>
              <w:rFonts w:ascii="Cambria Math" w:hAnsi="Cambria Math"/>
            </w:rPr>
            <m:t>)</m:t>
          </m:r>
        </m:oMath>
      </m:oMathPara>
    </w:p>
    <w:p w14:paraId="5AA1F6CE" w14:textId="4C22B20E" w:rsidR="00C134F7" w:rsidRDefault="006E02D1" w:rsidP="006E02D1">
      <w:pPr>
        <w:pStyle w:val="Caption"/>
        <w:jc w:val="center"/>
      </w:pPr>
      <w:bookmarkStart w:id="58" w:name="_Ref14297501"/>
      <w:r>
        <w:t xml:space="preserve">Equation </w:t>
      </w:r>
      <w:fldSimple w:instr=" SEQ Equation \* ARABIC ">
        <w:r w:rsidR="00F44476">
          <w:rPr>
            <w:noProof/>
          </w:rPr>
          <w:t>3</w:t>
        </w:r>
      </w:fldSimple>
      <w:bookmarkEnd w:id="58"/>
    </w:p>
    <w:p w14:paraId="11DCB658" w14:textId="77777777" w:rsidR="006E02D1" w:rsidRPr="006E02D1" w:rsidRDefault="006E02D1" w:rsidP="006E02D1"/>
    <w:p w14:paraId="79344459" w14:textId="54E0E8AD" w:rsidR="00527D1F" w:rsidRDefault="006E02D1" w:rsidP="00E57CCC">
      <w:r>
        <w:t>For state</w:t>
      </w:r>
      <w:r w:rsidR="003331E2">
        <w:t>s with available asthma data</w:t>
      </w:r>
      <w:r>
        <w:t xml:space="preserve">, we </w:t>
      </w:r>
      <w:r w:rsidR="006664BC">
        <w:t>summed</w:t>
      </w:r>
      <w:r>
        <w:t xml:space="preserve"> the </w:t>
      </w:r>
      <w:r w:rsidR="00527D1F">
        <w:t xml:space="preserve">weighted </w:t>
      </w:r>
      <w:r w:rsidR="003331E2">
        <w:t>“I</w:t>
      </w:r>
      <w:r w:rsidR="00527D1F">
        <w:t>ncident asthma</w:t>
      </w:r>
      <w:r w:rsidR="003331E2">
        <w:t>”</w:t>
      </w:r>
      <w:r w:rsidR="00527D1F">
        <w:t xml:space="preserve">, weighted </w:t>
      </w:r>
      <w:r w:rsidR="003331E2">
        <w:t>“E</w:t>
      </w:r>
      <w:r w:rsidR="00527D1F">
        <w:t>ver asthma</w:t>
      </w:r>
      <w:r w:rsidR="003331E2">
        <w:t>”</w:t>
      </w:r>
      <w:r w:rsidR="00527D1F">
        <w:t xml:space="preserve">, weighted </w:t>
      </w:r>
      <w:r w:rsidR="003331E2">
        <w:t>“N</w:t>
      </w:r>
      <w:r w:rsidR="00527D1F">
        <w:t>ever asthma</w:t>
      </w:r>
      <w:r w:rsidR="003331E2">
        <w:t>”</w:t>
      </w:r>
      <w:r w:rsidR="00527D1F">
        <w:t xml:space="preserve"> and the at-risk children </w:t>
      </w:r>
      <w:r w:rsidR="006664BC">
        <w:t xml:space="preserve">across all available years (2006-2010), </w:t>
      </w:r>
      <w:r w:rsidR="00527D1F">
        <w:t xml:space="preserve">to obtain the state-specific aggregate </w:t>
      </w:r>
      <w:r>
        <w:t>asthma incidence and prevalence rate</w:t>
      </w:r>
      <w:r w:rsidR="00527D1F">
        <w:t>s</w:t>
      </w:r>
      <w:r w:rsidR="006664BC">
        <w:t xml:space="preserve">, </w:t>
      </w:r>
      <w:r w:rsidR="00527D1F">
        <w:t xml:space="preserve">as shown in </w:t>
      </w:r>
      <w:fldSimple w:instr=" REF _Ref14298134 ">
        <w:r w:rsidR="00F44476">
          <w:t xml:space="preserve">Equation </w:t>
        </w:r>
        <w:r w:rsidR="00F44476">
          <w:rPr>
            <w:noProof/>
          </w:rPr>
          <w:t>4</w:t>
        </w:r>
      </w:fldSimple>
      <w:r w:rsidR="00527D1F">
        <w:t xml:space="preserve"> and </w:t>
      </w:r>
      <w:fldSimple w:instr=" REF _Ref14298137 ">
        <w:r w:rsidR="00F44476">
          <w:t xml:space="preserve">Equation </w:t>
        </w:r>
        <w:r w:rsidR="00F44476">
          <w:rPr>
            <w:noProof/>
          </w:rPr>
          <w:t>5</w:t>
        </w:r>
      </w:fldSimple>
      <w:r>
        <w:t>.</w:t>
      </w:r>
      <w:r w:rsidR="00AC14AB">
        <w:t xml:space="preserve"> </w:t>
      </w:r>
      <w:r w:rsidR="00E57CCC">
        <w:t>We used t</w:t>
      </w:r>
      <w:r w:rsidR="00AC14AB">
        <w:t>he state-specific asthma incidence and prevalence rates for the analysis of the burden of disease.</w:t>
      </w:r>
    </w:p>
    <w:p w14:paraId="37EC17EE" w14:textId="77777777" w:rsidR="00527D1F" w:rsidRDefault="00527D1F" w:rsidP="006E02D1"/>
    <w:p w14:paraId="652F0F41" w14:textId="5594F60D" w:rsidR="00527D1F" w:rsidRPr="00EC1FA9" w:rsidRDefault="00123C41" w:rsidP="00527D1F">
      <w:pPr>
        <w:keepNext/>
        <w:spacing w:line="276" w:lineRule="auto"/>
      </w:pPr>
      <m:oMathPara>
        <m:oMath>
          <m:sSub>
            <m:sSubPr>
              <m:ctrlPr>
                <w:rPr>
                  <w:rFonts w:ascii="Cambria Math" w:hAnsi="Cambria Math"/>
                  <w:i/>
                </w:rPr>
              </m:ctrlPr>
            </m:sSubPr>
            <m:e>
              <m:r>
                <w:rPr>
                  <w:rFonts w:ascii="Cambria Math" w:hAnsi="Cambria Math"/>
                </w:rPr>
                <m:t>Aggregate IR</m:t>
              </m:r>
            </m:e>
            <m:sub>
              <m:r>
                <w:rPr>
                  <w:rFonts w:ascii="Cambria Math" w:hAnsi="Cambria Math"/>
                </w:rPr>
                <m:t>State-specific (s)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∑At-risk children  </m:t>
              </m:r>
            </m:den>
          </m:f>
          <m:r>
            <w:rPr>
              <w:rFonts w:ascii="Cambria Math" w:hAnsi="Cambria Math"/>
            </w:rPr>
            <m:t xml:space="preserve">   </m:t>
          </m:r>
        </m:oMath>
      </m:oMathPara>
    </w:p>
    <w:p w14:paraId="73831CEA" w14:textId="15096F5E" w:rsidR="00527D1F" w:rsidRDefault="00527D1F" w:rsidP="00527D1F">
      <w:pPr>
        <w:pStyle w:val="Caption"/>
        <w:jc w:val="center"/>
      </w:pPr>
      <w:bookmarkStart w:id="59" w:name="_Ref14298134"/>
      <w:r>
        <w:t xml:space="preserve">Equation </w:t>
      </w:r>
      <w:fldSimple w:instr=" SEQ Equation \* ARABIC ">
        <w:r w:rsidR="00F44476">
          <w:rPr>
            <w:noProof/>
          </w:rPr>
          <w:t>4</w:t>
        </w:r>
      </w:fldSimple>
      <w:bookmarkEnd w:id="59"/>
    </w:p>
    <w:p w14:paraId="01DFF728" w14:textId="77777777" w:rsidR="00527D1F" w:rsidRPr="00527D1F" w:rsidRDefault="00527D1F" w:rsidP="00527D1F"/>
    <w:p w14:paraId="1AF9CF64" w14:textId="28A9026C" w:rsidR="00527D1F" w:rsidRPr="00EC1FA9" w:rsidRDefault="00123C41" w:rsidP="00527D1F">
      <w:pPr>
        <w:keepNext/>
        <w:spacing w:line="276" w:lineRule="auto"/>
      </w:pPr>
      <m:oMathPara>
        <m:oMath>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den>
          </m:f>
        </m:oMath>
      </m:oMathPara>
    </w:p>
    <w:p w14:paraId="61E37965" w14:textId="4EC609A2" w:rsidR="00527D1F" w:rsidRDefault="00527D1F" w:rsidP="00527D1F">
      <w:pPr>
        <w:pStyle w:val="Caption"/>
        <w:jc w:val="center"/>
      </w:pPr>
      <w:bookmarkStart w:id="60" w:name="_Ref14298137"/>
      <w:r>
        <w:t xml:space="preserve">Equation </w:t>
      </w:r>
      <w:fldSimple w:instr=" SEQ Equation \* ARABIC ">
        <w:r w:rsidR="00F44476">
          <w:rPr>
            <w:noProof/>
          </w:rPr>
          <w:t>5</w:t>
        </w:r>
      </w:fldSimple>
      <w:bookmarkEnd w:id="60"/>
    </w:p>
    <w:p w14:paraId="0ED17FB7" w14:textId="77777777" w:rsidR="00527D1F" w:rsidRPr="00527D1F" w:rsidRDefault="00527D1F" w:rsidP="00527D1F"/>
    <w:p w14:paraId="24BDCF26" w14:textId="58FCE6EF" w:rsidR="006E02D1" w:rsidRPr="006E02D1" w:rsidRDefault="006E02D1" w:rsidP="006E02D1">
      <w:r>
        <w:t xml:space="preserve"> </w:t>
      </w:r>
    </w:p>
    <w:p w14:paraId="253528BA" w14:textId="6A0281BB" w:rsidR="00A63944" w:rsidRDefault="007E461C" w:rsidP="00C134F7">
      <w:r>
        <w:t>For s</w:t>
      </w:r>
      <w:r w:rsidR="003331E2">
        <w:t xml:space="preserve">tates that did not have </w:t>
      </w:r>
      <w:r w:rsidR="006664BC">
        <w:t>either an</w:t>
      </w:r>
      <w:r w:rsidR="003331E2">
        <w:t xml:space="preserve"> asthma </w:t>
      </w:r>
      <w:r w:rsidR="006664BC">
        <w:t>incidence</w:t>
      </w:r>
      <w:r>
        <w:t xml:space="preserve"> (n = 19 states)</w:t>
      </w:r>
      <w:r w:rsidR="006664BC">
        <w:t xml:space="preserve"> or prevalence </w:t>
      </w:r>
      <w:r>
        <w:t xml:space="preserve">(n = 8 states) </w:t>
      </w:r>
      <w:r w:rsidR="003331E2">
        <w:t xml:space="preserve">available </w:t>
      </w:r>
      <w:r w:rsidR="006664BC">
        <w:t xml:space="preserve">across any of </w:t>
      </w:r>
      <w:r w:rsidR="003331E2">
        <w:t xml:space="preserve">the years (2006-2010), we assigned an </w:t>
      </w:r>
      <w:r w:rsidR="006664BC">
        <w:t xml:space="preserve">overall aggregate </w:t>
      </w:r>
      <w:r w:rsidR="003331E2">
        <w:t>asthma incidence</w:t>
      </w:r>
      <w:r>
        <w:t xml:space="preserve"> (11.6 per 1,000 at-risk children)</w:t>
      </w:r>
      <w:r w:rsidR="003331E2">
        <w:t xml:space="preserve"> and</w:t>
      </w:r>
      <w:r w:rsidR="006664BC">
        <w:t>/or</w:t>
      </w:r>
      <w:r w:rsidR="003331E2">
        <w:t xml:space="preserve"> prevalence </w:t>
      </w:r>
      <w:r>
        <w:t xml:space="preserve">(13.1 per 100 children) </w:t>
      </w:r>
      <w:r w:rsidR="003331E2">
        <w:t>rate</w:t>
      </w:r>
      <w:r>
        <w:t>s,</w:t>
      </w:r>
      <w:r w:rsidR="003331E2">
        <w:t xml:space="preserve"> </w:t>
      </w:r>
      <w:r w:rsidR="006664BC">
        <w:t>estimated using all the available data across the states</w:t>
      </w:r>
      <w:r>
        <w:t xml:space="preserve"> (</w:t>
      </w:r>
      <w:r>
        <w:fldChar w:fldCharType="begin"/>
      </w:r>
      <w:r>
        <w:instrText xml:space="preserve"> REF _Ref14258923 \h </w:instrText>
      </w:r>
      <w:r>
        <w:fldChar w:fldCharType="separate"/>
      </w:r>
      <w:r w:rsidR="00F44476">
        <w:t>Table S</w:t>
      </w:r>
      <w:r w:rsidR="00F44476">
        <w:rPr>
          <w:noProof/>
        </w:rPr>
        <w:t>2</w:t>
      </w:r>
      <w:r>
        <w:fldChar w:fldCharType="end"/>
      </w:r>
      <w:r>
        <w:t>)</w:t>
      </w:r>
      <w:r w:rsidR="006664BC">
        <w:t xml:space="preserve">. </w:t>
      </w:r>
      <w:r w:rsidR="00AC14AB">
        <w:t>In order to aggregate the rates across the states, we re-weighted state-specific data to account for the number of years with available data. For example, the state of Arizona had available data for two year (2006 and 2007), while the states of Maine had available data for three years (2006, 2007 and 2008).</w:t>
      </w:r>
      <w:r w:rsidR="00A63944">
        <w:t xml:space="preserve"> To aggregate each state’s incidence rate, we did the following:</w:t>
      </w:r>
    </w:p>
    <w:p w14:paraId="7B5C0C9C" w14:textId="5155C4B2" w:rsidR="00A63944" w:rsidRDefault="00AC14AB" w:rsidP="00A63944">
      <w:pPr>
        <w:pStyle w:val="ListBullet"/>
      </w:pPr>
      <w:r>
        <w:t>Arizona</w:t>
      </w:r>
      <w:r w:rsidR="00A63944">
        <w:t xml:space="preserve">; we </w:t>
      </w:r>
      <w:r>
        <w:t xml:space="preserve">summed weighted “Incident asthma” across 2006 and 2007 and divided them by two (since we have two years of available data) we then divided the results buy the summed “At-risk children” across 2006 and 2007 divided by two. </w:t>
      </w:r>
    </w:p>
    <w:p w14:paraId="22457E4B" w14:textId="4B8913A2" w:rsidR="006664BC" w:rsidRDefault="00AC14AB" w:rsidP="00A63944">
      <w:pPr>
        <w:pStyle w:val="ListBullet"/>
      </w:pPr>
      <w:r>
        <w:t>Maine</w:t>
      </w:r>
      <w:r w:rsidR="00A63944">
        <w:t>;</w:t>
      </w:r>
      <w:r>
        <w:t xml:space="preserve"> we summed weighted “Incident asthma” across 2006</w:t>
      </w:r>
      <w:r w:rsidR="00A63944">
        <w:t xml:space="preserve">, </w:t>
      </w:r>
      <w:r>
        <w:t xml:space="preserve">2007 </w:t>
      </w:r>
      <w:r w:rsidR="00A63944">
        <w:t xml:space="preserve">and 2008 </w:t>
      </w:r>
      <w:r>
        <w:t xml:space="preserve">and divided them by </w:t>
      </w:r>
      <w:r w:rsidR="00A63944">
        <w:t xml:space="preserve">three </w:t>
      </w:r>
      <w:r>
        <w:t xml:space="preserve">(since we have </w:t>
      </w:r>
      <w:r w:rsidR="00A63944">
        <w:t>three</w:t>
      </w:r>
      <w:r>
        <w:t xml:space="preserve"> years of available data) we then divided the results buy the summed “At-risk children” across 2006</w:t>
      </w:r>
      <w:r w:rsidR="00A63944">
        <w:t xml:space="preserve">, </w:t>
      </w:r>
      <w:r>
        <w:t xml:space="preserve">2007 </w:t>
      </w:r>
      <w:r w:rsidR="00A63944">
        <w:t xml:space="preserve">and 2008 </w:t>
      </w:r>
      <w:r>
        <w:t xml:space="preserve">divided by </w:t>
      </w:r>
      <w:r w:rsidR="00A63944">
        <w:t>three.</w:t>
      </w:r>
    </w:p>
    <w:p w14:paraId="64C31494" w14:textId="79E46B69" w:rsidR="00A63944" w:rsidRDefault="00A63944" w:rsidP="00A63944">
      <w:pPr>
        <w:pStyle w:val="ListBullet"/>
        <w:numPr>
          <w:ilvl w:val="0"/>
          <w:numId w:val="0"/>
        </w:numPr>
      </w:pPr>
      <w:r>
        <w:t xml:space="preserve">The same process is done for the remaining states for the incidence and prevalence rates, as shown in </w:t>
      </w:r>
      <w:r>
        <w:fldChar w:fldCharType="begin"/>
      </w:r>
      <w:r>
        <w:instrText xml:space="preserve"> REF _Ref14376463 \h </w:instrText>
      </w:r>
      <w:r>
        <w:fldChar w:fldCharType="separate"/>
      </w:r>
      <w:r w:rsidR="00F44476">
        <w:t xml:space="preserve">Equation </w:t>
      </w:r>
      <w:r w:rsidR="00F44476">
        <w:rPr>
          <w:noProof/>
        </w:rPr>
        <w:t>6</w:t>
      </w:r>
      <w:r>
        <w:fldChar w:fldCharType="end"/>
      </w:r>
      <w:r>
        <w:t xml:space="preserve"> and </w:t>
      </w:r>
      <w:r>
        <w:fldChar w:fldCharType="begin"/>
      </w:r>
      <w:r>
        <w:instrText xml:space="preserve"> REF _Ref14376464 \h </w:instrText>
      </w:r>
      <w:r>
        <w:fldChar w:fldCharType="separate"/>
      </w:r>
      <w:r w:rsidR="00F44476">
        <w:t xml:space="preserve">Equation </w:t>
      </w:r>
      <w:r w:rsidR="00F44476">
        <w:rPr>
          <w:noProof/>
        </w:rPr>
        <w:t>7</w:t>
      </w:r>
      <w:r>
        <w:fldChar w:fldCharType="end"/>
      </w:r>
      <w:r>
        <w:t>:</w:t>
      </w:r>
    </w:p>
    <w:p w14:paraId="3BB70A5C" w14:textId="65BA429E" w:rsidR="006664BC" w:rsidRDefault="006664BC" w:rsidP="00C134F7"/>
    <w:p w14:paraId="609B7D0B" w14:textId="4818F57F" w:rsidR="007E461C" w:rsidRPr="00EC1FA9" w:rsidRDefault="00A63944" w:rsidP="007E461C">
      <w:pPr>
        <w:keepNext/>
        <w:spacing w:line="276" w:lineRule="auto"/>
      </w:pPr>
      <m:oMathPara>
        <m:oMath>
          <m:r>
            <w:rPr>
              <w:rFonts w:ascii="Cambria Math" w:hAnsi="Cambria Math"/>
            </w:rPr>
            <m:t>Aggregate IR=∑(</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 xml:space="preserve">w </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∑At-risk children</m:t>
              </m:r>
            </m:num>
            <m:den>
              <m:r>
                <w:rPr>
                  <w:rFonts w:ascii="Cambria Math" w:hAnsi="Cambria Math"/>
                </w:rPr>
                <m:t># Years</m:t>
              </m:r>
            </m:den>
          </m:f>
          <m:r>
            <w:rPr>
              <w:rFonts w:ascii="Cambria Math" w:hAnsi="Cambria Math"/>
            </w:rPr>
            <m:t xml:space="preserve">)  </m:t>
          </m:r>
        </m:oMath>
      </m:oMathPara>
    </w:p>
    <w:p w14:paraId="3C1C1CE8" w14:textId="56E47C3E" w:rsidR="00AC14AB" w:rsidRDefault="00AC14AB" w:rsidP="00AC14AB">
      <w:pPr>
        <w:pStyle w:val="Caption"/>
        <w:jc w:val="center"/>
      </w:pPr>
      <w:bookmarkStart w:id="61" w:name="_Ref14376463"/>
      <w:r>
        <w:t xml:space="preserve">Equation </w:t>
      </w:r>
      <w:fldSimple w:instr=" SEQ Equation \* ARABIC ">
        <w:r w:rsidR="00F44476">
          <w:rPr>
            <w:noProof/>
          </w:rPr>
          <w:t>6</w:t>
        </w:r>
      </w:fldSimple>
      <w:bookmarkEnd w:id="61"/>
    </w:p>
    <w:p w14:paraId="076F426C" w14:textId="77777777" w:rsidR="007E461C" w:rsidRPr="007E461C" w:rsidRDefault="007E461C" w:rsidP="007E461C"/>
    <w:p w14:paraId="3F4C8FE2" w14:textId="77777777" w:rsidR="00AC14AB" w:rsidRPr="00AC14AB" w:rsidRDefault="00AC14AB" w:rsidP="00AC14AB"/>
    <w:p w14:paraId="1D8DD3A3" w14:textId="3FCC8772" w:rsidR="00AC14AB" w:rsidRPr="00EC1FA9" w:rsidRDefault="00A63944" w:rsidP="00AC14AB">
      <w:pPr>
        <w:keepNext/>
        <w:spacing w:line="276" w:lineRule="auto"/>
      </w:pPr>
      <m:oMathPara>
        <m:oMath>
          <m:r>
            <w:rPr>
              <w:rFonts w:ascii="Cambria Math" w:hAnsi="Cambria Math"/>
            </w:rPr>
            <m:t>Aggregate PR=∑(</m:t>
          </m:r>
          <m:f>
            <m:fPr>
              <m:ctrlPr>
                <w:rPr>
                  <w:rFonts w:ascii="Cambria Math" w:hAnsi="Cambria Math"/>
                  <w:i/>
                </w:rPr>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rPr>
                  <w:rFonts w:ascii="Cambria Math" w:hAnsi="Cambria Math"/>
                </w:rPr>
                <m:t xml:space="preserve"># Years </m:t>
              </m:r>
            </m:den>
          </m:f>
          <m:r>
            <w:rPr>
              <w:rFonts w:ascii="Cambria Math" w:hAnsi="Cambria Math"/>
            </w:rPr>
            <m:t>) /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Ever asthma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Never asthma</m:t>
                      </m:r>
                    </m:e>
                    <m:sub>
                      <m:r>
                        <w:rPr>
                          <w:rFonts w:ascii="Cambria Math" w:hAnsi="Cambria Math"/>
                        </w:rPr>
                        <m:t>w</m:t>
                      </m:r>
                    </m:sub>
                  </m:sSub>
                </m:e>
              </m:d>
            </m:num>
            <m:den>
              <m:r>
                <w:rPr>
                  <w:rFonts w:ascii="Cambria Math" w:hAnsi="Cambria Math"/>
                </w:rPr>
                <m:t xml:space="preserve"># Years </m:t>
              </m:r>
            </m:den>
          </m:f>
          <m:r>
            <w:rPr>
              <w:rFonts w:ascii="Cambria Math" w:hAnsi="Cambria Math"/>
            </w:rPr>
            <m:t>)</m:t>
          </m:r>
        </m:oMath>
      </m:oMathPara>
    </w:p>
    <w:p w14:paraId="6C34D8D8" w14:textId="6B1709BB" w:rsidR="004F73C9" w:rsidRDefault="00AC14AB" w:rsidP="007E461C">
      <w:pPr>
        <w:pStyle w:val="Caption"/>
        <w:jc w:val="center"/>
      </w:pPr>
      <w:bookmarkStart w:id="62" w:name="_Ref14376464"/>
      <w:r>
        <w:t xml:space="preserve">Equation </w:t>
      </w:r>
      <w:fldSimple w:instr=" SEQ Equation \* ARABIC ">
        <w:r w:rsidR="00F44476">
          <w:rPr>
            <w:noProof/>
          </w:rPr>
          <w:t>7</w:t>
        </w:r>
      </w:fldSimple>
      <w:bookmarkEnd w:id="62"/>
    </w:p>
    <w:p w14:paraId="64518C76" w14:textId="1511DC12" w:rsidR="004F73C9" w:rsidRPr="004F73C9" w:rsidRDefault="00BE2443" w:rsidP="00FA391A">
      <w:r>
        <w:t xml:space="preserve">  </w:t>
      </w:r>
    </w:p>
    <w:p w14:paraId="052BD066" w14:textId="25DD738A" w:rsidR="004B0627" w:rsidRDefault="00735583" w:rsidP="005854FE">
      <w:pPr>
        <w:pStyle w:val="Heading2"/>
      </w:pPr>
      <w:bookmarkStart w:id="63" w:name="_Toc14441751"/>
      <w:r>
        <w:t>Burden of disease methodology</w:t>
      </w:r>
      <w:bookmarkEnd w:id="63"/>
      <w:r w:rsidR="004B0627">
        <w:t xml:space="preserve"> </w:t>
      </w:r>
    </w:p>
    <w:p w14:paraId="13E82F65" w14:textId="620C7B03" w:rsidR="00864DFC" w:rsidRDefault="004B0627" w:rsidP="00B37930">
      <w:r>
        <w:t xml:space="preserve">To estimate the burden of disease due to each </w:t>
      </w:r>
      <w:r w:rsidR="00CD4F4E">
        <w:t>pollutant</w:t>
      </w:r>
      <w:r>
        <w:t xml:space="preserve"> we combined the census population count of children with the exposure data, asthma incidence rate and pollutant specific CRF’s</w:t>
      </w:r>
      <w:r w:rsidR="00C206A0">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w:t>
      </w:r>
      <w:r w:rsidR="00C206A0">
        <w:t>each</w:t>
      </w:r>
      <w:r w:rsidR="00B37930">
        <w:t xml:space="preserv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w:t>
      </w:r>
      <w:r w:rsidR="00C206A0">
        <w:t>over the</w:t>
      </w:r>
      <w:r>
        <w:t xml:space="preserve"> total number of incident</w:t>
      </w:r>
      <w:r w:rsidR="00C206A0">
        <w:t xml:space="preserve"> asthma</w:t>
      </w:r>
      <w:r>
        <w:t xml:space="preserve"> cases (attributable fraction)</w:t>
      </w:r>
      <w:r w:rsidR="00C206A0">
        <w:t>.</w:t>
      </w:r>
      <w:r>
        <w:t xml:space="preserve"> </w:t>
      </w:r>
      <w:r w:rsidR="00C206A0">
        <w:t xml:space="preserve">The </w:t>
      </w:r>
      <w:r>
        <w:t>steps below</w:t>
      </w:r>
      <w:r w:rsidR="00C206A0">
        <w:t xml:space="preserve"> demonstrate the analysis</w:t>
      </w:r>
      <w:r>
        <w:t>:</w:t>
      </w:r>
    </w:p>
    <w:p w14:paraId="435D31D3" w14:textId="77777777" w:rsidR="00C206A0" w:rsidRDefault="00C206A0" w:rsidP="003D2586"/>
    <w:p w14:paraId="7D3652D5" w14:textId="57955340" w:rsidR="00C206A0" w:rsidRDefault="00C206A0" w:rsidP="00C206A0">
      <w:r>
        <w:t xml:space="preserve">For each year we estimate the total at-risk children at each census block by subtracting the total children within the block by the total children within the block multiplied by the state-specific aggregate prevalence rate, as shown in </w:t>
      </w:r>
      <w:r>
        <w:fldChar w:fldCharType="begin"/>
      </w:r>
      <w:r>
        <w:instrText xml:space="preserve"> REF _Ref14442263 \h </w:instrText>
      </w:r>
      <w:r>
        <w:fldChar w:fldCharType="separate"/>
      </w:r>
      <w:r w:rsidR="00F44476">
        <w:t xml:space="preserve">Equation </w:t>
      </w:r>
      <w:r w:rsidR="00F44476">
        <w:rPr>
          <w:noProof/>
        </w:rPr>
        <w:t>8</w:t>
      </w:r>
      <w:r>
        <w:fldChar w:fldCharType="end"/>
      </w:r>
      <w:r>
        <w:t>.</w:t>
      </w:r>
    </w:p>
    <w:p w14:paraId="28149E21" w14:textId="77777777" w:rsidR="00C206A0" w:rsidRPr="00EC1FA9" w:rsidRDefault="00C206A0" w:rsidP="00C206A0"/>
    <w:p w14:paraId="3A032F6E" w14:textId="1F3CDD2E" w:rsidR="00C206A0" w:rsidRPr="00EC1FA9" w:rsidRDefault="00123C41" w:rsidP="00C206A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PR</m:t>
              </m:r>
            </m:e>
            <m:sub>
              <m:r>
                <w:rPr>
                  <w:rFonts w:ascii="Cambria Math" w:hAnsi="Cambria Math"/>
                </w:rPr>
                <m:t>s</m:t>
              </m:r>
            </m:sub>
          </m:sSub>
          <m:r>
            <w:rPr>
              <w:rFonts w:ascii="Cambria Math" w:hAnsi="Cambria Math"/>
            </w:rPr>
            <m:t>)</m:t>
          </m:r>
        </m:oMath>
      </m:oMathPara>
    </w:p>
    <w:p w14:paraId="4E1E858B" w14:textId="6BF01042" w:rsidR="00C206A0" w:rsidRDefault="00C206A0" w:rsidP="00C206A0">
      <w:pPr>
        <w:pStyle w:val="Caption"/>
        <w:jc w:val="center"/>
      </w:pPr>
      <w:bookmarkStart w:id="64" w:name="_Ref14442263"/>
      <w:r>
        <w:t xml:space="preserve">Equation </w:t>
      </w:r>
      <w:fldSimple w:instr=" SEQ Equation \* ARABIC ">
        <w:r w:rsidR="00F44476">
          <w:rPr>
            <w:noProof/>
          </w:rPr>
          <w:t>8</w:t>
        </w:r>
      </w:fldSimple>
      <w:bookmarkEnd w:id="64"/>
    </w:p>
    <w:p w14:paraId="3BBEAD46" w14:textId="77777777" w:rsidR="00C206A0" w:rsidRPr="00C206A0" w:rsidRDefault="00C206A0" w:rsidP="00C206A0"/>
    <w:p w14:paraId="1DD0E64C" w14:textId="66657094" w:rsidR="00B37930" w:rsidRDefault="003A67DE" w:rsidP="003D2586">
      <w:r>
        <w:t xml:space="preserve">Then we estimated the </w:t>
      </w:r>
      <w:r w:rsidR="003D2586">
        <w:t>RR</w:t>
      </w:r>
      <w:r w:rsidR="003D2586" w:rsidRPr="00B37930">
        <w:rPr>
          <w:vertAlign w:val="subscript"/>
        </w:rPr>
        <w:t>diff</w:t>
      </w:r>
      <w:r>
        <w:t xml:space="preserve">; </w:t>
      </w:r>
      <w:r w:rsidR="00B37930">
        <w:t>the risk difference between exposure</w:t>
      </w:r>
      <w:r w:rsidR="003D2586">
        <w:t xml:space="preserve"> (air pollution concentration)</w:t>
      </w:r>
      <w:r w:rsidR="00B37930">
        <w:t xml:space="preserve"> and counterfactual exposure (</w:t>
      </w:r>
      <w:r w:rsidR="003D2586">
        <w:t>zero air pollution concentration)</w:t>
      </w:r>
      <w:r>
        <w:t>,</w:t>
      </w:r>
      <w:r w:rsidR="003D2586">
        <w:t xml:space="preserve"> as shown in</w:t>
      </w:r>
      <w:r>
        <w:t xml:space="preserve"> </w:t>
      </w:r>
      <w:r>
        <w:fldChar w:fldCharType="begin"/>
      </w:r>
      <w:r>
        <w:instrText xml:space="preserve"> REF _Ref14442417 \h </w:instrText>
      </w:r>
      <w:r>
        <w:fldChar w:fldCharType="separate"/>
      </w:r>
      <w:r w:rsidR="00F44476">
        <w:t xml:space="preserve">Equation </w:t>
      </w:r>
      <w:r w:rsidR="00F44476">
        <w:rPr>
          <w:noProof/>
        </w:rPr>
        <w:t>9</w:t>
      </w:r>
      <w:r>
        <w:fldChar w:fldCharType="end"/>
      </w:r>
      <w:r w:rsidR="003D2586">
        <w:t>.</w:t>
      </w:r>
    </w:p>
    <w:p w14:paraId="7B5C2182" w14:textId="77777777" w:rsidR="005564BB" w:rsidRDefault="005564BB" w:rsidP="003D2586"/>
    <w:p w14:paraId="30BAD9B2" w14:textId="17D79B12" w:rsidR="00373163" w:rsidRPr="00835F1B" w:rsidRDefault="00123C41" w:rsidP="00C206A0">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48ED8E83" w14:textId="4AF8C0DF" w:rsidR="003D2586" w:rsidRDefault="00C206A0" w:rsidP="00C206A0">
      <w:pPr>
        <w:pStyle w:val="Caption"/>
        <w:jc w:val="center"/>
      </w:pPr>
      <w:bookmarkStart w:id="65" w:name="_Ref14442417"/>
      <w:r>
        <w:t xml:space="preserve">Equation </w:t>
      </w:r>
      <w:fldSimple w:instr=" SEQ Equation \* ARABIC ">
        <w:r w:rsidR="00F44476">
          <w:rPr>
            <w:noProof/>
          </w:rPr>
          <w:t>9</w:t>
        </w:r>
      </w:fldSimple>
      <w:bookmarkEnd w:id="65"/>
    </w:p>
    <w:p w14:paraId="2ACDDA08" w14:textId="77777777" w:rsidR="00C206A0" w:rsidRPr="00C206A0" w:rsidRDefault="00C206A0" w:rsidP="00C206A0"/>
    <w:p w14:paraId="0E1F9896" w14:textId="528B9185" w:rsidR="003D2586" w:rsidRDefault="003D2586" w:rsidP="003D2586">
      <w:r>
        <w:t>Were RR</w:t>
      </w:r>
      <w:r w:rsidR="00C206A0" w:rsidRPr="00C206A0">
        <w:rPr>
          <w:vertAlign w:val="subscript"/>
        </w:rPr>
        <w:t>diff</w:t>
      </w:r>
      <w:r>
        <w:t xml:space="preserve"> </w:t>
      </w:r>
      <w:r w:rsidR="003331E2">
        <w:t>being</w:t>
      </w:r>
      <w:r>
        <w:t xml:space="preserve"> the CRF </w:t>
      </w:r>
      <w:r w:rsidR="003A67DE">
        <w:t xml:space="preserve">of the pollutants </w:t>
      </w:r>
      <w:r>
        <w:t>and RR</w:t>
      </w:r>
      <w:r w:rsidRPr="003D2586">
        <w:rPr>
          <w:vertAlign w:val="subscript"/>
        </w:rPr>
        <w:t>unit</w:t>
      </w:r>
      <w:r>
        <w:t xml:space="preserve"> </w:t>
      </w:r>
      <w:r w:rsidR="003331E2">
        <w:t>being</w:t>
      </w:r>
      <w:r>
        <w:t xml:space="preserve"> the exposure unit. The </w:t>
      </w:r>
      <w:r w:rsidR="003A67DE">
        <w:t xml:space="preserve">population attributable fraction </w:t>
      </w:r>
      <w:r>
        <w:t xml:space="preserve">was then </w:t>
      </w:r>
      <w:r w:rsidR="003A67DE">
        <w:t>estimated</w:t>
      </w:r>
      <w:r>
        <w:t xml:space="preserve"> using</w:t>
      </w:r>
      <w:r w:rsidR="003A67DE">
        <w:t xml:space="preserve"> </w:t>
      </w:r>
      <w:r w:rsidR="003A67DE">
        <w:fldChar w:fldCharType="begin"/>
      </w:r>
      <w:r w:rsidR="003A67DE">
        <w:instrText xml:space="preserve"> REF _Ref14442489 \h </w:instrText>
      </w:r>
      <w:r w:rsidR="003A67DE">
        <w:fldChar w:fldCharType="separate"/>
      </w:r>
      <w:r w:rsidR="00F44476">
        <w:t xml:space="preserve">Equation </w:t>
      </w:r>
      <w:r w:rsidR="00F44476">
        <w:rPr>
          <w:noProof/>
        </w:rPr>
        <w:t>10</w:t>
      </w:r>
      <w:r w:rsidR="003A67DE">
        <w:fldChar w:fldCharType="end"/>
      </w:r>
      <w:r>
        <w:t>.</w:t>
      </w:r>
    </w:p>
    <w:p w14:paraId="75811D13" w14:textId="77777777" w:rsidR="003D2586" w:rsidRDefault="003D2586" w:rsidP="003D2586"/>
    <w:p w14:paraId="4478D7B5" w14:textId="77777777" w:rsidR="003D2586" w:rsidRPr="00EC1FA9" w:rsidRDefault="00123C41" w:rsidP="00C206A0">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020AF90E" w14:textId="4D69E054" w:rsidR="003D2586" w:rsidRPr="003D2586" w:rsidRDefault="00C206A0" w:rsidP="00C206A0">
      <w:pPr>
        <w:pStyle w:val="Caption"/>
        <w:jc w:val="center"/>
      </w:pPr>
      <w:bookmarkStart w:id="66" w:name="_Ref14442489"/>
      <w:r>
        <w:t xml:space="preserve">Equation </w:t>
      </w:r>
      <w:fldSimple w:instr=" SEQ Equation \* ARABIC ">
        <w:r w:rsidR="00F44476">
          <w:rPr>
            <w:noProof/>
          </w:rPr>
          <w:t>10</w:t>
        </w:r>
      </w:fldSimple>
      <w:bookmarkEnd w:id="66"/>
    </w:p>
    <w:p w14:paraId="54C3C241" w14:textId="77777777" w:rsidR="003D2586" w:rsidRPr="003D2586" w:rsidRDefault="003D2586" w:rsidP="003D2586"/>
    <w:p w14:paraId="51ACE24B" w14:textId="12E7750A" w:rsidR="00864DFC" w:rsidRDefault="00864DFC" w:rsidP="00B37930">
      <w:r>
        <w:lastRenderedPageBreak/>
        <w:t xml:space="preserve">The asthma incident cases within each </w:t>
      </w:r>
      <w:r w:rsidR="003A67DE">
        <w:t xml:space="preserve">census </w:t>
      </w:r>
      <w:r>
        <w:t xml:space="preserve">block were </w:t>
      </w:r>
      <w:r w:rsidR="003A67DE">
        <w:t xml:space="preserve">then </w:t>
      </w:r>
      <w:r>
        <w:t xml:space="preserve">estimated by multiplying at-risk children with </w:t>
      </w:r>
      <w:r w:rsidR="00B37930">
        <w:t xml:space="preserve">the </w:t>
      </w:r>
      <w:r w:rsidR="003A67DE">
        <w:t xml:space="preserve">state-specific </w:t>
      </w:r>
      <w:r>
        <w:t>aggregate incidence rate</w:t>
      </w:r>
      <w:r w:rsidR="003D2586">
        <w:t>, as shown in</w:t>
      </w:r>
      <w:r w:rsidR="003A67DE">
        <w:t xml:space="preserve"> </w:t>
      </w:r>
      <w:r w:rsidR="003A67DE">
        <w:fldChar w:fldCharType="begin"/>
      </w:r>
      <w:r w:rsidR="003A67DE">
        <w:instrText xml:space="preserve"> REF _Ref14442560 \h </w:instrText>
      </w:r>
      <w:r w:rsidR="003A67DE">
        <w:fldChar w:fldCharType="separate"/>
      </w:r>
      <w:r w:rsidR="00F44476">
        <w:t xml:space="preserve">Equation </w:t>
      </w:r>
      <w:r w:rsidR="00F44476">
        <w:rPr>
          <w:noProof/>
        </w:rPr>
        <w:t>11</w:t>
      </w:r>
      <w:r w:rsidR="003A67DE">
        <w:fldChar w:fldCharType="end"/>
      </w:r>
      <w:r w:rsidR="003D2586">
        <w:t>.</w:t>
      </w:r>
    </w:p>
    <w:p w14:paraId="24BA45BA" w14:textId="77777777" w:rsidR="003D2586" w:rsidRDefault="003D2586" w:rsidP="00B37930"/>
    <w:p w14:paraId="317E420A" w14:textId="7CD2CA5C" w:rsidR="00864DFC" w:rsidRPr="00EC1FA9" w:rsidRDefault="00123C41" w:rsidP="00C206A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Aggregate IR</m:t>
              </m:r>
            </m:e>
            <m:sub>
              <m:r>
                <w:rPr>
                  <w:rFonts w:ascii="Cambria Math" w:hAnsi="Cambria Math"/>
                </w:rPr>
                <m:t>s</m:t>
              </m:r>
            </m:sub>
          </m:sSub>
        </m:oMath>
      </m:oMathPara>
    </w:p>
    <w:p w14:paraId="3F0D75A4" w14:textId="0965D1D4" w:rsidR="003D2586" w:rsidRDefault="00C206A0" w:rsidP="00C206A0">
      <w:pPr>
        <w:pStyle w:val="Caption"/>
        <w:jc w:val="center"/>
      </w:pPr>
      <w:bookmarkStart w:id="67" w:name="_Ref14442560"/>
      <w:r>
        <w:t xml:space="preserve">Equation </w:t>
      </w:r>
      <w:fldSimple w:instr=" SEQ Equation \* ARABIC ">
        <w:r w:rsidR="00F44476">
          <w:rPr>
            <w:noProof/>
          </w:rPr>
          <w:t>11</w:t>
        </w:r>
      </w:fldSimple>
      <w:bookmarkEnd w:id="67"/>
    </w:p>
    <w:p w14:paraId="4389742F" w14:textId="77777777" w:rsidR="003A67DE" w:rsidRPr="003A67DE" w:rsidRDefault="003A67DE" w:rsidP="003A67DE"/>
    <w:p w14:paraId="0B6AE7FD" w14:textId="441DD460" w:rsidR="00864DFC" w:rsidRDefault="00864DFC" w:rsidP="00661EC1">
      <w:r>
        <w:t xml:space="preserve">The attributable </w:t>
      </w:r>
      <w:r w:rsidR="003A67DE">
        <w:t xml:space="preserve">asthma incident </w:t>
      </w:r>
      <w:r>
        <w:t xml:space="preserve">cases </w:t>
      </w:r>
      <w:r w:rsidR="003A67DE">
        <w:t xml:space="preserve">within each census block </w:t>
      </w:r>
      <w:r>
        <w:t>were estimated by multiplying the asthma incident cases with the population attributable fraction</w:t>
      </w:r>
      <w:r w:rsidR="00661EC1">
        <w:t>, as shown in</w:t>
      </w:r>
      <w:r w:rsidR="003A67DE">
        <w:t xml:space="preserve"> </w:t>
      </w:r>
      <w:r w:rsidR="003A67DE">
        <w:fldChar w:fldCharType="begin"/>
      </w:r>
      <w:r w:rsidR="003A67DE">
        <w:instrText xml:space="preserve"> REF _Ref14442606 \h </w:instrText>
      </w:r>
      <w:r w:rsidR="003A67DE">
        <w:fldChar w:fldCharType="separate"/>
      </w:r>
      <w:r w:rsidR="00F44476">
        <w:t xml:space="preserve">Equation </w:t>
      </w:r>
      <w:r w:rsidR="00F44476">
        <w:rPr>
          <w:noProof/>
        </w:rPr>
        <w:t>12</w:t>
      </w:r>
      <w:r w:rsidR="003A67DE">
        <w:fldChar w:fldCharType="end"/>
      </w:r>
      <w:r w:rsidR="00661EC1">
        <w:t>.</w:t>
      </w:r>
    </w:p>
    <w:p w14:paraId="10596A16" w14:textId="77777777" w:rsidR="003D2586" w:rsidRDefault="003D2586" w:rsidP="003D2586"/>
    <w:p w14:paraId="3D30EF5F" w14:textId="77777777" w:rsidR="003D2586" w:rsidRPr="00EC1FA9" w:rsidRDefault="00123C41" w:rsidP="00C206A0">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5EE6CFC2" w14:textId="2A3F721F" w:rsidR="003D2586" w:rsidRDefault="00C206A0" w:rsidP="00C206A0">
      <w:pPr>
        <w:pStyle w:val="Caption"/>
        <w:jc w:val="center"/>
      </w:pPr>
      <w:bookmarkStart w:id="68" w:name="_Ref14442606"/>
      <w:r>
        <w:t xml:space="preserve">Equation </w:t>
      </w:r>
      <w:fldSimple w:instr=" SEQ Equation \* ARABIC ">
        <w:r w:rsidR="00F44476">
          <w:rPr>
            <w:noProof/>
          </w:rPr>
          <w:t>12</w:t>
        </w:r>
      </w:fldSimple>
      <w:bookmarkEnd w:id="68"/>
    </w:p>
    <w:p w14:paraId="7AE36837" w14:textId="77777777" w:rsidR="003A67DE" w:rsidRPr="003A67DE" w:rsidRDefault="003A67DE" w:rsidP="003A67DE"/>
    <w:p w14:paraId="02DD9920" w14:textId="5A7401E7" w:rsidR="00735583" w:rsidRDefault="003A67DE" w:rsidP="003A67DE">
      <w:r>
        <w:t xml:space="preserve">Finally, we summed the </w:t>
      </w:r>
      <w:r w:rsidR="00661EC1">
        <w:t xml:space="preserve">attributable cases </w:t>
      </w:r>
      <w:r>
        <w:t>across all the census blocks to estimate the total number of attributable cases for each pollutant separately. The attributable fraction across any strata (e.g. living location, income and state) was estimated by dividing the total attributable cases over the total incident cases across the strata.</w:t>
      </w:r>
    </w:p>
    <w:p w14:paraId="0D400256" w14:textId="627D5524" w:rsidR="004F73C9" w:rsidRDefault="004F73C9" w:rsidP="00735583"/>
    <w:p w14:paraId="7D383A70" w14:textId="33864EE6" w:rsidR="004F73C9" w:rsidRDefault="004F73C9" w:rsidP="005854FE">
      <w:pPr>
        <w:pStyle w:val="Heading2"/>
      </w:pPr>
      <w:bookmarkStart w:id="69" w:name="_Toc14441752"/>
      <w:r>
        <w:t>Counterfactual scenarios</w:t>
      </w:r>
      <w:bookmarkEnd w:id="69"/>
    </w:p>
    <w:p w14:paraId="09829814" w14:textId="11665EE8"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702C0D">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5854FE">
      <w:pPr>
        <w:pStyle w:val="Heading2"/>
      </w:pPr>
      <w:bookmarkStart w:id="70" w:name="_Toc14441753"/>
      <w:r>
        <w:t>Sensitivity analysis</w:t>
      </w:r>
      <w:bookmarkEnd w:id="70"/>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5854FE">
      <w:pPr>
        <w:pStyle w:val="Heading2"/>
      </w:pPr>
      <w:bookmarkStart w:id="71" w:name="_Toc14441754"/>
      <w:r>
        <w:t>Running the analysis</w:t>
      </w:r>
      <w:bookmarkEnd w:id="71"/>
    </w:p>
    <w:p w14:paraId="6D63017A" w14:textId="43F75273" w:rsidR="006C1230" w:rsidRDefault="002469CA" w:rsidP="00D074C8">
      <w:r>
        <w:t xml:space="preserve">The analysis was conducted using R statistical software </w:t>
      </w:r>
      <w:r>
        <w:fldChar w:fldCharType="begin"/>
      </w:r>
      <w:r w:rsidR="00702C0D">
        <w:instrText xml:space="preserve"> ADDIN EN.CITE &lt;EndNote&gt;&lt;Cite&gt;&lt;Author&gt;R Core Team&lt;/Author&gt;&lt;Year&gt;2018&lt;/Year&gt;&lt;RecNum&gt;118&lt;/RecNum&gt;&lt;DisplayText&gt;(R Core Team, 2018)&lt;/DisplayText&gt;&lt;record&gt;&lt;rec-number&gt;118&lt;/rec-number&gt;&lt;foreign-keys&gt;&lt;key app="EN" db-id="evw2p02sutp5syer99qvsfw5tzza0fsxf22e" timestamp="1544715301"&gt;118&lt;/key&gt;&lt;/foreign-keys&gt;&lt;ref-type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Data sets were joined using a unique identifier for each census block.</w:t>
      </w:r>
      <w:r w:rsidR="004212C6">
        <w:t xml:space="preserve"> The unique identifiers are comprised of </w:t>
      </w:r>
      <w:r w:rsidR="003A67DE">
        <w:t>a series of</w:t>
      </w:r>
      <w:r w:rsidR="004212C6">
        <w:t xml:space="preserve"> numbers starting with the </w:t>
      </w:r>
      <w:commentRangeStart w:id="72"/>
      <w:r w:rsidR="004212C6">
        <w:t>letter G</w:t>
      </w:r>
      <w:commentRangeEnd w:id="72"/>
      <w:r w:rsidR="004212C6">
        <w:rPr>
          <w:rStyle w:val="CommentReference"/>
        </w:rPr>
        <w:commentReference w:id="72"/>
      </w:r>
      <w:r w:rsidR="003A67DE">
        <w:t>.</w:t>
      </w:r>
      <w:r w:rsidR="004212C6">
        <w:t xml:space="preserve"> </w:t>
      </w:r>
      <w:r w:rsidR="003A67DE">
        <w:t>T</w:t>
      </w:r>
      <w:r w:rsidR="004212C6">
        <w:t>he numbers</w:t>
      </w:r>
      <w:r w:rsidR="003A67DE">
        <w:t xml:space="preserve"> are comprised of a</w:t>
      </w:r>
      <w:r w:rsidR="004212C6">
        <w:t xml:space="preserve"> state identifier, county identifier, census tracts identifier, block group and block</w:t>
      </w:r>
      <w:r w:rsidR="00D074C8">
        <w:t xml:space="preserve"> identifier</w:t>
      </w:r>
      <w:r w:rsidR="004212C6">
        <w:t>.</w:t>
      </w:r>
    </w:p>
    <w:p w14:paraId="6C3652BA" w14:textId="7A365D44" w:rsidR="00D074C8" w:rsidRDefault="002469CA" w:rsidP="00E66E72">
      <w:r>
        <w:t xml:space="preserve">We produced open-access interactive maps summarizing the burden results at the county level, and look up tables summarizing the results at the city level for 498 major US cities selected using the CDC’s 500 cities project </w:t>
      </w:r>
      <w:r>
        <w:fldChar w:fldCharType="begin"/>
      </w:r>
      <w:r w:rsidR="00702C0D">
        <w:instrText xml:space="preserve"> ADDIN EN.CITE &lt;EndNote&gt;&lt;Cite&gt;&lt;Author&gt;CDC&lt;/Author&gt;&lt;RecNum&gt;444&lt;/RecNum&gt;&lt;DisplayText&gt;(CDC, 2017)&lt;/DisplayText&gt;&lt;record&gt;&lt;rec-number&gt;444&lt;/rec-number&gt;&lt;foreign-keys&gt;&lt;key app="EN" db-id="evw2p02sutp5syer99qvsfw5tzza0fsxf22e" timestamp="1563245556"&gt;444&lt;/key&gt;&lt;/foreign-keys&gt;&lt;ref-type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fldChar w:fldCharType="separate"/>
      </w:r>
      <w:r>
        <w:rPr>
          <w:noProof/>
        </w:rPr>
        <w:t>(CDC, 2017)</w:t>
      </w:r>
      <w:r>
        <w:fldChar w:fldCharType="end"/>
      </w:r>
      <w:r>
        <w:t>.</w:t>
      </w:r>
      <w:r w:rsidR="00E66E72">
        <w:t xml:space="preserve"> </w:t>
      </w:r>
    </w:p>
    <w:p w14:paraId="034F5525" w14:textId="6DCFC515" w:rsidR="002469CA" w:rsidRDefault="00E66E72" w:rsidP="00E66E72">
      <w:r>
        <w:t xml:space="preserve">The cities of Anchorage, Alaska and Honolulu, Hawaii were </w:t>
      </w:r>
      <w:r w:rsidR="007F2DBC">
        <w:t>excluded</w:t>
      </w:r>
      <w:r>
        <w:t xml:space="preserve"> from the look-up table since we did not include them in our analysis. The Interactive maps and tables were published at the CARTEEH website at the following link [</w:t>
      </w:r>
      <w:hyperlink r:id="rId21" w:history="1">
        <w:r w:rsidRPr="00E66E72">
          <w:rPr>
            <w:rStyle w:val="Hyperlink"/>
          </w:rPr>
          <w:t>https://carteehdata.org/l/s/TRAP-burden-of-childhood-asthma</w:t>
        </w:r>
      </w:hyperlink>
      <w:r>
        <w:t>].</w:t>
      </w:r>
    </w:p>
    <w:p w14:paraId="326425B0" w14:textId="77777777" w:rsidR="00E66E72" w:rsidRDefault="00E66E72" w:rsidP="004F73C9">
      <w:pPr>
        <w:pStyle w:val="Heading4"/>
      </w:pPr>
    </w:p>
    <w:p w14:paraId="3FFE8B3B" w14:textId="77777777" w:rsidR="00735583" w:rsidRPr="00735583" w:rsidRDefault="00735583" w:rsidP="00735583"/>
    <w:p w14:paraId="3704F343" w14:textId="77777777" w:rsidR="00D57DF2" w:rsidRDefault="00306112" w:rsidP="00286BAC">
      <w:pPr>
        <w:pStyle w:val="Heading1"/>
      </w:pPr>
      <w:bookmarkStart w:id="73" w:name="_Toc14441755"/>
      <w:r>
        <w:lastRenderedPageBreak/>
        <w:t>Results</w:t>
      </w:r>
      <w:bookmarkEnd w:id="73"/>
      <w:r>
        <w:t xml:space="preserve"> </w:t>
      </w:r>
    </w:p>
    <w:p w14:paraId="4D1BB148" w14:textId="6AAC67F1" w:rsidR="003663AA" w:rsidRDefault="003663AA" w:rsidP="005854FE">
      <w:pPr>
        <w:pStyle w:val="Heading2"/>
      </w:pPr>
      <w:bookmarkStart w:id="74" w:name="_Toc14441756"/>
      <w:r>
        <w:t>Census description</w:t>
      </w:r>
      <w:bookmarkEnd w:id="74"/>
    </w:p>
    <w:p w14:paraId="3A6CFA96" w14:textId="73AA7823" w:rsidR="003663AA" w:rsidRDefault="003C2EA2" w:rsidP="00CD4F4E">
      <w:r>
        <w:t>There were more than 5 million and 6 million populated census blocks in 2000 and 2010, respectably, of which urban designated blocks (encompassing urban clusters and urbanized areas) represented 56% and 58% (</w:t>
      </w:r>
      <w:r w:rsidR="00CD4F4E">
        <w:fldChar w:fldCharType="begin"/>
      </w:r>
      <w:r w:rsidR="00CD4F4E">
        <w:instrText xml:space="preserve"> REF _Ref14261850 \h </w:instrText>
      </w:r>
      <w:r w:rsidR="00CD4F4E">
        <w:fldChar w:fldCharType="separate"/>
      </w:r>
      <w:r w:rsidR="00F44476">
        <w:t xml:space="preserve">Table </w:t>
      </w:r>
      <w:r w:rsidR="00F44476">
        <w:rPr>
          <w:noProof/>
        </w:rPr>
        <w:t>3</w:t>
      </w:r>
      <w:r w:rsidR="00CD4F4E">
        <w:fldChar w:fldCharType="end"/>
      </w:r>
      <w:r>
        <w:t>)</w:t>
      </w:r>
      <w:r w:rsidR="00B10C0B">
        <w:t>.</w:t>
      </w:r>
      <w:r>
        <w:t xml:space="preserve"> </w:t>
      </w:r>
      <w:r w:rsidR="003663AA">
        <w:t>The total population of children were 71,807,328 (26% of total population) and 73,690,271 (24%) in 2000 and 2010</w:t>
      </w:r>
      <w:r>
        <w:t>,</w:t>
      </w:r>
      <w:r w:rsidR="003663AA">
        <w:t xml:space="preserve"> respectively. 79% and 81% of children li</w:t>
      </w:r>
      <w:r>
        <w:t>ved in an urban designated area</w:t>
      </w:r>
      <w:r w:rsidR="003663AA">
        <w:t xml:space="preserve"> in 2000 and 2010. The table provides </w:t>
      </w:r>
      <w:r>
        <w:t xml:space="preserve">the geographical and </w:t>
      </w:r>
      <w:r w:rsidR="003663AA">
        <w:t>population distribution by median household income group for each year.</w:t>
      </w:r>
      <w:r>
        <w:t xml:space="preserve"> State-specific geographical and demographic characteristics are detailed in</w:t>
      </w:r>
      <w:r w:rsidR="00F44476">
        <w:t xml:space="preserve"> </w:t>
      </w:r>
      <w:r w:rsidR="00F44476">
        <w:fldChar w:fldCharType="begin"/>
      </w:r>
      <w:r w:rsidR="00F44476">
        <w:instrText xml:space="preserve"> REF _Ref14849050 \h </w:instrText>
      </w:r>
      <w:r w:rsidR="00F44476">
        <w:fldChar w:fldCharType="separate"/>
      </w:r>
      <w:r w:rsidR="00F44476">
        <w:t>Table S</w:t>
      </w:r>
      <w:r w:rsidR="00F44476">
        <w:rPr>
          <w:noProof/>
        </w:rPr>
        <w:t>1</w:t>
      </w:r>
      <w:r w:rsidR="00F44476">
        <w:fldChar w:fldCharType="end"/>
      </w:r>
      <w:r>
        <w:t>.</w:t>
      </w:r>
    </w:p>
    <w:p w14:paraId="060C565C" w14:textId="77777777" w:rsidR="007E461C" w:rsidRDefault="007E461C" w:rsidP="00CD4F4E"/>
    <w:p w14:paraId="1FEFE140" w14:textId="77777777" w:rsidR="007E461C" w:rsidRDefault="007E461C" w:rsidP="007E461C">
      <w:pPr>
        <w:pStyle w:val="Heading2"/>
      </w:pPr>
      <w:bookmarkStart w:id="75" w:name="_Toc14441757"/>
      <w:r>
        <w:t>Asthma incidence</w:t>
      </w:r>
      <w:bookmarkEnd w:id="75"/>
      <w:r>
        <w:t xml:space="preserve"> </w:t>
      </w:r>
    </w:p>
    <w:p w14:paraId="4FF6B69C" w14:textId="583D3795" w:rsidR="007E461C" w:rsidRDefault="007E461C" w:rsidP="007E461C">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p>
    <w:p w14:paraId="3F8A3D46" w14:textId="77777777" w:rsidR="007E461C" w:rsidRDefault="007E461C" w:rsidP="007E461C"/>
    <w:p w14:paraId="46C84E19" w14:textId="0C4217F4" w:rsidR="007E461C" w:rsidRDefault="007E461C" w:rsidP="00A70BF4">
      <w:r>
        <w:t>For our repeated</w:t>
      </w:r>
      <w:r w:rsidR="009674C8">
        <w:t xml:space="preserve"> analyses</w:t>
      </w:r>
      <w:r>
        <w:t>,</w:t>
      </w:r>
      <w:r w:rsidR="009674C8">
        <w:t xml:space="preserve"> the</w:t>
      </w:r>
      <w:r>
        <w:t xml:space="preserve"> state-specific childhood asthma incidence rates were available for 32 states from a total sample of 16,153</w:t>
      </w:r>
      <w:r w:rsidR="00A70BF4">
        <w:t xml:space="preserve"> </w:t>
      </w:r>
      <w:r w:rsidR="00EA0DE0">
        <w:t xml:space="preserve">from the ACBS, and there were 41 states with available prevalence rates from a total sample of 193,464 from the BRFSS </w:t>
      </w:r>
      <w:r w:rsidR="00A70BF4">
        <w:t>(</w:t>
      </w:r>
      <w:r w:rsidR="00A70BF4">
        <w:fldChar w:fldCharType="begin"/>
      </w:r>
      <w:r w:rsidR="00A70BF4">
        <w:instrText xml:space="preserve"> REF _Ref14388460 \h </w:instrText>
      </w:r>
      <w:r w:rsidR="00A70BF4">
        <w:fldChar w:fldCharType="separate"/>
      </w:r>
      <w:r w:rsidR="00F44476">
        <w:t xml:space="preserve">Table </w:t>
      </w:r>
      <w:r w:rsidR="00F44476">
        <w:rPr>
          <w:noProof/>
        </w:rPr>
        <w:t>4</w:t>
      </w:r>
      <w:r w:rsidR="00A70BF4">
        <w:fldChar w:fldCharType="end"/>
      </w:r>
      <w:r w:rsidR="00A70BF4">
        <w:t xml:space="preserve"> and</w:t>
      </w:r>
      <w:r>
        <w:t xml:space="preserve"> </w:t>
      </w:r>
      <w:fldSimple w:instr=" REF _Ref14258923 ">
        <w:r w:rsidR="00F44476">
          <w:t>Table S</w:t>
        </w:r>
        <w:r w:rsidR="00F44476">
          <w:rPr>
            <w:noProof/>
          </w:rPr>
          <w:t>2</w:t>
        </w:r>
      </w:fldSimple>
      <w:r w:rsidR="00A70BF4">
        <w:rPr>
          <w:noProof/>
        </w:rPr>
        <w:t>)</w:t>
      </w:r>
      <w:r>
        <w:t xml:space="preserve">. States with missing childhood asthma incidence rates (n = 19 states) were assigned an </w:t>
      </w:r>
      <w:r w:rsidR="00A70BF4">
        <w:t>aggregate</w:t>
      </w:r>
      <w:r>
        <w:t xml:space="preserve"> asthma incidence rate of </w:t>
      </w:r>
      <w:r w:rsidR="00A70BF4">
        <w:t xml:space="preserve">11.6 </w:t>
      </w:r>
      <w:r>
        <w:t>per 1,000 at-risk children</w:t>
      </w:r>
      <w:r w:rsidR="00A70BF4">
        <w:t>, while states with missing asthma prevalence rates (n = 8) were assigned an aggregate asthma prevalence rate of 13.1 per 100 children</w:t>
      </w:r>
      <w:r>
        <w:t>.</w:t>
      </w:r>
      <w:r w:rsidR="00A70BF4">
        <w:t xml:space="preserve"> For incidence rate by state,</w:t>
      </w:r>
      <w:r>
        <w:t xml:space="preserve"> District of Columbia had the highest childhood asthma incidence rate of </w:t>
      </w:r>
      <w:r w:rsidR="00A70BF4">
        <w:t xml:space="preserve">(IR = </w:t>
      </w:r>
      <w:r>
        <w:t>17.1 per 1,000</w:t>
      </w:r>
      <w:r w:rsidR="00A70BF4">
        <w:t xml:space="preserve"> at-risk children),</w:t>
      </w:r>
      <w:r>
        <w:t xml:space="preserve"> while Montana had the lowest rate </w:t>
      </w:r>
      <w:r w:rsidR="00A70BF4">
        <w:t xml:space="preserve">(IR = </w:t>
      </w:r>
      <w:r>
        <w:t>4.3 per 1,000</w:t>
      </w:r>
      <w:r w:rsidR="00A70BF4">
        <w:t xml:space="preserve"> at-risk children)</w:t>
      </w:r>
      <w:r>
        <w:t xml:space="preserve"> for the period 2006-2010. </w:t>
      </w:r>
      <w:r w:rsidR="00A70BF4">
        <w:t>For prevalence rate by state, District of Columbia had the highest childhood prevalence rate of (PR = 8.4 per 100 children), while Iowa had the lowest prevalence (PR = 4.3 per 100 children)</w:t>
      </w:r>
    </w:p>
    <w:p w14:paraId="028EF9F5" w14:textId="77777777" w:rsidR="007E461C" w:rsidRPr="00454673" w:rsidRDefault="007E461C" w:rsidP="007E461C"/>
    <w:p w14:paraId="111BDB4B" w14:textId="77777777" w:rsidR="00373163" w:rsidRDefault="00373163" w:rsidP="00373163">
      <w:pPr>
        <w:pStyle w:val="Heading2"/>
      </w:pPr>
      <w:bookmarkStart w:id="76" w:name="_Toc14441758"/>
      <w:bookmarkStart w:id="77" w:name="_Ref13564454"/>
      <w:r>
        <w:t xml:space="preserve">Exposure </w:t>
      </w:r>
      <w:r w:rsidRPr="005854FE">
        <w:rPr>
          <w:rStyle w:val="Heading2Char"/>
        </w:rPr>
        <w:t>data</w:t>
      </w:r>
      <w:bookmarkEnd w:id="76"/>
    </w:p>
    <w:p w14:paraId="74B89227" w14:textId="77777777" w:rsidR="00373163" w:rsidRPr="00D35264" w:rsidRDefault="00373163" w:rsidP="00373163">
      <w:pPr>
        <w:pStyle w:val="Heading3"/>
      </w:pPr>
      <w:bookmarkStart w:id="78" w:name="_Toc14441759"/>
      <w:r>
        <w:t>NO</w:t>
      </w:r>
      <w:r w:rsidRPr="00D35264">
        <w:rPr>
          <w:vertAlign w:val="subscript"/>
        </w:rPr>
        <w:t>2</w:t>
      </w:r>
      <w:r>
        <w:t xml:space="preserve"> concentrations</w:t>
      </w:r>
      <w:bookmarkEnd w:id="78"/>
    </w:p>
    <w:p w14:paraId="67CBCE10" w14:textId="3B253683" w:rsidR="00373163" w:rsidRPr="00E93464" w:rsidRDefault="00373163" w:rsidP="00373163">
      <w:r>
        <w:t>Mean NO</w:t>
      </w:r>
      <w:r w:rsidRPr="003C2EA2">
        <w:rPr>
          <w:vertAlign w:val="subscript"/>
        </w:rPr>
        <w:t>2</w:t>
      </w:r>
      <w:r>
        <w:rPr>
          <w:vertAlign w:val="subscript"/>
        </w:rPr>
        <w:t xml:space="preserve"> </w:t>
      </w:r>
      <w:r>
        <w:t xml:space="preserve">concentrations across the US for 2000 and 2010 were </w:t>
      </w:r>
      <w:r w:rsidRPr="003C2EA2">
        <w:t>20.6</w:t>
      </w:r>
      <w:r>
        <w:t xml:space="preserve"> (</w:t>
      </w:r>
      <w:r>
        <w:rPr>
          <w:rFonts w:cstheme="minorHAnsi"/>
        </w:rPr>
        <w:t>µ</w:t>
      </w:r>
      <w:r>
        <w:t>g/m</w:t>
      </w:r>
      <w:r w:rsidRPr="00273D31">
        <w:rPr>
          <w:vertAlign w:val="superscript"/>
        </w:rPr>
        <w:t>3</w:t>
      </w:r>
      <w:r>
        <w:t xml:space="preserve">) and </w:t>
      </w:r>
      <w:r w:rsidRPr="003C2EA2">
        <w:t>13.2</w:t>
      </w:r>
      <w:r>
        <w:t xml:space="preserve"> (</w:t>
      </w:r>
      <w:r>
        <w:rPr>
          <w:rFonts w:cstheme="minorHAnsi"/>
        </w:rPr>
        <w:t>µ</w:t>
      </w:r>
      <w:r>
        <w:t>g/m</w:t>
      </w:r>
      <w:r w:rsidRPr="00273D31">
        <w:rPr>
          <w:vertAlign w:val="superscript"/>
        </w:rPr>
        <w:t>3</w:t>
      </w:r>
      <w:r>
        <w:t>) with a reduction of 36% (</w:t>
      </w:r>
      <w:r>
        <w:fldChar w:fldCharType="begin"/>
      </w:r>
      <w:r>
        <w:instrText xml:space="preserve"> REF _Ref13565249 \h </w:instrText>
      </w:r>
      <w:r>
        <w:fldChar w:fldCharType="separate"/>
      </w:r>
      <w:r w:rsidR="00F44476">
        <w:t xml:space="preserve">Table </w:t>
      </w:r>
      <w:r w:rsidR="00F44476">
        <w:rPr>
          <w:noProof/>
        </w:rPr>
        <w:t>5</w:t>
      </w:r>
      <w:r>
        <w:fldChar w:fldCharType="end"/>
      </w:r>
      <w:r>
        <w:t>). By living location, urbanized areas had the largest NO</w:t>
      </w:r>
      <w:r w:rsidRPr="00273D31">
        <w:rPr>
          <w:vertAlign w:val="subscript"/>
        </w:rPr>
        <w:t>2</w:t>
      </w:r>
      <w:r>
        <w:t xml:space="preserve"> mean concentrations followed by urban clusters in both years. NO</w:t>
      </w:r>
      <w:r w:rsidRPr="00273D31">
        <w:rPr>
          <w:vertAlign w:val="subscript"/>
        </w:rPr>
        <w:t>2</w:t>
      </w:r>
      <w:r>
        <w:rPr>
          <w:vertAlign w:val="subscript"/>
        </w:rPr>
        <w:t xml:space="preserve"> </w:t>
      </w:r>
      <w:r>
        <w:t>concentrations dropped across all living location by more than 35% between 2000 and 2010. By median household income, the highest and lowest income groups had the largest NO</w:t>
      </w:r>
      <w:r w:rsidRPr="00273D31">
        <w:rPr>
          <w:vertAlign w:val="subscript"/>
        </w:rPr>
        <w:t>2</w:t>
      </w:r>
      <w:r>
        <w:rPr>
          <w:vertAlign w:val="subscript"/>
        </w:rPr>
        <w:t xml:space="preserve"> </w:t>
      </w:r>
      <w:r>
        <w:t>mean concentrations compared to other income groups for both years. NO</w:t>
      </w:r>
      <w:r w:rsidRPr="00273D31">
        <w:rPr>
          <w:vertAlign w:val="subscript"/>
        </w:rPr>
        <w:t>2</w:t>
      </w:r>
      <w:r>
        <w:rPr>
          <w:vertAlign w:val="subscript"/>
        </w:rPr>
        <w:t xml:space="preserve"> </w:t>
      </w:r>
      <w:r>
        <w:t>concentrations dropped by 28%-47% between 2000 and 2010. The states with the largest and lowest NO</w:t>
      </w:r>
      <w:r w:rsidRPr="00E93464">
        <w:rPr>
          <w:vertAlign w:val="subscript"/>
        </w:rPr>
        <w:t>2</w:t>
      </w:r>
      <w:r>
        <w:rPr>
          <w:vertAlign w:val="subscript"/>
        </w:rPr>
        <w:t xml:space="preserve"> </w:t>
      </w:r>
      <w:r>
        <w:t>concentrations were District of Columbia (38.2</w:t>
      </w:r>
      <w:r w:rsidRPr="00E93464">
        <w:rPr>
          <w:rFonts w:cstheme="minorHAnsi"/>
        </w:rPr>
        <w:t xml:space="preserve"> </w:t>
      </w:r>
      <w:r>
        <w:rPr>
          <w:rFonts w:cstheme="minorHAnsi"/>
        </w:rPr>
        <w:t>µ</w:t>
      </w:r>
      <w:r>
        <w:t>g/m</w:t>
      </w:r>
      <w:r w:rsidRPr="00273D31">
        <w:rPr>
          <w:vertAlign w:val="superscript"/>
        </w:rPr>
        <w:t>3</w:t>
      </w:r>
      <w:r>
        <w:t xml:space="preserve">) and North Dakota (6.8 </w:t>
      </w:r>
      <w:r>
        <w:rPr>
          <w:rFonts w:cstheme="minorHAnsi"/>
        </w:rPr>
        <w:t>µ</w:t>
      </w:r>
      <w:r>
        <w:t>g/m</w:t>
      </w:r>
      <w:r w:rsidRPr="00273D31">
        <w:rPr>
          <w:vertAlign w:val="superscript"/>
        </w:rPr>
        <w:t>3</w:t>
      </w:r>
      <w:r>
        <w:t xml:space="preserve">) for 2000, and District of Columbia (26.3 </w:t>
      </w:r>
      <w:r>
        <w:rPr>
          <w:rFonts w:cstheme="minorHAnsi"/>
        </w:rPr>
        <w:t>µ</w:t>
      </w:r>
      <w:r>
        <w:t>g/m</w:t>
      </w:r>
      <w:r w:rsidRPr="00273D31">
        <w:rPr>
          <w:vertAlign w:val="superscript"/>
        </w:rPr>
        <w:t>3</w:t>
      </w:r>
      <w:r>
        <w:t xml:space="preserve">) and South Dakota (5.2 </w:t>
      </w:r>
      <w:r>
        <w:rPr>
          <w:rFonts w:cstheme="minorHAnsi"/>
        </w:rPr>
        <w:t>µ</w:t>
      </w:r>
      <w:r>
        <w:t>g/m</w:t>
      </w:r>
      <w:r w:rsidRPr="00273D31">
        <w:rPr>
          <w:vertAlign w:val="superscript"/>
        </w:rPr>
        <w:t>3</w:t>
      </w:r>
      <w:r>
        <w:t>). The NO</w:t>
      </w:r>
      <w:r w:rsidRPr="00E93464">
        <w:rPr>
          <w:vertAlign w:val="subscript"/>
        </w:rPr>
        <w:t>2</w:t>
      </w:r>
      <w:r>
        <w:t xml:space="preserve"> concentration change across all states between 2000 and 2010 ranged from decrease of 46% (Florida) to a decrease of 21% (North Dakota).</w:t>
      </w:r>
    </w:p>
    <w:p w14:paraId="06AB7750" w14:textId="77777777" w:rsidR="00941E56" w:rsidRDefault="00941E56" w:rsidP="00941E56">
      <w:pPr>
        <w:pStyle w:val="Caption"/>
        <w:keepNext/>
      </w:pPr>
    </w:p>
    <w:p w14:paraId="7B0CE9A9" w14:textId="77777777" w:rsidR="00373163" w:rsidRPr="00D35264" w:rsidRDefault="00373163" w:rsidP="00373163">
      <w:pPr>
        <w:pStyle w:val="Heading3"/>
      </w:pPr>
      <w:bookmarkStart w:id="79" w:name="_Toc14441760"/>
      <w:r>
        <w:t>PM</w:t>
      </w:r>
      <w:r>
        <w:rPr>
          <w:vertAlign w:val="subscript"/>
        </w:rPr>
        <w:t>10</w:t>
      </w:r>
      <w:r>
        <w:t xml:space="preserve"> concentrations</w:t>
      </w:r>
      <w:bookmarkEnd w:id="79"/>
    </w:p>
    <w:p w14:paraId="396D020A" w14:textId="2C9EB650" w:rsidR="00373163" w:rsidRPr="009E2E2B" w:rsidRDefault="00373163" w:rsidP="00373163">
      <w:pPr>
        <w:rPr>
          <w:rFonts w:ascii="Calibri" w:eastAsia="Times New Roman" w:hAnsi="Calibri" w:cs="Calibri"/>
          <w:color w:val="000000"/>
          <w:sz w:val="22"/>
          <w:szCs w:val="22"/>
        </w:rPr>
      </w:pPr>
      <w:r>
        <w:t xml:space="preserve">Mean </w:t>
      </w:r>
      <w:r w:rsidRPr="009E2E2B">
        <w:t>PM</w:t>
      </w:r>
      <w:r w:rsidRPr="009E2E2B">
        <w:rPr>
          <w:vertAlign w:val="subscript"/>
        </w:rPr>
        <w:t>10</w:t>
      </w:r>
      <w:r>
        <w:rPr>
          <w:vertAlign w:val="subscript"/>
        </w:rPr>
        <w:t xml:space="preserve"> </w:t>
      </w:r>
      <w:r>
        <w:t>concentrations across the US for 2000 and 2010 were 21.5 (</w:t>
      </w:r>
      <w:r>
        <w:rPr>
          <w:rFonts w:cstheme="minorHAnsi"/>
        </w:rPr>
        <w:t>µ</w:t>
      </w:r>
      <w:r>
        <w:t>g/m</w:t>
      </w:r>
      <w:r w:rsidRPr="00273D31">
        <w:rPr>
          <w:vertAlign w:val="superscript"/>
        </w:rPr>
        <w:t>3</w:t>
      </w:r>
      <w:r>
        <w:t>) and 17.9 (</w:t>
      </w:r>
      <w:r>
        <w:rPr>
          <w:rFonts w:cstheme="minorHAnsi"/>
        </w:rPr>
        <w:t>µ</w:t>
      </w:r>
      <w:r>
        <w:t>g/m</w:t>
      </w:r>
      <w:r w:rsidRPr="00273D31">
        <w:rPr>
          <w:vertAlign w:val="superscript"/>
        </w:rPr>
        <w:t>3</w:t>
      </w:r>
      <w:r>
        <w:t>) with a reduction of 17% (</w:t>
      </w:r>
      <w:r>
        <w:fldChar w:fldCharType="begin"/>
      </w:r>
      <w:r>
        <w:instrText xml:space="preserve"> REF _Ref13565249 \h </w:instrText>
      </w:r>
      <w:r>
        <w:fldChar w:fldCharType="separate"/>
      </w:r>
      <w:r w:rsidR="00F44476">
        <w:t xml:space="preserve">Table </w:t>
      </w:r>
      <w:r w:rsidR="00F44476">
        <w:rPr>
          <w:noProof/>
        </w:rPr>
        <w:t>5</w:t>
      </w:r>
      <w:r>
        <w:fldChar w:fldCharType="end"/>
      </w:r>
      <w:r>
        <w:t>). By living location, urbanized areas had the largest PM</w:t>
      </w:r>
      <w:r w:rsidRPr="009E2E2B">
        <w:rPr>
          <w:vertAlign w:val="subscript"/>
        </w:rPr>
        <w:t>10</w:t>
      </w:r>
      <w:r>
        <w:t xml:space="preserve"> mean concentrations followed by urban clusters in both years. PM</w:t>
      </w:r>
      <w:r w:rsidRPr="009E2E2B">
        <w:rPr>
          <w:vertAlign w:val="subscript"/>
        </w:rPr>
        <w:t>10</w:t>
      </w:r>
      <w:r>
        <w:rPr>
          <w:vertAlign w:val="subscript"/>
        </w:rPr>
        <w:t xml:space="preserve"> </w:t>
      </w:r>
      <w:r>
        <w:t>concentrations dropped across all living location by more than 11% between 2000 and 2010. By median household income, the lowest income groups had the largest PM</w:t>
      </w:r>
      <w:r w:rsidRPr="009E2E2B">
        <w:rPr>
          <w:vertAlign w:val="subscript"/>
        </w:rPr>
        <w:t>10</w:t>
      </w:r>
      <w:r>
        <w:rPr>
          <w:vertAlign w:val="subscript"/>
        </w:rPr>
        <w:t xml:space="preserve"> </w:t>
      </w:r>
      <w:r>
        <w:t>mean concentrations compared to other income groups for both years. PM</w:t>
      </w:r>
      <w:r w:rsidRPr="009E2E2B">
        <w:rPr>
          <w:vertAlign w:val="subscript"/>
        </w:rPr>
        <w:t>10</w:t>
      </w:r>
      <w:r>
        <w:rPr>
          <w:vertAlign w:val="subscript"/>
        </w:rPr>
        <w:t xml:space="preserve"> </w:t>
      </w:r>
      <w:r>
        <w:t>concentrations dropped by 15%-18% between 2000 and 2010. The states with the largest and lowest PM</w:t>
      </w:r>
      <w:r w:rsidRPr="009E2E2B">
        <w:rPr>
          <w:vertAlign w:val="subscript"/>
        </w:rPr>
        <w:t>10</w:t>
      </w:r>
      <w:r>
        <w:rPr>
          <w:vertAlign w:val="subscript"/>
        </w:rPr>
        <w:t xml:space="preserve"> </w:t>
      </w:r>
      <w:r>
        <w:t>concentrations were Arizona (31.5</w:t>
      </w:r>
      <w:r w:rsidRPr="00E93464">
        <w:rPr>
          <w:rFonts w:cstheme="minorHAnsi"/>
        </w:rPr>
        <w:t xml:space="preserve">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(10.4 </w:t>
      </w:r>
      <w:r>
        <w:rPr>
          <w:rFonts w:cstheme="minorHAnsi"/>
        </w:rPr>
        <w:t>µ</w:t>
      </w:r>
      <w:r>
        <w:t>g/m</w:t>
      </w:r>
      <w:r w:rsidRPr="00273D31">
        <w:rPr>
          <w:vertAlign w:val="superscript"/>
        </w:rPr>
        <w:t>3</w:t>
      </w:r>
      <w:r>
        <w:t xml:space="preserve">) for 2000, and Iowa (23.7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New Hampshire</w:t>
      </w:r>
      <w:r>
        <w:t xml:space="preserve"> (9.4 </w:t>
      </w:r>
      <w:r>
        <w:rPr>
          <w:rFonts w:cstheme="minorHAnsi"/>
        </w:rPr>
        <w:t>µ</w:t>
      </w:r>
      <w:r>
        <w:t>g/m</w:t>
      </w:r>
      <w:r w:rsidRPr="00273D31">
        <w:rPr>
          <w:vertAlign w:val="superscript"/>
        </w:rPr>
        <w:t>3</w:t>
      </w:r>
      <w:r>
        <w:t>). The PM</w:t>
      </w:r>
      <w:r w:rsidRPr="009E2E2B">
        <w:rPr>
          <w:vertAlign w:val="subscript"/>
        </w:rPr>
        <w:t>10</w:t>
      </w:r>
      <w:r>
        <w:t xml:space="preserve"> concentration change across all states between 2000 and 2010 ranged from a 7% increase (North Dakota) to a 35% decrease (Idaho).</w:t>
      </w:r>
    </w:p>
    <w:p w14:paraId="17DC57B7" w14:textId="77777777" w:rsidR="00373163" w:rsidRDefault="00373163" w:rsidP="00373163"/>
    <w:p w14:paraId="6363F740" w14:textId="77777777" w:rsidR="00835F1B" w:rsidRPr="00D35264" w:rsidRDefault="00835F1B" w:rsidP="00835F1B">
      <w:pPr>
        <w:pStyle w:val="Heading3"/>
      </w:pPr>
      <w:bookmarkStart w:id="80" w:name="_Toc14441761"/>
      <w:r>
        <w:t>PM</w:t>
      </w:r>
      <w:r w:rsidRPr="00D35264">
        <w:rPr>
          <w:vertAlign w:val="subscript"/>
        </w:rPr>
        <w:t>2</w:t>
      </w:r>
      <w:r>
        <w:rPr>
          <w:vertAlign w:val="subscript"/>
        </w:rPr>
        <w:t>.5</w:t>
      </w:r>
      <w:r>
        <w:t xml:space="preserve"> concentrations</w:t>
      </w:r>
      <w:bookmarkEnd w:id="80"/>
    </w:p>
    <w:p w14:paraId="0D113B61" w14:textId="25585798" w:rsidR="00835F1B" w:rsidRDefault="00835F1B" w:rsidP="00835F1B">
      <w:r>
        <w:t xml:space="preserve">Mean </w:t>
      </w:r>
      <w:r w:rsidRPr="00BB1608">
        <w:t>PM</w:t>
      </w:r>
      <w:r w:rsidRPr="00BB1608">
        <w:rPr>
          <w:vertAlign w:val="subscript"/>
        </w:rPr>
        <w:t>2.5</w:t>
      </w:r>
      <w:r>
        <w:rPr>
          <w:vertAlign w:val="subscript"/>
        </w:rPr>
        <w:t xml:space="preserve"> </w:t>
      </w:r>
      <w:r>
        <w:t>concentrations across the US for 2000 and 2010 were 12.1 (</w:t>
      </w:r>
      <w:r>
        <w:rPr>
          <w:rFonts w:cstheme="minorHAnsi"/>
        </w:rPr>
        <w:t>µ</w:t>
      </w:r>
      <w:r>
        <w:t>g/m</w:t>
      </w:r>
      <w:r w:rsidRPr="00273D31">
        <w:rPr>
          <w:vertAlign w:val="superscript"/>
        </w:rPr>
        <w:t>3</w:t>
      </w:r>
      <w:r>
        <w:t>) and 9 (</w:t>
      </w:r>
      <w:r>
        <w:rPr>
          <w:rFonts w:cstheme="minorHAnsi"/>
        </w:rPr>
        <w:t>µ</w:t>
      </w:r>
      <w:r>
        <w:t>g/m</w:t>
      </w:r>
      <w:r w:rsidRPr="00273D31">
        <w:rPr>
          <w:vertAlign w:val="superscript"/>
        </w:rPr>
        <w:t>3</w:t>
      </w:r>
      <w:r>
        <w:t>) with a reduction of 26% (</w:t>
      </w:r>
      <w:r>
        <w:fldChar w:fldCharType="begin"/>
      </w:r>
      <w:r>
        <w:instrText xml:space="preserve"> REF _Ref13565249 \h </w:instrText>
      </w:r>
      <w:r>
        <w:fldChar w:fldCharType="separate"/>
      </w:r>
      <w:r w:rsidR="00F44476">
        <w:t xml:space="preserve">Table </w:t>
      </w:r>
      <w:r w:rsidR="00F44476">
        <w:rPr>
          <w:noProof/>
        </w:rPr>
        <w:t>5</w:t>
      </w:r>
      <w:r>
        <w:fldChar w:fldCharType="end"/>
      </w:r>
      <w:r>
        <w:t xml:space="preserve">). By living location, urbanized areas had the largest </w:t>
      </w:r>
      <w:r w:rsidRPr="00BB1608">
        <w:t>PM</w:t>
      </w:r>
      <w:r w:rsidRPr="00BB1608">
        <w:rPr>
          <w:vertAlign w:val="subscript"/>
        </w:rPr>
        <w:t>2.5</w:t>
      </w:r>
      <w:r>
        <w:t xml:space="preserve"> mean concentrations closely followed by urban clusters in both years. </w:t>
      </w:r>
      <w:r w:rsidRPr="00BB1608">
        <w:t>PM</w:t>
      </w:r>
      <w:r w:rsidRPr="00BB1608">
        <w:rPr>
          <w:vertAlign w:val="subscript"/>
        </w:rPr>
        <w:t>2.5</w:t>
      </w:r>
      <w:r>
        <w:rPr>
          <w:vertAlign w:val="subscript"/>
        </w:rPr>
        <w:t xml:space="preserve"> </w:t>
      </w:r>
      <w:r>
        <w:t xml:space="preserve">concentrations dropped across all living location by more than 21% between 2000 and 2010. By median </w:t>
      </w:r>
      <w:r>
        <w:lastRenderedPageBreak/>
        <w:t xml:space="preserve">household income, the lowest income groups had the largest </w:t>
      </w:r>
      <w:r w:rsidRPr="00BB1608">
        <w:t>PM</w:t>
      </w:r>
      <w:r w:rsidRPr="00BB1608">
        <w:rPr>
          <w:vertAlign w:val="subscript"/>
        </w:rPr>
        <w:t>2.5</w:t>
      </w:r>
      <w:r>
        <w:rPr>
          <w:vertAlign w:val="subscript"/>
        </w:rPr>
        <w:t xml:space="preserve"> </w:t>
      </w:r>
      <w:r>
        <w:t xml:space="preserve">mean concentrations compared to other income groups for both years. </w:t>
      </w:r>
      <w:r w:rsidRPr="00BB1608">
        <w:t>PM</w:t>
      </w:r>
      <w:r w:rsidRPr="00BB1608">
        <w:rPr>
          <w:vertAlign w:val="subscript"/>
        </w:rPr>
        <w:t>2.5</w:t>
      </w:r>
      <w:r>
        <w:rPr>
          <w:vertAlign w:val="subscript"/>
        </w:rPr>
        <w:t xml:space="preserve"> </w:t>
      </w:r>
      <w:r>
        <w:t xml:space="preserve">concentrations dropped by 20%-31% between 2000 and 2010. The states with the largest and lowest </w:t>
      </w:r>
      <w:r w:rsidRPr="00BB1608">
        <w:t>PM</w:t>
      </w:r>
      <w:r w:rsidRPr="00BB1608">
        <w:rPr>
          <w:vertAlign w:val="subscript"/>
        </w:rPr>
        <w:t>2.5</w:t>
      </w:r>
      <w:r>
        <w:rPr>
          <w:vertAlign w:val="subscript"/>
        </w:rPr>
        <w:t xml:space="preserve"> </w:t>
      </w:r>
      <w:r>
        <w:t xml:space="preserve">concentrations were District of Columbia (15.7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(5.5 </w:t>
      </w:r>
      <w:r>
        <w:rPr>
          <w:rFonts w:cstheme="minorHAnsi"/>
        </w:rPr>
        <w:t>µ</w:t>
      </w:r>
      <w:r>
        <w:t>g/m</w:t>
      </w:r>
      <w:r w:rsidRPr="00273D31">
        <w:rPr>
          <w:vertAlign w:val="superscript"/>
        </w:rPr>
        <w:t>3</w:t>
      </w:r>
      <w:r>
        <w:t xml:space="preserve">) for 2000, and Indiana (14.9 </w:t>
      </w:r>
      <w:r>
        <w:rPr>
          <w:rFonts w:cstheme="minorHAnsi"/>
        </w:rPr>
        <w:t>µ</w:t>
      </w:r>
      <w:r>
        <w:t>g/m</w:t>
      </w:r>
      <w:r w:rsidRPr="00273D31">
        <w:rPr>
          <w:vertAlign w:val="superscript"/>
        </w:rPr>
        <w:t>3</w:t>
      </w:r>
      <w:r>
        <w:t xml:space="preserve">) and </w:t>
      </w:r>
      <w:r w:rsidRPr="009E2E2B">
        <w:rPr>
          <w:rFonts w:ascii="Calibri" w:eastAsia="Times New Roman" w:hAnsi="Calibri" w:cs="Calibri"/>
          <w:color w:val="000000"/>
          <w:sz w:val="22"/>
          <w:szCs w:val="22"/>
        </w:rPr>
        <w:t xml:space="preserve">New </w:t>
      </w:r>
      <w:r>
        <w:rPr>
          <w:rFonts w:ascii="Calibri" w:eastAsia="Times New Roman" w:hAnsi="Calibri" w:cs="Calibri"/>
          <w:color w:val="000000"/>
          <w:sz w:val="22"/>
          <w:szCs w:val="22"/>
        </w:rPr>
        <w:t>Mexico</w:t>
      </w:r>
      <w:r>
        <w:t xml:space="preserve"> (4.5 </w:t>
      </w:r>
      <w:r>
        <w:rPr>
          <w:rFonts w:cstheme="minorHAnsi"/>
        </w:rPr>
        <w:t>µ</w:t>
      </w:r>
      <w:r>
        <w:t>g/m</w:t>
      </w:r>
      <w:r w:rsidRPr="00273D31">
        <w:rPr>
          <w:vertAlign w:val="superscript"/>
        </w:rPr>
        <w:t>3</w:t>
      </w:r>
      <w:r>
        <w:t xml:space="preserve">). The </w:t>
      </w:r>
      <w:r w:rsidRPr="00BB1608">
        <w:t>PM</w:t>
      </w:r>
      <w:r w:rsidRPr="00BB1608">
        <w:rPr>
          <w:vertAlign w:val="subscript"/>
        </w:rPr>
        <w:t>2.5</w:t>
      </w:r>
      <w:r>
        <w:t xml:space="preserve"> concentration change across all states between 2000 and 2010 ranged from a 6% increase (North Dakota) to a 41% decrease (California).</w:t>
      </w:r>
    </w:p>
    <w:p w14:paraId="5C9698D4" w14:textId="77777777" w:rsidR="006F75FE" w:rsidRPr="009665F9" w:rsidRDefault="006F75FE" w:rsidP="006F75FE">
      <w:r>
        <w:t xml:space="preserve">  </w:t>
      </w:r>
    </w:p>
    <w:p w14:paraId="5510EF09" w14:textId="77777777" w:rsidR="00835F1B" w:rsidRDefault="00835F1B" w:rsidP="00373163"/>
    <w:p w14:paraId="05AF037D" w14:textId="77777777" w:rsidR="00835F1B" w:rsidRDefault="00835F1B" w:rsidP="00835F1B">
      <w:pPr>
        <w:pStyle w:val="Heading2"/>
      </w:pPr>
      <w:bookmarkStart w:id="81" w:name="_Toc14441762"/>
      <w:r>
        <w:t>Burden of disease</w:t>
      </w:r>
      <w:bookmarkEnd w:id="81"/>
    </w:p>
    <w:p w14:paraId="2625965F" w14:textId="77777777" w:rsidR="00835F1B" w:rsidRDefault="00835F1B" w:rsidP="00835F1B">
      <w:pPr>
        <w:pStyle w:val="Heading3"/>
      </w:pPr>
      <w:bookmarkStart w:id="82" w:name="_Toc14441763"/>
      <w:r>
        <w:t>Overall asthma incident cases</w:t>
      </w:r>
      <w:bookmarkEnd w:id="82"/>
    </w:p>
    <w:p w14:paraId="0B068AB0" w14:textId="15478156" w:rsidR="00835F1B" w:rsidRDefault="00835F1B" w:rsidP="00835F1B">
      <w:r>
        <w:t xml:space="preserve">Using the national asthma incidence rate of 12.5 per 1,000 at-risk children, the estimated number of childhood asthma incident cases for 2000 and 2010 were </w:t>
      </w:r>
      <w:r w:rsidRPr="009665F9">
        <w:t>786,300</w:t>
      </w:r>
      <w:r>
        <w:t xml:space="preserve"> and </w:t>
      </w:r>
      <w:r w:rsidRPr="009665F9">
        <w:t>794,900</w:t>
      </w:r>
      <w:r>
        <w:t xml:space="preserve">, respectively </w:t>
      </w:r>
      <w:r w:rsidR="00627B7C">
        <w:t>(</w:t>
      </w:r>
      <w:r w:rsidR="00627B7C">
        <w:fldChar w:fldCharType="begin"/>
      </w:r>
      <w:r w:rsidR="00627B7C">
        <w:instrText xml:space="preserve"> REF _Ref14819244 \h </w:instrText>
      </w:r>
      <w:r w:rsidR="00627B7C">
        <w:fldChar w:fldCharType="separate"/>
      </w:r>
      <w:r w:rsidR="00F44476">
        <w:t xml:space="preserve">Table </w:t>
      </w:r>
      <w:r w:rsidR="00F44476">
        <w:rPr>
          <w:noProof/>
        </w:rPr>
        <w:t>6</w:t>
      </w:r>
      <w:r w:rsidR="00627B7C">
        <w:fldChar w:fldCharType="end"/>
      </w:r>
      <w:r w:rsidR="00627B7C">
        <w:t xml:space="preserve">). </w:t>
      </w:r>
      <w:r>
        <w:t xml:space="preserve">By living location, the majority of cases lived, 68% and 72%, lived in an urbanized area in 2000 and 2010. By median household income, the majority of cases (31%) lived in an income group of </w:t>
      </w:r>
      <w:r w:rsidRPr="00553843">
        <w:t>$35,000 to &lt;$50,000</w:t>
      </w:r>
      <w:r>
        <w:t xml:space="preserve"> in 2000, while in 2010 the majority (30%) lived in an income group of </w:t>
      </w:r>
      <w:r w:rsidRPr="00553843">
        <w:t>$50,000 to &lt;$75,000</w:t>
      </w:r>
      <w:r>
        <w:t>. Among states, California had the largest number of incident cases for both years (&gt;100,000) and the District of Columbia had the least number of cases in both years (</w:t>
      </w:r>
      <w:r>
        <w:fldChar w:fldCharType="begin"/>
      </w:r>
      <w:r>
        <w:instrText xml:space="preserve"> REF _Ref13574598 \h </w:instrText>
      </w:r>
      <w:r>
        <w:fldChar w:fldCharType="separate"/>
      </w:r>
      <w:r w:rsidR="00F44476">
        <w:t>Table S</w:t>
      </w:r>
      <w:r w:rsidR="00F44476">
        <w:rPr>
          <w:noProof/>
        </w:rPr>
        <w:t>4</w:t>
      </w:r>
      <w:r>
        <w:fldChar w:fldCharType="end"/>
      </w:r>
      <w:r>
        <w:t>).</w:t>
      </w:r>
    </w:p>
    <w:p w14:paraId="17971B94" w14:textId="65F492CD" w:rsidR="00835F1B" w:rsidRDefault="00835F1B" w:rsidP="00835F1B"/>
    <w:p w14:paraId="7D2CF1F0" w14:textId="77777777" w:rsidR="00F224F7" w:rsidRDefault="00F224F7" w:rsidP="00F224F7">
      <w:pPr>
        <w:pStyle w:val="Heading3"/>
      </w:pPr>
      <w:bookmarkStart w:id="83" w:name="_Toc14441764"/>
      <w:r>
        <w:t>Attributable cases and fraction</w:t>
      </w:r>
      <w:bookmarkEnd w:id="83"/>
    </w:p>
    <w:p w14:paraId="404A7867" w14:textId="77777777" w:rsidR="00F224F7" w:rsidRDefault="00F224F7" w:rsidP="00F224F7">
      <w:r>
        <w:t>The number of attributable cases and their percentage of all childhood asthma incident cases, or attributable fraction, (presented as a percentage) were estimated in 2000 and 2010 as following; For NO</w:t>
      </w:r>
      <w:r w:rsidRPr="00E66955">
        <w:rPr>
          <w:vertAlign w:val="subscript"/>
        </w:rPr>
        <w:t>2</w:t>
      </w:r>
      <w:r>
        <w:rPr>
          <w:vertAlign w:val="subscript"/>
        </w:rPr>
        <w:t xml:space="preserve">, </w:t>
      </w:r>
      <w:r w:rsidRPr="00E962C3">
        <w:t>there</w:t>
      </w:r>
      <w:r>
        <w:rPr>
          <w:vertAlign w:val="subscript"/>
        </w:rPr>
        <w:t xml:space="preserve"> </w:t>
      </w:r>
      <w:r>
        <w:t>were 209,100 (27%) and 141,900 (18%) attributable cases with a 32% reduction between the two years (</w:t>
      </w:r>
      <w:r>
        <w:fldChar w:fldCharType="begin"/>
      </w:r>
      <w:r>
        <w:instrText xml:space="preserve"> REF _Ref13606051 \h </w:instrText>
      </w:r>
      <w:r>
        <w:fldChar w:fldCharType="separate"/>
      </w:r>
      <w:r>
        <w:t xml:space="preserve">Table </w:t>
      </w:r>
      <w:r>
        <w:rPr>
          <w:noProof/>
        </w:rPr>
        <w:t>7</w:t>
      </w:r>
      <w:r>
        <w:fldChar w:fldCharType="end"/>
      </w:r>
      <w:r>
        <w:t>). For PM</w:t>
      </w:r>
      <w:r w:rsidRPr="00E66955">
        <w:rPr>
          <w:vertAlign w:val="subscript"/>
        </w:rPr>
        <w:t>10</w:t>
      </w:r>
      <w:r>
        <w:t xml:space="preserve"> there were 379,400 (48%) and 311,600 (42%) cases with a 13% reduction, and for PM</w:t>
      </w:r>
      <w:r w:rsidRPr="004C03E4">
        <w:rPr>
          <w:vertAlign w:val="subscript"/>
        </w:rPr>
        <w:t>2.5</w:t>
      </w:r>
      <w:r>
        <w:t xml:space="preserve"> there were 247,100 (31%) and 190,200 (24%) cases with a 23% reduction. </w:t>
      </w:r>
    </w:p>
    <w:p w14:paraId="72B0A167" w14:textId="77777777" w:rsidR="00F224F7" w:rsidRDefault="00F224F7" w:rsidP="00835F1B"/>
    <w:p w14:paraId="1B09AD66" w14:textId="219F90B4" w:rsidR="00835F1B" w:rsidRPr="006F75FE" w:rsidRDefault="00835F1B" w:rsidP="00F44476">
      <w:pPr>
        <w:rPr>
          <w:b/>
          <w:bCs/>
          <w:smallCaps/>
          <w:color w:val="595959" w:themeColor="text1" w:themeTint="A6"/>
          <w:spacing w:val="6"/>
        </w:rPr>
      </w:pPr>
      <w:r>
        <w:t>By state, California had the largest number of attributable cases due to NO</w:t>
      </w:r>
      <w:r w:rsidRPr="00184842">
        <w:rPr>
          <w:vertAlign w:val="subscript"/>
        </w:rPr>
        <w:t>2</w:t>
      </w:r>
      <w:r>
        <w:t xml:space="preserve"> in 2000 and 2010 with 39,300 (39%) and 25,400 (25%) cases, respectively (</w:t>
      </w:r>
      <w:r>
        <w:fldChar w:fldCharType="begin"/>
      </w:r>
      <w:r>
        <w:instrText xml:space="preserve"> REF _Ref13607173 \h </w:instrText>
      </w:r>
      <w:r>
        <w:fldChar w:fldCharType="separate"/>
      </w:r>
      <w:r w:rsidR="00F44476">
        <w:t>Table S</w:t>
      </w:r>
      <w:r w:rsidR="00F44476">
        <w:rPr>
          <w:noProof/>
        </w:rPr>
        <w:t>5</w:t>
      </w:r>
      <w:r>
        <w:fldChar w:fldCharType="end"/>
      </w:r>
      <w:r>
        <w:t>). The states with the largest attributable fractions due to NO</w:t>
      </w:r>
      <w:r w:rsidRPr="00184842">
        <w:rPr>
          <w:vertAlign w:val="subscript"/>
        </w:rPr>
        <w:t>2</w:t>
      </w:r>
      <w:r>
        <w:rPr>
          <w:vertAlign w:val="subscript"/>
        </w:rPr>
        <w:t xml:space="preserve"> </w:t>
      </w:r>
      <w:r>
        <w:t>for 2000 and 2010 were California (39%) and the District of Columbia (27%), respectively. For PM</w:t>
      </w:r>
      <w:r w:rsidRPr="00184842">
        <w:rPr>
          <w:vertAlign w:val="subscript"/>
        </w:rPr>
        <w:t>10</w:t>
      </w:r>
      <w:r>
        <w:t>, California also had the largest number of attributable cases in 2000 and 2010 with 59,700 (59%) and 47,400 (47%) cases, respectivel</w:t>
      </w:r>
      <w:r w:rsidR="006F75FE">
        <w:t xml:space="preserve">y </w:t>
      </w:r>
      <w:r w:rsidR="00F44476">
        <w:t>(</w:t>
      </w:r>
      <w:r w:rsidR="00F44476">
        <w:fldChar w:fldCharType="begin"/>
      </w:r>
      <w:r w:rsidR="00F44476">
        <w:instrText xml:space="preserve"> REF _Ref14819304 \h </w:instrText>
      </w:r>
      <w:r w:rsidR="00F44476">
        <w:fldChar w:fldCharType="separate"/>
      </w:r>
      <w:r w:rsidR="00F44476">
        <w:t>Table S</w:t>
      </w:r>
      <w:r w:rsidR="00F44476">
        <w:rPr>
          <w:noProof/>
        </w:rPr>
        <w:t>6</w:t>
      </w:r>
      <w:r w:rsidR="00F44476">
        <w:fldChar w:fldCharType="end"/>
      </w:r>
      <w:r w:rsidR="00F44476">
        <w:t xml:space="preserve">). </w:t>
      </w:r>
      <w:r>
        <w:t xml:space="preserve"> While Arizona had the largest attributable fractions due to PM</w:t>
      </w:r>
      <w:r w:rsidRPr="00184842">
        <w:rPr>
          <w:vertAlign w:val="subscript"/>
        </w:rPr>
        <w:t>10</w:t>
      </w:r>
      <w:r>
        <w:rPr>
          <w:vertAlign w:val="subscript"/>
        </w:rPr>
        <w:t xml:space="preserve"> </w:t>
      </w:r>
      <w:r>
        <w:t>in 2000 and 2010 with 63% and 52%, respectively. For PM</w:t>
      </w:r>
      <w:r w:rsidRPr="00365021">
        <w:rPr>
          <w:vertAlign w:val="subscript"/>
        </w:rPr>
        <w:t>2.5</w:t>
      </w:r>
      <w:r w:rsidRPr="00365021">
        <w:t xml:space="preserve">, </w:t>
      </w:r>
      <w:r>
        <w:t xml:space="preserve">California had the largest number of attributable cases in 2000 and 2010 with 37,700 (37%) and 24,400 (24%) cases, respectively </w:t>
      </w:r>
      <w:r w:rsidR="00627B7C">
        <w:t>(</w:t>
      </w:r>
      <w:r w:rsidR="00627B7C">
        <w:fldChar w:fldCharType="begin"/>
      </w:r>
      <w:r w:rsidR="00627B7C">
        <w:instrText xml:space="preserve"> REF _Ref14819304 \h </w:instrText>
      </w:r>
      <w:r w:rsidR="00627B7C">
        <w:fldChar w:fldCharType="separate"/>
      </w:r>
      <w:r w:rsidR="00F44476">
        <w:t>Table S</w:t>
      </w:r>
      <w:r w:rsidR="00F44476">
        <w:rPr>
          <w:noProof/>
        </w:rPr>
        <w:t>6</w:t>
      </w:r>
      <w:r w:rsidR="00627B7C">
        <w:fldChar w:fldCharType="end"/>
      </w:r>
      <w:r w:rsidR="00627B7C">
        <w:t xml:space="preserve">). </w:t>
      </w:r>
      <w:r>
        <w:t>While Georgia had the largest attributable fractions due to PM</w:t>
      </w:r>
      <w:r>
        <w:rPr>
          <w:vertAlign w:val="subscript"/>
        </w:rPr>
        <w:t xml:space="preserve">2.5 </w:t>
      </w:r>
      <w:r>
        <w:t>in 2000 with 38%, and Ohio in 2010 with 30% respectively.</w:t>
      </w:r>
      <w:r w:rsidR="00F224F7">
        <w:t xml:space="preserve"> A comparison of change in attributable fraction values by state between the year 2000 and 2010 is presented in </w:t>
      </w:r>
      <w:r w:rsidR="00F224F7">
        <w:fldChar w:fldCharType="begin"/>
      </w:r>
      <w:r w:rsidR="00F224F7">
        <w:instrText xml:space="preserve"> REF _Ref14849772 \h </w:instrText>
      </w:r>
      <w:r w:rsidR="00F224F7">
        <w:fldChar w:fldCharType="separate"/>
      </w:r>
      <w:r w:rsidR="00F224F7">
        <w:t>Figur</w:t>
      </w:r>
      <w:r w:rsidR="00F224F7">
        <w:t>e</w:t>
      </w:r>
      <w:r w:rsidR="00F224F7">
        <w:t xml:space="preserve"> S</w:t>
      </w:r>
      <w:r w:rsidR="00F224F7">
        <w:rPr>
          <w:noProof/>
        </w:rPr>
        <w:t>1</w:t>
      </w:r>
      <w:r w:rsidR="00F224F7">
        <w:fldChar w:fldCharType="end"/>
      </w:r>
      <w:r w:rsidR="00F224F7">
        <w:t>.</w:t>
      </w:r>
    </w:p>
    <w:p w14:paraId="5D4DD11C" w14:textId="77777777" w:rsidR="00835F1B" w:rsidRPr="009665F9" w:rsidRDefault="00835F1B" w:rsidP="00835F1B"/>
    <w:p w14:paraId="0D5BFBB6" w14:textId="77777777" w:rsidR="00835F1B" w:rsidRDefault="00835F1B" w:rsidP="00835F1B">
      <w:pPr>
        <w:pStyle w:val="Heading3"/>
      </w:pPr>
      <w:bookmarkStart w:id="84" w:name="_Toc14441765"/>
      <w:r>
        <w:t>Attributable cases and fraction by living location</w:t>
      </w:r>
      <w:bookmarkEnd w:id="84"/>
    </w:p>
    <w:p w14:paraId="5475762E" w14:textId="17BE6794" w:rsidR="00F224F7" w:rsidRPr="006F75FE" w:rsidRDefault="00835F1B" w:rsidP="00F224F7">
      <w:pPr>
        <w:rPr>
          <w:b/>
          <w:bCs/>
          <w:smallCaps/>
          <w:color w:val="595959" w:themeColor="text1" w:themeTint="A6"/>
          <w:spacing w:val="6"/>
        </w:rPr>
      </w:pPr>
      <w:r>
        <w:t>The majority of attributable cases lived in an urban designated area, (</w:t>
      </w:r>
      <w:r>
        <w:fldChar w:fldCharType="begin"/>
      </w:r>
      <w:r>
        <w:instrText xml:space="preserve"> REF _Ref13606051 \h </w:instrText>
      </w:r>
      <w:r>
        <w:fldChar w:fldCharType="separate"/>
      </w:r>
      <w:r w:rsidR="00F44476">
        <w:t xml:space="preserve">Table </w:t>
      </w:r>
      <w:r w:rsidR="00F44476">
        <w:rPr>
          <w:noProof/>
        </w:rPr>
        <w:t>7</w:t>
      </w:r>
      <w:r>
        <w:fldChar w:fldCharType="end"/>
      </w:r>
      <w:r>
        <w:t>). The attributable number of cases and (fraction) for NO</w:t>
      </w:r>
      <w:r w:rsidRPr="00E962C3">
        <w:rPr>
          <w:vertAlign w:val="subscript"/>
        </w:rPr>
        <w:t>2</w:t>
      </w:r>
      <w:r>
        <w:t xml:space="preserve"> were 168,400 (31%) and 117,600 (21%) living in an urbanized area in 2000 and 2010, compared to 24,600 (15%) and 14,500 (10%) in rural areas. For PM</w:t>
      </w:r>
      <w:r w:rsidRPr="005130E5">
        <w:rPr>
          <w:vertAlign w:val="subscript"/>
        </w:rPr>
        <w:t>10</w:t>
      </w:r>
      <w:r>
        <w:t xml:space="preserve">, there were </w:t>
      </w:r>
      <w:r w:rsidRPr="005130E5">
        <w:t>271,100 (</w:t>
      </w:r>
      <w:r>
        <w:t>50</w:t>
      </w:r>
      <w:r w:rsidRPr="005130E5">
        <w:t>%)</w:t>
      </w:r>
      <w:r>
        <w:t xml:space="preserve"> and </w:t>
      </w:r>
      <w:r w:rsidRPr="005130E5">
        <w:t>246,600 (</w:t>
      </w:r>
      <w:r>
        <w:t>43</w:t>
      </w:r>
      <w:r w:rsidRPr="005130E5">
        <w:t xml:space="preserve">%) </w:t>
      </w:r>
      <w:r>
        <w:t xml:space="preserve">living in an urbanized area, compared to </w:t>
      </w:r>
      <w:r w:rsidRPr="005130E5">
        <w:t>70,600 (</w:t>
      </w:r>
      <w:r>
        <w:t>42</w:t>
      </w:r>
      <w:r w:rsidRPr="005130E5">
        <w:t>%)</w:t>
      </w:r>
      <w:r w:rsidRPr="005130E5">
        <w:tab/>
      </w:r>
      <w:r>
        <w:t xml:space="preserve"> and </w:t>
      </w:r>
      <w:r w:rsidRPr="005130E5">
        <w:t>53,300 (</w:t>
      </w:r>
      <w:r>
        <w:t>36</w:t>
      </w:r>
      <w:r w:rsidRPr="005130E5">
        <w:t>%)</w:t>
      </w:r>
      <w:r>
        <w:t xml:space="preserve"> in rural areas. For PM</w:t>
      </w:r>
      <w:r w:rsidRPr="005130E5">
        <w:rPr>
          <w:vertAlign w:val="subscript"/>
        </w:rPr>
        <w:t>2.5</w:t>
      </w:r>
      <w:r>
        <w:t xml:space="preserve">, there were </w:t>
      </w:r>
      <w:r w:rsidRPr="005130E5">
        <w:t>176,400 (</w:t>
      </w:r>
      <w:r>
        <w:t>33</w:t>
      </w:r>
      <w:r w:rsidRPr="005130E5">
        <w:t>%)</w:t>
      </w:r>
      <w:r>
        <w:t xml:space="preserve"> and </w:t>
      </w:r>
      <w:r w:rsidRPr="005130E5">
        <w:t>140,400 (</w:t>
      </w:r>
      <w:r>
        <w:t>25</w:t>
      </w:r>
      <w:r w:rsidRPr="005130E5">
        <w:t>%)</w:t>
      </w:r>
      <w:r>
        <w:t xml:space="preserve"> living in an urbanized area, compared to </w:t>
      </w:r>
      <w:r w:rsidRPr="009B7727">
        <w:t>47,000 (</w:t>
      </w:r>
      <w:r>
        <w:t>28</w:t>
      </w:r>
      <w:r w:rsidRPr="009B7727">
        <w:t>%)</w:t>
      </w:r>
      <w:r>
        <w:t xml:space="preserve"> and </w:t>
      </w:r>
      <w:r w:rsidRPr="009B7727">
        <w:t>32,000 (</w:t>
      </w:r>
      <w:r>
        <w:t>22</w:t>
      </w:r>
      <w:r w:rsidRPr="009B7727">
        <w:t>%)</w:t>
      </w:r>
      <w:r>
        <w:t xml:space="preserve"> in rural areas. </w:t>
      </w:r>
      <w:r w:rsidR="00F224F7">
        <w:t xml:space="preserve">A comparison of change in attributable fraction values by state </w:t>
      </w:r>
      <w:r w:rsidR="00F224F7">
        <w:t xml:space="preserve">and living location </w:t>
      </w:r>
      <w:r w:rsidR="00F224F7">
        <w:t>between the year 2000 and 2010 is presented in</w:t>
      </w:r>
      <w:r w:rsidR="00F224F7">
        <w:t xml:space="preserve"> </w:t>
      </w:r>
      <w:r w:rsidR="00F224F7">
        <w:fldChar w:fldCharType="begin"/>
      </w:r>
      <w:r w:rsidR="00F224F7">
        <w:instrText xml:space="preserve"> REF _Ref14849863 \h </w:instrText>
      </w:r>
      <w:r w:rsidR="00F224F7">
        <w:fldChar w:fldCharType="separate"/>
      </w:r>
      <w:r w:rsidR="00F224F7">
        <w:t>Figure S</w:t>
      </w:r>
      <w:r w:rsidR="00F224F7">
        <w:rPr>
          <w:noProof/>
        </w:rPr>
        <w:t>2</w:t>
      </w:r>
      <w:r w:rsidR="00F224F7">
        <w:fldChar w:fldCharType="end"/>
      </w:r>
      <w:r w:rsidR="00F224F7">
        <w:t xml:space="preserve"> - </w:t>
      </w:r>
      <w:r w:rsidR="00F224F7">
        <w:fldChar w:fldCharType="begin"/>
      </w:r>
      <w:r w:rsidR="00F224F7">
        <w:instrText xml:space="preserve"> REF _Ref14849879 \h </w:instrText>
      </w:r>
      <w:r w:rsidR="00F224F7">
        <w:fldChar w:fldCharType="separate"/>
      </w:r>
      <w:r w:rsidR="00F224F7">
        <w:t>Figure S</w:t>
      </w:r>
      <w:r w:rsidR="00F224F7">
        <w:rPr>
          <w:noProof/>
        </w:rPr>
        <w:t>4</w:t>
      </w:r>
      <w:r w:rsidR="00F224F7">
        <w:fldChar w:fldCharType="end"/>
      </w:r>
      <w:r w:rsidR="00F224F7">
        <w:t>.</w:t>
      </w:r>
    </w:p>
    <w:p w14:paraId="1CD4351C" w14:textId="7CE16003" w:rsidR="00835F1B" w:rsidRDefault="00835F1B" w:rsidP="00835F1B"/>
    <w:p w14:paraId="14062B4C" w14:textId="77777777" w:rsidR="00835F1B" w:rsidRPr="009665F9" w:rsidRDefault="00835F1B" w:rsidP="00835F1B"/>
    <w:p w14:paraId="4BB7B7F5" w14:textId="77777777" w:rsidR="00835F1B" w:rsidRDefault="00835F1B" w:rsidP="00835F1B">
      <w:pPr>
        <w:pStyle w:val="Heading3"/>
      </w:pPr>
      <w:bookmarkStart w:id="85" w:name="_Toc14441766"/>
      <w:r>
        <w:t>Attributable cases and fraction by median household income</w:t>
      </w:r>
      <w:bookmarkEnd w:id="85"/>
    </w:p>
    <w:p w14:paraId="3DA36B38" w14:textId="2961F16E" w:rsidR="00835F1B" w:rsidRPr="00373163" w:rsidRDefault="00835F1B" w:rsidP="00F224F7">
      <w:pPr>
        <w:sectPr w:rsidR="00835F1B" w:rsidRPr="00373163" w:rsidSect="00C206A0">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r>
        <w:t>The highest attributable fraction in 2000 and 2010 by median household income were as follows; For NO</w:t>
      </w:r>
      <w:r w:rsidRPr="00717A4F">
        <w:rPr>
          <w:vertAlign w:val="subscript"/>
        </w:rPr>
        <w:t>2</w:t>
      </w:r>
      <w:r w:rsidRPr="00717A4F">
        <w:t>,</w:t>
      </w:r>
      <w:r>
        <w:t xml:space="preserve"> the median household income group of &lt;$20,000 had the highest fraction in both years with 31% and 21%, respectively (</w:t>
      </w:r>
      <w:r>
        <w:fldChar w:fldCharType="begin"/>
      </w:r>
      <w:r>
        <w:instrText xml:space="preserve"> REF _Ref13606051 \h </w:instrText>
      </w:r>
      <w:r>
        <w:fldChar w:fldCharType="separate"/>
      </w:r>
      <w:r w:rsidR="00F44476">
        <w:t xml:space="preserve">Table </w:t>
      </w:r>
      <w:r w:rsidR="00F44476">
        <w:rPr>
          <w:noProof/>
        </w:rPr>
        <w:t>7</w:t>
      </w:r>
      <w:r>
        <w:fldChar w:fldCharType="end"/>
      </w:r>
      <w:r>
        <w:t>). For PM</w:t>
      </w:r>
      <w:r w:rsidRPr="00717A4F">
        <w:rPr>
          <w:vertAlign w:val="subscript"/>
        </w:rPr>
        <w:t>10</w:t>
      </w:r>
      <w:r>
        <w:t xml:space="preserve">, the income group of &lt;$20,000 also had the highest fraction in both years with </w:t>
      </w:r>
      <w:r w:rsidRPr="00717A4F">
        <w:t>51%</w:t>
      </w:r>
      <w:r>
        <w:t xml:space="preserve"> and </w:t>
      </w:r>
      <w:r w:rsidRPr="00717A4F">
        <w:t>44%</w:t>
      </w:r>
      <w:r>
        <w:t>, respectively. For PM</w:t>
      </w:r>
      <w:r w:rsidRPr="00717A4F">
        <w:rPr>
          <w:vertAlign w:val="subscript"/>
        </w:rPr>
        <w:t>2.5</w:t>
      </w:r>
      <w:r>
        <w:t xml:space="preserve">, the income group of &lt;$20,000 also had the highest fraction in both years with </w:t>
      </w:r>
      <w:r w:rsidRPr="000F135D">
        <w:t>33%</w:t>
      </w:r>
      <w:r>
        <w:t xml:space="preserve"> and </w:t>
      </w:r>
      <w:r w:rsidRPr="000F135D">
        <w:t>26%</w:t>
      </w:r>
      <w:r>
        <w:t>, respectively.</w:t>
      </w:r>
      <w:r w:rsidR="00F224F7">
        <w:t xml:space="preserve"> </w:t>
      </w:r>
      <w:r w:rsidR="00F224F7">
        <w:t xml:space="preserve">A comparison of change in attributable fraction values by state and </w:t>
      </w:r>
      <w:r w:rsidR="00F224F7">
        <w:t>median household income</w:t>
      </w:r>
      <w:r w:rsidR="00F224F7">
        <w:t xml:space="preserve"> between the year 2000 and 2010 is presented </w:t>
      </w:r>
      <w:r w:rsidR="00F224F7">
        <w:t xml:space="preserve">in </w:t>
      </w:r>
      <w:r w:rsidR="00F224F7">
        <w:fldChar w:fldCharType="begin"/>
      </w:r>
      <w:r w:rsidR="00F224F7">
        <w:instrText xml:space="preserve"> REF _Ref14849960 \h </w:instrText>
      </w:r>
      <w:r w:rsidR="00F224F7">
        <w:fldChar w:fldCharType="separate"/>
      </w:r>
      <w:r w:rsidR="00F224F7">
        <w:t>Figure S</w:t>
      </w:r>
      <w:r w:rsidR="00F224F7">
        <w:rPr>
          <w:noProof/>
        </w:rPr>
        <w:t>5</w:t>
      </w:r>
      <w:r w:rsidR="00F224F7">
        <w:fldChar w:fldCharType="end"/>
      </w:r>
      <w:r w:rsidR="00F224F7">
        <w:t xml:space="preserve"> - </w:t>
      </w:r>
      <w:r w:rsidR="00F224F7">
        <w:fldChar w:fldCharType="begin"/>
      </w:r>
      <w:r w:rsidR="00F224F7">
        <w:instrText xml:space="preserve"> REF _Ref14849967 \h </w:instrText>
      </w:r>
      <w:r w:rsidR="00F224F7">
        <w:fldChar w:fldCharType="separate"/>
      </w:r>
      <w:r w:rsidR="00F224F7">
        <w:t>Figure S</w:t>
      </w:r>
      <w:r w:rsidR="00F224F7">
        <w:rPr>
          <w:noProof/>
        </w:rPr>
        <w:t>7</w:t>
      </w:r>
      <w:r w:rsidR="00F224F7">
        <w:fldChar w:fldCharType="end"/>
      </w:r>
      <w:bookmarkStart w:id="86" w:name="_GoBack"/>
      <w:bookmarkEnd w:id="86"/>
      <w:r w:rsidR="00F224F7">
        <w:t>.</w:t>
      </w:r>
    </w:p>
    <w:p w14:paraId="48181E37" w14:textId="3A954128" w:rsidR="00941E56" w:rsidRDefault="00941E56" w:rsidP="00941E56">
      <w:pPr>
        <w:pStyle w:val="Caption"/>
        <w:keepNext/>
      </w:pPr>
      <w:bookmarkStart w:id="87" w:name="_Ref14261850"/>
      <w:bookmarkStart w:id="88" w:name="_Toc14348117"/>
      <w:bookmarkStart w:id="89" w:name="_Toc14818604"/>
      <w:r>
        <w:lastRenderedPageBreak/>
        <w:t xml:space="preserve">Table </w:t>
      </w:r>
      <w:fldSimple w:instr=" SEQ Table \* ARABIC ">
        <w:r w:rsidR="006F75FE">
          <w:rPr>
            <w:noProof/>
          </w:rPr>
          <w:t>3</w:t>
        </w:r>
      </w:fldSimple>
      <w:bookmarkEnd w:id="77"/>
      <w:bookmarkEnd w:id="87"/>
      <w:r>
        <w:t>. Geographical and demographic characteristics</w:t>
      </w:r>
      <w:bookmarkEnd w:id="88"/>
      <w:bookmarkEnd w:id="89"/>
    </w:p>
    <w:tbl>
      <w:tblPr>
        <w:tblW w:w="5000" w:type="pct"/>
        <w:tblLook w:val="04A0" w:firstRow="1" w:lastRow="0" w:firstColumn="1" w:lastColumn="0" w:noHBand="0" w:noVBand="1"/>
      </w:tblPr>
      <w:tblGrid>
        <w:gridCol w:w="1008"/>
        <w:gridCol w:w="1798"/>
        <w:gridCol w:w="1388"/>
        <w:gridCol w:w="1276"/>
        <w:gridCol w:w="1456"/>
        <w:gridCol w:w="1437"/>
        <w:gridCol w:w="1049"/>
        <w:gridCol w:w="1847"/>
        <w:gridCol w:w="1355"/>
        <w:gridCol w:w="1046"/>
      </w:tblGrid>
      <w:tr w:rsidR="00941E56" w:rsidRPr="00413B7A" w14:paraId="7CAC228B"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604C102D"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975" w:type="pct"/>
            <w:gridSpan w:val="2"/>
            <w:tcBorders>
              <w:top w:val="single" w:sz="8" w:space="0" w:color="auto"/>
              <w:left w:val="nil"/>
              <w:bottom w:val="single" w:sz="8" w:space="0" w:color="auto"/>
              <w:right w:val="nil"/>
            </w:tcBorders>
            <w:shd w:val="clear" w:color="000000" w:fill="CCCCCC"/>
            <w:noWrap/>
            <w:vAlign w:val="center"/>
            <w:hideMark/>
          </w:tcPr>
          <w:p w14:paraId="6115734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Populated Census Blocks</w:t>
            </w:r>
          </w:p>
        </w:tc>
        <w:tc>
          <w:tcPr>
            <w:tcW w:w="1443"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EF437F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Population</w:t>
            </w:r>
          </w:p>
        </w:tc>
        <w:tc>
          <w:tcPr>
            <w:tcW w:w="155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4A140261"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 Children</w:t>
            </w:r>
          </w:p>
        </w:tc>
      </w:tr>
      <w:tr w:rsidR="00941E56" w:rsidRPr="00413B7A" w14:paraId="7FC62835" w14:textId="77777777" w:rsidTr="00A70BF4">
        <w:trPr>
          <w:trHeight w:val="252"/>
        </w:trPr>
        <w:tc>
          <w:tcPr>
            <w:tcW w:w="1027"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72B6307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000000" w:fill="CCCCCC"/>
            <w:noWrap/>
            <w:vAlign w:val="center"/>
            <w:hideMark/>
          </w:tcPr>
          <w:p w14:paraId="526F57A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66" w:type="pct"/>
            <w:tcBorders>
              <w:top w:val="nil"/>
              <w:left w:val="nil"/>
              <w:bottom w:val="single" w:sz="8" w:space="0" w:color="auto"/>
              <w:right w:val="single" w:sz="8" w:space="0" w:color="auto"/>
            </w:tcBorders>
            <w:shd w:val="clear" w:color="000000" w:fill="CCCCCC"/>
            <w:noWrap/>
            <w:vAlign w:val="center"/>
            <w:hideMark/>
          </w:tcPr>
          <w:p w14:paraId="14832BB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533" w:type="pct"/>
            <w:tcBorders>
              <w:top w:val="nil"/>
              <w:left w:val="nil"/>
              <w:bottom w:val="single" w:sz="8" w:space="0" w:color="auto"/>
              <w:right w:val="single" w:sz="8" w:space="0" w:color="auto"/>
            </w:tcBorders>
            <w:shd w:val="clear" w:color="000000" w:fill="CCCCCC"/>
            <w:noWrap/>
            <w:vAlign w:val="center"/>
            <w:hideMark/>
          </w:tcPr>
          <w:p w14:paraId="0731CBBA"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526" w:type="pct"/>
            <w:tcBorders>
              <w:top w:val="nil"/>
              <w:left w:val="nil"/>
              <w:bottom w:val="single" w:sz="8" w:space="0" w:color="auto"/>
              <w:right w:val="single" w:sz="8" w:space="0" w:color="auto"/>
            </w:tcBorders>
            <w:shd w:val="clear" w:color="000000" w:fill="CCCCCC"/>
            <w:noWrap/>
            <w:vAlign w:val="center"/>
            <w:hideMark/>
          </w:tcPr>
          <w:p w14:paraId="1C615EC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5E7E120B"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c>
          <w:tcPr>
            <w:tcW w:w="676" w:type="pct"/>
            <w:tcBorders>
              <w:top w:val="nil"/>
              <w:left w:val="nil"/>
              <w:bottom w:val="single" w:sz="8" w:space="0" w:color="auto"/>
              <w:right w:val="single" w:sz="8" w:space="0" w:color="auto"/>
            </w:tcBorders>
            <w:shd w:val="clear" w:color="000000" w:fill="CCCCCC"/>
            <w:noWrap/>
            <w:vAlign w:val="center"/>
            <w:hideMark/>
          </w:tcPr>
          <w:p w14:paraId="258725B6"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2000</w:t>
            </w:r>
          </w:p>
        </w:tc>
        <w:tc>
          <w:tcPr>
            <w:tcW w:w="496" w:type="pct"/>
            <w:tcBorders>
              <w:top w:val="nil"/>
              <w:left w:val="nil"/>
              <w:bottom w:val="single" w:sz="8" w:space="0" w:color="auto"/>
              <w:right w:val="single" w:sz="8" w:space="0" w:color="auto"/>
            </w:tcBorders>
            <w:shd w:val="clear" w:color="000000" w:fill="CCCCCC"/>
            <w:noWrap/>
            <w:vAlign w:val="center"/>
            <w:hideMark/>
          </w:tcPr>
          <w:p w14:paraId="4CBE784E"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2010</w:t>
            </w:r>
          </w:p>
        </w:tc>
        <w:tc>
          <w:tcPr>
            <w:tcW w:w="384" w:type="pct"/>
            <w:tcBorders>
              <w:top w:val="nil"/>
              <w:left w:val="nil"/>
              <w:bottom w:val="single" w:sz="8" w:space="0" w:color="auto"/>
              <w:right w:val="single" w:sz="8" w:space="0" w:color="auto"/>
            </w:tcBorders>
            <w:shd w:val="clear" w:color="000000" w:fill="CCCCCC"/>
            <w:noWrap/>
            <w:vAlign w:val="center"/>
            <w:hideMark/>
          </w:tcPr>
          <w:p w14:paraId="421A2339"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Change (%)</w:t>
            </w:r>
          </w:p>
        </w:tc>
      </w:tr>
      <w:tr w:rsidR="00941E56" w:rsidRPr="00413B7A" w14:paraId="34696CA4" w14:textId="77777777" w:rsidTr="00A70BF4">
        <w:trPr>
          <w:trHeight w:val="252"/>
        </w:trPr>
        <w:tc>
          <w:tcPr>
            <w:tcW w:w="369" w:type="pct"/>
            <w:tcBorders>
              <w:top w:val="nil"/>
              <w:left w:val="single" w:sz="8" w:space="0" w:color="auto"/>
              <w:bottom w:val="single" w:sz="8" w:space="0" w:color="auto"/>
              <w:right w:val="single" w:sz="8" w:space="0" w:color="auto"/>
            </w:tcBorders>
            <w:shd w:val="clear" w:color="auto" w:fill="auto"/>
            <w:noWrap/>
            <w:vAlign w:val="center"/>
            <w:hideMark/>
          </w:tcPr>
          <w:p w14:paraId="700165AC"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Total</w:t>
            </w:r>
          </w:p>
        </w:tc>
        <w:tc>
          <w:tcPr>
            <w:tcW w:w="658" w:type="pct"/>
            <w:tcBorders>
              <w:top w:val="nil"/>
              <w:left w:val="nil"/>
              <w:bottom w:val="single" w:sz="8" w:space="0" w:color="auto"/>
              <w:right w:val="single" w:sz="8" w:space="0" w:color="auto"/>
            </w:tcBorders>
            <w:shd w:val="clear" w:color="auto" w:fill="auto"/>
            <w:noWrap/>
            <w:vAlign w:val="center"/>
            <w:hideMark/>
          </w:tcPr>
          <w:p w14:paraId="00A67166"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w:t>
            </w:r>
          </w:p>
        </w:tc>
        <w:tc>
          <w:tcPr>
            <w:tcW w:w="508" w:type="pct"/>
            <w:tcBorders>
              <w:top w:val="nil"/>
              <w:left w:val="nil"/>
              <w:bottom w:val="single" w:sz="8" w:space="0" w:color="auto"/>
              <w:right w:val="single" w:sz="8" w:space="0" w:color="auto"/>
            </w:tcBorders>
            <w:shd w:val="clear" w:color="auto" w:fill="auto"/>
            <w:noWrap/>
            <w:vAlign w:val="center"/>
            <w:hideMark/>
          </w:tcPr>
          <w:p w14:paraId="0C58F78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5,280,214</w:t>
            </w:r>
          </w:p>
        </w:tc>
        <w:tc>
          <w:tcPr>
            <w:tcW w:w="466" w:type="pct"/>
            <w:tcBorders>
              <w:top w:val="nil"/>
              <w:left w:val="nil"/>
              <w:bottom w:val="single" w:sz="8" w:space="0" w:color="auto"/>
              <w:right w:val="single" w:sz="8" w:space="0" w:color="auto"/>
            </w:tcBorders>
            <w:shd w:val="clear" w:color="auto" w:fill="auto"/>
            <w:noWrap/>
            <w:vAlign w:val="center"/>
            <w:hideMark/>
          </w:tcPr>
          <w:p w14:paraId="4C1D971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6,182,882</w:t>
            </w:r>
          </w:p>
        </w:tc>
        <w:tc>
          <w:tcPr>
            <w:tcW w:w="533" w:type="pct"/>
            <w:tcBorders>
              <w:top w:val="nil"/>
              <w:left w:val="nil"/>
              <w:bottom w:val="single" w:sz="8" w:space="0" w:color="auto"/>
              <w:right w:val="single" w:sz="8" w:space="0" w:color="auto"/>
            </w:tcBorders>
            <w:shd w:val="clear" w:color="auto" w:fill="auto"/>
            <w:noWrap/>
            <w:vAlign w:val="center"/>
            <w:hideMark/>
          </w:tcPr>
          <w:p w14:paraId="263B36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279,583,437</w:t>
            </w:r>
          </w:p>
        </w:tc>
        <w:tc>
          <w:tcPr>
            <w:tcW w:w="526" w:type="pct"/>
            <w:tcBorders>
              <w:top w:val="nil"/>
              <w:left w:val="nil"/>
              <w:bottom w:val="single" w:sz="8" w:space="0" w:color="auto"/>
              <w:right w:val="single" w:sz="8" w:space="0" w:color="auto"/>
            </w:tcBorders>
            <w:shd w:val="clear" w:color="auto" w:fill="auto"/>
            <w:noWrap/>
            <w:vAlign w:val="center"/>
            <w:hideMark/>
          </w:tcPr>
          <w:p w14:paraId="48A2B6C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306,675,006</w:t>
            </w:r>
          </w:p>
        </w:tc>
        <w:tc>
          <w:tcPr>
            <w:tcW w:w="384" w:type="pct"/>
            <w:tcBorders>
              <w:top w:val="nil"/>
              <w:left w:val="nil"/>
              <w:bottom w:val="single" w:sz="8" w:space="0" w:color="auto"/>
              <w:right w:val="single" w:sz="8" w:space="0" w:color="auto"/>
            </w:tcBorders>
            <w:shd w:val="clear" w:color="auto" w:fill="auto"/>
            <w:noWrap/>
            <w:vAlign w:val="center"/>
            <w:hideMark/>
          </w:tcPr>
          <w:p w14:paraId="254AD4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c>
          <w:tcPr>
            <w:tcW w:w="676" w:type="pct"/>
            <w:tcBorders>
              <w:top w:val="nil"/>
              <w:left w:val="nil"/>
              <w:bottom w:val="single" w:sz="8" w:space="0" w:color="auto"/>
              <w:right w:val="single" w:sz="8" w:space="0" w:color="auto"/>
            </w:tcBorders>
            <w:shd w:val="clear" w:color="auto" w:fill="auto"/>
            <w:noWrap/>
            <w:vAlign w:val="center"/>
            <w:hideMark/>
          </w:tcPr>
          <w:p w14:paraId="42C03A6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71,807,328</w:t>
            </w:r>
          </w:p>
        </w:tc>
        <w:tc>
          <w:tcPr>
            <w:tcW w:w="496" w:type="pct"/>
            <w:tcBorders>
              <w:top w:val="nil"/>
              <w:left w:val="nil"/>
              <w:bottom w:val="single" w:sz="8" w:space="0" w:color="auto"/>
              <w:right w:val="single" w:sz="8" w:space="0" w:color="auto"/>
            </w:tcBorders>
            <w:shd w:val="clear" w:color="auto" w:fill="auto"/>
            <w:noWrap/>
            <w:vAlign w:val="center"/>
            <w:hideMark/>
          </w:tcPr>
          <w:p w14:paraId="638E9CB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73,690,271</w:t>
            </w:r>
          </w:p>
        </w:tc>
        <w:tc>
          <w:tcPr>
            <w:tcW w:w="384" w:type="pct"/>
            <w:tcBorders>
              <w:top w:val="nil"/>
              <w:left w:val="nil"/>
              <w:bottom w:val="single" w:sz="8" w:space="0" w:color="auto"/>
              <w:right w:val="single" w:sz="8" w:space="0" w:color="auto"/>
            </w:tcBorders>
            <w:shd w:val="clear" w:color="auto" w:fill="auto"/>
            <w:noWrap/>
            <w:vAlign w:val="center"/>
            <w:hideMark/>
          </w:tcPr>
          <w:p w14:paraId="711E59D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w:t>
            </w:r>
          </w:p>
        </w:tc>
      </w:tr>
      <w:tr w:rsidR="00941E56" w:rsidRPr="00413B7A" w14:paraId="082CE752"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4B7999D5" w14:textId="77777777" w:rsidR="00941E56" w:rsidRPr="00413B7A" w:rsidRDefault="00941E56" w:rsidP="00256F3A">
            <w:pP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 xml:space="preserve"> Living Location </w:t>
            </w:r>
          </w:p>
        </w:tc>
        <w:tc>
          <w:tcPr>
            <w:tcW w:w="658" w:type="pct"/>
            <w:tcBorders>
              <w:top w:val="nil"/>
              <w:left w:val="nil"/>
              <w:bottom w:val="single" w:sz="8" w:space="0" w:color="auto"/>
              <w:right w:val="single" w:sz="8" w:space="0" w:color="auto"/>
            </w:tcBorders>
            <w:shd w:val="clear" w:color="auto" w:fill="auto"/>
            <w:noWrap/>
            <w:vAlign w:val="center"/>
            <w:hideMark/>
          </w:tcPr>
          <w:p w14:paraId="130F5A7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Urbanized Area</w:t>
            </w:r>
          </w:p>
        </w:tc>
        <w:tc>
          <w:tcPr>
            <w:tcW w:w="508" w:type="pct"/>
            <w:tcBorders>
              <w:top w:val="nil"/>
              <w:left w:val="nil"/>
              <w:bottom w:val="single" w:sz="8" w:space="0" w:color="auto"/>
              <w:right w:val="single" w:sz="8" w:space="0" w:color="auto"/>
            </w:tcBorders>
            <w:shd w:val="clear" w:color="auto" w:fill="auto"/>
            <w:noWrap/>
            <w:vAlign w:val="center"/>
            <w:hideMark/>
          </w:tcPr>
          <w:p w14:paraId="4F0D87A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2,245,602 (43%)</w:t>
            </w:r>
          </w:p>
        </w:tc>
        <w:tc>
          <w:tcPr>
            <w:tcW w:w="466" w:type="pct"/>
            <w:tcBorders>
              <w:top w:val="nil"/>
              <w:left w:val="nil"/>
              <w:bottom w:val="single" w:sz="8" w:space="0" w:color="auto"/>
              <w:right w:val="single" w:sz="8" w:space="0" w:color="auto"/>
            </w:tcBorders>
            <w:shd w:val="clear" w:color="auto" w:fill="auto"/>
            <w:noWrap/>
            <w:vAlign w:val="center"/>
            <w:hideMark/>
          </w:tcPr>
          <w:p w14:paraId="5518F88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2,793,824 (45%)</w:t>
            </w:r>
          </w:p>
        </w:tc>
        <w:tc>
          <w:tcPr>
            <w:tcW w:w="533" w:type="pct"/>
            <w:tcBorders>
              <w:top w:val="nil"/>
              <w:left w:val="nil"/>
              <w:bottom w:val="single" w:sz="8" w:space="0" w:color="auto"/>
              <w:right w:val="single" w:sz="8" w:space="0" w:color="auto"/>
            </w:tcBorders>
            <w:shd w:val="clear" w:color="auto" w:fill="auto"/>
            <w:noWrap/>
            <w:vAlign w:val="center"/>
            <w:hideMark/>
          </w:tcPr>
          <w:p w14:paraId="3A02AF4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191,210,242 (68%)</w:t>
            </w:r>
          </w:p>
        </w:tc>
        <w:tc>
          <w:tcPr>
            <w:tcW w:w="526" w:type="pct"/>
            <w:tcBorders>
              <w:top w:val="nil"/>
              <w:left w:val="nil"/>
              <w:bottom w:val="single" w:sz="8" w:space="0" w:color="auto"/>
              <w:right w:val="single" w:sz="8" w:space="0" w:color="auto"/>
            </w:tcBorders>
            <w:shd w:val="clear" w:color="auto" w:fill="auto"/>
            <w:noWrap/>
            <w:vAlign w:val="center"/>
            <w:hideMark/>
          </w:tcPr>
          <w:p w14:paraId="140C048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218,634,292 (71%)</w:t>
            </w:r>
          </w:p>
        </w:tc>
        <w:tc>
          <w:tcPr>
            <w:tcW w:w="384" w:type="pct"/>
            <w:tcBorders>
              <w:top w:val="nil"/>
              <w:left w:val="nil"/>
              <w:bottom w:val="single" w:sz="8" w:space="0" w:color="auto"/>
              <w:right w:val="single" w:sz="8" w:space="0" w:color="auto"/>
            </w:tcBorders>
            <w:shd w:val="clear" w:color="auto" w:fill="auto"/>
            <w:noWrap/>
            <w:vAlign w:val="center"/>
            <w:hideMark/>
          </w:tcPr>
          <w:p w14:paraId="2C16639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14%</w:t>
            </w:r>
          </w:p>
        </w:tc>
        <w:tc>
          <w:tcPr>
            <w:tcW w:w="676" w:type="pct"/>
            <w:tcBorders>
              <w:top w:val="nil"/>
              <w:left w:val="nil"/>
              <w:bottom w:val="single" w:sz="8" w:space="0" w:color="auto"/>
              <w:right w:val="single" w:sz="8" w:space="0" w:color="auto"/>
            </w:tcBorders>
            <w:shd w:val="clear" w:color="auto" w:fill="auto"/>
            <w:noWrap/>
            <w:vAlign w:val="center"/>
            <w:hideMark/>
          </w:tcPr>
          <w:p w14:paraId="71F6982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49,057,184 (68%)</w:t>
            </w:r>
          </w:p>
        </w:tc>
        <w:tc>
          <w:tcPr>
            <w:tcW w:w="496" w:type="pct"/>
            <w:tcBorders>
              <w:top w:val="nil"/>
              <w:left w:val="nil"/>
              <w:bottom w:val="single" w:sz="8" w:space="0" w:color="auto"/>
              <w:right w:val="single" w:sz="8" w:space="0" w:color="auto"/>
            </w:tcBorders>
            <w:shd w:val="clear" w:color="auto" w:fill="auto"/>
            <w:noWrap/>
            <w:vAlign w:val="center"/>
            <w:hideMark/>
          </w:tcPr>
          <w:p w14:paraId="1C38E2C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52,932,624 (72%)</w:t>
            </w:r>
          </w:p>
        </w:tc>
        <w:tc>
          <w:tcPr>
            <w:tcW w:w="384" w:type="pct"/>
            <w:tcBorders>
              <w:top w:val="nil"/>
              <w:left w:val="nil"/>
              <w:bottom w:val="single" w:sz="8" w:space="0" w:color="auto"/>
              <w:right w:val="single" w:sz="8" w:space="0" w:color="auto"/>
            </w:tcBorders>
            <w:shd w:val="clear" w:color="auto" w:fill="auto"/>
            <w:noWrap/>
            <w:vAlign w:val="center"/>
            <w:hideMark/>
          </w:tcPr>
          <w:p w14:paraId="4D60731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w:t>
            </w:r>
          </w:p>
        </w:tc>
      </w:tr>
      <w:tr w:rsidR="00941E56" w:rsidRPr="00413B7A" w14:paraId="6D1130C3"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DB2E8B7"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1396899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Urban Cluster</w:t>
            </w:r>
          </w:p>
        </w:tc>
        <w:tc>
          <w:tcPr>
            <w:tcW w:w="508" w:type="pct"/>
            <w:tcBorders>
              <w:top w:val="nil"/>
              <w:left w:val="nil"/>
              <w:bottom w:val="single" w:sz="8" w:space="0" w:color="auto"/>
              <w:right w:val="single" w:sz="8" w:space="0" w:color="auto"/>
            </w:tcBorders>
            <w:shd w:val="clear" w:color="auto" w:fill="auto"/>
            <w:noWrap/>
            <w:vAlign w:val="center"/>
            <w:hideMark/>
          </w:tcPr>
          <w:p w14:paraId="112999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724,745 (14%)</w:t>
            </w:r>
          </w:p>
        </w:tc>
        <w:tc>
          <w:tcPr>
            <w:tcW w:w="466" w:type="pct"/>
            <w:tcBorders>
              <w:top w:val="nil"/>
              <w:left w:val="nil"/>
              <w:bottom w:val="single" w:sz="8" w:space="0" w:color="auto"/>
              <w:right w:val="single" w:sz="8" w:space="0" w:color="auto"/>
            </w:tcBorders>
            <w:shd w:val="clear" w:color="auto" w:fill="auto"/>
            <w:noWrap/>
            <w:vAlign w:val="center"/>
            <w:hideMark/>
          </w:tcPr>
          <w:p w14:paraId="03F6C6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796,454 (13%)</w:t>
            </w:r>
          </w:p>
        </w:tc>
        <w:tc>
          <w:tcPr>
            <w:tcW w:w="533" w:type="pct"/>
            <w:tcBorders>
              <w:top w:val="nil"/>
              <w:left w:val="nil"/>
              <w:bottom w:val="single" w:sz="8" w:space="0" w:color="auto"/>
              <w:right w:val="single" w:sz="8" w:space="0" w:color="auto"/>
            </w:tcBorders>
            <w:shd w:val="clear" w:color="auto" w:fill="auto"/>
            <w:noWrap/>
            <w:vAlign w:val="center"/>
            <w:hideMark/>
          </w:tcPr>
          <w:p w14:paraId="2D1C566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29,630,815 (11%)</w:t>
            </w:r>
          </w:p>
        </w:tc>
        <w:tc>
          <w:tcPr>
            <w:tcW w:w="526" w:type="pct"/>
            <w:tcBorders>
              <w:top w:val="nil"/>
              <w:left w:val="nil"/>
              <w:bottom w:val="single" w:sz="8" w:space="0" w:color="auto"/>
              <w:right w:val="single" w:sz="8" w:space="0" w:color="auto"/>
            </w:tcBorders>
            <w:shd w:val="clear" w:color="auto" w:fill="auto"/>
            <w:noWrap/>
            <w:vAlign w:val="center"/>
            <w:hideMark/>
          </w:tcPr>
          <w:p w14:paraId="332C7D6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28,899,597 (9%)</w:t>
            </w:r>
          </w:p>
        </w:tc>
        <w:tc>
          <w:tcPr>
            <w:tcW w:w="384" w:type="pct"/>
            <w:tcBorders>
              <w:top w:val="nil"/>
              <w:left w:val="nil"/>
              <w:bottom w:val="single" w:sz="8" w:space="0" w:color="auto"/>
              <w:right w:val="single" w:sz="8" w:space="0" w:color="auto"/>
            </w:tcBorders>
            <w:shd w:val="clear" w:color="auto" w:fill="auto"/>
            <w:noWrap/>
            <w:vAlign w:val="center"/>
            <w:hideMark/>
          </w:tcPr>
          <w:p w14:paraId="4CD377D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w:t>
            </w:r>
          </w:p>
        </w:tc>
        <w:tc>
          <w:tcPr>
            <w:tcW w:w="676" w:type="pct"/>
            <w:tcBorders>
              <w:top w:val="nil"/>
              <w:left w:val="nil"/>
              <w:bottom w:val="single" w:sz="8" w:space="0" w:color="auto"/>
              <w:right w:val="single" w:sz="8" w:space="0" w:color="auto"/>
            </w:tcBorders>
            <w:shd w:val="clear" w:color="auto" w:fill="auto"/>
            <w:noWrap/>
            <w:vAlign w:val="center"/>
            <w:hideMark/>
          </w:tcPr>
          <w:p w14:paraId="67A8448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7,447,648 (10%)</w:t>
            </w:r>
          </w:p>
        </w:tc>
        <w:tc>
          <w:tcPr>
            <w:tcW w:w="496" w:type="pct"/>
            <w:tcBorders>
              <w:top w:val="nil"/>
              <w:left w:val="nil"/>
              <w:bottom w:val="single" w:sz="8" w:space="0" w:color="auto"/>
              <w:right w:val="single" w:sz="8" w:space="0" w:color="auto"/>
            </w:tcBorders>
            <w:shd w:val="clear" w:color="auto" w:fill="auto"/>
            <w:noWrap/>
            <w:vAlign w:val="center"/>
            <w:hideMark/>
          </w:tcPr>
          <w:p w14:paraId="3D5999F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6,994,464 (9%)</w:t>
            </w:r>
          </w:p>
        </w:tc>
        <w:tc>
          <w:tcPr>
            <w:tcW w:w="384" w:type="pct"/>
            <w:tcBorders>
              <w:top w:val="nil"/>
              <w:left w:val="nil"/>
              <w:bottom w:val="single" w:sz="8" w:space="0" w:color="auto"/>
              <w:right w:val="single" w:sz="8" w:space="0" w:color="auto"/>
            </w:tcBorders>
            <w:shd w:val="clear" w:color="auto" w:fill="auto"/>
            <w:noWrap/>
            <w:vAlign w:val="center"/>
            <w:hideMark/>
          </w:tcPr>
          <w:p w14:paraId="3174E8B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w:t>
            </w:r>
          </w:p>
        </w:tc>
      </w:tr>
      <w:tr w:rsidR="00941E56" w:rsidRPr="00413B7A" w14:paraId="15279F0E"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7889915"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E65985D"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Rural</w:t>
            </w:r>
          </w:p>
        </w:tc>
        <w:tc>
          <w:tcPr>
            <w:tcW w:w="508" w:type="pct"/>
            <w:tcBorders>
              <w:top w:val="nil"/>
              <w:left w:val="nil"/>
              <w:bottom w:val="single" w:sz="8" w:space="0" w:color="auto"/>
              <w:right w:val="single" w:sz="8" w:space="0" w:color="auto"/>
            </w:tcBorders>
            <w:shd w:val="clear" w:color="auto" w:fill="auto"/>
            <w:noWrap/>
            <w:vAlign w:val="center"/>
            <w:hideMark/>
          </w:tcPr>
          <w:p w14:paraId="7A930A8A"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2,309,867 (44%)</w:t>
            </w:r>
          </w:p>
        </w:tc>
        <w:tc>
          <w:tcPr>
            <w:tcW w:w="466" w:type="pct"/>
            <w:tcBorders>
              <w:top w:val="nil"/>
              <w:left w:val="nil"/>
              <w:bottom w:val="single" w:sz="8" w:space="0" w:color="auto"/>
              <w:right w:val="single" w:sz="8" w:space="0" w:color="auto"/>
            </w:tcBorders>
            <w:shd w:val="clear" w:color="auto" w:fill="auto"/>
            <w:noWrap/>
            <w:vAlign w:val="center"/>
            <w:hideMark/>
          </w:tcPr>
          <w:p w14:paraId="760839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2,592,604 (42%)</w:t>
            </w:r>
          </w:p>
        </w:tc>
        <w:tc>
          <w:tcPr>
            <w:tcW w:w="533" w:type="pct"/>
            <w:tcBorders>
              <w:top w:val="nil"/>
              <w:left w:val="nil"/>
              <w:bottom w:val="single" w:sz="8" w:space="0" w:color="auto"/>
              <w:right w:val="single" w:sz="8" w:space="0" w:color="auto"/>
            </w:tcBorders>
            <w:shd w:val="clear" w:color="auto" w:fill="auto"/>
            <w:noWrap/>
            <w:vAlign w:val="center"/>
            <w:hideMark/>
          </w:tcPr>
          <w:p w14:paraId="348F2C9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58,742,380 (21%)</w:t>
            </w:r>
          </w:p>
        </w:tc>
        <w:tc>
          <w:tcPr>
            <w:tcW w:w="526" w:type="pct"/>
            <w:tcBorders>
              <w:top w:val="nil"/>
              <w:left w:val="nil"/>
              <w:bottom w:val="single" w:sz="8" w:space="0" w:color="auto"/>
              <w:right w:val="single" w:sz="8" w:space="0" w:color="auto"/>
            </w:tcBorders>
            <w:shd w:val="clear" w:color="auto" w:fill="auto"/>
            <w:noWrap/>
            <w:vAlign w:val="center"/>
            <w:hideMark/>
          </w:tcPr>
          <w:p w14:paraId="73AD6BC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59,141,117 (19%)</w:t>
            </w:r>
          </w:p>
        </w:tc>
        <w:tc>
          <w:tcPr>
            <w:tcW w:w="384" w:type="pct"/>
            <w:tcBorders>
              <w:top w:val="nil"/>
              <w:left w:val="nil"/>
              <w:bottom w:val="single" w:sz="8" w:space="0" w:color="auto"/>
              <w:right w:val="single" w:sz="8" w:space="0" w:color="auto"/>
            </w:tcBorders>
            <w:shd w:val="clear" w:color="auto" w:fill="auto"/>
            <w:noWrap/>
            <w:vAlign w:val="center"/>
            <w:hideMark/>
          </w:tcPr>
          <w:p w14:paraId="5F0D68F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w:t>
            </w:r>
          </w:p>
        </w:tc>
        <w:tc>
          <w:tcPr>
            <w:tcW w:w="676" w:type="pct"/>
            <w:tcBorders>
              <w:top w:val="nil"/>
              <w:left w:val="nil"/>
              <w:bottom w:val="single" w:sz="8" w:space="0" w:color="auto"/>
              <w:right w:val="single" w:sz="8" w:space="0" w:color="auto"/>
            </w:tcBorders>
            <w:shd w:val="clear" w:color="auto" w:fill="auto"/>
            <w:noWrap/>
            <w:vAlign w:val="center"/>
            <w:hideMark/>
          </w:tcPr>
          <w:p w14:paraId="2081CA1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15,302,496 (21%)</w:t>
            </w:r>
          </w:p>
        </w:tc>
        <w:tc>
          <w:tcPr>
            <w:tcW w:w="496" w:type="pct"/>
            <w:tcBorders>
              <w:top w:val="nil"/>
              <w:left w:val="nil"/>
              <w:bottom w:val="single" w:sz="8" w:space="0" w:color="auto"/>
              <w:right w:val="single" w:sz="8" w:space="0" w:color="auto"/>
            </w:tcBorders>
            <w:shd w:val="clear" w:color="auto" w:fill="auto"/>
            <w:noWrap/>
            <w:vAlign w:val="center"/>
            <w:hideMark/>
          </w:tcPr>
          <w:p w14:paraId="2E32AAD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13,763,183 (19%)</w:t>
            </w:r>
          </w:p>
        </w:tc>
        <w:tc>
          <w:tcPr>
            <w:tcW w:w="384" w:type="pct"/>
            <w:tcBorders>
              <w:top w:val="nil"/>
              <w:left w:val="nil"/>
              <w:bottom w:val="single" w:sz="8" w:space="0" w:color="auto"/>
              <w:right w:val="single" w:sz="8" w:space="0" w:color="auto"/>
            </w:tcBorders>
            <w:shd w:val="clear" w:color="auto" w:fill="auto"/>
            <w:noWrap/>
            <w:vAlign w:val="center"/>
            <w:hideMark/>
          </w:tcPr>
          <w:p w14:paraId="68D02B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w:t>
            </w:r>
          </w:p>
        </w:tc>
      </w:tr>
      <w:tr w:rsidR="00941E56" w:rsidRPr="00413B7A" w14:paraId="3172C1DC" w14:textId="77777777" w:rsidTr="00A70BF4">
        <w:trPr>
          <w:trHeight w:val="252"/>
        </w:trPr>
        <w:tc>
          <w:tcPr>
            <w:tcW w:w="369" w:type="pct"/>
            <w:vMerge w:val="restart"/>
            <w:tcBorders>
              <w:top w:val="nil"/>
              <w:left w:val="single" w:sz="8" w:space="0" w:color="auto"/>
              <w:bottom w:val="single" w:sz="8" w:space="0" w:color="000000"/>
              <w:right w:val="single" w:sz="8" w:space="0" w:color="auto"/>
            </w:tcBorders>
            <w:shd w:val="clear" w:color="auto" w:fill="auto"/>
            <w:vAlign w:val="center"/>
            <w:hideMark/>
          </w:tcPr>
          <w:p w14:paraId="2C0D9974" w14:textId="77777777" w:rsidR="00941E56" w:rsidRPr="00413B7A" w:rsidRDefault="00941E56" w:rsidP="00256F3A">
            <w:pPr>
              <w:jc w:val="center"/>
              <w:rPr>
                <w:rFonts w:ascii="Calibri" w:eastAsia="Times New Roman" w:hAnsi="Calibri" w:cs="Calibri"/>
                <w:b/>
                <w:bCs/>
                <w:color w:val="000000"/>
                <w:sz w:val="16"/>
                <w:szCs w:val="16"/>
              </w:rPr>
            </w:pPr>
            <w:r w:rsidRPr="00413B7A">
              <w:rPr>
                <w:rFonts w:ascii="Calibri" w:eastAsia="Times New Roman" w:hAnsi="Calibri" w:cs="Calibri"/>
                <w:b/>
                <w:bCs/>
                <w:color w:val="000000"/>
                <w:sz w:val="16"/>
                <w:szCs w:val="16"/>
              </w:rPr>
              <w:t>Median Household Income</w:t>
            </w:r>
          </w:p>
        </w:tc>
        <w:tc>
          <w:tcPr>
            <w:tcW w:w="658" w:type="pct"/>
            <w:tcBorders>
              <w:top w:val="nil"/>
              <w:left w:val="nil"/>
              <w:bottom w:val="single" w:sz="8" w:space="0" w:color="auto"/>
              <w:right w:val="single" w:sz="8" w:space="0" w:color="auto"/>
            </w:tcBorders>
            <w:shd w:val="clear" w:color="auto" w:fill="auto"/>
            <w:noWrap/>
            <w:vAlign w:val="center"/>
            <w:hideMark/>
          </w:tcPr>
          <w:p w14:paraId="20C4C7EA"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Not Defined</w:t>
            </w:r>
          </w:p>
        </w:tc>
        <w:tc>
          <w:tcPr>
            <w:tcW w:w="508" w:type="pct"/>
            <w:tcBorders>
              <w:top w:val="nil"/>
              <w:left w:val="nil"/>
              <w:bottom w:val="single" w:sz="8" w:space="0" w:color="auto"/>
              <w:right w:val="single" w:sz="8" w:space="0" w:color="auto"/>
            </w:tcBorders>
            <w:shd w:val="clear" w:color="auto" w:fill="auto"/>
            <w:noWrap/>
            <w:vAlign w:val="center"/>
            <w:hideMark/>
          </w:tcPr>
          <w:p w14:paraId="38362E8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66" w:type="pct"/>
            <w:tcBorders>
              <w:top w:val="nil"/>
              <w:left w:val="nil"/>
              <w:bottom w:val="single" w:sz="8" w:space="0" w:color="auto"/>
              <w:right w:val="single" w:sz="8" w:space="0" w:color="auto"/>
            </w:tcBorders>
            <w:shd w:val="clear" w:color="auto" w:fill="auto"/>
            <w:noWrap/>
            <w:vAlign w:val="center"/>
            <w:hideMark/>
          </w:tcPr>
          <w:p w14:paraId="11A2E42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2,686 (&lt;1%)</w:t>
            </w:r>
          </w:p>
        </w:tc>
        <w:tc>
          <w:tcPr>
            <w:tcW w:w="533" w:type="pct"/>
            <w:tcBorders>
              <w:top w:val="nil"/>
              <w:left w:val="nil"/>
              <w:bottom w:val="single" w:sz="8" w:space="0" w:color="auto"/>
              <w:right w:val="single" w:sz="8" w:space="0" w:color="auto"/>
            </w:tcBorders>
            <w:shd w:val="clear" w:color="auto" w:fill="auto"/>
            <w:noWrap/>
            <w:vAlign w:val="center"/>
            <w:hideMark/>
          </w:tcPr>
          <w:p w14:paraId="31187F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526" w:type="pct"/>
            <w:tcBorders>
              <w:top w:val="nil"/>
              <w:left w:val="nil"/>
              <w:bottom w:val="single" w:sz="8" w:space="0" w:color="auto"/>
              <w:right w:val="single" w:sz="8" w:space="0" w:color="auto"/>
            </w:tcBorders>
            <w:shd w:val="clear" w:color="auto" w:fill="auto"/>
            <w:noWrap/>
            <w:vAlign w:val="center"/>
            <w:hideMark/>
          </w:tcPr>
          <w:p w14:paraId="13F21CF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1,022,300 (&lt;1%)</w:t>
            </w:r>
          </w:p>
        </w:tc>
        <w:tc>
          <w:tcPr>
            <w:tcW w:w="384" w:type="pct"/>
            <w:tcBorders>
              <w:top w:val="nil"/>
              <w:left w:val="nil"/>
              <w:bottom w:val="single" w:sz="8" w:space="0" w:color="auto"/>
              <w:right w:val="single" w:sz="8" w:space="0" w:color="auto"/>
            </w:tcBorders>
            <w:shd w:val="clear" w:color="auto" w:fill="auto"/>
            <w:noWrap/>
            <w:vAlign w:val="bottom"/>
            <w:hideMark/>
          </w:tcPr>
          <w:p w14:paraId="4A4E21B2"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c>
          <w:tcPr>
            <w:tcW w:w="676" w:type="pct"/>
            <w:tcBorders>
              <w:top w:val="nil"/>
              <w:left w:val="nil"/>
              <w:bottom w:val="single" w:sz="8" w:space="0" w:color="auto"/>
              <w:right w:val="single" w:sz="8" w:space="0" w:color="auto"/>
            </w:tcBorders>
            <w:shd w:val="clear" w:color="auto" w:fill="auto"/>
            <w:noWrap/>
            <w:vAlign w:val="center"/>
            <w:hideMark/>
          </w:tcPr>
          <w:p w14:paraId="326F8E1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0</w:t>
            </w:r>
          </w:p>
        </w:tc>
        <w:tc>
          <w:tcPr>
            <w:tcW w:w="496" w:type="pct"/>
            <w:tcBorders>
              <w:top w:val="nil"/>
              <w:left w:val="nil"/>
              <w:bottom w:val="single" w:sz="8" w:space="0" w:color="auto"/>
              <w:right w:val="single" w:sz="8" w:space="0" w:color="auto"/>
            </w:tcBorders>
            <w:shd w:val="clear" w:color="auto" w:fill="auto"/>
            <w:noWrap/>
            <w:vAlign w:val="center"/>
            <w:hideMark/>
          </w:tcPr>
          <w:p w14:paraId="7CAA0B4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13,555 (&lt;%1)</w:t>
            </w:r>
          </w:p>
        </w:tc>
        <w:tc>
          <w:tcPr>
            <w:tcW w:w="384" w:type="pct"/>
            <w:tcBorders>
              <w:top w:val="nil"/>
              <w:left w:val="nil"/>
              <w:bottom w:val="single" w:sz="8" w:space="0" w:color="auto"/>
              <w:right w:val="single" w:sz="8" w:space="0" w:color="auto"/>
            </w:tcBorders>
            <w:shd w:val="clear" w:color="auto" w:fill="auto"/>
            <w:noWrap/>
            <w:vAlign w:val="bottom"/>
            <w:hideMark/>
          </w:tcPr>
          <w:p w14:paraId="22805CBF"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 </w:t>
            </w:r>
          </w:p>
        </w:tc>
      </w:tr>
      <w:tr w:rsidR="00941E56" w:rsidRPr="00413B7A" w14:paraId="4395B4FC"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1A83F0C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2B91D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&lt;$20,000</w:t>
            </w:r>
          </w:p>
        </w:tc>
        <w:tc>
          <w:tcPr>
            <w:tcW w:w="508" w:type="pct"/>
            <w:tcBorders>
              <w:top w:val="nil"/>
              <w:left w:val="nil"/>
              <w:bottom w:val="single" w:sz="8" w:space="0" w:color="auto"/>
              <w:right w:val="single" w:sz="8" w:space="0" w:color="auto"/>
            </w:tcBorders>
            <w:shd w:val="clear" w:color="auto" w:fill="auto"/>
            <w:noWrap/>
            <w:vAlign w:val="center"/>
            <w:hideMark/>
          </w:tcPr>
          <w:p w14:paraId="229B260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251,146 (5%)</w:t>
            </w:r>
          </w:p>
        </w:tc>
        <w:tc>
          <w:tcPr>
            <w:tcW w:w="466" w:type="pct"/>
            <w:tcBorders>
              <w:top w:val="nil"/>
              <w:left w:val="nil"/>
              <w:bottom w:val="single" w:sz="8" w:space="0" w:color="auto"/>
              <w:right w:val="single" w:sz="8" w:space="0" w:color="auto"/>
            </w:tcBorders>
            <w:shd w:val="clear" w:color="auto" w:fill="auto"/>
            <w:noWrap/>
            <w:vAlign w:val="center"/>
            <w:hideMark/>
          </w:tcPr>
          <w:p w14:paraId="350EB2E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201,663 (3%)</w:t>
            </w:r>
          </w:p>
        </w:tc>
        <w:tc>
          <w:tcPr>
            <w:tcW w:w="533" w:type="pct"/>
            <w:tcBorders>
              <w:top w:val="nil"/>
              <w:left w:val="nil"/>
              <w:bottom w:val="single" w:sz="8" w:space="0" w:color="auto"/>
              <w:right w:val="single" w:sz="8" w:space="0" w:color="auto"/>
            </w:tcBorders>
            <w:shd w:val="clear" w:color="auto" w:fill="auto"/>
            <w:noWrap/>
            <w:vAlign w:val="center"/>
            <w:hideMark/>
          </w:tcPr>
          <w:p w14:paraId="0FF167D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15,003,590 (5%)</w:t>
            </w:r>
          </w:p>
        </w:tc>
        <w:tc>
          <w:tcPr>
            <w:tcW w:w="526" w:type="pct"/>
            <w:tcBorders>
              <w:top w:val="nil"/>
              <w:left w:val="nil"/>
              <w:bottom w:val="single" w:sz="8" w:space="0" w:color="auto"/>
              <w:right w:val="single" w:sz="8" w:space="0" w:color="auto"/>
            </w:tcBorders>
            <w:shd w:val="clear" w:color="auto" w:fill="auto"/>
            <w:noWrap/>
            <w:vAlign w:val="center"/>
            <w:hideMark/>
          </w:tcPr>
          <w:p w14:paraId="3B2A420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11,021,823 (4%)</w:t>
            </w:r>
          </w:p>
        </w:tc>
        <w:tc>
          <w:tcPr>
            <w:tcW w:w="384" w:type="pct"/>
            <w:tcBorders>
              <w:top w:val="nil"/>
              <w:left w:val="nil"/>
              <w:bottom w:val="single" w:sz="8" w:space="0" w:color="auto"/>
              <w:right w:val="single" w:sz="8" w:space="0" w:color="auto"/>
            </w:tcBorders>
            <w:shd w:val="clear" w:color="auto" w:fill="auto"/>
            <w:noWrap/>
            <w:vAlign w:val="center"/>
            <w:hideMark/>
          </w:tcPr>
          <w:p w14:paraId="5F330D7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c>
          <w:tcPr>
            <w:tcW w:w="676" w:type="pct"/>
            <w:tcBorders>
              <w:top w:val="nil"/>
              <w:left w:val="nil"/>
              <w:bottom w:val="single" w:sz="8" w:space="0" w:color="auto"/>
              <w:right w:val="single" w:sz="8" w:space="0" w:color="auto"/>
            </w:tcBorders>
            <w:shd w:val="clear" w:color="auto" w:fill="auto"/>
            <w:noWrap/>
            <w:vAlign w:val="center"/>
            <w:hideMark/>
          </w:tcPr>
          <w:p w14:paraId="44982D5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4,055,407 (6%)</w:t>
            </w:r>
          </w:p>
        </w:tc>
        <w:tc>
          <w:tcPr>
            <w:tcW w:w="496" w:type="pct"/>
            <w:tcBorders>
              <w:top w:val="nil"/>
              <w:left w:val="nil"/>
              <w:bottom w:val="single" w:sz="8" w:space="0" w:color="auto"/>
              <w:right w:val="single" w:sz="8" w:space="0" w:color="auto"/>
            </w:tcBorders>
            <w:shd w:val="clear" w:color="auto" w:fill="auto"/>
            <w:noWrap/>
            <w:vAlign w:val="center"/>
            <w:hideMark/>
          </w:tcPr>
          <w:p w14:paraId="1D0FB19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2,614,804 (4%)</w:t>
            </w:r>
          </w:p>
        </w:tc>
        <w:tc>
          <w:tcPr>
            <w:tcW w:w="384" w:type="pct"/>
            <w:tcBorders>
              <w:top w:val="nil"/>
              <w:left w:val="nil"/>
              <w:bottom w:val="single" w:sz="8" w:space="0" w:color="auto"/>
              <w:right w:val="single" w:sz="8" w:space="0" w:color="auto"/>
            </w:tcBorders>
            <w:shd w:val="clear" w:color="auto" w:fill="auto"/>
            <w:noWrap/>
            <w:vAlign w:val="center"/>
            <w:hideMark/>
          </w:tcPr>
          <w:p w14:paraId="7E1D42B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-36%</w:t>
            </w:r>
          </w:p>
        </w:tc>
      </w:tr>
      <w:tr w:rsidR="00941E56" w:rsidRPr="00413B7A" w14:paraId="3866E83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614CF219"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5FF09F04"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$20,000 to &lt;$35,000</w:t>
            </w:r>
          </w:p>
        </w:tc>
        <w:tc>
          <w:tcPr>
            <w:tcW w:w="508" w:type="pct"/>
            <w:tcBorders>
              <w:top w:val="nil"/>
              <w:left w:val="nil"/>
              <w:bottom w:val="single" w:sz="8" w:space="0" w:color="auto"/>
              <w:right w:val="single" w:sz="8" w:space="0" w:color="auto"/>
            </w:tcBorders>
            <w:shd w:val="clear" w:color="auto" w:fill="auto"/>
            <w:noWrap/>
            <w:vAlign w:val="center"/>
            <w:hideMark/>
          </w:tcPr>
          <w:p w14:paraId="2D1158E9"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1,876,701 (36%)</w:t>
            </w:r>
          </w:p>
        </w:tc>
        <w:tc>
          <w:tcPr>
            <w:tcW w:w="466" w:type="pct"/>
            <w:tcBorders>
              <w:top w:val="nil"/>
              <w:left w:val="nil"/>
              <w:bottom w:val="single" w:sz="8" w:space="0" w:color="auto"/>
              <w:right w:val="single" w:sz="8" w:space="0" w:color="auto"/>
            </w:tcBorders>
            <w:shd w:val="clear" w:color="auto" w:fill="auto"/>
            <w:noWrap/>
            <w:vAlign w:val="center"/>
            <w:hideMark/>
          </w:tcPr>
          <w:p w14:paraId="0D8CB1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1,185,560 (19%)</w:t>
            </w:r>
          </w:p>
        </w:tc>
        <w:tc>
          <w:tcPr>
            <w:tcW w:w="533" w:type="pct"/>
            <w:tcBorders>
              <w:top w:val="nil"/>
              <w:left w:val="nil"/>
              <w:bottom w:val="single" w:sz="8" w:space="0" w:color="auto"/>
              <w:right w:val="single" w:sz="8" w:space="0" w:color="auto"/>
            </w:tcBorders>
            <w:shd w:val="clear" w:color="auto" w:fill="auto"/>
            <w:noWrap/>
            <w:vAlign w:val="center"/>
            <w:hideMark/>
          </w:tcPr>
          <w:p w14:paraId="6975A63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79,329,475 (28%)</w:t>
            </w:r>
          </w:p>
        </w:tc>
        <w:tc>
          <w:tcPr>
            <w:tcW w:w="526" w:type="pct"/>
            <w:tcBorders>
              <w:top w:val="nil"/>
              <w:left w:val="nil"/>
              <w:bottom w:val="single" w:sz="8" w:space="0" w:color="auto"/>
              <w:right w:val="single" w:sz="8" w:space="0" w:color="auto"/>
            </w:tcBorders>
            <w:shd w:val="clear" w:color="auto" w:fill="auto"/>
            <w:noWrap/>
            <w:vAlign w:val="center"/>
            <w:hideMark/>
          </w:tcPr>
          <w:p w14:paraId="6177A0B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51,269,356 (17%)</w:t>
            </w:r>
          </w:p>
        </w:tc>
        <w:tc>
          <w:tcPr>
            <w:tcW w:w="384" w:type="pct"/>
            <w:tcBorders>
              <w:top w:val="nil"/>
              <w:left w:val="nil"/>
              <w:bottom w:val="single" w:sz="8" w:space="0" w:color="auto"/>
              <w:right w:val="single" w:sz="8" w:space="0" w:color="auto"/>
            </w:tcBorders>
            <w:shd w:val="clear" w:color="auto" w:fill="auto"/>
            <w:noWrap/>
            <w:vAlign w:val="center"/>
            <w:hideMark/>
          </w:tcPr>
          <w:p w14:paraId="455E7B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-35%</w:t>
            </w:r>
          </w:p>
        </w:tc>
        <w:tc>
          <w:tcPr>
            <w:tcW w:w="676" w:type="pct"/>
            <w:tcBorders>
              <w:top w:val="nil"/>
              <w:left w:val="nil"/>
              <w:bottom w:val="single" w:sz="8" w:space="0" w:color="auto"/>
              <w:right w:val="single" w:sz="8" w:space="0" w:color="auto"/>
            </w:tcBorders>
            <w:shd w:val="clear" w:color="auto" w:fill="auto"/>
            <w:noWrap/>
            <w:vAlign w:val="center"/>
            <w:hideMark/>
          </w:tcPr>
          <w:p w14:paraId="54B10B3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20,694,588 (29%)</w:t>
            </w:r>
          </w:p>
        </w:tc>
        <w:tc>
          <w:tcPr>
            <w:tcW w:w="496" w:type="pct"/>
            <w:tcBorders>
              <w:top w:val="nil"/>
              <w:left w:val="nil"/>
              <w:bottom w:val="single" w:sz="8" w:space="0" w:color="auto"/>
              <w:right w:val="single" w:sz="8" w:space="0" w:color="auto"/>
            </w:tcBorders>
            <w:shd w:val="clear" w:color="auto" w:fill="auto"/>
            <w:noWrap/>
            <w:vAlign w:val="center"/>
            <w:hideMark/>
          </w:tcPr>
          <w:p w14:paraId="27080CE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12,770,843 (17%)</w:t>
            </w:r>
          </w:p>
        </w:tc>
        <w:tc>
          <w:tcPr>
            <w:tcW w:w="384" w:type="pct"/>
            <w:tcBorders>
              <w:top w:val="nil"/>
              <w:left w:val="nil"/>
              <w:bottom w:val="single" w:sz="8" w:space="0" w:color="auto"/>
              <w:right w:val="single" w:sz="8" w:space="0" w:color="auto"/>
            </w:tcBorders>
            <w:shd w:val="clear" w:color="auto" w:fill="auto"/>
            <w:noWrap/>
            <w:vAlign w:val="center"/>
            <w:hideMark/>
          </w:tcPr>
          <w:p w14:paraId="7AE4D90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-38%</w:t>
            </w:r>
          </w:p>
        </w:tc>
      </w:tr>
      <w:tr w:rsidR="00941E56" w:rsidRPr="00413B7A" w14:paraId="456EDB3F"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5EE66303"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4771414E"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$35,000 to &lt;$50,000</w:t>
            </w:r>
          </w:p>
        </w:tc>
        <w:tc>
          <w:tcPr>
            <w:tcW w:w="508" w:type="pct"/>
            <w:tcBorders>
              <w:top w:val="nil"/>
              <w:left w:val="nil"/>
              <w:bottom w:val="single" w:sz="8" w:space="0" w:color="auto"/>
              <w:right w:val="single" w:sz="8" w:space="0" w:color="auto"/>
            </w:tcBorders>
            <w:shd w:val="clear" w:color="auto" w:fill="auto"/>
            <w:noWrap/>
            <w:vAlign w:val="center"/>
            <w:hideMark/>
          </w:tcPr>
          <w:p w14:paraId="5EE337A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1,829,414 (35%)</w:t>
            </w:r>
          </w:p>
        </w:tc>
        <w:tc>
          <w:tcPr>
            <w:tcW w:w="466" w:type="pct"/>
            <w:tcBorders>
              <w:top w:val="nil"/>
              <w:left w:val="nil"/>
              <w:bottom w:val="single" w:sz="8" w:space="0" w:color="auto"/>
              <w:right w:val="single" w:sz="8" w:space="0" w:color="auto"/>
            </w:tcBorders>
            <w:shd w:val="clear" w:color="auto" w:fill="auto"/>
            <w:noWrap/>
            <w:vAlign w:val="center"/>
            <w:hideMark/>
          </w:tcPr>
          <w:p w14:paraId="4DDB1E9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1,978,146 (32%)</w:t>
            </w:r>
          </w:p>
        </w:tc>
        <w:tc>
          <w:tcPr>
            <w:tcW w:w="533" w:type="pct"/>
            <w:tcBorders>
              <w:top w:val="nil"/>
              <w:left w:val="nil"/>
              <w:bottom w:val="single" w:sz="8" w:space="0" w:color="auto"/>
              <w:right w:val="single" w:sz="8" w:space="0" w:color="auto"/>
            </w:tcBorders>
            <w:shd w:val="clear" w:color="auto" w:fill="auto"/>
            <w:noWrap/>
            <w:vAlign w:val="center"/>
            <w:hideMark/>
          </w:tcPr>
          <w:p w14:paraId="6A30882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88,439,385 (32%)</w:t>
            </w:r>
          </w:p>
        </w:tc>
        <w:tc>
          <w:tcPr>
            <w:tcW w:w="526" w:type="pct"/>
            <w:tcBorders>
              <w:top w:val="nil"/>
              <w:left w:val="nil"/>
              <w:bottom w:val="single" w:sz="8" w:space="0" w:color="auto"/>
              <w:right w:val="single" w:sz="8" w:space="0" w:color="auto"/>
            </w:tcBorders>
            <w:shd w:val="clear" w:color="auto" w:fill="auto"/>
            <w:noWrap/>
            <w:vAlign w:val="center"/>
            <w:hideMark/>
          </w:tcPr>
          <w:p w14:paraId="62E41416"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78,430,814 (26%)</w:t>
            </w:r>
          </w:p>
        </w:tc>
        <w:tc>
          <w:tcPr>
            <w:tcW w:w="384" w:type="pct"/>
            <w:tcBorders>
              <w:top w:val="nil"/>
              <w:left w:val="nil"/>
              <w:bottom w:val="single" w:sz="8" w:space="0" w:color="auto"/>
              <w:right w:val="single" w:sz="8" w:space="0" w:color="auto"/>
            </w:tcBorders>
            <w:shd w:val="clear" w:color="auto" w:fill="auto"/>
            <w:noWrap/>
            <w:vAlign w:val="center"/>
            <w:hideMark/>
          </w:tcPr>
          <w:p w14:paraId="62E37A9D"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-11%</w:t>
            </w:r>
          </w:p>
        </w:tc>
        <w:tc>
          <w:tcPr>
            <w:tcW w:w="676" w:type="pct"/>
            <w:tcBorders>
              <w:top w:val="nil"/>
              <w:left w:val="nil"/>
              <w:bottom w:val="single" w:sz="8" w:space="0" w:color="auto"/>
              <w:right w:val="single" w:sz="8" w:space="0" w:color="auto"/>
            </w:tcBorders>
            <w:shd w:val="clear" w:color="auto" w:fill="auto"/>
            <w:noWrap/>
            <w:vAlign w:val="center"/>
            <w:hideMark/>
          </w:tcPr>
          <w:p w14:paraId="4BE3C51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21,974,042 (31%)</w:t>
            </w:r>
          </w:p>
        </w:tc>
        <w:tc>
          <w:tcPr>
            <w:tcW w:w="496" w:type="pct"/>
            <w:tcBorders>
              <w:top w:val="nil"/>
              <w:left w:val="nil"/>
              <w:bottom w:val="single" w:sz="8" w:space="0" w:color="auto"/>
              <w:right w:val="single" w:sz="8" w:space="0" w:color="auto"/>
            </w:tcBorders>
            <w:shd w:val="clear" w:color="auto" w:fill="auto"/>
            <w:noWrap/>
            <w:vAlign w:val="center"/>
            <w:hideMark/>
          </w:tcPr>
          <w:p w14:paraId="7C0C8D9E"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18,573,954 (25%)</w:t>
            </w:r>
          </w:p>
        </w:tc>
        <w:tc>
          <w:tcPr>
            <w:tcW w:w="384" w:type="pct"/>
            <w:tcBorders>
              <w:top w:val="nil"/>
              <w:left w:val="nil"/>
              <w:bottom w:val="single" w:sz="8" w:space="0" w:color="auto"/>
              <w:right w:val="single" w:sz="8" w:space="0" w:color="auto"/>
            </w:tcBorders>
            <w:shd w:val="clear" w:color="auto" w:fill="auto"/>
            <w:noWrap/>
            <w:vAlign w:val="center"/>
            <w:hideMark/>
          </w:tcPr>
          <w:p w14:paraId="08A1E2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w:t>
            </w:r>
          </w:p>
        </w:tc>
      </w:tr>
      <w:tr w:rsidR="00941E56" w:rsidRPr="00413B7A" w14:paraId="243C3627"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48DDE63D"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03D690A6"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$50,000 to &lt;$75,000</w:t>
            </w:r>
          </w:p>
        </w:tc>
        <w:tc>
          <w:tcPr>
            <w:tcW w:w="508" w:type="pct"/>
            <w:tcBorders>
              <w:top w:val="nil"/>
              <w:left w:val="nil"/>
              <w:bottom w:val="single" w:sz="8" w:space="0" w:color="auto"/>
              <w:right w:val="single" w:sz="8" w:space="0" w:color="auto"/>
            </w:tcBorders>
            <w:shd w:val="clear" w:color="auto" w:fill="auto"/>
            <w:noWrap/>
            <w:vAlign w:val="center"/>
            <w:hideMark/>
          </w:tcPr>
          <w:p w14:paraId="5977E5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984,837 (19%)</w:t>
            </w:r>
          </w:p>
        </w:tc>
        <w:tc>
          <w:tcPr>
            <w:tcW w:w="466" w:type="pct"/>
            <w:tcBorders>
              <w:top w:val="nil"/>
              <w:left w:val="nil"/>
              <w:bottom w:val="single" w:sz="8" w:space="0" w:color="auto"/>
              <w:right w:val="single" w:sz="8" w:space="0" w:color="auto"/>
            </w:tcBorders>
            <w:shd w:val="clear" w:color="auto" w:fill="auto"/>
            <w:noWrap/>
            <w:vAlign w:val="center"/>
            <w:hideMark/>
          </w:tcPr>
          <w:p w14:paraId="67B21E18"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1,860,065 (30%)</w:t>
            </w:r>
          </w:p>
        </w:tc>
        <w:tc>
          <w:tcPr>
            <w:tcW w:w="533" w:type="pct"/>
            <w:tcBorders>
              <w:top w:val="nil"/>
              <w:left w:val="nil"/>
              <w:bottom w:val="single" w:sz="8" w:space="0" w:color="auto"/>
              <w:right w:val="single" w:sz="8" w:space="0" w:color="auto"/>
            </w:tcBorders>
            <w:shd w:val="clear" w:color="auto" w:fill="auto"/>
            <w:noWrap/>
            <w:vAlign w:val="center"/>
            <w:hideMark/>
          </w:tcPr>
          <w:p w14:paraId="3739642C"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68,510,768 (25%)</w:t>
            </w:r>
          </w:p>
        </w:tc>
        <w:tc>
          <w:tcPr>
            <w:tcW w:w="526" w:type="pct"/>
            <w:tcBorders>
              <w:top w:val="nil"/>
              <w:left w:val="nil"/>
              <w:bottom w:val="single" w:sz="8" w:space="0" w:color="auto"/>
              <w:right w:val="single" w:sz="8" w:space="0" w:color="auto"/>
            </w:tcBorders>
            <w:shd w:val="clear" w:color="auto" w:fill="auto"/>
            <w:noWrap/>
            <w:vAlign w:val="center"/>
            <w:hideMark/>
          </w:tcPr>
          <w:p w14:paraId="2FC4C39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93,716,911 (31%)</w:t>
            </w:r>
          </w:p>
        </w:tc>
        <w:tc>
          <w:tcPr>
            <w:tcW w:w="384" w:type="pct"/>
            <w:tcBorders>
              <w:top w:val="nil"/>
              <w:left w:val="nil"/>
              <w:bottom w:val="single" w:sz="8" w:space="0" w:color="auto"/>
              <w:right w:val="single" w:sz="8" w:space="0" w:color="auto"/>
            </w:tcBorders>
            <w:shd w:val="clear" w:color="auto" w:fill="auto"/>
            <w:noWrap/>
            <w:vAlign w:val="center"/>
            <w:hideMark/>
          </w:tcPr>
          <w:p w14:paraId="2A8FC53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37%</w:t>
            </w:r>
          </w:p>
        </w:tc>
        <w:tc>
          <w:tcPr>
            <w:tcW w:w="676" w:type="pct"/>
            <w:tcBorders>
              <w:top w:val="nil"/>
              <w:left w:val="nil"/>
              <w:bottom w:val="single" w:sz="8" w:space="0" w:color="auto"/>
              <w:right w:val="single" w:sz="8" w:space="0" w:color="auto"/>
            </w:tcBorders>
            <w:shd w:val="clear" w:color="auto" w:fill="auto"/>
            <w:noWrap/>
            <w:vAlign w:val="center"/>
            <w:hideMark/>
          </w:tcPr>
          <w:p w14:paraId="688D3DD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17,350,990 (24%)</w:t>
            </w:r>
          </w:p>
        </w:tc>
        <w:tc>
          <w:tcPr>
            <w:tcW w:w="496" w:type="pct"/>
            <w:tcBorders>
              <w:top w:val="nil"/>
              <w:left w:val="nil"/>
              <w:bottom w:val="single" w:sz="8" w:space="0" w:color="auto"/>
              <w:right w:val="single" w:sz="8" w:space="0" w:color="auto"/>
            </w:tcBorders>
            <w:shd w:val="clear" w:color="auto" w:fill="auto"/>
            <w:noWrap/>
            <w:vAlign w:val="center"/>
            <w:hideMark/>
          </w:tcPr>
          <w:p w14:paraId="0D898AA4"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21,953,876 (30%)</w:t>
            </w:r>
          </w:p>
        </w:tc>
        <w:tc>
          <w:tcPr>
            <w:tcW w:w="384" w:type="pct"/>
            <w:tcBorders>
              <w:top w:val="nil"/>
              <w:left w:val="nil"/>
              <w:bottom w:val="single" w:sz="8" w:space="0" w:color="auto"/>
              <w:right w:val="single" w:sz="8" w:space="0" w:color="auto"/>
            </w:tcBorders>
            <w:shd w:val="clear" w:color="auto" w:fill="auto"/>
            <w:noWrap/>
            <w:vAlign w:val="center"/>
            <w:hideMark/>
          </w:tcPr>
          <w:p w14:paraId="709877E3"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27%</w:t>
            </w:r>
          </w:p>
        </w:tc>
      </w:tr>
      <w:tr w:rsidR="00941E56" w:rsidRPr="00413B7A" w14:paraId="183D5B41" w14:textId="77777777" w:rsidTr="00A70BF4">
        <w:trPr>
          <w:trHeight w:val="252"/>
        </w:trPr>
        <w:tc>
          <w:tcPr>
            <w:tcW w:w="369" w:type="pct"/>
            <w:vMerge/>
            <w:tcBorders>
              <w:top w:val="nil"/>
              <w:left w:val="single" w:sz="8" w:space="0" w:color="auto"/>
              <w:bottom w:val="single" w:sz="8" w:space="0" w:color="000000"/>
              <w:right w:val="single" w:sz="8" w:space="0" w:color="auto"/>
            </w:tcBorders>
            <w:vAlign w:val="center"/>
            <w:hideMark/>
          </w:tcPr>
          <w:p w14:paraId="34F64538" w14:textId="77777777" w:rsidR="00941E56" w:rsidRPr="00413B7A" w:rsidRDefault="00941E56" w:rsidP="00256F3A">
            <w:pPr>
              <w:rPr>
                <w:rFonts w:ascii="Calibri" w:eastAsia="Times New Roman" w:hAnsi="Calibri" w:cs="Calibri"/>
                <w:b/>
                <w:bCs/>
                <w:color w:val="000000"/>
                <w:sz w:val="16"/>
                <w:szCs w:val="16"/>
              </w:rPr>
            </w:pPr>
          </w:p>
        </w:tc>
        <w:tc>
          <w:tcPr>
            <w:tcW w:w="658" w:type="pct"/>
            <w:tcBorders>
              <w:top w:val="nil"/>
              <w:left w:val="nil"/>
              <w:bottom w:val="single" w:sz="8" w:space="0" w:color="auto"/>
              <w:right w:val="single" w:sz="8" w:space="0" w:color="auto"/>
            </w:tcBorders>
            <w:shd w:val="clear" w:color="auto" w:fill="auto"/>
            <w:noWrap/>
            <w:vAlign w:val="center"/>
            <w:hideMark/>
          </w:tcPr>
          <w:p w14:paraId="66CA4105" w14:textId="77777777" w:rsidR="00941E56" w:rsidRPr="00413B7A" w:rsidRDefault="00941E56" w:rsidP="00256F3A">
            <w:pPr>
              <w:rPr>
                <w:rFonts w:ascii="Calibri" w:eastAsia="Times New Roman" w:hAnsi="Calibri" w:cs="Calibri"/>
                <w:color w:val="000000"/>
                <w:sz w:val="16"/>
                <w:szCs w:val="16"/>
              </w:rPr>
            </w:pPr>
            <w:r w:rsidRPr="00413B7A">
              <w:rPr>
                <w:rFonts w:ascii="Calibri" w:eastAsia="Times New Roman" w:hAnsi="Calibri" w:cs="Calibri"/>
                <w:color w:val="000000"/>
                <w:sz w:val="16"/>
                <w:szCs w:val="16"/>
              </w:rPr>
              <w:t>&gt;=$75,000</w:t>
            </w:r>
          </w:p>
        </w:tc>
        <w:tc>
          <w:tcPr>
            <w:tcW w:w="508" w:type="pct"/>
            <w:tcBorders>
              <w:top w:val="nil"/>
              <w:left w:val="nil"/>
              <w:bottom w:val="single" w:sz="8" w:space="0" w:color="auto"/>
              <w:right w:val="single" w:sz="8" w:space="0" w:color="auto"/>
            </w:tcBorders>
            <w:shd w:val="clear" w:color="auto" w:fill="auto"/>
            <w:noWrap/>
            <w:vAlign w:val="center"/>
            <w:hideMark/>
          </w:tcPr>
          <w:p w14:paraId="782D482F"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338,116 (6%)</w:t>
            </w:r>
          </w:p>
        </w:tc>
        <w:tc>
          <w:tcPr>
            <w:tcW w:w="466" w:type="pct"/>
            <w:tcBorders>
              <w:top w:val="nil"/>
              <w:left w:val="nil"/>
              <w:bottom w:val="single" w:sz="8" w:space="0" w:color="auto"/>
              <w:right w:val="single" w:sz="8" w:space="0" w:color="auto"/>
            </w:tcBorders>
            <w:shd w:val="clear" w:color="auto" w:fill="auto"/>
            <w:noWrap/>
            <w:vAlign w:val="center"/>
            <w:hideMark/>
          </w:tcPr>
          <w:p w14:paraId="7C373E70"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954,762 (15%)</w:t>
            </w:r>
          </w:p>
        </w:tc>
        <w:tc>
          <w:tcPr>
            <w:tcW w:w="533" w:type="pct"/>
            <w:tcBorders>
              <w:top w:val="nil"/>
              <w:left w:val="nil"/>
              <w:bottom w:val="single" w:sz="8" w:space="0" w:color="auto"/>
              <w:right w:val="single" w:sz="8" w:space="0" w:color="auto"/>
            </w:tcBorders>
            <w:shd w:val="clear" w:color="auto" w:fill="auto"/>
            <w:noWrap/>
            <w:vAlign w:val="center"/>
            <w:hideMark/>
          </w:tcPr>
          <w:p w14:paraId="6E634931"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28,300,219 (10%)</w:t>
            </w:r>
          </w:p>
        </w:tc>
        <w:tc>
          <w:tcPr>
            <w:tcW w:w="526" w:type="pct"/>
            <w:tcBorders>
              <w:top w:val="nil"/>
              <w:left w:val="nil"/>
              <w:bottom w:val="single" w:sz="8" w:space="0" w:color="auto"/>
              <w:right w:val="single" w:sz="8" w:space="0" w:color="auto"/>
            </w:tcBorders>
            <w:shd w:val="clear" w:color="auto" w:fill="auto"/>
            <w:noWrap/>
            <w:vAlign w:val="center"/>
            <w:hideMark/>
          </w:tcPr>
          <w:p w14:paraId="71FBDC6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71,213,802 (23%)</w:t>
            </w:r>
          </w:p>
        </w:tc>
        <w:tc>
          <w:tcPr>
            <w:tcW w:w="384" w:type="pct"/>
            <w:tcBorders>
              <w:top w:val="nil"/>
              <w:left w:val="nil"/>
              <w:bottom w:val="single" w:sz="8" w:space="0" w:color="auto"/>
              <w:right w:val="single" w:sz="8" w:space="0" w:color="auto"/>
            </w:tcBorders>
            <w:shd w:val="clear" w:color="auto" w:fill="auto"/>
            <w:noWrap/>
            <w:vAlign w:val="center"/>
            <w:hideMark/>
          </w:tcPr>
          <w:p w14:paraId="66434225"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152%</w:t>
            </w:r>
          </w:p>
        </w:tc>
        <w:tc>
          <w:tcPr>
            <w:tcW w:w="676" w:type="pct"/>
            <w:tcBorders>
              <w:top w:val="nil"/>
              <w:left w:val="nil"/>
              <w:bottom w:val="single" w:sz="8" w:space="0" w:color="auto"/>
              <w:right w:val="single" w:sz="8" w:space="0" w:color="auto"/>
            </w:tcBorders>
            <w:shd w:val="clear" w:color="auto" w:fill="auto"/>
            <w:noWrap/>
            <w:vAlign w:val="center"/>
            <w:hideMark/>
          </w:tcPr>
          <w:p w14:paraId="3D4D607B"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7,732,301 (11%)</w:t>
            </w:r>
          </w:p>
        </w:tc>
        <w:tc>
          <w:tcPr>
            <w:tcW w:w="496" w:type="pct"/>
            <w:tcBorders>
              <w:top w:val="nil"/>
              <w:left w:val="nil"/>
              <w:bottom w:val="single" w:sz="8" w:space="0" w:color="auto"/>
              <w:right w:val="single" w:sz="8" w:space="0" w:color="auto"/>
            </w:tcBorders>
            <w:shd w:val="clear" w:color="auto" w:fill="auto"/>
            <w:noWrap/>
            <w:vAlign w:val="center"/>
            <w:hideMark/>
          </w:tcPr>
          <w:p w14:paraId="5C7B1CC2"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17,763,239 (24%)</w:t>
            </w:r>
          </w:p>
        </w:tc>
        <w:tc>
          <w:tcPr>
            <w:tcW w:w="384" w:type="pct"/>
            <w:tcBorders>
              <w:top w:val="nil"/>
              <w:left w:val="nil"/>
              <w:bottom w:val="single" w:sz="8" w:space="0" w:color="auto"/>
              <w:right w:val="single" w:sz="8" w:space="0" w:color="auto"/>
            </w:tcBorders>
            <w:shd w:val="clear" w:color="auto" w:fill="auto"/>
            <w:noWrap/>
            <w:vAlign w:val="center"/>
            <w:hideMark/>
          </w:tcPr>
          <w:p w14:paraId="7A0B22A7" w14:textId="77777777" w:rsidR="00941E56" w:rsidRPr="00413B7A" w:rsidRDefault="00941E56" w:rsidP="00256F3A">
            <w:pPr>
              <w:jc w:val="center"/>
              <w:rPr>
                <w:rFonts w:ascii="Calibri" w:eastAsia="Times New Roman" w:hAnsi="Calibri" w:cs="Calibri"/>
                <w:color w:val="000000"/>
                <w:sz w:val="16"/>
                <w:szCs w:val="16"/>
              </w:rPr>
            </w:pPr>
            <w:r w:rsidRPr="00413B7A">
              <w:rPr>
                <w:rFonts w:ascii="Calibri" w:eastAsia="Times New Roman" w:hAnsi="Calibri" w:cs="Calibri"/>
                <w:color w:val="000000"/>
                <w:sz w:val="16"/>
                <w:szCs w:val="16"/>
              </w:rPr>
              <w:t>130%</w:t>
            </w:r>
          </w:p>
        </w:tc>
      </w:tr>
    </w:tbl>
    <w:p w14:paraId="4585754C" w14:textId="77777777" w:rsidR="00A70BF4" w:rsidRDefault="00A70BF4" w:rsidP="00A70BF4">
      <w:pPr>
        <w:pStyle w:val="Caption"/>
        <w:keepNext/>
      </w:pPr>
    </w:p>
    <w:p w14:paraId="762AB1BF" w14:textId="333E6FDD" w:rsidR="00A70BF4" w:rsidRPr="005E5AEB" w:rsidRDefault="00A70BF4" w:rsidP="00A70BF4">
      <w:pPr>
        <w:pStyle w:val="Caption"/>
        <w:keepNext/>
      </w:pPr>
    </w:p>
    <w:p w14:paraId="6DC567D7" w14:textId="60C454F0" w:rsidR="00A70BF4" w:rsidRDefault="00A70BF4" w:rsidP="00A70BF4">
      <w:pPr>
        <w:pStyle w:val="Caption"/>
        <w:keepNext/>
      </w:pPr>
      <w:bookmarkStart w:id="90" w:name="_Ref14388460"/>
      <w:bookmarkStart w:id="91" w:name="_Toc14818605"/>
      <w:r>
        <w:t xml:space="preserve">Table </w:t>
      </w:r>
      <w:fldSimple w:instr=" SEQ Table \* ARABIC ">
        <w:r w:rsidR="006F75FE">
          <w:rPr>
            <w:noProof/>
          </w:rPr>
          <w:t>4</w:t>
        </w:r>
      </w:fldSimple>
      <w:bookmarkEnd w:id="90"/>
      <w:r>
        <w:t>: Childhood asthma survey summary</w:t>
      </w:r>
      <w:bookmarkEnd w:id="91"/>
    </w:p>
    <w:tbl>
      <w:tblPr>
        <w:tblStyle w:val="TableGrid"/>
        <w:tblW w:w="11582" w:type="dxa"/>
        <w:tblLayout w:type="fixed"/>
        <w:tblLook w:val="04A0" w:firstRow="1" w:lastRow="0" w:firstColumn="1" w:lastColumn="0" w:noHBand="0" w:noVBand="1"/>
      </w:tblPr>
      <w:tblGrid>
        <w:gridCol w:w="1885"/>
        <w:gridCol w:w="1777"/>
        <w:gridCol w:w="1777"/>
        <w:gridCol w:w="1777"/>
        <w:gridCol w:w="1777"/>
        <w:gridCol w:w="1777"/>
        <w:gridCol w:w="812"/>
      </w:tblGrid>
      <w:tr w:rsidR="00A70BF4" w:rsidRPr="00A70BF4" w14:paraId="33170B42" w14:textId="77777777" w:rsidTr="00A70BF4">
        <w:trPr>
          <w:trHeight w:val="86"/>
        </w:trPr>
        <w:tc>
          <w:tcPr>
            <w:tcW w:w="1885" w:type="dxa"/>
            <w:tcBorders>
              <w:top w:val="single" w:sz="4" w:space="0" w:color="auto"/>
              <w:left w:val="single" w:sz="4" w:space="0" w:color="auto"/>
              <w:bottom w:val="single" w:sz="4" w:space="0" w:color="auto"/>
              <w:right w:val="single" w:sz="4" w:space="0" w:color="auto"/>
            </w:tcBorders>
            <w:shd w:val="clear" w:color="auto" w:fill="CCCCCC"/>
          </w:tcPr>
          <w:p w14:paraId="5EF1F607" w14:textId="77777777" w:rsidR="00A70BF4" w:rsidRPr="00A70BF4" w:rsidRDefault="00A70BF4" w:rsidP="00C0167C">
            <w:pPr>
              <w:jc w:val="center"/>
              <w:rPr>
                <w:b/>
                <w:bCs/>
                <w:sz w:val="16"/>
                <w:szCs w:val="16"/>
              </w:rPr>
            </w:pP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03785E50" w14:textId="77777777" w:rsidR="00A70BF4" w:rsidRPr="00A70BF4" w:rsidRDefault="00A70BF4" w:rsidP="00C0167C">
            <w:pPr>
              <w:jc w:val="center"/>
              <w:rPr>
                <w:b/>
                <w:bCs/>
                <w:sz w:val="16"/>
                <w:szCs w:val="16"/>
              </w:rPr>
            </w:pPr>
            <w:r w:rsidRPr="00A70BF4">
              <w:rPr>
                <w:b/>
                <w:bCs/>
                <w:sz w:val="16"/>
                <w:szCs w:val="16"/>
              </w:rPr>
              <w:t>2006</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C6C887" w14:textId="77777777" w:rsidR="00A70BF4" w:rsidRPr="00A70BF4" w:rsidRDefault="00A70BF4" w:rsidP="00C0167C">
            <w:pPr>
              <w:jc w:val="center"/>
              <w:rPr>
                <w:b/>
                <w:bCs/>
                <w:sz w:val="16"/>
                <w:szCs w:val="16"/>
              </w:rPr>
            </w:pPr>
            <w:r w:rsidRPr="00A70BF4">
              <w:rPr>
                <w:b/>
                <w:bCs/>
                <w:sz w:val="16"/>
                <w:szCs w:val="16"/>
              </w:rPr>
              <w:t>2007</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5407B5FD" w14:textId="77777777" w:rsidR="00A70BF4" w:rsidRPr="00A70BF4" w:rsidRDefault="00A70BF4" w:rsidP="00C0167C">
            <w:pPr>
              <w:jc w:val="center"/>
              <w:rPr>
                <w:b/>
                <w:bCs/>
                <w:sz w:val="16"/>
                <w:szCs w:val="16"/>
              </w:rPr>
            </w:pPr>
            <w:r w:rsidRPr="00A70BF4">
              <w:rPr>
                <w:b/>
                <w:bCs/>
                <w:sz w:val="16"/>
                <w:szCs w:val="16"/>
              </w:rPr>
              <w:t>2008</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46DD87AC" w14:textId="77777777" w:rsidR="00A70BF4" w:rsidRPr="00A70BF4" w:rsidRDefault="00A70BF4" w:rsidP="00C0167C">
            <w:pPr>
              <w:jc w:val="center"/>
              <w:rPr>
                <w:b/>
                <w:bCs/>
                <w:sz w:val="16"/>
                <w:szCs w:val="16"/>
              </w:rPr>
            </w:pPr>
            <w:r w:rsidRPr="00A70BF4">
              <w:rPr>
                <w:b/>
                <w:bCs/>
                <w:sz w:val="16"/>
                <w:szCs w:val="16"/>
              </w:rPr>
              <w:t>2009</w:t>
            </w:r>
          </w:p>
        </w:tc>
        <w:tc>
          <w:tcPr>
            <w:tcW w:w="1777" w:type="dxa"/>
            <w:tcBorders>
              <w:top w:val="single" w:sz="4" w:space="0" w:color="auto"/>
              <w:left w:val="single" w:sz="4" w:space="0" w:color="auto"/>
              <w:bottom w:val="single" w:sz="4" w:space="0" w:color="auto"/>
              <w:right w:val="single" w:sz="4" w:space="0" w:color="auto"/>
            </w:tcBorders>
            <w:shd w:val="clear" w:color="auto" w:fill="CCCCCC"/>
            <w:hideMark/>
          </w:tcPr>
          <w:p w14:paraId="3BAAA661" w14:textId="77777777" w:rsidR="00A70BF4" w:rsidRPr="00A70BF4" w:rsidRDefault="00A70BF4" w:rsidP="00C0167C">
            <w:pPr>
              <w:jc w:val="center"/>
              <w:rPr>
                <w:b/>
                <w:bCs/>
                <w:sz w:val="16"/>
                <w:szCs w:val="16"/>
              </w:rPr>
            </w:pPr>
            <w:r w:rsidRPr="00A70BF4">
              <w:rPr>
                <w:b/>
                <w:bCs/>
                <w:sz w:val="16"/>
                <w:szCs w:val="16"/>
              </w:rPr>
              <w:t>2010</w:t>
            </w:r>
          </w:p>
        </w:tc>
        <w:tc>
          <w:tcPr>
            <w:tcW w:w="812" w:type="dxa"/>
            <w:tcBorders>
              <w:top w:val="single" w:sz="4" w:space="0" w:color="auto"/>
              <w:left w:val="single" w:sz="4" w:space="0" w:color="auto"/>
              <w:bottom w:val="single" w:sz="4" w:space="0" w:color="auto"/>
              <w:right w:val="single" w:sz="4" w:space="0" w:color="auto"/>
            </w:tcBorders>
            <w:shd w:val="clear" w:color="auto" w:fill="CCCCCC"/>
          </w:tcPr>
          <w:p w14:paraId="1CBDA95D" w14:textId="77777777" w:rsidR="00A70BF4" w:rsidRPr="00A70BF4" w:rsidRDefault="00A70BF4" w:rsidP="00C0167C">
            <w:pPr>
              <w:jc w:val="center"/>
              <w:rPr>
                <w:b/>
                <w:bCs/>
                <w:sz w:val="16"/>
                <w:szCs w:val="16"/>
              </w:rPr>
            </w:pPr>
            <w:r w:rsidRPr="00A70BF4">
              <w:rPr>
                <w:b/>
                <w:bCs/>
                <w:sz w:val="16"/>
                <w:szCs w:val="16"/>
              </w:rPr>
              <w:t xml:space="preserve">Total </w:t>
            </w:r>
          </w:p>
        </w:tc>
      </w:tr>
      <w:tr w:rsidR="00A70BF4" w:rsidRPr="00A70BF4" w14:paraId="494E667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617BED7" w14:textId="77777777" w:rsidR="00A70BF4" w:rsidRPr="00A70BF4" w:rsidRDefault="00A70BF4" w:rsidP="00C0167C">
            <w:pPr>
              <w:rPr>
                <w:sz w:val="16"/>
                <w:szCs w:val="16"/>
              </w:rPr>
            </w:pPr>
            <w:r w:rsidRPr="00A70BF4">
              <w:rPr>
                <w:b/>
                <w:bCs/>
                <w:sz w:val="16"/>
                <w:szCs w:val="16"/>
              </w:rPr>
              <w:t>BRFSS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8010C1C" w14:textId="77777777" w:rsidR="00A70BF4" w:rsidRPr="00A70BF4" w:rsidRDefault="00A70BF4" w:rsidP="00C0167C">
            <w:pPr>
              <w:jc w:val="right"/>
              <w:rPr>
                <w:b/>
                <w:bCs/>
                <w:sz w:val="16"/>
                <w:szCs w:val="16"/>
              </w:rPr>
            </w:pPr>
            <w:r w:rsidRPr="00A70BF4">
              <w:rPr>
                <w:rFonts w:ascii="Calibri" w:hAnsi="Calibri" w:cs="Calibri"/>
                <w:color w:val="000000"/>
                <w:sz w:val="16"/>
                <w:szCs w:val="16"/>
              </w:rPr>
              <w:t>55,094 (50,674,742)</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B3A4505" w14:textId="77777777" w:rsidR="00A70BF4" w:rsidRPr="00A70BF4" w:rsidRDefault="00A70BF4" w:rsidP="00C0167C">
            <w:pPr>
              <w:jc w:val="right"/>
              <w:rPr>
                <w:b/>
                <w:bCs/>
                <w:sz w:val="16"/>
                <w:szCs w:val="16"/>
              </w:rPr>
            </w:pPr>
            <w:r w:rsidRPr="00A70BF4">
              <w:rPr>
                <w:rFonts w:ascii="Calibri" w:hAnsi="Calibri" w:cs="Calibri"/>
                <w:color w:val="000000"/>
                <w:sz w:val="16"/>
                <w:szCs w:val="16"/>
              </w:rPr>
              <w:t>59,487 (43,661,381)</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576A929" w14:textId="77777777" w:rsidR="00A70BF4" w:rsidRPr="00A70BF4" w:rsidRDefault="00A70BF4" w:rsidP="00C0167C">
            <w:pPr>
              <w:jc w:val="right"/>
              <w:rPr>
                <w:b/>
                <w:bCs/>
                <w:sz w:val="16"/>
                <w:szCs w:val="16"/>
              </w:rPr>
            </w:pPr>
            <w:r w:rsidRPr="00A70BF4">
              <w:rPr>
                <w:rFonts w:ascii="Calibri" w:hAnsi="Calibri" w:cs="Calibri"/>
                <w:color w:val="000000"/>
                <w:sz w:val="16"/>
                <w:szCs w:val="16"/>
              </w:rPr>
              <w:t>61,862 (53,327,550)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444434B" w14:textId="77777777" w:rsidR="00A70BF4" w:rsidRPr="00A70BF4" w:rsidRDefault="00A70BF4" w:rsidP="00C0167C">
            <w:pPr>
              <w:jc w:val="right"/>
              <w:rPr>
                <w:b/>
                <w:bCs/>
                <w:sz w:val="16"/>
                <w:szCs w:val="16"/>
              </w:rPr>
            </w:pPr>
            <w:r w:rsidRPr="00A70BF4">
              <w:rPr>
                <w:rFonts w:ascii="Calibri" w:hAnsi="Calibri" w:cs="Calibri"/>
                <w:color w:val="000000"/>
                <w:sz w:val="16"/>
                <w:szCs w:val="16"/>
              </w:rPr>
              <w:t>59,821 (47,747,373)</w:t>
            </w:r>
          </w:p>
        </w:tc>
        <w:tc>
          <w:tcPr>
            <w:tcW w:w="1777" w:type="dxa"/>
            <w:tcBorders>
              <w:top w:val="single" w:sz="4" w:space="0" w:color="auto"/>
              <w:left w:val="single" w:sz="4" w:space="0" w:color="auto"/>
              <w:bottom w:val="single" w:sz="4" w:space="0" w:color="auto"/>
              <w:right w:val="single" w:sz="4" w:space="0" w:color="auto"/>
            </w:tcBorders>
            <w:vAlign w:val="bottom"/>
            <w:hideMark/>
          </w:tcPr>
          <w:p w14:paraId="49D64CF7" w14:textId="77777777" w:rsidR="00A70BF4" w:rsidRPr="00A70BF4" w:rsidRDefault="00A70BF4" w:rsidP="00C0167C">
            <w:pPr>
              <w:jc w:val="right"/>
              <w:rPr>
                <w:b/>
                <w:bCs/>
                <w:sz w:val="16"/>
                <w:szCs w:val="16"/>
              </w:rPr>
            </w:pPr>
            <w:r w:rsidRPr="00A70BF4">
              <w:rPr>
                <w:rFonts w:ascii="Calibri" w:hAnsi="Calibri" w:cs="Calibri"/>
                <w:color w:val="000000"/>
                <w:sz w:val="16"/>
                <w:szCs w:val="16"/>
              </w:rPr>
              <w:t>57,200 (39,975,264)</w:t>
            </w:r>
          </w:p>
        </w:tc>
        <w:tc>
          <w:tcPr>
            <w:tcW w:w="812" w:type="dxa"/>
            <w:tcBorders>
              <w:top w:val="single" w:sz="4" w:space="0" w:color="auto"/>
              <w:left w:val="single" w:sz="4" w:space="0" w:color="auto"/>
              <w:bottom w:val="single" w:sz="4" w:space="0" w:color="auto"/>
              <w:right w:val="single" w:sz="4" w:space="0" w:color="auto"/>
            </w:tcBorders>
          </w:tcPr>
          <w:p w14:paraId="3D538CD4"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293,464</w:t>
            </w:r>
          </w:p>
        </w:tc>
      </w:tr>
      <w:tr w:rsidR="00A70BF4" w:rsidRPr="00A70BF4" w14:paraId="187DA726"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FBE1868" w14:textId="77777777" w:rsidR="00A70BF4" w:rsidRPr="00A70BF4" w:rsidRDefault="00A70BF4" w:rsidP="00C0167C">
            <w:pPr>
              <w:rPr>
                <w:b/>
                <w:bCs/>
                <w:sz w:val="16"/>
                <w:szCs w:val="16"/>
              </w:rPr>
            </w:pPr>
            <w:r w:rsidRPr="00A70BF4">
              <w:rPr>
                <w:b/>
                <w:bCs/>
                <w:sz w:val="16"/>
                <w:szCs w:val="16"/>
              </w:rPr>
              <w:t xml:space="preserve">Ever asthma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BB2F91" w14:textId="77777777" w:rsidR="00A70BF4" w:rsidRPr="00A70BF4" w:rsidRDefault="00A70BF4" w:rsidP="00C0167C">
            <w:pPr>
              <w:jc w:val="right"/>
              <w:rPr>
                <w:b/>
                <w:bCs/>
                <w:sz w:val="16"/>
                <w:szCs w:val="16"/>
              </w:rPr>
            </w:pPr>
            <w:r w:rsidRPr="00A70BF4">
              <w:rPr>
                <w:rFonts w:ascii="Calibri" w:hAnsi="Calibri" w:cs="Calibri"/>
                <w:color w:val="000000"/>
                <w:sz w:val="16"/>
                <w:szCs w:val="16"/>
              </w:rPr>
              <w:t>7,168 (6,493,224)</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A1C82BA" w14:textId="77777777" w:rsidR="00A70BF4" w:rsidRPr="00A70BF4" w:rsidRDefault="00A70BF4" w:rsidP="00C0167C">
            <w:pPr>
              <w:jc w:val="right"/>
              <w:rPr>
                <w:b/>
                <w:bCs/>
                <w:sz w:val="16"/>
                <w:szCs w:val="16"/>
              </w:rPr>
            </w:pPr>
            <w:r w:rsidRPr="00A70BF4">
              <w:rPr>
                <w:rFonts w:ascii="Calibri" w:hAnsi="Calibri" w:cs="Calibri"/>
                <w:color w:val="000000"/>
                <w:sz w:val="16"/>
                <w:szCs w:val="16"/>
              </w:rPr>
              <w:t>7,971 (5,763,409)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52CFE420" w14:textId="77777777" w:rsidR="00A70BF4" w:rsidRPr="00A70BF4" w:rsidRDefault="00A70BF4" w:rsidP="00C0167C">
            <w:pPr>
              <w:jc w:val="right"/>
              <w:rPr>
                <w:b/>
                <w:bCs/>
                <w:sz w:val="16"/>
                <w:szCs w:val="16"/>
              </w:rPr>
            </w:pPr>
            <w:r w:rsidRPr="00A70BF4">
              <w:rPr>
                <w:rFonts w:ascii="Calibri" w:hAnsi="Calibri" w:cs="Calibri"/>
                <w:color w:val="000000"/>
                <w:sz w:val="16"/>
                <w:szCs w:val="16"/>
              </w:rPr>
              <w:t>8,255 (7,218,400)</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C6F6F34" w14:textId="77777777" w:rsidR="00A70BF4" w:rsidRPr="00A70BF4" w:rsidRDefault="00A70BF4" w:rsidP="00C0167C">
            <w:pPr>
              <w:jc w:val="right"/>
              <w:rPr>
                <w:b/>
                <w:bCs/>
                <w:sz w:val="16"/>
                <w:szCs w:val="16"/>
              </w:rPr>
            </w:pPr>
            <w:r w:rsidRPr="00A70BF4">
              <w:rPr>
                <w:rFonts w:ascii="Calibri" w:hAnsi="Calibri" w:cs="Calibri"/>
                <w:color w:val="000000"/>
                <w:sz w:val="16"/>
                <w:szCs w:val="16"/>
              </w:rPr>
              <w:t>8,126 (6,279,938)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A09CD9F" w14:textId="77777777" w:rsidR="00A70BF4" w:rsidRPr="00A70BF4" w:rsidRDefault="00A70BF4" w:rsidP="00C0167C">
            <w:pPr>
              <w:jc w:val="right"/>
              <w:rPr>
                <w:b/>
                <w:bCs/>
                <w:sz w:val="16"/>
                <w:szCs w:val="16"/>
              </w:rPr>
            </w:pPr>
            <w:r w:rsidRPr="00A70BF4">
              <w:rPr>
                <w:rFonts w:ascii="Calibri" w:hAnsi="Calibri" w:cs="Calibri"/>
                <w:color w:val="000000"/>
                <w:sz w:val="16"/>
                <w:szCs w:val="16"/>
              </w:rPr>
              <w:t>7,483 (5,158,455)</w:t>
            </w:r>
          </w:p>
        </w:tc>
        <w:tc>
          <w:tcPr>
            <w:tcW w:w="812" w:type="dxa"/>
            <w:tcBorders>
              <w:top w:val="single" w:sz="4" w:space="0" w:color="auto"/>
              <w:left w:val="single" w:sz="4" w:space="0" w:color="auto"/>
              <w:bottom w:val="single" w:sz="4" w:space="0" w:color="auto"/>
              <w:right w:val="single" w:sz="4" w:space="0" w:color="auto"/>
            </w:tcBorders>
          </w:tcPr>
          <w:p w14:paraId="55221B4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39,003</w:t>
            </w:r>
          </w:p>
        </w:tc>
      </w:tr>
      <w:tr w:rsidR="00A70BF4" w:rsidRPr="00A70BF4" w14:paraId="462F0216"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2782184D" w14:textId="77777777" w:rsidR="00A70BF4" w:rsidRPr="00A70BF4" w:rsidRDefault="00A70BF4" w:rsidP="00C0167C">
            <w:pPr>
              <w:rPr>
                <w:b/>
                <w:bCs/>
                <w:sz w:val="16"/>
                <w:szCs w:val="16"/>
              </w:rPr>
            </w:pPr>
            <w:r w:rsidRPr="00A70BF4">
              <w:rPr>
                <w:b/>
                <w:bCs/>
                <w:sz w:val="16"/>
                <w:szCs w:val="16"/>
              </w:rPr>
              <w:t>ACBS Sample (w)</w:t>
            </w:r>
          </w:p>
        </w:tc>
        <w:tc>
          <w:tcPr>
            <w:tcW w:w="1777" w:type="dxa"/>
            <w:tcBorders>
              <w:top w:val="single" w:sz="4" w:space="0" w:color="auto"/>
              <w:left w:val="single" w:sz="4" w:space="0" w:color="auto"/>
              <w:bottom w:val="single" w:sz="4" w:space="0" w:color="auto"/>
              <w:right w:val="single" w:sz="4" w:space="0" w:color="auto"/>
            </w:tcBorders>
            <w:vAlign w:val="bottom"/>
          </w:tcPr>
          <w:p w14:paraId="44EAFDF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2,017 (4,580,870)</w:t>
            </w:r>
          </w:p>
        </w:tc>
        <w:tc>
          <w:tcPr>
            <w:tcW w:w="1777" w:type="dxa"/>
            <w:tcBorders>
              <w:top w:val="single" w:sz="4" w:space="0" w:color="auto"/>
              <w:left w:val="single" w:sz="4" w:space="0" w:color="auto"/>
              <w:bottom w:val="single" w:sz="4" w:space="0" w:color="auto"/>
              <w:right w:val="single" w:sz="4" w:space="0" w:color="auto"/>
            </w:tcBorders>
            <w:vAlign w:val="bottom"/>
          </w:tcPr>
          <w:p w14:paraId="061EBFB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2,797 (5,459,638)</w:t>
            </w:r>
          </w:p>
        </w:tc>
        <w:tc>
          <w:tcPr>
            <w:tcW w:w="1777" w:type="dxa"/>
            <w:tcBorders>
              <w:top w:val="single" w:sz="4" w:space="0" w:color="auto"/>
              <w:left w:val="single" w:sz="4" w:space="0" w:color="auto"/>
              <w:bottom w:val="single" w:sz="4" w:space="0" w:color="auto"/>
              <w:right w:val="single" w:sz="4" w:space="0" w:color="auto"/>
            </w:tcBorders>
            <w:vAlign w:val="bottom"/>
          </w:tcPr>
          <w:p w14:paraId="64AD52B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3,924 (4,343,245)</w:t>
            </w:r>
          </w:p>
        </w:tc>
        <w:tc>
          <w:tcPr>
            <w:tcW w:w="1777" w:type="dxa"/>
            <w:tcBorders>
              <w:top w:val="single" w:sz="4" w:space="0" w:color="auto"/>
              <w:left w:val="single" w:sz="4" w:space="0" w:color="auto"/>
              <w:bottom w:val="single" w:sz="4" w:space="0" w:color="auto"/>
              <w:right w:val="single" w:sz="4" w:space="0" w:color="auto"/>
            </w:tcBorders>
            <w:vAlign w:val="bottom"/>
          </w:tcPr>
          <w:p w14:paraId="684A95F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4,095 (4,154,076)</w:t>
            </w:r>
          </w:p>
        </w:tc>
        <w:tc>
          <w:tcPr>
            <w:tcW w:w="1777" w:type="dxa"/>
            <w:tcBorders>
              <w:top w:val="single" w:sz="4" w:space="0" w:color="auto"/>
              <w:left w:val="single" w:sz="4" w:space="0" w:color="auto"/>
              <w:bottom w:val="single" w:sz="4" w:space="0" w:color="auto"/>
              <w:right w:val="single" w:sz="4" w:space="0" w:color="auto"/>
            </w:tcBorders>
            <w:vAlign w:val="bottom"/>
          </w:tcPr>
          <w:p w14:paraId="1067DEA7"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2,196 (3,116,669)</w:t>
            </w:r>
          </w:p>
        </w:tc>
        <w:tc>
          <w:tcPr>
            <w:tcW w:w="812" w:type="dxa"/>
            <w:tcBorders>
              <w:top w:val="single" w:sz="4" w:space="0" w:color="auto"/>
              <w:left w:val="single" w:sz="4" w:space="0" w:color="auto"/>
              <w:bottom w:val="single" w:sz="4" w:space="0" w:color="auto"/>
              <w:right w:val="single" w:sz="4" w:space="0" w:color="auto"/>
            </w:tcBorders>
          </w:tcPr>
          <w:p w14:paraId="7BD56FC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16,156</w:t>
            </w:r>
          </w:p>
        </w:tc>
      </w:tr>
      <w:tr w:rsidR="00A70BF4" w:rsidRPr="00A70BF4" w14:paraId="623CDB19"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hideMark/>
          </w:tcPr>
          <w:p w14:paraId="146FCE27" w14:textId="77777777" w:rsidR="00A70BF4" w:rsidRPr="00A70BF4" w:rsidRDefault="00A70BF4" w:rsidP="00C0167C">
            <w:pPr>
              <w:rPr>
                <w:sz w:val="16"/>
                <w:szCs w:val="16"/>
              </w:rPr>
            </w:pPr>
            <w:r w:rsidRPr="00A70BF4">
              <w:rPr>
                <w:b/>
                <w:bCs/>
                <w:sz w:val="16"/>
                <w:szCs w:val="16"/>
              </w:rPr>
              <w:t xml:space="preserve">Incident case sample (w) </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0445E93" w14:textId="77777777" w:rsidR="00A70BF4" w:rsidRPr="00A70BF4" w:rsidRDefault="00A70BF4" w:rsidP="00C0167C">
            <w:pPr>
              <w:jc w:val="right"/>
              <w:rPr>
                <w:b/>
                <w:bCs/>
                <w:sz w:val="16"/>
                <w:szCs w:val="16"/>
              </w:rPr>
            </w:pPr>
            <w:r w:rsidRPr="00A70BF4">
              <w:rPr>
                <w:rFonts w:ascii="Calibri" w:hAnsi="Calibri" w:cs="Calibri"/>
                <w:color w:val="000000"/>
                <w:sz w:val="16"/>
                <w:szCs w:val="16"/>
              </w:rPr>
              <w:t>154 (404,276)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ECEDEA" w14:textId="77777777" w:rsidR="00A70BF4" w:rsidRPr="00A70BF4" w:rsidRDefault="00A70BF4" w:rsidP="00C0167C">
            <w:pPr>
              <w:jc w:val="right"/>
              <w:rPr>
                <w:b/>
                <w:bCs/>
                <w:sz w:val="16"/>
                <w:szCs w:val="16"/>
              </w:rPr>
            </w:pPr>
            <w:r w:rsidRPr="00A70BF4">
              <w:rPr>
                <w:rFonts w:ascii="Calibri" w:hAnsi="Calibri" w:cs="Calibri"/>
                <w:color w:val="000000"/>
                <w:sz w:val="16"/>
                <w:szCs w:val="16"/>
              </w:rPr>
              <w:t>173 (312,917)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17012E9" w14:textId="77777777" w:rsidR="00A70BF4" w:rsidRPr="00A70BF4" w:rsidRDefault="00A70BF4" w:rsidP="00C0167C">
            <w:pPr>
              <w:jc w:val="right"/>
              <w:rPr>
                <w:b/>
                <w:bCs/>
                <w:sz w:val="16"/>
                <w:szCs w:val="16"/>
              </w:rPr>
            </w:pPr>
            <w:r w:rsidRPr="00A70BF4">
              <w:rPr>
                <w:rFonts w:ascii="Calibri" w:hAnsi="Calibri" w:cs="Calibri"/>
                <w:color w:val="000000"/>
                <w:sz w:val="16"/>
                <w:szCs w:val="16"/>
              </w:rPr>
              <w:t>169 (385,818)</w:t>
            </w:r>
          </w:p>
        </w:tc>
        <w:tc>
          <w:tcPr>
            <w:tcW w:w="1777" w:type="dxa"/>
            <w:tcBorders>
              <w:top w:val="single" w:sz="4" w:space="0" w:color="auto"/>
              <w:left w:val="single" w:sz="4" w:space="0" w:color="auto"/>
              <w:bottom w:val="single" w:sz="4" w:space="0" w:color="auto"/>
              <w:right w:val="single" w:sz="4" w:space="0" w:color="auto"/>
            </w:tcBorders>
            <w:vAlign w:val="bottom"/>
            <w:hideMark/>
          </w:tcPr>
          <w:p w14:paraId="13923383" w14:textId="77777777" w:rsidR="00A70BF4" w:rsidRPr="00A70BF4" w:rsidRDefault="00A70BF4" w:rsidP="00C0167C">
            <w:pPr>
              <w:jc w:val="right"/>
              <w:rPr>
                <w:b/>
                <w:bCs/>
                <w:sz w:val="16"/>
                <w:szCs w:val="16"/>
              </w:rPr>
            </w:pPr>
            <w:r w:rsidRPr="00A70BF4">
              <w:rPr>
                <w:rFonts w:ascii="Calibri" w:hAnsi="Calibri" w:cs="Calibri"/>
                <w:color w:val="000000"/>
                <w:sz w:val="16"/>
                <w:szCs w:val="16"/>
              </w:rPr>
              <w:t>153 (297,546)</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ACEEB46" w14:textId="77777777" w:rsidR="00A70BF4" w:rsidRPr="00A70BF4" w:rsidRDefault="00A70BF4" w:rsidP="00C0167C">
            <w:pPr>
              <w:jc w:val="right"/>
              <w:rPr>
                <w:b/>
                <w:bCs/>
                <w:sz w:val="16"/>
                <w:szCs w:val="16"/>
              </w:rPr>
            </w:pPr>
            <w:r w:rsidRPr="00A70BF4">
              <w:rPr>
                <w:rFonts w:ascii="Calibri" w:hAnsi="Calibri" w:cs="Calibri"/>
                <w:color w:val="000000"/>
                <w:sz w:val="16"/>
                <w:szCs w:val="16"/>
              </w:rPr>
              <w:t>160 (319,743)</w:t>
            </w:r>
          </w:p>
        </w:tc>
        <w:tc>
          <w:tcPr>
            <w:tcW w:w="812" w:type="dxa"/>
            <w:tcBorders>
              <w:top w:val="single" w:sz="4" w:space="0" w:color="auto"/>
              <w:left w:val="single" w:sz="4" w:space="0" w:color="auto"/>
              <w:bottom w:val="single" w:sz="4" w:space="0" w:color="auto"/>
              <w:right w:val="single" w:sz="4" w:space="0" w:color="auto"/>
            </w:tcBorders>
          </w:tcPr>
          <w:p w14:paraId="1F24CF99"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809</w:t>
            </w:r>
          </w:p>
        </w:tc>
      </w:tr>
      <w:tr w:rsidR="00A70BF4" w:rsidRPr="00A70BF4" w14:paraId="08D8920F"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53AE48F7" w14:textId="77777777" w:rsidR="00A70BF4" w:rsidRPr="00A70BF4" w:rsidRDefault="00A70BF4" w:rsidP="00C0167C">
            <w:pPr>
              <w:tabs>
                <w:tab w:val="left" w:pos="840"/>
              </w:tabs>
              <w:rPr>
                <w:b/>
                <w:bCs/>
                <w:sz w:val="16"/>
                <w:szCs w:val="16"/>
              </w:rPr>
            </w:pPr>
            <w:r w:rsidRPr="00A70BF4">
              <w:rPr>
                <w:b/>
                <w:bCs/>
                <w:sz w:val="16"/>
                <w:szCs w:val="16"/>
              </w:rPr>
              <w:t>At-risk sample (w)</w:t>
            </w:r>
          </w:p>
        </w:tc>
        <w:tc>
          <w:tcPr>
            <w:tcW w:w="1777" w:type="dxa"/>
            <w:tcBorders>
              <w:top w:val="single" w:sz="4" w:space="0" w:color="auto"/>
              <w:left w:val="single" w:sz="4" w:space="0" w:color="auto"/>
              <w:bottom w:val="single" w:sz="4" w:space="0" w:color="auto"/>
              <w:right w:val="single" w:sz="4" w:space="0" w:color="auto"/>
            </w:tcBorders>
            <w:vAlign w:val="bottom"/>
            <w:hideMark/>
          </w:tcPr>
          <w:p w14:paraId="6032015F" w14:textId="77777777" w:rsidR="00A70BF4" w:rsidRPr="00A70BF4" w:rsidRDefault="00A70BF4" w:rsidP="00C0167C">
            <w:pPr>
              <w:jc w:val="right"/>
              <w:rPr>
                <w:b/>
                <w:bCs/>
                <w:sz w:val="16"/>
                <w:szCs w:val="16"/>
              </w:rPr>
            </w:pPr>
            <w:r w:rsidRPr="00A70BF4">
              <w:rPr>
                <w:rFonts w:ascii="Calibri" w:hAnsi="Calibri" w:cs="Calibri"/>
                <w:color w:val="000000"/>
                <w:sz w:val="16"/>
                <w:szCs w:val="16"/>
              </w:rPr>
              <w:t>48,080 (30,825,589)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796B8AF3" w14:textId="77777777" w:rsidR="00A70BF4" w:rsidRPr="00A70BF4" w:rsidRDefault="00A70BF4" w:rsidP="00C0167C">
            <w:pPr>
              <w:jc w:val="right"/>
              <w:rPr>
                <w:b/>
                <w:bCs/>
                <w:sz w:val="16"/>
                <w:szCs w:val="16"/>
              </w:rPr>
            </w:pPr>
            <w:r w:rsidRPr="00A70BF4">
              <w:rPr>
                <w:rFonts w:ascii="Calibri" w:hAnsi="Calibri" w:cs="Calibri"/>
                <w:color w:val="000000"/>
                <w:sz w:val="16"/>
                <w:szCs w:val="16"/>
              </w:rPr>
              <w:t>51,689 (36,050,557)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2DBE8CA2" w14:textId="77777777" w:rsidR="00A70BF4" w:rsidRPr="00A70BF4" w:rsidRDefault="00A70BF4" w:rsidP="00C0167C">
            <w:pPr>
              <w:jc w:val="right"/>
              <w:rPr>
                <w:b/>
                <w:bCs/>
                <w:sz w:val="16"/>
                <w:szCs w:val="16"/>
              </w:rPr>
            </w:pPr>
            <w:r w:rsidRPr="00A70BF4">
              <w:rPr>
                <w:rFonts w:ascii="Calibri" w:hAnsi="Calibri" w:cs="Calibri"/>
                <w:color w:val="000000"/>
                <w:sz w:val="16"/>
                <w:szCs w:val="16"/>
              </w:rPr>
              <w:t>53,776 (26,491,259)</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225DC2D" w14:textId="77777777" w:rsidR="00A70BF4" w:rsidRPr="00A70BF4" w:rsidRDefault="00A70BF4" w:rsidP="00C0167C">
            <w:pPr>
              <w:jc w:val="right"/>
              <w:rPr>
                <w:b/>
                <w:bCs/>
                <w:sz w:val="16"/>
                <w:szCs w:val="16"/>
              </w:rPr>
            </w:pPr>
            <w:r w:rsidRPr="00A70BF4">
              <w:rPr>
                <w:rFonts w:ascii="Calibri" w:hAnsi="Calibri" w:cs="Calibri"/>
                <w:color w:val="000000"/>
                <w:sz w:val="16"/>
                <w:szCs w:val="16"/>
              </w:rPr>
              <w:t>51,848 (25,942,087)</w:t>
            </w:r>
          </w:p>
        </w:tc>
        <w:tc>
          <w:tcPr>
            <w:tcW w:w="1777" w:type="dxa"/>
            <w:tcBorders>
              <w:top w:val="single" w:sz="4" w:space="0" w:color="auto"/>
              <w:left w:val="single" w:sz="4" w:space="0" w:color="auto"/>
              <w:bottom w:val="single" w:sz="4" w:space="0" w:color="auto"/>
              <w:right w:val="single" w:sz="4" w:space="0" w:color="auto"/>
            </w:tcBorders>
            <w:vAlign w:val="bottom"/>
            <w:hideMark/>
          </w:tcPr>
          <w:p w14:paraId="017C5C1B" w14:textId="77777777" w:rsidR="00A70BF4" w:rsidRPr="00A70BF4" w:rsidRDefault="00A70BF4" w:rsidP="00C0167C">
            <w:pPr>
              <w:jc w:val="right"/>
              <w:rPr>
                <w:b/>
                <w:bCs/>
                <w:sz w:val="16"/>
                <w:szCs w:val="16"/>
              </w:rPr>
            </w:pPr>
            <w:r w:rsidRPr="00A70BF4">
              <w:rPr>
                <w:rFonts w:ascii="Calibri" w:hAnsi="Calibri" w:cs="Calibri"/>
                <w:color w:val="000000"/>
                <w:sz w:val="16"/>
                <w:szCs w:val="16"/>
              </w:rPr>
              <w:t>49,877 (22,900,850)</w:t>
            </w:r>
          </w:p>
        </w:tc>
        <w:tc>
          <w:tcPr>
            <w:tcW w:w="812" w:type="dxa"/>
            <w:tcBorders>
              <w:top w:val="single" w:sz="4" w:space="0" w:color="auto"/>
              <w:left w:val="single" w:sz="4" w:space="0" w:color="auto"/>
              <w:bottom w:val="single" w:sz="4" w:space="0" w:color="auto"/>
              <w:right w:val="single" w:sz="4" w:space="0" w:color="auto"/>
            </w:tcBorders>
          </w:tcPr>
          <w:p w14:paraId="1AE61C4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255,270</w:t>
            </w:r>
          </w:p>
        </w:tc>
      </w:tr>
      <w:tr w:rsidR="00A70BF4" w:rsidRPr="00A70BF4" w14:paraId="1E36833B"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7767F2D8" w14:textId="77777777" w:rsidR="00A70BF4" w:rsidRPr="00A70BF4" w:rsidRDefault="00A70BF4" w:rsidP="00C0167C">
            <w:pPr>
              <w:rPr>
                <w:b/>
                <w:bCs/>
                <w:sz w:val="16"/>
                <w:szCs w:val="16"/>
              </w:rPr>
            </w:pPr>
            <w:r w:rsidRPr="00A70BF4">
              <w:rPr>
                <w:b/>
                <w:bCs/>
                <w:sz w:val="16"/>
                <w:szCs w:val="16"/>
              </w:rPr>
              <w:t>Incidence rate</w:t>
            </w:r>
          </w:p>
        </w:tc>
        <w:tc>
          <w:tcPr>
            <w:tcW w:w="1777" w:type="dxa"/>
            <w:tcBorders>
              <w:top w:val="single" w:sz="4" w:space="0" w:color="auto"/>
              <w:left w:val="single" w:sz="4" w:space="0" w:color="auto"/>
              <w:bottom w:val="single" w:sz="4" w:space="0" w:color="auto"/>
              <w:right w:val="single" w:sz="4" w:space="0" w:color="auto"/>
            </w:tcBorders>
            <w:vAlign w:val="bottom"/>
          </w:tcPr>
          <w:p w14:paraId="69DC4329" w14:textId="77777777" w:rsidR="00A70BF4" w:rsidRPr="00A70BF4" w:rsidRDefault="00A70BF4" w:rsidP="00C0167C">
            <w:pPr>
              <w:jc w:val="right"/>
              <w:rPr>
                <w:b/>
                <w:bCs/>
                <w:sz w:val="16"/>
                <w:szCs w:val="16"/>
              </w:rPr>
            </w:pPr>
            <w:r w:rsidRPr="00A70BF4">
              <w:rPr>
                <w:rFonts w:ascii="Calibri" w:hAnsi="Calibri" w:cs="Calibri"/>
                <w:color w:val="000000"/>
                <w:sz w:val="16"/>
                <w:szCs w:val="16"/>
              </w:rPr>
              <w:t>13.1</w:t>
            </w:r>
          </w:p>
        </w:tc>
        <w:tc>
          <w:tcPr>
            <w:tcW w:w="1777" w:type="dxa"/>
            <w:tcBorders>
              <w:top w:val="single" w:sz="4" w:space="0" w:color="auto"/>
              <w:left w:val="single" w:sz="4" w:space="0" w:color="auto"/>
              <w:bottom w:val="single" w:sz="4" w:space="0" w:color="auto"/>
              <w:right w:val="single" w:sz="4" w:space="0" w:color="auto"/>
            </w:tcBorders>
            <w:vAlign w:val="bottom"/>
          </w:tcPr>
          <w:p w14:paraId="420979B3" w14:textId="77777777" w:rsidR="00A70BF4" w:rsidRPr="00A70BF4" w:rsidRDefault="00A70BF4" w:rsidP="00C0167C">
            <w:pPr>
              <w:jc w:val="right"/>
              <w:rPr>
                <w:b/>
                <w:bCs/>
                <w:sz w:val="16"/>
                <w:szCs w:val="16"/>
              </w:rPr>
            </w:pPr>
            <w:r w:rsidRPr="00A70BF4">
              <w:rPr>
                <w:rFonts w:ascii="Calibri" w:hAnsi="Calibri" w:cs="Calibri"/>
                <w:color w:val="000000"/>
                <w:sz w:val="16"/>
                <w:szCs w:val="16"/>
              </w:rPr>
              <w:t>8.7</w:t>
            </w:r>
          </w:p>
        </w:tc>
        <w:tc>
          <w:tcPr>
            <w:tcW w:w="1777" w:type="dxa"/>
            <w:tcBorders>
              <w:top w:val="single" w:sz="4" w:space="0" w:color="auto"/>
              <w:left w:val="single" w:sz="4" w:space="0" w:color="auto"/>
              <w:bottom w:val="single" w:sz="4" w:space="0" w:color="auto"/>
              <w:right w:val="single" w:sz="4" w:space="0" w:color="auto"/>
            </w:tcBorders>
            <w:vAlign w:val="bottom"/>
          </w:tcPr>
          <w:p w14:paraId="008EA0E6" w14:textId="77777777" w:rsidR="00A70BF4" w:rsidRPr="00A70BF4" w:rsidRDefault="00A70BF4" w:rsidP="00C0167C">
            <w:pPr>
              <w:jc w:val="right"/>
              <w:rPr>
                <w:b/>
                <w:bCs/>
                <w:sz w:val="16"/>
                <w:szCs w:val="16"/>
              </w:rPr>
            </w:pPr>
            <w:r w:rsidRPr="00A70BF4">
              <w:rPr>
                <w:rFonts w:ascii="Calibri" w:hAnsi="Calibri" w:cs="Calibri"/>
                <w:color w:val="000000"/>
                <w:sz w:val="16"/>
                <w:szCs w:val="16"/>
              </w:rPr>
              <w:t>14.6</w:t>
            </w:r>
          </w:p>
        </w:tc>
        <w:tc>
          <w:tcPr>
            <w:tcW w:w="1777" w:type="dxa"/>
            <w:tcBorders>
              <w:top w:val="single" w:sz="4" w:space="0" w:color="auto"/>
              <w:left w:val="single" w:sz="4" w:space="0" w:color="auto"/>
              <w:bottom w:val="single" w:sz="4" w:space="0" w:color="auto"/>
              <w:right w:val="single" w:sz="4" w:space="0" w:color="auto"/>
            </w:tcBorders>
            <w:vAlign w:val="bottom"/>
          </w:tcPr>
          <w:p w14:paraId="7ABF3500" w14:textId="77777777" w:rsidR="00A70BF4" w:rsidRPr="00A70BF4" w:rsidRDefault="00A70BF4" w:rsidP="00C0167C">
            <w:pPr>
              <w:jc w:val="right"/>
              <w:rPr>
                <w:b/>
                <w:bCs/>
                <w:sz w:val="16"/>
                <w:szCs w:val="16"/>
              </w:rPr>
            </w:pPr>
            <w:r w:rsidRPr="00A70BF4">
              <w:rPr>
                <w:rFonts w:ascii="Calibri" w:hAnsi="Calibri" w:cs="Calibri"/>
                <w:color w:val="000000"/>
                <w:sz w:val="16"/>
                <w:szCs w:val="16"/>
              </w:rPr>
              <w:t>11.5</w:t>
            </w:r>
          </w:p>
        </w:tc>
        <w:tc>
          <w:tcPr>
            <w:tcW w:w="1777" w:type="dxa"/>
            <w:tcBorders>
              <w:top w:val="single" w:sz="4" w:space="0" w:color="auto"/>
              <w:left w:val="single" w:sz="4" w:space="0" w:color="auto"/>
              <w:bottom w:val="single" w:sz="4" w:space="0" w:color="auto"/>
              <w:right w:val="single" w:sz="4" w:space="0" w:color="auto"/>
            </w:tcBorders>
            <w:vAlign w:val="bottom"/>
          </w:tcPr>
          <w:p w14:paraId="1461299B" w14:textId="77777777" w:rsidR="00A70BF4" w:rsidRPr="00A70BF4" w:rsidRDefault="00A70BF4" w:rsidP="00C0167C">
            <w:pPr>
              <w:jc w:val="right"/>
              <w:rPr>
                <w:b/>
                <w:bCs/>
                <w:sz w:val="16"/>
                <w:szCs w:val="16"/>
              </w:rPr>
            </w:pPr>
            <w:r w:rsidRPr="00A70BF4">
              <w:rPr>
                <w:rFonts w:ascii="Calibri" w:hAnsi="Calibri" w:cs="Calibri"/>
                <w:color w:val="000000"/>
                <w:sz w:val="16"/>
                <w:szCs w:val="16"/>
              </w:rPr>
              <w:t>14.0</w:t>
            </w:r>
          </w:p>
        </w:tc>
        <w:tc>
          <w:tcPr>
            <w:tcW w:w="812" w:type="dxa"/>
            <w:tcBorders>
              <w:top w:val="single" w:sz="4" w:space="0" w:color="auto"/>
              <w:left w:val="single" w:sz="4" w:space="0" w:color="auto"/>
              <w:bottom w:val="single" w:sz="4" w:space="0" w:color="auto"/>
              <w:right w:val="single" w:sz="4" w:space="0" w:color="auto"/>
            </w:tcBorders>
          </w:tcPr>
          <w:p w14:paraId="6E85CDD6"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11.6*</w:t>
            </w:r>
          </w:p>
        </w:tc>
      </w:tr>
      <w:tr w:rsidR="00A70BF4" w:rsidRPr="00A70BF4" w14:paraId="4255E185" w14:textId="77777777" w:rsidTr="00A70BF4">
        <w:trPr>
          <w:trHeight w:val="169"/>
        </w:trPr>
        <w:tc>
          <w:tcPr>
            <w:tcW w:w="1885" w:type="dxa"/>
            <w:tcBorders>
              <w:top w:val="single" w:sz="4" w:space="0" w:color="auto"/>
              <w:left w:val="single" w:sz="4" w:space="0" w:color="auto"/>
              <w:bottom w:val="single" w:sz="4" w:space="0" w:color="auto"/>
              <w:right w:val="single" w:sz="4" w:space="0" w:color="auto"/>
            </w:tcBorders>
          </w:tcPr>
          <w:p w14:paraId="2C5524E8" w14:textId="77777777" w:rsidR="00A70BF4" w:rsidRPr="00A70BF4" w:rsidRDefault="00A70BF4" w:rsidP="00C0167C">
            <w:pPr>
              <w:rPr>
                <w:b/>
                <w:bCs/>
                <w:sz w:val="16"/>
                <w:szCs w:val="16"/>
              </w:rPr>
            </w:pPr>
            <w:r w:rsidRPr="00A70BF4">
              <w:rPr>
                <w:b/>
                <w:bCs/>
                <w:sz w:val="16"/>
                <w:szCs w:val="16"/>
              </w:rPr>
              <w:t>Prevalence rate</w:t>
            </w:r>
          </w:p>
        </w:tc>
        <w:tc>
          <w:tcPr>
            <w:tcW w:w="1777" w:type="dxa"/>
            <w:tcBorders>
              <w:top w:val="single" w:sz="4" w:space="0" w:color="auto"/>
              <w:left w:val="single" w:sz="4" w:space="0" w:color="auto"/>
              <w:bottom w:val="single" w:sz="4" w:space="0" w:color="auto"/>
              <w:right w:val="single" w:sz="4" w:space="0" w:color="auto"/>
            </w:tcBorders>
            <w:vAlign w:val="bottom"/>
          </w:tcPr>
          <w:p w14:paraId="5975B424" w14:textId="77777777" w:rsidR="00A70BF4" w:rsidRPr="00A70BF4" w:rsidRDefault="00A70BF4" w:rsidP="00C0167C">
            <w:pPr>
              <w:jc w:val="right"/>
              <w:rPr>
                <w:b/>
                <w:bCs/>
                <w:sz w:val="16"/>
                <w:szCs w:val="16"/>
              </w:rPr>
            </w:pPr>
            <w:r w:rsidRPr="00A70BF4">
              <w:rPr>
                <w:rFonts w:ascii="Calibri" w:hAnsi="Calibri" w:cs="Calibri"/>
                <w:color w:val="000000"/>
                <w:sz w:val="16"/>
                <w:szCs w:val="16"/>
              </w:rPr>
              <w:t>12.8</w:t>
            </w:r>
          </w:p>
        </w:tc>
        <w:tc>
          <w:tcPr>
            <w:tcW w:w="1777" w:type="dxa"/>
            <w:tcBorders>
              <w:top w:val="single" w:sz="4" w:space="0" w:color="auto"/>
              <w:left w:val="single" w:sz="4" w:space="0" w:color="auto"/>
              <w:bottom w:val="single" w:sz="4" w:space="0" w:color="auto"/>
              <w:right w:val="single" w:sz="4" w:space="0" w:color="auto"/>
            </w:tcBorders>
            <w:vAlign w:val="bottom"/>
          </w:tcPr>
          <w:p w14:paraId="138CBD72"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194C7544" w14:textId="77777777" w:rsidR="00A70BF4" w:rsidRPr="00A70BF4" w:rsidRDefault="00A70BF4" w:rsidP="00C0167C">
            <w:pPr>
              <w:jc w:val="right"/>
              <w:rPr>
                <w:b/>
                <w:bCs/>
                <w:sz w:val="16"/>
                <w:szCs w:val="16"/>
              </w:rPr>
            </w:pPr>
            <w:r w:rsidRPr="00A70BF4">
              <w:rPr>
                <w:rFonts w:ascii="Calibri" w:hAnsi="Calibri" w:cs="Calibri"/>
                <w:color w:val="000000"/>
                <w:sz w:val="16"/>
                <w:szCs w:val="16"/>
              </w:rPr>
              <w:t>13.5</w:t>
            </w:r>
          </w:p>
        </w:tc>
        <w:tc>
          <w:tcPr>
            <w:tcW w:w="1777" w:type="dxa"/>
            <w:tcBorders>
              <w:top w:val="single" w:sz="4" w:space="0" w:color="auto"/>
              <w:left w:val="single" w:sz="4" w:space="0" w:color="auto"/>
              <w:bottom w:val="single" w:sz="4" w:space="0" w:color="auto"/>
              <w:right w:val="single" w:sz="4" w:space="0" w:color="auto"/>
            </w:tcBorders>
            <w:vAlign w:val="bottom"/>
          </w:tcPr>
          <w:p w14:paraId="253B63AF" w14:textId="77777777" w:rsidR="00A70BF4" w:rsidRPr="00A70BF4" w:rsidRDefault="00A70BF4" w:rsidP="00C0167C">
            <w:pPr>
              <w:jc w:val="right"/>
              <w:rPr>
                <w:b/>
                <w:bCs/>
                <w:sz w:val="16"/>
                <w:szCs w:val="16"/>
              </w:rPr>
            </w:pPr>
            <w:r w:rsidRPr="00A70BF4">
              <w:rPr>
                <w:rFonts w:ascii="Calibri" w:hAnsi="Calibri" w:cs="Calibri"/>
                <w:color w:val="000000"/>
                <w:sz w:val="16"/>
                <w:szCs w:val="16"/>
              </w:rPr>
              <w:t>13.2</w:t>
            </w:r>
          </w:p>
        </w:tc>
        <w:tc>
          <w:tcPr>
            <w:tcW w:w="1777" w:type="dxa"/>
            <w:tcBorders>
              <w:top w:val="single" w:sz="4" w:space="0" w:color="auto"/>
              <w:left w:val="single" w:sz="4" w:space="0" w:color="auto"/>
              <w:bottom w:val="single" w:sz="4" w:space="0" w:color="auto"/>
              <w:right w:val="single" w:sz="4" w:space="0" w:color="auto"/>
            </w:tcBorders>
            <w:vAlign w:val="bottom"/>
          </w:tcPr>
          <w:p w14:paraId="726BE9F7" w14:textId="77777777" w:rsidR="00A70BF4" w:rsidRPr="00A70BF4" w:rsidRDefault="00A70BF4" w:rsidP="00C0167C">
            <w:pPr>
              <w:jc w:val="right"/>
              <w:rPr>
                <w:b/>
                <w:bCs/>
                <w:sz w:val="16"/>
                <w:szCs w:val="16"/>
              </w:rPr>
            </w:pPr>
            <w:r w:rsidRPr="00A70BF4">
              <w:rPr>
                <w:rFonts w:ascii="Calibri" w:hAnsi="Calibri" w:cs="Calibri"/>
                <w:color w:val="000000"/>
                <w:sz w:val="16"/>
                <w:szCs w:val="16"/>
              </w:rPr>
              <w:t>12.9</w:t>
            </w:r>
          </w:p>
        </w:tc>
        <w:tc>
          <w:tcPr>
            <w:tcW w:w="812" w:type="dxa"/>
            <w:tcBorders>
              <w:top w:val="single" w:sz="4" w:space="0" w:color="auto"/>
              <w:left w:val="single" w:sz="4" w:space="0" w:color="auto"/>
              <w:bottom w:val="single" w:sz="4" w:space="0" w:color="auto"/>
              <w:right w:val="single" w:sz="4" w:space="0" w:color="auto"/>
            </w:tcBorders>
          </w:tcPr>
          <w:p w14:paraId="30FBAE2E"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13.1**</w:t>
            </w:r>
          </w:p>
        </w:tc>
      </w:tr>
      <w:tr w:rsidR="00A70BF4" w:rsidRPr="00A70BF4" w14:paraId="60AFCB5B" w14:textId="77777777" w:rsidTr="00A70BF4">
        <w:trPr>
          <w:trHeight w:val="173"/>
        </w:trPr>
        <w:tc>
          <w:tcPr>
            <w:tcW w:w="1885" w:type="dxa"/>
            <w:tcBorders>
              <w:top w:val="single" w:sz="4" w:space="0" w:color="auto"/>
              <w:left w:val="single" w:sz="4" w:space="0" w:color="auto"/>
              <w:bottom w:val="single" w:sz="4" w:space="0" w:color="auto"/>
              <w:right w:val="single" w:sz="4" w:space="0" w:color="auto"/>
            </w:tcBorders>
            <w:hideMark/>
          </w:tcPr>
          <w:p w14:paraId="73B977BE" w14:textId="77777777" w:rsidR="00A70BF4" w:rsidRPr="00A70BF4" w:rsidRDefault="00A70BF4" w:rsidP="00C0167C">
            <w:pPr>
              <w:tabs>
                <w:tab w:val="left" w:pos="840"/>
              </w:tabs>
              <w:rPr>
                <w:b/>
                <w:bCs/>
                <w:sz w:val="16"/>
                <w:szCs w:val="16"/>
              </w:rPr>
            </w:pPr>
            <w:r w:rsidRPr="00A70BF4">
              <w:rPr>
                <w:b/>
                <w:bCs/>
                <w:sz w:val="16"/>
                <w:szCs w:val="16"/>
              </w:rPr>
              <w:t>Number of states in</w:t>
            </w:r>
          </w:p>
        </w:tc>
        <w:tc>
          <w:tcPr>
            <w:tcW w:w="1777" w:type="dxa"/>
            <w:tcBorders>
              <w:top w:val="single" w:sz="4" w:space="0" w:color="auto"/>
              <w:left w:val="single" w:sz="4" w:space="0" w:color="auto"/>
              <w:bottom w:val="single" w:sz="4" w:space="0" w:color="auto"/>
              <w:right w:val="single" w:sz="4" w:space="0" w:color="auto"/>
            </w:tcBorders>
          </w:tcPr>
          <w:p w14:paraId="2D33985B"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18</w:t>
            </w:r>
          </w:p>
        </w:tc>
        <w:tc>
          <w:tcPr>
            <w:tcW w:w="1777" w:type="dxa"/>
            <w:tcBorders>
              <w:top w:val="single" w:sz="4" w:space="0" w:color="auto"/>
              <w:left w:val="single" w:sz="4" w:space="0" w:color="auto"/>
              <w:bottom w:val="single" w:sz="4" w:space="0" w:color="auto"/>
              <w:right w:val="single" w:sz="4" w:space="0" w:color="auto"/>
            </w:tcBorders>
          </w:tcPr>
          <w:p w14:paraId="2F6896ED"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26</w:t>
            </w:r>
          </w:p>
        </w:tc>
        <w:tc>
          <w:tcPr>
            <w:tcW w:w="1777" w:type="dxa"/>
            <w:tcBorders>
              <w:top w:val="single" w:sz="4" w:space="0" w:color="auto"/>
              <w:left w:val="single" w:sz="4" w:space="0" w:color="auto"/>
              <w:bottom w:val="single" w:sz="4" w:space="0" w:color="auto"/>
              <w:right w:val="single" w:sz="4" w:space="0" w:color="auto"/>
            </w:tcBorders>
          </w:tcPr>
          <w:p w14:paraId="5A72E0F5"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20</w:t>
            </w:r>
          </w:p>
        </w:tc>
        <w:tc>
          <w:tcPr>
            <w:tcW w:w="1777" w:type="dxa"/>
            <w:tcBorders>
              <w:top w:val="single" w:sz="4" w:space="0" w:color="auto"/>
              <w:left w:val="single" w:sz="4" w:space="0" w:color="auto"/>
              <w:bottom w:val="single" w:sz="4" w:space="0" w:color="auto"/>
              <w:right w:val="single" w:sz="4" w:space="0" w:color="auto"/>
            </w:tcBorders>
          </w:tcPr>
          <w:p w14:paraId="042CEF33"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1777" w:type="dxa"/>
            <w:tcBorders>
              <w:top w:val="single" w:sz="4" w:space="0" w:color="auto"/>
              <w:left w:val="single" w:sz="4" w:space="0" w:color="auto"/>
              <w:bottom w:val="single" w:sz="4" w:space="0" w:color="auto"/>
              <w:right w:val="single" w:sz="4" w:space="0" w:color="auto"/>
            </w:tcBorders>
          </w:tcPr>
          <w:p w14:paraId="4AE122FC"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sz w:val="16"/>
                <w:szCs w:val="16"/>
              </w:rPr>
              <w:t>17</w:t>
            </w:r>
          </w:p>
        </w:tc>
        <w:tc>
          <w:tcPr>
            <w:tcW w:w="812" w:type="dxa"/>
            <w:tcBorders>
              <w:top w:val="single" w:sz="4" w:space="0" w:color="auto"/>
              <w:left w:val="single" w:sz="4" w:space="0" w:color="auto"/>
              <w:bottom w:val="single" w:sz="4" w:space="0" w:color="auto"/>
              <w:right w:val="single" w:sz="4" w:space="0" w:color="auto"/>
            </w:tcBorders>
          </w:tcPr>
          <w:p w14:paraId="3A0804E0" w14:textId="77777777" w:rsidR="00A70BF4" w:rsidRPr="00A70BF4" w:rsidRDefault="00A70BF4" w:rsidP="00C0167C">
            <w:pPr>
              <w:jc w:val="right"/>
              <w:rPr>
                <w:rFonts w:ascii="Calibri" w:hAnsi="Calibri" w:cs="Calibri"/>
                <w:color w:val="000000"/>
                <w:sz w:val="16"/>
                <w:szCs w:val="16"/>
              </w:rPr>
            </w:pPr>
            <w:r w:rsidRPr="00A70BF4">
              <w:rPr>
                <w:rFonts w:ascii="Calibri" w:hAnsi="Calibri" w:cs="Calibri"/>
                <w:color w:val="000000"/>
                <w:sz w:val="16"/>
                <w:szCs w:val="16"/>
              </w:rPr>
              <w:t>32***</w:t>
            </w:r>
          </w:p>
        </w:tc>
      </w:tr>
    </w:tbl>
    <w:p w14:paraId="531954EC" w14:textId="77777777" w:rsidR="00A70BF4" w:rsidRDefault="00A70BF4" w:rsidP="00A70BF4">
      <w:pPr>
        <w:pStyle w:val="NoSpacing"/>
        <w:rPr>
          <w:i/>
          <w:iCs/>
        </w:rPr>
      </w:pPr>
      <w:r w:rsidRPr="005E5AEB">
        <w:rPr>
          <w:i/>
          <w:iCs/>
        </w:rPr>
        <w:t xml:space="preserve">*Aggregate </w:t>
      </w:r>
      <w:r>
        <w:rPr>
          <w:i/>
          <w:iCs/>
        </w:rPr>
        <w:t>asthma incidence rate per 1,000 at-risk children</w:t>
      </w:r>
    </w:p>
    <w:p w14:paraId="0DDBCD09" w14:textId="77777777" w:rsidR="00A70BF4" w:rsidRPr="005E5AEB" w:rsidRDefault="00A70BF4" w:rsidP="00A70BF4">
      <w:pPr>
        <w:pStyle w:val="NoSpacing"/>
        <w:rPr>
          <w:i/>
          <w:iCs/>
        </w:rPr>
      </w:pPr>
      <w:r>
        <w:rPr>
          <w:i/>
          <w:iCs/>
        </w:rPr>
        <w:t>**Aggregate asthma prevalence rate per 100 children</w:t>
      </w:r>
    </w:p>
    <w:p w14:paraId="445589F1" w14:textId="77777777" w:rsidR="00A70BF4" w:rsidRDefault="00A70BF4" w:rsidP="00A70BF4">
      <w:pPr>
        <w:pStyle w:val="NoSpacing"/>
        <w:rPr>
          <w:i/>
          <w:iCs/>
        </w:rPr>
      </w:pPr>
      <w:r w:rsidRPr="005E5AEB">
        <w:rPr>
          <w:i/>
          <w:iCs/>
        </w:rPr>
        <w:t xml:space="preserve">**Total number of states included in the </w:t>
      </w:r>
      <w:r>
        <w:rPr>
          <w:i/>
          <w:iCs/>
        </w:rPr>
        <w:t>aggregate</w:t>
      </w:r>
      <w:r w:rsidRPr="005E5AEB">
        <w:rPr>
          <w:i/>
          <w:iCs/>
        </w:rPr>
        <w:t xml:space="preserve"> asthma incidence rate</w:t>
      </w:r>
      <w:r>
        <w:rPr>
          <w:i/>
          <w:iCs/>
        </w:rPr>
        <w:t xml:space="preserve"> estimation </w:t>
      </w:r>
    </w:p>
    <w:p w14:paraId="7B782CC8" w14:textId="77777777" w:rsidR="00941E56" w:rsidRDefault="00941E56" w:rsidP="00941E56">
      <w:pPr>
        <w:sectPr w:rsidR="00941E56" w:rsidSect="00C206A0">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43FE52D" w14:textId="508F4C6E" w:rsidR="000435EF" w:rsidRDefault="000435EF" w:rsidP="003663AA"/>
    <w:p w14:paraId="7A3B6D3E" w14:textId="77777777" w:rsidR="000435EF" w:rsidRDefault="000435EF" w:rsidP="000435EF"/>
    <w:p w14:paraId="7B10373C" w14:textId="77777777" w:rsidR="00CD4F4E" w:rsidRDefault="00CD4F4E" w:rsidP="00CD4F4E"/>
    <w:p w14:paraId="3823F5EE" w14:textId="527C767A" w:rsidR="00CD4F4E" w:rsidRDefault="00CD4F4E" w:rsidP="00CD4F4E">
      <w:pPr>
        <w:pStyle w:val="Caption"/>
        <w:keepNext/>
      </w:pPr>
      <w:bookmarkStart w:id="92" w:name="_Ref13565249"/>
      <w:bookmarkStart w:id="93" w:name="_Toc14348118"/>
      <w:bookmarkStart w:id="94" w:name="_Toc14818606"/>
      <w:r>
        <w:t xml:space="preserve">Table </w:t>
      </w:r>
      <w:fldSimple w:instr=" SEQ Table \* ARABIC ">
        <w:r w:rsidR="006F75FE">
          <w:rPr>
            <w:noProof/>
          </w:rPr>
          <w:t>5</w:t>
        </w:r>
      </w:fldSimple>
      <w:bookmarkEnd w:id="92"/>
      <w:r>
        <w:t>. Air pollution concentrations</w:t>
      </w:r>
      <w:bookmarkEnd w:id="93"/>
      <w:bookmarkEnd w:id="94"/>
    </w:p>
    <w:tbl>
      <w:tblPr>
        <w:tblW w:w="4970" w:type="pct"/>
        <w:tblLook w:val="04A0" w:firstRow="1" w:lastRow="0" w:firstColumn="1" w:lastColumn="0" w:noHBand="0" w:noVBand="1"/>
      </w:tblPr>
      <w:tblGrid>
        <w:gridCol w:w="1856"/>
        <w:gridCol w:w="3239"/>
        <w:gridCol w:w="2000"/>
        <w:gridCol w:w="1514"/>
        <w:gridCol w:w="1401"/>
      </w:tblGrid>
      <w:tr w:rsidR="00CD4F4E" w:rsidRPr="00FE310D" w14:paraId="19BD1412"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569E6C1F" w14:textId="77777777" w:rsidR="00CD4F4E" w:rsidRPr="00E60DCD" w:rsidRDefault="00CD4F4E" w:rsidP="00256F3A">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16A6D81A" w14:textId="77777777" w:rsidR="00CD4F4E" w:rsidRPr="00E60DCD" w:rsidRDefault="00CD4F4E" w:rsidP="00256F3A">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CD4F4E" w:rsidRPr="00FE310D" w14:paraId="5706A94D"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5B7B9FA" w14:textId="77777777" w:rsidR="00CD4F4E" w:rsidRPr="00E60DCD" w:rsidRDefault="00CD4F4E" w:rsidP="00256F3A">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74667193"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192018BA"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7F616904" w14:textId="77777777" w:rsidR="00CD4F4E" w:rsidRPr="00E60DCD" w:rsidRDefault="00CD4F4E" w:rsidP="00256F3A">
            <w:pPr>
              <w:jc w:val="center"/>
              <w:rPr>
                <w:rFonts w:eastAsia="Times New Roman" w:cstheme="minorHAnsi"/>
                <w:b/>
                <w:bCs/>
                <w:color w:val="000000"/>
              </w:rPr>
            </w:pPr>
            <w:r w:rsidRPr="00FE310D">
              <w:rPr>
                <w:rFonts w:eastAsia="Times New Roman" w:cstheme="minorHAnsi"/>
                <w:b/>
                <w:bCs/>
                <w:color w:val="000000"/>
              </w:rPr>
              <w:t>Change (%)</w:t>
            </w:r>
          </w:p>
        </w:tc>
      </w:tr>
      <w:tr w:rsidR="00CD4F4E" w:rsidRPr="00FE310D" w14:paraId="0351BEE1" w14:textId="77777777" w:rsidTr="00256F3A">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3599C9B6"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67DC23AE" w14:textId="77777777" w:rsidR="00CD4F4E" w:rsidRPr="00FE310D" w:rsidRDefault="00CD4F4E" w:rsidP="00256F3A">
            <w:pPr>
              <w:jc w:val="center"/>
              <w:rPr>
                <w:rFonts w:eastAsia="Times New Roman" w:cstheme="minorHAnsi"/>
                <w:color w:val="000000"/>
              </w:rPr>
            </w:pPr>
          </w:p>
        </w:tc>
      </w:tr>
      <w:tr w:rsidR="00CD4F4E" w:rsidRPr="00FE310D" w14:paraId="7E60830E"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72146A1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43708F2"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E5ED7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377C1EB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2FB2EDF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CFF00FA" w14:textId="77777777" w:rsidTr="00256F3A">
        <w:trPr>
          <w:trHeight w:val="253"/>
        </w:trPr>
        <w:tc>
          <w:tcPr>
            <w:tcW w:w="927" w:type="pct"/>
            <w:vMerge w:val="restart"/>
            <w:tcBorders>
              <w:top w:val="nil"/>
              <w:left w:val="single" w:sz="4" w:space="0" w:color="auto"/>
              <w:right w:val="single" w:sz="4" w:space="0" w:color="auto"/>
            </w:tcBorders>
            <w:vAlign w:val="center"/>
          </w:tcPr>
          <w:p w14:paraId="5790BE39"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DE8093"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00F7688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2E712CA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46CACB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7A3C7339" w14:textId="77777777" w:rsidTr="00256F3A">
        <w:trPr>
          <w:trHeight w:val="253"/>
        </w:trPr>
        <w:tc>
          <w:tcPr>
            <w:tcW w:w="927" w:type="pct"/>
            <w:vMerge/>
            <w:tcBorders>
              <w:left w:val="single" w:sz="4" w:space="0" w:color="auto"/>
              <w:right w:val="single" w:sz="4" w:space="0" w:color="auto"/>
            </w:tcBorders>
            <w:vAlign w:val="center"/>
          </w:tcPr>
          <w:p w14:paraId="0DD57B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1E7CB7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447602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7E451A4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3C0DD8A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3C9733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7C1D50A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BAB4BA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458299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3E473D5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4E09A9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-35%</w:t>
            </w:r>
          </w:p>
        </w:tc>
      </w:tr>
      <w:tr w:rsidR="00CD4F4E" w:rsidRPr="00FE310D" w14:paraId="593B3D1F" w14:textId="77777777" w:rsidTr="00256F3A">
        <w:trPr>
          <w:trHeight w:val="253"/>
        </w:trPr>
        <w:tc>
          <w:tcPr>
            <w:tcW w:w="927" w:type="pct"/>
            <w:vMerge w:val="restart"/>
            <w:tcBorders>
              <w:top w:val="nil"/>
              <w:left w:val="single" w:sz="4" w:space="0" w:color="auto"/>
              <w:right w:val="single" w:sz="4" w:space="0" w:color="auto"/>
            </w:tcBorders>
            <w:vAlign w:val="center"/>
          </w:tcPr>
          <w:p w14:paraId="4256F28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A4140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DA1B76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0058F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106DA40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228D6D54" w14:textId="77777777" w:rsidTr="00256F3A">
        <w:trPr>
          <w:trHeight w:val="253"/>
        </w:trPr>
        <w:tc>
          <w:tcPr>
            <w:tcW w:w="927" w:type="pct"/>
            <w:vMerge/>
            <w:tcBorders>
              <w:left w:val="single" w:sz="4" w:space="0" w:color="auto"/>
              <w:right w:val="single" w:sz="4" w:space="0" w:color="auto"/>
            </w:tcBorders>
            <w:vAlign w:val="center"/>
          </w:tcPr>
          <w:p w14:paraId="50A4A32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71407A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6766E8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787A26B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012C7B9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-33%</w:t>
            </w:r>
          </w:p>
        </w:tc>
      </w:tr>
      <w:tr w:rsidR="00CD4F4E" w:rsidRPr="00FE310D" w14:paraId="56BB4966" w14:textId="77777777" w:rsidTr="00256F3A">
        <w:trPr>
          <w:trHeight w:val="253"/>
        </w:trPr>
        <w:tc>
          <w:tcPr>
            <w:tcW w:w="927" w:type="pct"/>
            <w:vMerge/>
            <w:tcBorders>
              <w:left w:val="single" w:sz="4" w:space="0" w:color="auto"/>
              <w:right w:val="single" w:sz="4" w:space="0" w:color="auto"/>
            </w:tcBorders>
            <w:vAlign w:val="center"/>
          </w:tcPr>
          <w:p w14:paraId="26A7E87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28DDE02"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678ABA7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5020779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089853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w:t>
            </w:r>
          </w:p>
        </w:tc>
      </w:tr>
      <w:tr w:rsidR="00CD4F4E" w:rsidRPr="00FE310D" w14:paraId="7803C120" w14:textId="77777777" w:rsidTr="00256F3A">
        <w:trPr>
          <w:trHeight w:val="253"/>
        </w:trPr>
        <w:tc>
          <w:tcPr>
            <w:tcW w:w="927" w:type="pct"/>
            <w:vMerge/>
            <w:tcBorders>
              <w:left w:val="single" w:sz="4" w:space="0" w:color="auto"/>
              <w:right w:val="single" w:sz="4" w:space="0" w:color="auto"/>
            </w:tcBorders>
            <w:vAlign w:val="center"/>
          </w:tcPr>
          <w:p w14:paraId="69FBB16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7D1DD7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928F8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43DD34D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18405B8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-38%</w:t>
            </w:r>
          </w:p>
        </w:tc>
      </w:tr>
      <w:tr w:rsidR="00CD4F4E" w:rsidRPr="00FE310D" w14:paraId="50F6DDBE" w14:textId="77777777" w:rsidTr="00256F3A">
        <w:trPr>
          <w:trHeight w:val="253"/>
        </w:trPr>
        <w:tc>
          <w:tcPr>
            <w:tcW w:w="927" w:type="pct"/>
            <w:vMerge/>
            <w:tcBorders>
              <w:left w:val="single" w:sz="4" w:space="0" w:color="auto"/>
              <w:right w:val="single" w:sz="4" w:space="0" w:color="auto"/>
            </w:tcBorders>
            <w:vAlign w:val="center"/>
          </w:tcPr>
          <w:p w14:paraId="4314D13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AB676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1AAB93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4350B7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0AAAAE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-47%</w:t>
            </w:r>
          </w:p>
        </w:tc>
      </w:tr>
      <w:tr w:rsidR="00CD4F4E" w:rsidRPr="00FE310D" w14:paraId="0701270E"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29A5944C"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036EC0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66094F6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0E394A7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46E980D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-43%</w:t>
            </w:r>
          </w:p>
        </w:tc>
      </w:tr>
      <w:tr w:rsidR="00CD4F4E" w:rsidRPr="00FE310D" w14:paraId="30E298D5"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5244013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15EFF04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319A0A02"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000DFB93"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378E1DD"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3F7D9C4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50E016D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3FDA37C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66DE4ED6" w14:textId="77777777" w:rsidTr="00256F3A">
        <w:trPr>
          <w:trHeight w:val="253"/>
        </w:trPr>
        <w:tc>
          <w:tcPr>
            <w:tcW w:w="927" w:type="pct"/>
            <w:vMerge w:val="restart"/>
            <w:tcBorders>
              <w:top w:val="nil"/>
              <w:left w:val="single" w:sz="4" w:space="0" w:color="auto"/>
              <w:right w:val="single" w:sz="4" w:space="0" w:color="auto"/>
            </w:tcBorders>
            <w:vAlign w:val="center"/>
          </w:tcPr>
          <w:p w14:paraId="7D7EC43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33A7BD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75AE160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329142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09B7AFC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253B43A1" w14:textId="77777777" w:rsidTr="00256F3A">
        <w:trPr>
          <w:trHeight w:val="253"/>
        </w:trPr>
        <w:tc>
          <w:tcPr>
            <w:tcW w:w="927" w:type="pct"/>
            <w:vMerge/>
            <w:tcBorders>
              <w:left w:val="single" w:sz="4" w:space="0" w:color="auto"/>
              <w:right w:val="single" w:sz="4" w:space="0" w:color="auto"/>
            </w:tcBorders>
            <w:vAlign w:val="center"/>
          </w:tcPr>
          <w:p w14:paraId="79834BC5"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CFEB13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11E14D2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0B5946D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7AFF0A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231DE349"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6D9E438A"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B91ECFB"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583D501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43368C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1EC26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341970A5" w14:textId="77777777" w:rsidTr="00256F3A">
        <w:trPr>
          <w:trHeight w:val="253"/>
        </w:trPr>
        <w:tc>
          <w:tcPr>
            <w:tcW w:w="927" w:type="pct"/>
            <w:vMerge w:val="restart"/>
            <w:tcBorders>
              <w:top w:val="nil"/>
              <w:left w:val="single" w:sz="4" w:space="0" w:color="auto"/>
              <w:right w:val="single" w:sz="4" w:space="0" w:color="auto"/>
            </w:tcBorders>
            <w:vAlign w:val="center"/>
          </w:tcPr>
          <w:p w14:paraId="4CA51BF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52ED8A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13962A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18B0D5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E8CA16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9F0FAEE" w14:textId="77777777" w:rsidTr="00256F3A">
        <w:trPr>
          <w:trHeight w:val="253"/>
        </w:trPr>
        <w:tc>
          <w:tcPr>
            <w:tcW w:w="927" w:type="pct"/>
            <w:vMerge/>
            <w:tcBorders>
              <w:left w:val="single" w:sz="4" w:space="0" w:color="auto"/>
              <w:right w:val="single" w:sz="4" w:space="0" w:color="auto"/>
            </w:tcBorders>
            <w:vAlign w:val="center"/>
          </w:tcPr>
          <w:p w14:paraId="4F033D90"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A5D8C10"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1D317F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1A4BCDA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691E495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r>
      <w:tr w:rsidR="00CD4F4E" w:rsidRPr="00FE310D" w14:paraId="43DB4958" w14:textId="77777777" w:rsidTr="00256F3A">
        <w:trPr>
          <w:trHeight w:val="253"/>
        </w:trPr>
        <w:tc>
          <w:tcPr>
            <w:tcW w:w="927" w:type="pct"/>
            <w:vMerge/>
            <w:tcBorders>
              <w:left w:val="single" w:sz="4" w:space="0" w:color="auto"/>
              <w:right w:val="single" w:sz="4" w:space="0" w:color="auto"/>
            </w:tcBorders>
            <w:vAlign w:val="center"/>
          </w:tcPr>
          <w:p w14:paraId="3CD7524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B7B60A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3736D2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4D2C282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320D50A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-15%</w:t>
            </w:r>
          </w:p>
        </w:tc>
      </w:tr>
      <w:tr w:rsidR="00CD4F4E" w:rsidRPr="00FE310D" w14:paraId="57B0F63D" w14:textId="77777777" w:rsidTr="00256F3A">
        <w:trPr>
          <w:trHeight w:val="253"/>
        </w:trPr>
        <w:tc>
          <w:tcPr>
            <w:tcW w:w="927" w:type="pct"/>
            <w:vMerge/>
            <w:tcBorders>
              <w:left w:val="single" w:sz="4" w:space="0" w:color="auto"/>
              <w:right w:val="single" w:sz="4" w:space="0" w:color="auto"/>
            </w:tcBorders>
            <w:vAlign w:val="center"/>
          </w:tcPr>
          <w:p w14:paraId="4E997D6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16D8AD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27589C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2330EA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3BC6E0F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5DD81875" w14:textId="77777777" w:rsidTr="00256F3A">
        <w:trPr>
          <w:trHeight w:val="253"/>
        </w:trPr>
        <w:tc>
          <w:tcPr>
            <w:tcW w:w="927" w:type="pct"/>
            <w:vMerge/>
            <w:tcBorders>
              <w:left w:val="single" w:sz="4" w:space="0" w:color="auto"/>
              <w:right w:val="single" w:sz="4" w:space="0" w:color="auto"/>
            </w:tcBorders>
            <w:vAlign w:val="center"/>
          </w:tcPr>
          <w:p w14:paraId="3AE356D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E86E69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58493E6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0CEC699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649C5E3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1CB2F4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462F3997"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CC11DB7"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379DB06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378423E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361096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w:t>
            </w:r>
          </w:p>
        </w:tc>
      </w:tr>
      <w:tr w:rsidR="00CD4F4E" w:rsidRPr="00FE310D" w14:paraId="4FCEE776" w14:textId="77777777" w:rsidTr="00256F3A">
        <w:trPr>
          <w:trHeight w:val="253"/>
        </w:trPr>
        <w:tc>
          <w:tcPr>
            <w:tcW w:w="2545" w:type="pct"/>
            <w:gridSpan w:val="2"/>
            <w:tcBorders>
              <w:top w:val="nil"/>
              <w:left w:val="single" w:sz="4" w:space="0" w:color="auto"/>
              <w:bottom w:val="single" w:sz="4" w:space="0" w:color="auto"/>
              <w:right w:val="single" w:sz="4" w:space="0" w:color="auto"/>
            </w:tcBorders>
          </w:tcPr>
          <w:p w14:paraId="18591B40"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2D772B8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 </w:t>
            </w:r>
          </w:p>
        </w:tc>
      </w:tr>
      <w:tr w:rsidR="00CD4F4E" w:rsidRPr="00FE310D" w14:paraId="45387370" w14:textId="77777777" w:rsidTr="00256F3A">
        <w:trPr>
          <w:trHeight w:val="253"/>
        </w:trPr>
        <w:tc>
          <w:tcPr>
            <w:tcW w:w="927" w:type="pct"/>
            <w:tcBorders>
              <w:top w:val="nil"/>
              <w:left w:val="single" w:sz="4" w:space="0" w:color="auto"/>
              <w:bottom w:val="single" w:sz="4" w:space="0" w:color="auto"/>
              <w:right w:val="single" w:sz="4" w:space="0" w:color="auto"/>
            </w:tcBorders>
            <w:vAlign w:val="bottom"/>
          </w:tcPr>
          <w:p w14:paraId="4F9283E4"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DA9C7E"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57B25F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710191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44850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1EE20833" w14:textId="77777777" w:rsidTr="00256F3A">
        <w:trPr>
          <w:trHeight w:val="253"/>
        </w:trPr>
        <w:tc>
          <w:tcPr>
            <w:tcW w:w="927" w:type="pct"/>
            <w:vMerge w:val="restart"/>
            <w:tcBorders>
              <w:top w:val="nil"/>
              <w:left w:val="single" w:sz="4" w:space="0" w:color="auto"/>
              <w:right w:val="single" w:sz="4" w:space="0" w:color="auto"/>
            </w:tcBorders>
            <w:vAlign w:val="center"/>
          </w:tcPr>
          <w:p w14:paraId="21B16628"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DA8D78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416175C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2F0AA1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75BAEB4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-27%</w:t>
            </w:r>
          </w:p>
        </w:tc>
      </w:tr>
      <w:tr w:rsidR="00CD4F4E" w:rsidRPr="00FE310D" w14:paraId="11B32050" w14:textId="77777777" w:rsidTr="00256F3A">
        <w:trPr>
          <w:trHeight w:val="253"/>
        </w:trPr>
        <w:tc>
          <w:tcPr>
            <w:tcW w:w="927" w:type="pct"/>
            <w:vMerge/>
            <w:tcBorders>
              <w:left w:val="single" w:sz="4" w:space="0" w:color="auto"/>
              <w:right w:val="single" w:sz="4" w:space="0" w:color="auto"/>
            </w:tcBorders>
            <w:vAlign w:val="center"/>
          </w:tcPr>
          <w:p w14:paraId="60613F8D"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CFF8D1"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7E890F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6B1D626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6154EA7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-21%</w:t>
            </w:r>
          </w:p>
        </w:tc>
      </w:tr>
      <w:tr w:rsidR="00CD4F4E" w:rsidRPr="00FE310D" w14:paraId="5C00A876"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1FEB4B12"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ABB93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76EE793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35ACBF7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3F3B2B8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-26%</w:t>
            </w:r>
          </w:p>
        </w:tc>
      </w:tr>
      <w:tr w:rsidR="00CD4F4E" w:rsidRPr="00FE310D" w14:paraId="2A44520F" w14:textId="77777777" w:rsidTr="00256F3A">
        <w:trPr>
          <w:trHeight w:val="253"/>
        </w:trPr>
        <w:tc>
          <w:tcPr>
            <w:tcW w:w="927" w:type="pct"/>
            <w:vMerge w:val="restart"/>
            <w:tcBorders>
              <w:top w:val="nil"/>
              <w:left w:val="single" w:sz="4" w:space="0" w:color="auto"/>
              <w:right w:val="single" w:sz="4" w:space="0" w:color="auto"/>
            </w:tcBorders>
            <w:vAlign w:val="center"/>
          </w:tcPr>
          <w:p w14:paraId="204BA457" w14:textId="77777777" w:rsidR="00CD4F4E" w:rsidRPr="00FE310D" w:rsidRDefault="00CD4F4E" w:rsidP="00256F3A">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0EC5F8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571A2B5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1FD8C4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16FAB026"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r>
      <w:tr w:rsidR="00CD4F4E" w:rsidRPr="00FE310D" w14:paraId="41FBFF87" w14:textId="77777777" w:rsidTr="00256F3A">
        <w:trPr>
          <w:trHeight w:val="253"/>
        </w:trPr>
        <w:tc>
          <w:tcPr>
            <w:tcW w:w="927" w:type="pct"/>
            <w:vMerge/>
            <w:tcBorders>
              <w:left w:val="single" w:sz="4" w:space="0" w:color="auto"/>
              <w:right w:val="single" w:sz="4" w:space="0" w:color="auto"/>
            </w:tcBorders>
            <w:vAlign w:val="center"/>
          </w:tcPr>
          <w:p w14:paraId="1A0CE264"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B55E11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28A9AD4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1069B9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43056B8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w:t>
            </w:r>
          </w:p>
        </w:tc>
      </w:tr>
      <w:tr w:rsidR="00CD4F4E" w:rsidRPr="00FE310D" w14:paraId="1F025B22" w14:textId="77777777" w:rsidTr="00256F3A">
        <w:trPr>
          <w:trHeight w:val="253"/>
        </w:trPr>
        <w:tc>
          <w:tcPr>
            <w:tcW w:w="927" w:type="pct"/>
            <w:vMerge/>
            <w:tcBorders>
              <w:left w:val="single" w:sz="4" w:space="0" w:color="auto"/>
              <w:right w:val="single" w:sz="4" w:space="0" w:color="auto"/>
            </w:tcBorders>
            <w:vAlign w:val="center"/>
          </w:tcPr>
          <w:p w14:paraId="7B86A8D1"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80764C4"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4EB1A35F"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FD54A3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048C8CC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w:t>
            </w:r>
          </w:p>
        </w:tc>
      </w:tr>
      <w:tr w:rsidR="00CD4F4E" w:rsidRPr="00FE310D" w14:paraId="2780A685" w14:textId="77777777" w:rsidTr="00256F3A">
        <w:trPr>
          <w:trHeight w:val="253"/>
        </w:trPr>
        <w:tc>
          <w:tcPr>
            <w:tcW w:w="927" w:type="pct"/>
            <w:vMerge/>
            <w:tcBorders>
              <w:left w:val="single" w:sz="4" w:space="0" w:color="auto"/>
              <w:right w:val="single" w:sz="4" w:space="0" w:color="auto"/>
            </w:tcBorders>
            <w:vAlign w:val="center"/>
          </w:tcPr>
          <w:p w14:paraId="386EE5D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117455A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3707AF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3CDB2F8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3FBBED05"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66B361A1" w14:textId="77777777" w:rsidTr="00256F3A">
        <w:trPr>
          <w:trHeight w:val="253"/>
        </w:trPr>
        <w:tc>
          <w:tcPr>
            <w:tcW w:w="927" w:type="pct"/>
            <w:vMerge/>
            <w:tcBorders>
              <w:left w:val="single" w:sz="4" w:space="0" w:color="auto"/>
              <w:right w:val="single" w:sz="4" w:space="0" w:color="auto"/>
            </w:tcBorders>
            <w:vAlign w:val="center"/>
          </w:tcPr>
          <w:p w14:paraId="0D80FDA8"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88FD87F"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1713809"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5F7F781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382E63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-30%</w:t>
            </w:r>
          </w:p>
        </w:tc>
      </w:tr>
      <w:tr w:rsidR="00CD4F4E" w:rsidRPr="00FE310D" w14:paraId="2F30E063" w14:textId="77777777" w:rsidTr="00256F3A">
        <w:trPr>
          <w:trHeight w:val="253"/>
        </w:trPr>
        <w:tc>
          <w:tcPr>
            <w:tcW w:w="927" w:type="pct"/>
            <w:vMerge/>
            <w:tcBorders>
              <w:left w:val="single" w:sz="4" w:space="0" w:color="auto"/>
              <w:bottom w:val="single" w:sz="4" w:space="0" w:color="auto"/>
              <w:right w:val="single" w:sz="4" w:space="0" w:color="auto"/>
            </w:tcBorders>
            <w:vAlign w:val="center"/>
          </w:tcPr>
          <w:p w14:paraId="0AB53FA6" w14:textId="77777777" w:rsidR="00CD4F4E" w:rsidRPr="00FE310D" w:rsidRDefault="00CD4F4E" w:rsidP="00256F3A">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5774D5"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429EB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1743B6C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1BC6A83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-31%</w:t>
            </w:r>
          </w:p>
        </w:tc>
      </w:tr>
    </w:tbl>
    <w:p w14:paraId="011D0099" w14:textId="77777777" w:rsidR="00CD4F4E" w:rsidRDefault="00CD4F4E" w:rsidP="00CD4F4E"/>
    <w:p w14:paraId="1A8C2F88" w14:textId="092D13D1" w:rsidR="00CD4F4E" w:rsidRPr="00CD4F4E" w:rsidRDefault="00CD4F4E" w:rsidP="00CD4F4E">
      <w:r>
        <w:br w:type="page"/>
      </w:r>
    </w:p>
    <w:p w14:paraId="3A74C757" w14:textId="2D702C64" w:rsidR="00CD4F4E" w:rsidRPr="00610453" w:rsidRDefault="00CD4F4E" w:rsidP="00CD4F4E">
      <w:pPr>
        <w:rPr>
          <w:b/>
          <w:bCs/>
          <w:smallCaps/>
          <w:color w:val="595959" w:themeColor="text1" w:themeTint="A6"/>
          <w:spacing w:val="6"/>
        </w:rPr>
      </w:pPr>
      <w:bookmarkStart w:id="95" w:name="_Toc14348119"/>
      <w:bookmarkStart w:id="96" w:name="_Toc14818607"/>
      <w:bookmarkStart w:id="97" w:name="_Ref14819244"/>
      <w:r>
        <w:lastRenderedPageBreak/>
        <w:t xml:space="preserve">Table </w:t>
      </w:r>
      <w:fldSimple w:instr=" SEQ Table \* ARABIC ">
        <w:r w:rsidR="006F75FE">
          <w:rPr>
            <w:noProof/>
          </w:rPr>
          <w:t>6</w:t>
        </w:r>
      </w:fldSimple>
      <w:bookmarkEnd w:id="97"/>
      <w:r>
        <w:t>. Incident cases</w:t>
      </w:r>
      <w:bookmarkEnd w:id="95"/>
      <w:bookmarkEnd w:id="96"/>
    </w:p>
    <w:tbl>
      <w:tblPr>
        <w:tblW w:w="4980" w:type="pct"/>
        <w:tblLook w:val="04A0" w:firstRow="1" w:lastRow="0" w:firstColumn="1" w:lastColumn="0" w:noHBand="0" w:noVBand="1"/>
      </w:tblPr>
      <w:tblGrid>
        <w:gridCol w:w="1848"/>
        <w:gridCol w:w="3290"/>
        <w:gridCol w:w="1482"/>
        <w:gridCol w:w="1482"/>
        <w:gridCol w:w="1928"/>
      </w:tblGrid>
      <w:tr w:rsidR="00CD4F4E" w:rsidRPr="00FE310D" w14:paraId="5FF18F0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2D101EF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5E7F97DB"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Incident Cases</w:t>
            </w:r>
          </w:p>
        </w:tc>
      </w:tr>
      <w:tr w:rsidR="00CD4F4E" w:rsidRPr="00FE310D" w14:paraId="53EC57D3" w14:textId="77777777" w:rsidTr="00256F3A">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10859DA" w14:textId="77777777" w:rsidR="00CD4F4E" w:rsidRPr="00FE310D" w:rsidRDefault="00CD4F4E" w:rsidP="00256F3A">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486BF26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703E92E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2B96D16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Change (%)</w:t>
            </w:r>
          </w:p>
        </w:tc>
      </w:tr>
      <w:tr w:rsidR="00CD4F4E" w:rsidRPr="00FE310D" w14:paraId="769439E2" w14:textId="77777777" w:rsidTr="00256F3A">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2CF219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5ED12FB6"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1A2035B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60BA0DE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5CB3BE3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w:t>
            </w:r>
          </w:p>
        </w:tc>
      </w:tr>
      <w:tr w:rsidR="00CD4F4E" w:rsidRPr="00FE310D" w14:paraId="33DC082F"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F7D9C5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00E4B95D"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61A7D7E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537,200</w:t>
            </w:r>
            <w:r>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7F11F4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571,000</w:t>
            </w:r>
            <w:r>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EE3CA7D"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6%</w:t>
            </w:r>
          </w:p>
        </w:tc>
      </w:tr>
      <w:tr w:rsidR="00CD4F4E" w:rsidRPr="00FE310D" w14:paraId="5A2A134F"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2C6C6"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600494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5408479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81,600</w:t>
            </w:r>
            <w:r>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5CAE5B8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75,500</w:t>
            </w:r>
            <w:r>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7FAC37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-7%</w:t>
            </w:r>
          </w:p>
        </w:tc>
      </w:tr>
      <w:tr w:rsidR="00CD4F4E" w:rsidRPr="00FE310D" w14:paraId="7DF4A327"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B339E6F"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651CEE9"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2B7B782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167,600</w:t>
            </w:r>
            <w:r>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3ABDD3F3"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148,500</w:t>
            </w:r>
            <w:r>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1F78F25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-11%</w:t>
            </w:r>
          </w:p>
        </w:tc>
      </w:tr>
      <w:tr w:rsidR="00CD4F4E" w:rsidRPr="00FE310D" w14:paraId="48EB68DA" w14:textId="77777777" w:rsidTr="00256F3A">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2D2402EF" w14:textId="77777777" w:rsidR="00CD4F4E" w:rsidRPr="00FE310D" w:rsidRDefault="00CD4F4E" w:rsidP="00256F3A">
            <w:pP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99156BA"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7B8F77C"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4DFB28B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3754BD35" w14:textId="77777777" w:rsidR="00CD4F4E" w:rsidRPr="00FE310D" w:rsidRDefault="00CD4F4E" w:rsidP="00256F3A">
            <w:pPr>
              <w:jc w:val="center"/>
              <w:rPr>
                <w:rFonts w:eastAsia="Times New Roman" w:cstheme="minorHAnsi"/>
                <w:color w:val="000000"/>
              </w:rPr>
            </w:pPr>
            <w:r>
              <w:rPr>
                <w:rFonts w:eastAsia="Times New Roman" w:cstheme="minorHAnsi"/>
                <w:color w:val="000000"/>
              </w:rPr>
              <w:t>NA</w:t>
            </w:r>
          </w:p>
        </w:tc>
      </w:tr>
      <w:tr w:rsidR="00CD4F4E" w:rsidRPr="00FE310D" w14:paraId="6B74476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A2261CB"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640E601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168A41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44,400</w:t>
            </w:r>
            <w:r>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51058CF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28,200</w:t>
            </w:r>
            <w:r>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5CFCDB4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-36%</w:t>
            </w:r>
          </w:p>
        </w:tc>
      </w:tr>
      <w:tr w:rsidR="00CD4F4E" w:rsidRPr="00FE310D" w14:paraId="6928AFEC"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6E4C8E8"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FC61FE"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7A4834D2"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226,600</w:t>
            </w:r>
            <w:r>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3F1F5DB1"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137,800</w:t>
            </w:r>
            <w:r>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315A1D7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-39%</w:t>
            </w:r>
          </w:p>
        </w:tc>
      </w:tr>
      <w:tr w:rsidR="00CD4F4E" w:rsidRPr="00FE310D" w14:paraId="517A495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8F1E732"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533F49A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3DFA2387"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240,600</w:t>
            </w:r>
            <w:r>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4031B5E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200,400</w:t>
            </w:r>
            <w:r>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E1D34A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-17%</w:t>
            </w:r>
          </w:p>
        </w:tc>
      </w:tr>
      <w:tr w:rsidR="00CD4F4E" w:rsidRPr="00FE310D" w14:paraId="2EA1AACB"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B5CFB9A"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192D3118"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75C119A4"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190,000</w:t>
            </w:r>
            <w:r>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0C01A410"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236,800</w:t>
            </w:r>
            <w:r>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FFBA7A"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25%</w:t>
            </w:r>
          </w:p>
        </w:tc>
      </w:tr>
      <w:tr w:rsidR="00CD4F4E" w:rsidRPr="00FE310D" w14:paraId="482A1D04" w14:textId="77777777" w:rsidTr="00256F3A">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B220ABC" w14:textId="77777777" w:rsidR="00CD4F4E" w:rsidRPr="00FE310D" w:rsidRDefault="00CD4F4E" w:rsidP="00256F3A">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340291BC" w14:textId="77777777" w:rsidR="00CD4F4E" w:rsidRPr="00FE310D" w:rsidRDefault="00CD4F4E" w:rsidP="00256F3A">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619D9F0E"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84,700</w:t>
            </w:r>
            <w:r>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6EBBA0B"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191,600</w:t>
            </w:r>
            <w:r>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4C4D2FA8" w14:textId="77777777" w:rsidR="00CD4F4E" w:rsidRPr="00FE310D" w:rsidRDefault="00CD4F4E" w:rsidP="00256F3A">
            <w:pPr>
              <w:jc w:val="center"/>
              <w:rPr>
                <w:rFonts w:eastAsia="Times New Roman" w:cstheme="minorHAnsi"/>
                <w:color w:val="000000"/>
              </w:rPr>
            </w:pPr>
            <w:r w:rsidRPr="00FE310D">
              <w:rPr>
                <w:rFonts w:eastAsia="Times New Roman" w:cstheme="minorHAnsi"/>
                <w:color w:val="000000"/>
              </w:rPr>
              <w:t>126%</w:t>
            </w:r>
          </w:p>
        </w:tc>
      </w:tr>
    </w:tbl>
    <w:p w14:paraId="1A3D8A82" w14:textId="24DF7C42" w:rsidR="00AD0F1D" w:rsidRDefault="00AD0F1D" w:rsidP="00CD4F4E"/>
    <w:p w14:paraId="7B89C6F9" w14:textId="0BDF58F3" w:rsidR="00941E56" w:rsidRDefault="00941E56" w:rsidP="00941E56">
      <w:pPr>
        <w:pStyle w:val="Caption"/>
        <w:keepNext/>
      </w:pPr>
      <w:bookmarkStart w:id="98" w:name="_Ref13606051"/>
      <w:bookmarkStart w:id="99" w:name="_Ref13606048"/>
      <w:bookmarkStart w:id="100" w:name="_Toc14348120"/>
      <w:bookmarkStart w:id="101" w:name="_Toc14818608"/>
      <w:r>
        <w:t xml:space="preserve">Table </w:t>
      </w:r>
      <w:fldSimple w:instr=" SEQ Table \* ARABIC ">
        <w:r w:rsidR="006F75FE">
          <w:rPr>
            <w:noProof/>
          </w:rPr>
          <w:t>7</w:t>
        </w:r>
      </w:fldSimple>
      <w:bookmarkEnd w:id="98"/>
      <w:r>
        <w:t>. Burden estimates</w:t>
      </w:r>
      <w:bookmarkEnd w:id="99"/>
      <w:bookmarkEnd w:id="100"/>
      <w:bookmarkEnd w:id="101"/>
    </w:p>
    <w:tbl>
      <w:tblPr>
        <w:tblW w:w="5000" w:type="pct"/>
        <w:tblLook w:val="04A0" w:firstRow="1" w:lastRow="0" w:firstColumn="1" w:lastColumn="0" w:noHBand="0" w:noVBand="1"/>
      </w:tblPr>
      <w:tblGrid>
        <w:gridCol w:w="1109"/>
        <w:gridCol w:w="2226"/>
        <w:gridCol w:w="1387"/>
        <w:gridCol w:w="1387"/>
        <w:gridCol w:w="1147"/>
        <w:gridCol w:w="635"/>
        <w:gridCol w:w="657"/>
        <w:gridCol w:w="1522"/>
      </w:tblGrid>
      <w:tr w:rsidR="00941E56" w:rsidRPr="00610453" w14:paraId="24C768A8"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FA3339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FE3E4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EA82C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Attributable Fraction</w:t>
            </w:r>
          </w:p>
        </w:tc>
      </w:tr>
      <w:tr w:rsidR="00941E56" w:rsidRPr="00610453" w14:paraId="0E47FF4E"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1106AD28"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82D8CE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6827A2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269582B6"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0C457B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1765A18F"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30F3A68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Change (%)</w:t>
            </w:r>
          </w:p>
        </w:tc>
      </w:tr>
      <w:tr w:rsidR="00941E56" w:rsidRPr="00610453" w14:paraId="23F15C8A"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A15A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2BD51A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r>
      <w:tr w:rsidR="00941E56" w:rsidRPr="00610453" w14:paraId="4BCBA74B"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7D77E5CF"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7BB82191"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61ECC31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209,100 </w:t>
            </w:r>
          </w:p>
        </w:tc>
        <w:tc>
          <w:tcPr>
            <w:tcW w:w="550" w:type="pct"/>
            <w:tcBorders>
              <w:top w:val="nil"/>
              <w:left w:val="nil"/>
              <w:bottom w:val="single" w:sz="4" w:space="0" w:color="auto"/>
              <w:right w:val="single" w:sz="4" w:space="0" w:color="auto"/>
            </w:tcBorders>
            <w:shd w:val="clear" w:color="auto" w:fill="auto"/>
            <w:noWrap/>
            <w:vAlign w:val="bottom"/>
            <w:hideMark/>
          </w:tcPr>
          <w:p w14:paraId="5306311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2F95F50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6E5034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3ABC7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B0577A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1933CA9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EDDC47B"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CC7938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F736AA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168,400 (81%)</w:t>
            </w:r>
          </w:p>
        </w:tc>
        <w:tc>
          <w:tcPr>
            <w:tcW w:w="550" w:type="pct"/>
            <w:tcBorders>
              <w:top w:val="nil"/>
              <w:left w:val="nil"/>
              <w:bottom w:val="single" w:sz="4" w:space="0" w:color="auto"/>
              <w:right w:val="single" w:sz="4" w:space="0" w:color="auto"/>
            </w:tcBorders>
            <w:shd w:val="clear" w:color="auto" w:fill="auto"/>
            <w:noWrap/>
            <w:vAlign w:val="bottom"/>
            <w:hideMark/>
          </w:tcPr>
          <w:p w14:paraId="59CF3C9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117,600 (83%)</w:t>
            </w:r>
          </w:p>
        </w:tc>
        <w:tc>
          <w:tcPr>
            <w:tcW w:w="616" w:type="pct"/>
            <w:tcBorders>
              <w:top w:val="nil"/>
              <w:left w:val="nil"/>
              <w:bottom w:val="single" w:sz="4" w:space="0" w:color="auto"/>
              <w:right w:val="single" w:sz="4" w:space="0" w:color="auto"/>
            </w:tcBorders>
            <w:shd w:val="clear" w:color="auto" w:fill="auto"/>
            <w:noWrap/>
            <w:vAlign w:val="bottom"/>
            <w:hideMark/>
          </w:tcPr>
          <w:p w14:paraId="7E54685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073392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07F31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A9F37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118BDCDB"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2EFC8F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3FE6C5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028F757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16,100 (8%)</w:t>
            </w:r>
          </w:p>
        </w:tc>
        <w:tc>
          <w:tcPr>
            <w:tcW w:w="550" w:type="pct"/>
            <w:tcBorders>
              <w:top w:val="nil"/>
              <w:left w:val="nil"/>
              <w:bottom w:val="single" w:sz="4" w:space="0" w:color="auto"/>
              <w:right w:val="single" w:sz="4" w:space="0" w:color="auto"/>
            </w:tcBorders>
            <w:shd w:val="clear" w:color="auto" w:fill="auto"/>
            <w:noWrap/>
            <w:vAlign w:val="bottom"/>
            <w:hideMark/>
          </w:tcPr>
          <w:p w14:paraId="549A15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9,800 (7%)</w:t>
            </w:r>
          </w:p>
        </w:tc>
        <w:tc>
          <w:tcPr>
            <w:tcW w:w="616" w:type="pct"/>
            <w:tcBorders>
              <w:top w:val="nil"/>
              <w:left w:val="nil"/>
              <w:bottom w:val="single" w:sz="4" w:space="0" w:color="auto"/>
              <w:right w:val="single" w:sz="4" w:space="0" w:color="auto"/>
            </w:tcBorders>
            <w:shd w:val="clear" w:color="auto" w:fill="auto"/>
            <w:noWrap/>
            <w:vAlign w:val="bottom"/>
            <w:hideMark/>
          </w:tcPr>
          <w:p w14:paraId="363F21B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2EFE127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4186CD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1815A5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w:t>
            </w:r>
          </w:p>
        </w:tc>
      </w:tr>
      <w:tr w:rsidR="00941E56" w:rsidRPr="00610453" w14:paraId="4A82EC0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3DA469E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780243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9FAA65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24,600 (12%)</w:t>
            </w:r>
          </w:p>
        </w:tc>
        <w:tc>
          <w:tcPr>
            <w:tcW w:w="550" w:type="pct"/>
            <w:tcBorders>
              <w:top w:val="nil"/>
              <w:left w:val="nil"/>
              <w:bottom w:val="single" w:sz="4" w:space="0" w:color="auto"/>
              <w:right w:val="single" w:sz="4" w:space="0" w:color="auto"/>
            </w:tcBorders>
            <w:shd w:val="clear" w:color="auto" w:fill="auto"/>
            <w:noWrap/>
            <w:vAlign w:val="bottom"/>
            <w:hideMark/>
          </w:tcPr>
          <w:p w14:paraId="5FCBB58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14,500 (10%)</w:t>
            </w:r>
          </w:p>
        </w:tc>
        <w:tc>
          <w:tcPr>
            <w:tcW w:w="616" w:type="pct"/>
            <w:tcBorders>
              <w:top w:val="nil"/>
              <w:left w:val="nil"/>
              <w:bottom w:val="single" w:sz="4" w:space="0" w:color="auto"/>
              <w:right w:val="single" w:sz="4" w:space="0" w:color="auto"/>
            </w:tcBorders>
            <w:shd w:val="clear" w:color="auto" w:fill="auto"/>
            <w:noWrap/>
            <w:vAlign w:val="bottom"/>
            <w:hideMark/>
          </w:tcPr>
          <w:p w14:paraId="24FF49F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70C662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05B3137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41FE0E9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r>
      <w:tr w:rsidR="00941E56" w:rsidRPr="00610453" w14:paraId="348D531E"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1BA5D0B1"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4343CB5A"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1ADD064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2C4594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&lt;100 </w:t>
            </w:r>
          </w:p>
        </w:tc>
        <w:tc>
          <w:tcPr>
            <w:tcW w:w="616" w:type="pct"/>
            <w:tcBorders>
              <w:top w:val="nil"/>
              <w:left w:val="nil"/>
              <w:bottom w:val="single" w:sz="4" w:space="0" w:color="auto"/>
              <w:right w:val="single" w:sz="4" w:space="0" w:color="auto"/>
            </w:tcBorders>
            <w:shd w:val="clear" w:color="auto" w:fill="auto"/>
            <w:noWrap/>
            <w:vAlign w:val="bottom"/>
            <w:hideMark/>
          </w:tcPr>
          <w:p w14:paraId="046B38C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206CC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07F1634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527A2FE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10D514A7"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2CBA6C55"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6DAC8D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12573F9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13,700 (7%)</w:t>
            </w:r>
          </w:p>
        </w:tc>
        <w:tc>
          <w:tcPr>
            <w:tcW w:w="550" w:type="pct"/>
            <w:tcBorders>
              <w:top w:val="nil"/>
              <w:left w:val="nil"/>
              <w:bottom w:val="single" w:sz="4" w:space="0" w:color="auto"/>
              <w:right w:val="single" w:sz="4" w:space="0" w:color="auto"/>
            </w:tcBorders>
            <w:shd w:val="clear" w:color="auto" w:fill="auto"/>
            <w:noWrap/>
            <w:vAlign w:val="bottom"/>
            <w:hideMark/>
          </w:tcPr>
          <w:p w14:paraId="382F3D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5,900 (4%)</w:t>
            </w:r>
          </w:p>
        </w:tc>
        <w:tc>
          <w:tcPr>
            <w:tcW w:w="616" w:type="pct"/>
            <w:tcBorders>
              <w:top w:val="nil"/>
              <w:left w:val="nil"/>
              <w:bottom w:val="single" w:sz="4" w:space="0" w:color="auto"/>
              <w:right w:val="single" w:sz="4" w:space="0" w:color="auto"/>
            </w:tcBorders>
            <w:shd w:val="clear" w:color="auto" w:fill="auto"/>
            <w:noWrap/>
            <w:vAlign w:val="bottom"/>
            <w:hideMark/>
          </w:tcPr>
          <w:p w14:paraId="0761BE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BD3523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505A9B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454C07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4D7A8A91"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9860CD4"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6A709C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512E7B7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59,600 (29%)</w:t>
            </w:r>
          </w:p>
        </w:tc>
        <w:tc>
          <w:tcPr>
            <w:tcW w:w="550" w:type="pct"/>
            <w:tcBorders>
              <w:top w:val="nil"/>
              <w:left w:val="nil"/>
              <w:bottom w:val="single" w:sz="4" w:space="0" w:color="auto"/>
              <w:right w:val="single" w:sz="4" w:space="0" w:color="auto"/>
            </w:tcBorders>
            <w:shd w:val="clear" w:color="auto" w:fill="auto"/>
            <w:noWrap/>
            <w:vAlign w:val="bottom"/>
            <w:hideMark/>
          </w:tcPr>
          <w:p w14:paraId="7F44821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25,800 (18%)</w:t>
            </w:r>
          </w:p>
        </w:tc>
        <w:tc>
          <w:tcPr>
            <w:tcW w:w="616" w:type="pct"/>
            <w:tcBorders>
              <w:top w:val="nil"/>
              <w:left w:val="nil"/>
              <w:bottom w:val="single" w:sz="4" w:space="0" w:color="auto"/>
              <w:right w:val="single" w:sz="4" w:space="0" w:color="auto"/>
            </w:tcBorders>
            <w:shd w:val="clear" w:color="auto" w:fill="auto"/>
            <w:noWrap/>
            <w:vAlign w:val="bottom"/>
            <w:hideMark/>
          </w:tcPr>
          <w:p w14:paraId="023E92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357CA2F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0985E8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122574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r>
      <w:tr w:rsidR="00941E56" w:rsidRPr="00610453" w14:paraId="3C353B3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7122C5C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E0B1D3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6B6DB05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60,700 (29%)</w:t>
            </w:r>
          </w:p>
        </w:tc>
        <w:tc>
          <w:tcPr>
            <w:tcW w:w="550" w:type="pct"/>
            <w:tcBorders>
              <w:top w:val="nil"/>
              <w:left w:val="nil"/>
              <w:bottom w:val="single" w:sz="4" w:space="0" w:color="auto"/>
              <w:right w:val="single" w:sz="4" w:space="0" w:color="auto"/>
            </w:tcBorders>
            <w:shd w:val="clear" w:color="auto" w:fill="auto"/>
            <w:noWrap/>
            <w:vAlign w:val="bottom"/>
            <w:hideMark/>
          </w:tcPr>
          <w:p w14:paraId="6A13954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34,500 (24%)</w:t>
            </w:r>
          </w:p>
        </w:tc>
        <w:tc>
          <w:tcPr>
            <w:tcW w:w="616" w:type="pct"/>
            <w:tcBorders>
              <w:top w:val="nil"/>
              <w:left w:val="nil"/>
              <w:bottom w:val="single" w:sz="4" w:space="0" w:color="auto"/>
              <w:right w:val="single" w:sz="4" w:space="0" w:color="auto"/>
            </w:tcBorders>
            <w:shd w:val="clear" w:color="auto" w:fill="auto"/>
            <w:noWrap/>
            <w:vAlign w:val="bottom"/>
            <w:hideMark/>
          </w:tcPr>
          <w:p w14:paraId="0C52DFA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625B8E4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6D6DBD2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25FED4C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r>
      <w:tr w:rsidR="00941E56" w:rsidRPr="00610453" w14:paraId="2E797FB7"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12EA3C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54DAC22"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1FD17FF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50,900 (24%)</w:t>
            </w:r>
          </w:p>
        </w:tc>
        <w:tc>
          <w:tcPr>
            <w:tcW w:w="550" w:type="pct"/>
            <w:tcBorders>
              <w:top w:val="nil"/>
              <w:left w:val="nil"/>
              <w:bottom w:val="single" w:sz="4" w:space="0" w:color="auto"/>
              <w:right w:val="single" w:sz="4" w:space="0" w:color="auto"/>
            </w:tcBorders>
            <w:shd w:val="clear" w:color="auto" w:fill="auto"/>
            <w:noWrap/>
            <w:vAlign w:val="bottom"/>
            <w:hideMark/>
          </w:tcPr>
          <w:p w14:paraId="432660D3"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40,500 (29%)</w:t>
            </w:r>
          </w:p>
        </w:tc>
        <w:tc>
          <w:tcPr>
            <w:tcW w:w="616" w:type="pct"/>
            <w:tcBorders>
              <w:top w:val="nil"/>
              <w:left w:val="nil"/>
              <w:bottom w:val="single" w:sz="4" w:space="0" w:color="auto"/>
              <w:right w:val="single" w:sz="4" w:space="0" w:color="auto"/>
            </w:tcBorders>
            <w:shd w:val="clear" w:color="auto" w:fill="auto"/>
            <w:noWrap/>
            <w:vAlign w:val="bottom"/>
            <w:hideMark/>
          </w:tcPr>
          <w:p w14:paraId="325D466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F63EA9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772C5E2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7C24E53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-37%</w:t>
            </w:r>
          </w:p>
        </w:tc>
      </w:tr>
      <w:tr w:rsidR="00941E56" w:rsidRPr="00610453" w14:paraId="1112674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54D2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00D7116"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EB8415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24,100 (12%)</w:t>
            </w:r>
          </w:p>
        </w:tc>
        <w:tc>
          <w:tcPr>
            <w:tcW w:w="550" w:type="pct"/>
            <w:tcBorders>
              <w:top w:val="nil"/>
              <w:left w:val="nil"/>
              <w:bottom w:val="single" w:sz="4" w:space="0" w:color="auto"/>
              <w:right w:val="single" w:sz="4" w:space="0" w:color="auto"/>
            </w:tcBorders>
            <w:shd w:val="clear" w:color="auto" w:fill="auto"/>
            <w:noWrap/>
            <w:vAlign w:val="bottom"/>
            <w:hideMark/>
          </w:tcPr>
          <w:p w14:paraId="7DB08D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35,100 (25%)</w:t>
            </w:r>
          </w:p>
        </w:tc>
        <w:tc>
          <w:tcPr>
            <w:tcW w:w="616" w:type="pct"/>
            <w:tcBorders>
              <w:top w:val="nil"/>
              <w:left w:val="nil"/>
              <w:bottom w:val="single" w:sz="4" w:space="0" w:color="auto"/>
              <w:right w:val="single" w:sz="4" w:space="0" w:color="auto"/>
            </w:tcBorders>
            <w:shd w:val="clear" w:color="auto" w:fill="auto"/>
            <w:noWrap/>
            <w:vAlign w:val="bottom"/>
            <w:hideMark/>
          </w:tcPr>
          <w:p w14:paraId="7942F5E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18E069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42F971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60C56DC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r>
      <w:tr w:rsidR="00941E56" w:rsidRPr="00610453" w14:paraId="1EC93661"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0647"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3CD8738" w14:textId="77777777" w:rsidR="00941E56" w:rsidRPr="00610453" w:rsidRDefault="00941E56" w:rsidP="00256F3A">
            <w:pPr>
              <w:jc w:val="center"/>
              <w:rPr>
                <w:rFonts w:eastAsia="Times New Roman" w:cstheme="minorHAnsi"/>
                <w:b/>
                <w:bCs/>
                <w:color w:val="000000"/>
              </w:rPr>
            </w:pPr>
          </w:p>
        </w:tc>
      </w:tr>
      <w:tr w:rsidR="00941E56" w:rsidRPr="00610453" w14:paraId="0A219AF4"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2837E235"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02EDE339"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32BE9F"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64C7CD74"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6021B713" w14:textId="77777777" w:rsidR="00941E56" w:rsidRPr="00610453" w:rsidRDefault="00941E56" w:rsidP="00256F3A">
            <w:pPr>
              <w:jc w:val="center"/>
              <w:rPr>
                <w:rFonts w:eastAsia="Times New Roman" w:cstheme="minorHAnsi"/>
                <w:color w:val="000000"/>
              </w:rPr>
            </w:pPr>
            <w:r w:rsidRPr="00610453">
              <w:t>-13%</w:t>
            </w:r>
          </w:p>
        </w:tc>
        <w:tc>
          <w:tcPr>
            <w:tcW w:w="384" w:type="pct"/>
            <w:tcBorders>
              <w:top w:val="nil"/>
              <w:left w:val="nil"/>
              <w:bottom w:val="single" w:sz="4" w:space="0" w:color="auto"/>
              <w:right w:val="single" w:sz="4" w:space="0" w:color="auto"/>
            </w:tcBorders>
            <w:shd w:val="clear" w:color="auto" w:fill="auto"/>
            <w:noWrap/>
            <w:hideMark/>
          </w:tcPr>
          <w:p w14:paraId="08794F3D"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30E189E3"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773A22E"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9AB627F"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64226C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72D5A91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09C464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4E5D809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213,300 (74%)</w:t>
            </w:r>
          </w:p>
        </w:tc>
        <w:tc>
          <w:tcPr>
            <w:tcW w:w="616" w:type="pct"/>
            <w:tcBorders>
              <w:top w:val="nil"/>
              <w:left w:val="nil"/>
              <w:bottom w:val="single" w:sz="4" w:space="0" w:color="auto"/>
              <w:right w:val="single" w:sz="4" w:space="0" w:color="auto"/>
            </w:tcBorders>
            <w:shd w:val="clear" w:color="auto" w:fill="auto"/>
            <w:noWrap/>
            <w:hideMark/>
          </w:tcPr>
          <w:p w14:paraId="741C188B" w14:textId="77777777" w:rsidR="00941E56" w:rsidRPr="00610453" w:rsidRDefault="00941E56" w:rsidP="00256F3A">
            <w:pPr>
              <w:jc w:val="center"/>
              <w:rPr>
                <w:rFonts w:eastAsia="Times New Roman" w:cstheme="minorHAnsi"/>
                <w:color w:val="000000"/>
              </w:rPr>
            </w:pPr>
            <w:r w:rsidRPr="00610453">
              <w:t>-10%</w:t>
            </w:r>
          </w:p>
        </w:tc>
        <w:tc>
          <w:tcPr>
            <w:tcW w:w="384" w:type="pct"/>
            <w:tcBorders>
              <w:top w:val="nil"/>
              <w:left w:val="nil"/>
              <w:bottom w:val="single" w:sz="4" w:space="0" w:color="auto"/>
              <w:right w:val="single" w:sz="4" w:space="0" w:color="auto"/>
            </w:tcBorders>
            <w:shd w:val="clear" w:color="auto" w:fill="auto"/>
            <w:noWrap/>
            <w:hideMark/>
          </w:tcPr>
          <w:p w14:paraId="74E682F4" w14:textId="77777777" w:rsidR="00941E56" w:rsidRPr="00610453" w:rsidRDefault="00941E56" w:rsidP="00256F3A">
            <w:pPr>
              <w:jc w:val="center"/>
              <w:rPr>
                <w:rFonts w:eastAsia="Times New Roman" w:cstheme="minorHAnsi"/>
                <w:color w:val="000000"/>
              </w:rPr>
            </w:pPr>
            <w:r w:rsidRPr="00610453">
              <w:t>44%</w:t>
            </w:r>
          </w:p>
        </w:tc>
        <w:tc>
          <w:tcPr>
            <w:tcW w:w="384" w:type="pct"/>
            <w:tcBorders>
              <w:top w:val="nil"/>
              <w:left w:val="nil"/>
              <w:bottom w:val="single" w:sz="4" w:space="0" w:color="auto"/>
              <w:right w:val="single" w:sz="4" w:space="0" w:color="auto"/>
            </w:tcBorders>
            <w:shd w:val="clear" w:color="auto" w:fill="auto"/>
            <w:noWrap/>
            <w:hideMark/>
          </w:tcPr>
          <w:p w14:paraId="4A3AD196"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4D874693" w14:textId="77777777" w:rsidR="00941E56" w:rsidRPr="00610453" w:rsidRDefault="00941E56" w:rsidP="00256F3A">
            <w:pPr>
              <w:jc w:val="center"/>
              <w:rPr>
                <w:rFonts w:eastAsia="Times New Roman" w:cstheme="minorHAnsi"/>
                <w:color w:val="000000"/>
              </w:rPr>
            </w:pPr>
            <w:r w:rsidRPr="00610453">
              <w:t>-16%</w:t>
            </w:r>
          </w:p>
        </w:tc>
      </w:tr>
      <w:tr w:rsidR="00941E56" w:rsidRPr="00610453" w14:paraId="2E2FF010"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EEE8DF6"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0C8D874"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7424BBE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04A2826"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27,500 (10%)</w:t>
            </w:r>
          </w:p>
        </w:tc>
        <w:tc>
          <w:tcPr>
            <w:tcW w:w="616" w:type="pct"/>
            <w:tcBorders>
              <w:top w:val="nil"/>
              <w:left w:val="nil"/>
              <w:bottom w:val="single" w:sz="4" w:space="0" w:color="auto"/>
              <w:right w:val="single" w:sz="4" w:space="0" w:color="auto"/>
            </w:tcBorders>
            <w:shd w:val="clear" w:color="auto" w:fill="auto"/>
            <w:noWrap/>
            <w:hideMark/>
          </w:tcPr>
          <w:p w14:paraId="77F3045B" w14:textId="77777777" w:rsidR="00941E56" w:rsidRPr="00610453" w:rsidRDefault="00941E56" w:rsidP="00256F3A">
            <w:pPr>
              <w:jc w:val="center"/>
              <w:rPr>
                <w:rFonts w:eastAsia="Times New Roman" w:cstheme="minorHAnsi"/>
                <w:color w:val="000000"/>
              </w:rPr>
            </w:pPr>
            <w:r w:rsidRPr="00610453">
              <w:t>-16%</w:t>
            </w:r>
          </w:p>
        </w:tc>
        <w:tc>
          <w:tcPr>
            <w:tcW w:w="384" w:type="pct"/>
            <w:tcBorders>
              <w:top w:val="nil"/>
              <w:left w:val="nil"/>
              <w:bottom w:val="single" w:sz="4" w:space="0" w:color="auto"/>
              <w:right w:val="single" w:sz="4" w:space="0" w:color="auto"/>
            </w:tcBorders>
            <w:shd w:val="clear" w:color="auto" w:fill="auto"/>
            <w:noWrap/>
            <w:hideMark/>
          </w:tcPr>
          <w:p w14:paraId="40FB0CF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7A2E68E0"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617A5C33" w14:textId="77777777" w:rsidR="00941E56" w:rsidRPr="00610453" w:rsidRDefault="00941E56" w:rsidP="00256F3A">
            <w:pPr>
              <w:jc w:val="center"/>
              <w:rPr>
                <w:rFonts w:eastAsia="Times New Roman" w:cstheme="minorHAnsi"/>
                <w:color w:val="000000"/>
              </w:rPr>
            </w:pPr>
            <w:r w:rsidRPr="00610453">
              <w:t>-10%</w:t>
            </w:r>
          </w:p>
        </w:tc>
      </w:tr>
      <w:tr w:rsidR="00941E56" w:rsidRPr="00610453" w14:paraId="0170439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95FFF"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84665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A580ED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5F3E751E"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45,700 (16%)</w:t>
            </w:r>
          </w:p>
        </w:tc>
        <w:tc>
          <w:tcPr>
            <w:tcW w:w="616" w:type="pct"/>
            <w:tcBorders>
              <w:top w:val="nil"/>
              <w:left w:val="nil"/>
              <w:bottom w:val="single" w:sz="4" w:space="0" w:color="auto"/>
              <w:right w:val="single" w:sz="4" w:space="0" w:color="auto"/>
            </w:tcBorders>
            <w:shd w:val="clear" w:color="auto" w:fill="auto"/>
            <w:noWrap/>
            <w:hideMark/>
          </w:tcPr>
          <w:p w14:paraId="7A1FFB61" w14:textId="77777777" w:rsidR="00941E56" w:rsidRPr="00610453" w:rsidRDefault="00941E56" w:rsidP="00256F3A">
            <w:pPr>
              <w:jc w:val="center"/>
              <w:rPr>
                <w:rFonts w:eastAsia="Times New Roman" w:cstheme="minorHAnsi"/>
                <w:color w:val="000000"/>
              </w:rPr>
            </w:pPr>
            <w:r w:rsidRPr="00610453">
              <w:t>-25%</w:t>
            </w:r>
          </w:p>
        </w:tc>
        <w:tc>
          <w:tcPr>
            <w:tcW w:w="384" w:type="pct"/>
            <w:tcBorders>
              <w:top w:val="nil"/>
              <w:left w:val="nil"/>
              <w:bottom w:val="single" w:sz="4" w:space="0" w:color="auto"/>
              <w:right w:val="single" w:sz="4" w:space="0" w:color="auto"/>
            </w:tcBorders>
            <w:shd w:val="clear" w:color="auto" w:fill="auto"/>
            <w:noWrap/>
            <w:hideMark/>
          </w:tcPr>
          <w:p w14:paraId="37FB9F44" w14:textId="77777777" w:rsidR="00941E56" w:rsidRPr="00610453" w:rsidRDefault="00941E56" w:rsidP="00256F3A">
            <w:pPr>
              <w:jc w:val="center"/>
              <w:rPr>
                <w:rFonts w:eastAsia="Times New Roman" w:cstheme="minorHAnsi"/>
                <w:color w:val="000000"/>
              </w:rPr>
            </w:pPr>
            <w:r w:rsidRPr="00610453">
              <w:t>36%</w:t>
            </w:r>
          </w:p>
        </w:tc>
        <w:tc>
          <w:tcPr>
            <w:tcW w:w="384" w:type="pct"/>
            <w:tcBorders>
              <w:top w:val="nil"/>
              <w:left w:val="nil"/>
              <w:bottom w:val="single" w:sz="4" w:space="0" w:color="auto"/>
              <w:right w:val="single" w:sz="4" w:space="0" w:color="auto"/>
            </w:tcBorders>
            <w:shd w:val="clear" w:color="auto" w:fill="auto"/>
            <w:noWrap/>
            <w:hideMark/>
          </w:tcPr>
          <w:p w14:paraId="4B19C440" w14:textId="77777777" w:rsidR="00941E56" w:rsidRPr="00610453" w:rsidRDefault="00941E56" w:rsidP="00256F3A">
            <w:pPr>
              <w:jc w:val="center"/>
              <w:rPr>
                <w:rFonts w:eastAsia="Times New Roman" w:cstheme="minorHAnsi"/>
                <w:color w:val="000000"/>
              </w:rPr>
            </w:pPr>
            <w:r w:rsidRPr="00610453">
              <w:t>31%</w:t>
            </w:r>
          </w:p>
        </w:tc>
        <w:tc>
          <w:tcPr>
            <w:tcW w:w="813" w:type="pct"/>
            <w:tcBorders>
              <w:top w:val="nil"/>
              <w:left w:val="nil"/>
              <w:bottom w:val="single" w:sz="4" w:space="0" w:color="auto"/>
              <w:right w:val="single" w:sz="4" w:space="0" w:color="auto"/>
            </w:tcBorders>
            <w:shd w:val="clear" w:color="auto" w:fill="auto"/>
            <w:noWrap/>
            <w:hideMark/>
          </w:tcPr>
          <w:p w14:paraId="368AAF35" w14:textId="77777777" w:rsidR="00941E56" w:rsidRPr="00610453" w:rsidRDefault="00941E56" w:rsidP="00256F3A">
            <w:pPr>
              <w:jc w:val="center"/>
              <w:rPr>
                <w:rFonts w:eastAsia="Times New Roman" w:cstheme="minorHAnsi"/>
                <w:color w:val="000000"/>
              </w:rPr>
            </w:pPr>
            <w:r w:rsidRPr="00610453">
              <w:t>-14%</w:t>
            </w:r>
          </w:p>
        </w:tc>
      </w:tr>
      <w:tr w:rsidR="00941E56" w:rsidRPr="00610453" w14:paraId="08589DBC"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ADCFE2C"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0FB86D"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4522F5C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693AC3E1" w14:textId="77777777" w:rsidR="00941E56" w:rsidRPr="00610453" w:rsidRDefault="00941E56" w:rsidP="00256F3A">
            <w:pPr>
              <w:jc w:val="center"/>
              <w:rPr>
                <w:rFonts w:ascii="Calibri" w:hAnsi="Calibri" w:cs="Calibri"/>
                <w:color w:val="000000"/>
              </w:rPr>
            </w:pPr>
            <w:r w:rsidRPr="00610453">
              <w:rPr>
                <w:rFonts w:ascii="Calibri" w:hAnsi="Calibri" w:cs="Calibri"/>
                <w:color w:val="000000"/>
              </w:rPr>
              <w:t xml:space="preserve">100 </w:t>
            </w:r>
          </w:p>
        </w:tc>
        <w:tc>
          <w:tcPr>
            <w:tcW w:w="616" w:type="pct"/>
            <w:tcBorders>
              <w:top w:val="nil"/>
              <w:left w:val="nil"/>
              <w:bottom w:val="single" w:sz="4" w:space="0" w:color="auto"/>
              <w:right w:val="single" w:sz="4" w:space="0" w:color="auto"/>
            </w:tcBorders>
            <w:shd w:val="clear" w:color="auto" w:fill="auto"/>
            <w:noWrap/>
            <w:hideMark/>
          </w:tcPr>
          <w:p w14:paraId="0E79759E"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64A1F0EF" w14:textId="77777777" w:rsidR="00941E56" w:rsidRPr="00610453" w:rsidRDefault="00941E56" w:rsidP="00256F3A">
            <w:pPr>
              <w:jc w:val="center"/>
              <w:rPr>
                <w:rFonts w:eastAsia="Times New Roman" w:cstheme="minorHAnsi"/>
                <w:color w:val="000000"/>
              </w:rPr>
            </w:pPr>
            <w:r w:rsidRPr="00610453">
              <w:t>NA%</w:t>
            </w:r>
          </w:p>
        </w:tc>
        <w:tc>
          <w:tcPr>
            <w:tcW w:w="384" w:type="pct"/>
            <w:tcBorders>
              <w:top w:val="nil"/>
              <w:left w:val="nil"/>
              <w:bottom w:val="single" w:sz="4" w:space="0" w:color="auto"/>
              <w:right w:val="single" w:sz="4" w:space="0" w:color="auto"/>
            </w:tcBorders>
            <w:shd w:val="clear" w:color="auto" w:fill="auto"/>
            <w:noWrap/>
            <w:hideMark/>
          </w:tcPr>
          <w:p w14:paraId="33A4E60E" w14:textId="77777777" w:rsidR="00941E56" w:rsidRPr="00610453" w:rsidRDefault="00941E56" w:rsidP="00256F3A">
            <w:pPr>
              <w:jc w:val="center"/>
              <w:rPr>
                <w:rFonts w:eastAsia="Times New Roman" w:cstheme="minorHAnsi"/>
                <w:color w:val="000000"/>
              </w:rPr>
            </w:pPr>
            <w:r w:rsidRPr="00610453">
              <w:t>1</w:t>
            </w:r>
          </w:p>
        </w:tc>
        <w:tc>
          <w:tcPr>
            <w:tcW w:w="813" w:type="pct"/>
            <w:tcBorders>
              <w:top w:val="nil"/>
              <w:left w:val="nil"/>
              <w:bottom w:val="single" w:sz="4" w:space="0" w:color="auto"/>
              <w:right w:val="single" w:sz="4" w:space="0" w:color="auto"/>
            </w:tcBorders>
            <w:shd w:val="clear" w:color="auto" w:fill="auto"/>
            <w:noWrap/>
            <w:hideMark/>
          </w:tcPr>
          <w:p w14:paraId="581A69C5" w14:textId="77777777" w:rsidR="00941E56" w:rsidRPr="00610453" w:rsidRDefault="00941E56" w:rsidP="00256F3A">
            <w:pPr>
              <w:jc w:val="center"/>
              <w:rPr>
                <w:rFonts w:eastAsia="Times New Roman" w:cstheme="minorHAnsi"/>
                <w:color w:val="000000"/>
              </w:rPr>
            </w:pPr>
            <w:r w:rsidRPr="00610453">
              <w:t>NA</w:t>
            </w:r>
          </w:p>
        </w:tc>
      </w:tr>
      <w:tr w:rsidR="00941E56" w:rsidRPr="00610453" w14:paraId="4EA0B425"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A7EFB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27A51993"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3D2F62C"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4F3A9A5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10,700 (4%)</w:t>
            </w:r>
          </w:p>
        </w:tc>
        <w:tc>
          <w:tcPr>
            <w:tcW w:w="616" w:type="pct"/>
            <w:tcBorders>
              <w:top w:val="nil"/>
              <w:left w:val="nil"/>
              <w:bottom w:val="single" w:sz="4" w:space="0" w:color="auto"/>
              <w:right w:val="single" w:sz="4" w:space="0" w:color="auto"/>
            </w:tcBorders>
            <w:shd w:val="clear" w:color="auto" w:fill="auto"/>
            <w:noWrap/>
            <w:hideMark/>
          </w:tcPr>
          <w:p w14:paraId="163F3FAA" w14:textId="77777777" w:rsidR="00941E56" w:rsidRPr="00610453" w:rsidRDefault="00941E56" w:rsidP="00256F3A">
            <w:pPr>
              <w:jc w:val="center"/>
              <w:rPr>
                <w:rFonts w:eastAsia="Times New Roman" w:cstheme="minorHAnsi"/>
                <w:color w:val="000000"/>
              </w:rPr>
            </w:pPr>
            <w:r w:rsidRPr="00610453">
              <w:t>-46%</w:t>
            </w:r>
          </w:p>
        </w:tc>
        <w:tc>
          <w:tcPr>
            <w:tcW w:w="384" w:type="pct"/>
            <w:tcBorders>
              <w:top w:val="nil"/>
              <w:left w:val="nil"/>
              <w:bottom w:val="single" w:sz="4" w:space="0" w:color="auto"/>
              <w:right w:val="single" w:sz="4" w:space="0" w:color="auto"/>
            </w:tcBorders>
            <w:shd w:val="clear" w:color="auto" w:fill="auto"/>
            <w:noWrap/>
            <w:hideMark/>
          </w:tcPr>
          <w:p w14:paraId="137A2A9D" w14:textId="77777777" w:rsidR="00941E56" w:rsidRPr="00610453" w:rsidRDefault="00941E56" w:rsidP="00256F3A">
            <w:pPr>
              <w:jc w:val="center"/>
              <w:rPr>
                <w:rFonts w:eastAsia="Times New Roman" w:cstheme="minorHAnsi"/>
                <w:color w:val="000000"/>
              </w:rPr>
            </w:pPr>
            <w:r w:rsidRPr="00610453">
              <w:t>45%</w:t>
            </w:r>
          </w:p>
        </w:tc>
        <w:tc>
          <w:tcPr>
            <w:tcW w:w="384" w:type="pct"/>
            <w:tcBorders>
              <w:top w:val="nil"/>
              <w:left w:val="nil"/>
              <w:bottom w:val="single" w:sz="4" w:space="0" w:color="auto"/>
              <w:right w:val="single" w:sz="4" w:space="0" w:color="auto"/>
            </w:tcBorders>
            <w:shd w:val="clear" w:color="auto" w:fill="auto"/>
            <w:noWrap/>
            <w:hideMark/>
          </w:tcPr>
          <w:p w14:paraId="50C171F2" w14:textId="77777777" w:rsidR="00941E56" w:rsidRPr="00610453" w:rsidRDefault="00941E56" w:rsidP="00256F3A">
            <w:pPr>
              <w:jc w:val="center"/>
              <w:rPr>
                <w:rFonts w:eastAsia="Times New Roman" w:cstheme="minorHAnsi"/>
                <w:color w:val="000000"/>
              </w:rPr>
            </w:pPr>
            <w:r w:rsidRPr="00610453">
              <w:t>38%</w:t>
            </w:r>
          </w:p>
        </w:tc>
        <w:tc>
          <w:tcPr>
            <w:tcW w:w="813" w:type="pct"/>
            <w:tcBorders>
              <w:top w:val="nil"/>
              <w:left w:val="nil"/>
              <w:bottom w:val="single" w:sz="4" w:space="0" w:color="auto"/>
              <w:right w:val="single" w:sz="4" w:space="0" w:color="auto"/>
            </w:tcBorders>
            <w:shd w:val="clear" w:color="auto" w:fill="auto"/>
            <w:noWrap/>
            <w:hideMark/>
          </w:tcPr>
          <w:p w14:paraId="283D3180" w14:textId="77777777" w:rsidR="00941E56" w:rsidRPr="00610453" w:rsidRDefault="00941E56" w:rsidP="00256F3A">
            <w:pPr>
              <w:jc w:val="center"/>
              <w:rPr>
                <w:rFonts w:eastAsia="Times New Roman" w:cstheme="minorHAnsi"/>
                <w:color w:val="000000"/>
              </w:rPr>
            </w:pPr>
            <w:r w:rsidRPr="00610453">
              <w:t>-16%</w:t>
            </w:r>
          </w:p>
        </w:tc>
      </w:tr>
      <w:tr w:rsidR="00941E56" w:rsidRPr="00610453" w14:paraId="0EF4518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62BD59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AAD0B9E"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BA39479"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0D83CB43"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51,300 (18%)</w:t>
            </w:r>
          </w:p>
        </w:tc>
        <w:tc>
          <w:tcPr>
            <w:tcW w:w="616" w:type="pct"/>
            <w:tcBorders>
              <w:top w:val="nil"/>
              <w:left w:val="nil"/>
              <w:bottom w:val="single" w:sz="4" w:space="0" w:color="auto"/>
              <w:right w:val="single" w:sz="4" w:space="0" w:color="auto"/>
            </w:tcBorders>
            <w:shd w:val="clear" w:color="auto" w:fill="auto"/>
            <w:noWrap/>
            <w:hideMark/>
          </w:tcPr>
          <w:p w14:paraId="141992FF" w14:textId="77777777" w:rsidR="00941E56" w:rsidRPr="00610453" w:rsidRDefault="00941E56" w:rsidP="00256F3A">
            <w:pPr>
              <w:jc w:val="center"/>
              <w:rPr>
                <w:rFonts w:eastAsia="Times New Roman" w:cstheme="minorHAnsi"/>
                <w:color w:val="000000"/>
              </w:rPr>
            </w:pPr>
            <w:r w:rsidRPr="00610453">
              <w:t>-48%</w:t>
            </w:r>
          </w:p>
        </w:tc>
        <w:tc>
          <w:tcPr>
            <w:tcW w:w="384" w:type="pct"/>
            <w:tcBorders>
              <w:top w:val="nil"/>
              <w:left w:val="nil"/>
              <w:bottom w:val="single" w:sz="4" w:space="0" w:color="auto"/>
              <w:right w:val="single" w:sz="4" w:space="0" w:color="auto"/>
            </w:tcBorders>
            <w:shd w:val="clear" w:color="auto" w:fill="auto"/>
            <w:noWrap/>
            <w:hideMark/>
          </w:tcPr>
          <w:p w14:paraId="34290951" w14:textId="77777777" w:rsidR="00941E56" w:rsidRPr="00610453" w:rsidRDefault="00941E56" w:rsidP="00256F3A">
            <w:pPr>
              <w:jc w:val="center"/>
              <w:rPr>
                <w:rFonts w:eastAsia="Times New Roman" w:cstheme="minorHAnsi"/>
                <w:color w:val="000000"/>
              </w:rPr>
            </w:pPr>
            <w:r w:rsidRPr="00610453">
              <w:t>43%</w:t>
            </w:r>
          </w:p>
        </w:tc>
        <w:tc>
          <w:tcPr>
            <w:tcW w:w="384" w:type="pct"/>
            <w:tcBorders>
              <w:top w:val="nil"/>
              <w:left w:val="nil"/>
              <w:bottom w:val="single" w:sz="4" w:space="0" w:color="auto"/>
              <w:right w:val="single" w:sz="4" w:space="0" w:color="auto"/>
            </w:tcBorders>
            <w:shd w:val="clear" w:color="auto" w:fill="auto"/>
            <w:noWrap/>
            <w:hideMark/>
          </w:tcPr>
          <w:p w14:paraId="2557499C" w14:textId="77777777" w:rsidR="00941E56" w:rsidRPr="00610453" w:rsidRDefault="00941E56" w:rsidP="00256F3A">
            <w:pPr>
              <w:jc w:val="center"/>
              <w:rPr>
                <w:rFonts w:eastAsia="Times New Roman" w:cstheme="minorHAnsi"/>
                <w:color w:val="000000"/>
              </w:rPr>
            </w:pPr>
            <w:r w:rsidRPr="00610453">
              <w:t>37%</w:t>
            </w:r>
          </w:p>
        </w:tc>
        <w:tc>
          <w:tcPr>
            <w:tcW w:w="813" w:type="pct"/>
            <w:tcBorders>
              <w:top w:val="nil"/>
              <w:left w:val="nil"/>
              <w:bottom w:val="single" w:sz="4" w:space="0" w:color="auto"/>
              <w:right w:val="single" w:sz="4" w:space="0" w:color="auto"/>
            </w:tcBorders>
            <w:shd w:val="clear" w:color="auto" w:fill="auto"/>
            <w:noWrap/>
            <w:hideMark/>
          </w:tcPr>
          <w:p w14:paraId="20AFAFB4" w14:textId="77777777" w:rsidR="00941E56" w:rsidRPr="00610453" w:rsidRDefault="00941E56" w:rsidP="00256F3A">
            <w:pPr>
              <w:jc w:val="center"/>
              <w:rPr>
                <w:rFonts w:eastAsia="Times New Roman" w:cstheme="minorHAnsi"/>
                <w:color w:val="000000"/>
              </w:rPr>
            </w:pPr>
            <w:r w:rsidRPr="00610453">
              <w:t>-14%</w:t>
            </w:r>
          </w:p>
        </w:tc>
      </w:tr>
      <w:tr w:rsidR="00941E56" w:rsidRPr="00610453" w14:paraId="299074AE"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4DE95ACD"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C4D366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092BDACB"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7275500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72,300 (25%)</w:t>
            </w:r>
          </w:p>
        </w:tc>
        <w:tc>
          <w:tcPr>
            <w:tcW w:w="616" w:type="pct"/>
            <w:tcBorders>
              <w:top w:val="nil"/>
              <w:left w:val="nil"/>
              <w:bottom w:val="single" w:sz="4" w:space="0" w:color="auto"/>
              <w:right w:val="single" w:sz="4" w:space="0" w:color="auto"/>
            </w:tcBorders>
            <w:shd w:val="clear" w:color="auto" w:fill="auto"/>
            <w:noWrap/>
            <w:hideMark/>
          </w:tcPr>
          <w:p w14:paraId="198BCB73" w14:textId="77777777" w:rsidR="00941E56" w:rsidRPr="00610453" w:rsidRDefault="00941E56" w:rsidP="00256F3A">
            <w:pPr>
              <w:jc w:val="center"/>
              <w:rPr>
                <w:rFonts w:eastAsia="Times New Roman" w:cstheme="minorHAnsi"/>
                <w:color w:val="000000"/>
              </w:rPr>
            </w:pPr>
            <w:r w:rsidRPr="00610453">
              <w:t>-28%</w:t>
            </w:r>
          </w:p>
        </w:tc>
        <w:tc>
          <w:tcPr>
            <w:tcW w:w="384" w:type="pct"/>
            <w:tcBorders>
              <w:top w:val="nil"/>
              <w:left w:val="nil"/>
              <w:bottom w:val="single" w:sz="4" w:space="0" w:color="auto"/>
              <w:right w:val="single" w:sz="4" w:space="0" w:color="auto"/>
            </w:tcBorders>
            <w:shd w:val="clear" w:color="auto" w:fill="auto"/>
            <w:noWrap/>
            <w:hideMark/>
          </w:tcPr>
          <w:p w14:paraId="2308C987" w14:textId="77777777" w:rsidR="00941E56" w:rsidRPr="00610453" w:rsidRDefault="00941E56" w:rsidP="00256F3A">
            <w:pPr>
              <w:jc w:val="center"/>
              <w:rPr>
                <w:rFonts w:eastAsia="Times New Roman" w:cstheme="minorHAnsi"/>
                <w:color w:val="000000"/>
              </w:rPr>
            </w:pPr>
            <w:r w:rsidRPr="00610453">
              <w:t>42%</w:t>
            </w:r>
          </w:p>
        </w:tc>
        <w:tc>
          <w:tcPr>
            <w:tcW w:w="384" w:type="pct"/>
            <w:tcBorders>
              <w:top w:val="nil"/>
              <w:left w:val="nil"/>
              <w:bottom w:val="single" w:sz="4" w:space="0" w:color="auto"/>
              <w:right w:val="single" w:sz="4" w:space="0" w:color="auto"/>
            </w:tcBorders>
            <w:shd w:val="clear" w:color="auto" w:fill="auto"/>
            <w:noWrap/>
            <w:hideMark/>
          </w:tcPr>
          <w:p w14:paraId="23281636"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53E8EB1C" w14:textId="77777777" w:rsidR="00941E56" w:rsidRPr="00610453" w:rsidRDefault="00941E56" w:rsidP="00256F3A">
            <w:pPr>
              <w:jc w:val="center"/>
              <w:rPr>
                <w:rFonts w:eastAsia="Times New Roman" w:cstheme="minorHAnsi"/>
                <w:color w:val="000000"/>
              </w:rPr>
            </w:pPr>
            <w:r w:rsidRPr="00610453">
              <w:t>-14%</w:t>
            </w:r>
          </w:p>
        </w:tc>
      </w:tr>
      <w:tr w:rsidR="00941E56" w:rsidRPr="00610453" w14:paraId="514F6678"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5D8F315"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EF2252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7A8714D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2B3667C0"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85,000 (30%)</w:t>
            </w:r>
          </w:p>
        </w:tc>
        <w:tc>
          <w:tcPr>
            <w:tcW w:w="616" w:type="pct"/>
            <w:tcBorders>
              <w:top w:val="nil"/>
              <w:left w:val="nil"/>
              <w:bottom w:val="single" w:sz="4" w:space="0" w:color="auto"/>
              <w:right w:val="single" w:sz="4" w:space="0" w:color="auto"/>
            </w:tcBorders>
            <w:shd w:val="clear" w:color="auto" w:fill="auto"/>
            <w:noWrap/>
            <w:hideMark/>
          </w:tcPr>
          <w:p w14:paraId="6136F1B6" w14:textId="77777777" w:rsidR="00941E56" w:rsidRPr="00610453" w:rsidRDefault="00941E56" w:rsidP="00256F3A">
            <w:pPr>
              <w:jc w:val="center"/>
              <w:rPr>
                <w:rFonts w:eastAsia="Times New Roman" w:cstheme="minorHAnsi"/>
                <w:color w:val="000000"/>
              </w:rPr>
            </w:pPr>
            <w:r w:rsidRPr="00610453">
              <w:t>8%</w:t>
            </w:r>
          </w:p>
        </w:tc>
        <w:tc>
          <w:tcPr>
            <w:tcW w:w="384" w:type="pct"/>
            <w:tcBorders>
              <w:top w:val="nil"/>
              <w:left w:val="nil"/>
              <w:bottom w:val="single" w:sz="4" w:space="0" w:color="auto"/>
              <w:right w:val="single" w:sz="4" w:space="0" w:color="auto"/>
            </w:tcBorders>
            <w:shd w:val="clear" w:color="auto" w:fill="auto"/>
            <w:noWrap/>
            <w:hideMark/>
          </w:tcPr>
          <w:p w14:paraId="13E3BF77" w14:textId="77777777" w:rsidR="00941E56" w:rsidRPr="00610453" w:rsidRDefault="00941E56" w:rsidP="00256F3A">
            <w:pPr>
              <w:jc w:val="center"/>
              <w:rPr>
                <w:rFonts w:eastAsia="Times New Roman" w:cstheme="minorHAnsi"/>
                <w:color w:val="000000"/>
              </w:rPr>
            </w:pPr>
            <w:r w:rsidRPr="00610453">
              <w:t>41%</w:t>
            </w:r>
          </w:p>
        </w:tc>
        <w:tc>
          <w:tcPr>
            <w:tcW w:w="384" w:type="pct"/>
            <w:tcBorders>
              <w:top w:val="nil"/>
              <w:left w:val="nil"/>
              <w:bottom w:val="single" w:sz="4" w:space="0" w:color="auto"/>
              <w:right w:val="single" w:sz="4" w:space="0" w:color="auto"/>
            </w:tcBorders>
            <w:shd w:val="clear" w:color="auto" w:fill="auto"/>
            <w:noWrap/>
            <w:hideMark/>
          </w:tcPr>
          <w:p w14:paraId="233504BC" w14:textId="77777777" w:rsidR="00941E56" w:rsidRPr="00610453" w:rsidRDefault="00941E56" w:rsidP="00256F3A">
            <w:pPr>
              <w:jc w:val="center"/>
              <w:rPr>
                <w:rFonts w:eastAsia="Times New Roman" w:cstheme="minorHAnsi"/>
                <w:color w:val="000000"/>
              </w:rPr>
            </w:pPr>
            <w:r w:rsidRPr="00610453">
              <w:t>36%</w:t>
            </w:r>
          </w:p>
        </w:tc>
        <w:tc>
          <w:tcPr>
            <w:tcW w:w="813" w:type="pct"/>
            <w:tcBorders>
              <w:top w:val="nil"/>
              <w:left w:val="nil"/>
              <w:bottom w:val="single" w:sz="4" w:space="0" w:color="auto"/>
              <w:right w:val="single" w:sz="4" w:space="0" w:color="auto"/>
            </w:tcBorders>
            <w:shd w:val="clear" w:color="auto" w:fill="auto"/>
            <w:noWrap/>
            <w:hideMark/>
          </w:tcPr>
          <w:p w14:paraId="4403653B" w14:textId="77777777" w:rsidR="00941E56" w:rsidRPr="00610453" w:rsidRDefault="00941E56" w:rsidP="00256F3A">
            <w:pPr>
              <w:jc w:val="center"/>
              <w:rPr>
                <w:rFonts w:eastAsia="Times New Roman" w:cstheme="minorHAnsi"/>
                <w:color w:val="000000"/>
              </w:rPr>
            </w:pPr>
            <w:r w:rsidRPr="00610453">
              <w:t>-12%</w:t>
            </w:r>
          </w:p>
        </w:tc>
      </w:tr>
      <w:tr w:rsidR="00941E56" w:rsidRPr="00610453" w14:paraId="5AE65BA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6E1AE1DB"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8578DB7"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71E46265"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619FB061" w14:textId="77777777" w:rsidR="00941E56" w:rsidRPr="00610453" w:rsidRDefault="00941E56" w:rsidP="00256F3A">
            <w:pPr>
              <w:jc w:val="center"/>
              <w:rPr>
                <w:rFonts w:eastAsia="Times New Roman" w:cstheme="minorHAnsi"/>
                <w:color w:val="000000"/>
              </w:rPr>
            </w:pPr>
            <w:r w:rsidRPr="00610453">
              <w:rPr>
                <w:rFonts w:ascii="Calibri" w:hAnsi="Calibri" w:cs="Calibri"/>
                <w:color w:val="000000"/>
              </w:rPr>
              <w:t>67,300 (23%)</w:t>
            </w:r>
          </w:p>
        </w:tc>
        <w:tc>
          <w:tcPr>
            <w:tcW w:w="616" w:type="pct"/>
            <w:tcBorders>
              <w:top w:val="nil"/>
              <w:left w:val="nil"/>
              <w:bottom w:val="single" w:sz="4" w:space="0" w:color="auto"/>
              <w:right w:val="single" w:sz="4" w:space="0" w:color="auto"/>
            </w:tcBorders>
            <w:shd w:val="clear" w:color="auto" w:fill="auto"/>
            <w:noWrap/>
            <w:hideMark/>
          </w:tcPr>
          <w:p w14:paraId="463E6476" w14:textId="77777777" w:rsidR="00941E56" w:rsidRPr="00610453" w:rsidRDefault="00941E56" w:rsidP="00256F3A">
            <w:pPr>
              <w:jc w:val="center"/>
              <w:rPr>
                <w:rFonts w:eastAsia="Times New Roman" w:cstheme="minorHAnsi"/>
                <w:color w:val="000000"/>
              </w:rPr>
            </w:pPr>
            <w:r w:rsidRPr="00610453">
              <w:t>100%</w:t>
            </w:r>
          </w:p>
        </w:tc>
        <w:tc>
          <w:tcPr>
            <w:tcW w:w="384" w:type="pct"/>
            <w:tcBorders>
              <w:top w:val="nil"/>
              <w:left w:val="nil"/>
              <w:bottom w:val="single" w:sz="4" w:space="0" w:color="auto"/>
              <w:right w:val="single" w:sz="4" w:space="0" w:color="auto"/>
            </w:tcBorders>
            <w:shd w:val="clear" w:color="auto" w:fill="auto"/>
            <w:noWrap/>
            <w:hideMark/>
          </w:tcPr>
          <w:p w14:paraId="62A0D9EF" w14:textId="77777777" w:rsidR="00941E56" w:rsidRPr="00610453" w:rsidRDefault="00941E56" w:rsidP="00256F3A">
            <w:pPr>
              <w:jc w:val="center"/>
              <w:rPr>
                <w:rFonts w:eastAsia="Times New Roman" w:cstheme="minorHAnsi"/>
                <w:color w:val="000000"/>
              </w:rPr>
            </w:pPr>
            <w:r w:rsidRPr="00610453">
              <w:t>40%</w:t>
            </w:r>
          </w:p>
        </w:tc>
        <w:tc>
          <w:tcPr>
            <w:tcW w:w="384" w:type="pct"/>
            <w:tcBorders>
              <w:top w:val="nil"/>
              <w:left w:val="nil"/>
              <w:bottom w:val="single" w:sz="4" w:space="0" w:color="auto"/>
              <w:right w:val="single" w:sz="4" w:space="0" w:color="auto"/>
            </w:tcBorders>
            <w:shd w:val="clear" w:color="auto" w:fill="auto"/>
            <w:noWrap/>
            <w:hideMark/>
          </w:tcPr>
          <w:p w14:paraId="4FD58236" w14:textId="77777777" w:rsidR="00941E56" w:rsidRPr="00610453" w:rsidRDefault="00941E56" w:rsidP="00256F3A">
            <w:pPr>
              <w:jc w:val="center"/>
              <w:rPr>
                <w:rFonts w:eastAsia="Times New Roman" w:cstheme="minorHAnsi"/>
                <w:color w:val="000000"/>
              </w:rPr>
            </w:pPr>
            <w:r w:rsidRPr="00610453">
              <w:t>35%</w:t>
            </w:r>
          </w:p>
        </w:tc>
        <w:tc>
          <w:tcPr>
            <w:tcW w:w="813" w:type="pct"/>
            <w:tcBorders>
              <w:top w:val="nil"/>
              <w:left w:val="nil"/>
              <w:bottom w:val="single" w:sz="4" w:space="0" w:color="auto"/>
              <w:right w:val="single" w:sz="4" w:space="0" w:color="auto"/>
            </w:tcBorders>
            <w:shd w:val="clear" w:color="auto" w:fill="auto"/>
            <w:noWrap/>
            <w:hideMark/>
          </w:tcPr>
          <w:p w14:paraId="4CF12A08" w14:textId="77777777" w:rsidR="00941E56" w:rsidRPr="00610453" w:rsidRDefault="00941E56" w:rsidP="00256F3A">
            <w:pPr>
              <w:jc w:val="center"/>
              <w:rPr>
                <w:rFonts w:eastAsia="Times New Roman" w:cstheme="minorHAnsi"/>
                <w:color w:val="000000"/>
              </w:rPr>
            </w:pPr>
            <w:r w:rsidRPr="00610453">
              <w:t>-13%</w:t>
            </w:r>
          </w:p>
        </w:tc>
      </w:tr>
      <w:tr w:rsidR="00941E56" w:rsidRPr="00610453" w14:paraId="1CE4E035" w14:textId="77777777" w:rsidTr="00256F3A">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630D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4F9B8908" w14:textId="77777777" w:rsidR="00941E56" w:rsidRPr="00610453" w:rsidRDefault="00941E56" w:rsidP="00256F3A">
            <w:pPr>
              <w:jc w:val="center"/>
              <w:rPr>
                <w:rFonts w:eastAsia="Times New Roman" w:cstheme="minorHAnsi"/>
                <w:b/>
                <w:bCs/>
                <w:color w:val="000000"/>
              </w:rPr>
            </w:pPr>
          </w:p>
        </w:tc>
      </w:tr>
      <w:tr w:rsidR="00941E56" w:rsidRPr="00610453" w14:paraId="088C4EB2"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137A251A"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4FEE13BC" w14:textId="77777777" w:rsidR="00941E56" w:rsidRPr="00610453" w:rsidRDefault="00941E56" w:rsidP="00256F3A">
            <w:pPr>
              <w:rPr>
                <w:rFonts w:eastAsia="Times New Roman" w:cstheme="minorHAnsi"/>
                <w:b/>
                <w:bCs/>
                <w:color w:val="000000"/>
              </w:rPr>
            </w:pPr>
            <w:r w:rsidRPr="00610453">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7B78037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247,100 </w:t>
            </w:r>
          </w:p>
        </w:tc>
        <w:tc>
          <w:tcPr>
            <w:tcW w:w="550" w:type="pct"/>
            <w:tcBorders>
              <w:top w:val="nil"/>
              <w:left w:val="nil"/>
              <w:bottom w:val="single" w:sz="4" w:space="0" w:color="auto"/>
              <w:right w:val="single" w:sz="4" w:space="0" w:color="auto"/>
            </w:tcBorders>
            <w:shd w:val="clear" w:color="auto" w:fill="auto"/>
            <w:noWrap/>
            <w:vAlign w:val="bottom"/>
            <w:hideMark/>
          </w:tcPr>
          <w:p w14:paraId="4629C2D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 xml:space="preserve">190,200 </w:t>
            </w:r>
          </w:p>
        </w:tc>
        <w:tc>
          <w:tcPr>
            <w:tcW w:w="616" w:type="pct"/>
            <w:tcBorders>
              <w:top w:val="nil"/>
              <w:left w:val="nil"/>
              <w:bottom w:val="single" w:sz="4" w:space="0" w:color="auto"/>
              <w:right w:val="single" w:sz="4" w:space="0" w:color="auto"/>
            </w:tcBorders>
            <w:shd w:val="clear" w:color="auto" w:fill="auto"/>
            <w:noWrap/>
            <w:vAlign w:val="bottom"/>
            <w:hideMark/>
          </w:tcPr>
          <w:p w14:paraId="4B24D7C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5F7691B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62C0B13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155C148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6FDD4A5E"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9B3B95E"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4EDAEF3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4016EC7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176,400 (71%)</w:t>
            </w:r>
          </w:p>
        </w:tc>
        <w:tc>
          <w:tcPr>
            <w:tcW w:w="550" w:type="pct"/>
            <w:tcBorders>
              <w:top w:val="nil"/>
              <w:left w:val="nil"/>
              <w:bottom w:val="single" w:sz="4" w:space="0" w:color="auto"/>
              <w:right w:val="single" w:sz="4" w:space="0" w:color="auto"/>
            </w:tcBorders>
            <w:shd w:val="clear" w:color="auto" w:fill="auto"/>
            <w:noWrap/>
            <w:vAlign w:val="bottom"/>
            <w:hideMark/>
          </w:tcPr>
          <w:p w14:paraId="4A79630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140,400 (74%)</w:t>
            </w:r>
          </w:p>
        </w:tc>
        <w:tc>
          <w:tcPr>
            <w:tcW w:w="616" w:type="pct"/>
            <w:tcBorders>
              <w:top w:val="nil"/>
              <w:left w:val="nil"/>
              <w:bottom w:val="single" w:sz="4" w:space="0" w:color="auto"/>
              <w:right w:val="single" w:sz="4" w:space="0" w:color="auto"/>
            </w:tcBorders>
            <w:shd w:val="clear" w:color="auto" w:fill="auto"/>
            <w:noWrap/>
            <w:vAlign w:val="bottom"/>
            <w:hideMark/>
          </w:tcPr>
          <w:p w14:paraId="2DD8AAF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6C23414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1F8D586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C8546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r>
      <w:tr w:rsidR="00941E56" w:rsidRPr="00610453" w14:paraId="76348C63"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177AFCB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3D1EF0"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17D8DB1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23,700 (10%)</w:t>
            </w:r>
          </w:p>
        </w:tc>
        <w:tc>
          <w:tcPr>
            <w:tcW w:w="550" w:type="pct"/>
            <w:tcBorders>
              <w:top w:val="nil"/>
              <w:left w:val="nil"/>
              <w:bottom w:val="single" w:sz="4" w:space="0" w:color="auto"/>
              <w:right w:val="single" w:sz="4" w:space="0" w:color="auto"/>
            </w:tcBorders>
            <w:shd w:val="clear" w:color="auto" w:fill="auto"/>
            <w:noWrap/>
            <w:vAlign w:val="bottom"/>
            <w:hideMark/>
          </w:tcPr>
          <w:p w14:paraId="7558FB0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17,700 (9%)</w:t>
            </w:r>
          </w:p>
        </w:tc>
        <w:tc>
          <w:tcPr>
            <w:tcW w:w="616" w:type="pct"/>
            <w:tcBorders>
              <w:top w:val="nil"/>
              <w:left w:val="nil"/>
              <w:bottom w:val="single" w:sz="4" w:space="0" w:color="auto"/>
              <w:right w:val="single" w:sz="4" w:space="0" w:color="auto"/>
            </w:tcBorders>
            <w:shd w:val="clear" w:color="auto" w:fill="auto"/>
            <w:noWrap/>
            <w:vAlign w:val="bottom"/>
            <w:hideMark/>
          </w:tcPr>
          <w:p w14:paraId="71A261C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8DF86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4A7FF4B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29DBF43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7C5AD87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8FAAAD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3783A0B"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5657863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47,000 (19%)</w:t>
            </w:r>
          </w:p>
        </w:tc>
        <w:tc>
          <w:tcPr>
            <w:tcW w:w="550" w:type="pct"/>
            <w:tcBorders>
              <w:top w:val="nil"/>
              <w:left w:val="nil"/>
              <w:bottom w:val="single" w:sz="4" w:space="0" w:color="auto"/>
              <w:right w:val="single" w:sz="4" w:space="0" w:color="auto"/>
            </w:tcBorders>
            <w:shd w:val="clear" w:color="auto" w:fill="auto"/>
            <w:noWrap/>
            <w:vAlign w:val="bottom"/>
            <w:hideMark/>
          </w:tcPr>
          <w:p w14:paraId="76C5047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32,000 (17%)</w:t>
            </w:r>
          </w:p>
        </w:tc>
        <w:tc>
          <w:tcPr>
            <w:tcW w:w="616" w:type="pct"/>
            <w:tcBorders>
              <w:top w:val="nil"/>
              <w:left w:val="nil"/>
              <w:bottom w:val="single" w:sz="4" w:space="0" w:color="auto"/>
              <w:right w:val="single" w:sz="4" w:space="0" w:color="auto"/>
            </w:tcBorders>
            <w:shd w:val="clear" w:color="auto" w:fill="auto"/>
            <w:noWrap/>
            <w:vAlign w:val="bottom"/>
            <w:hideMark/>
          </w:tcPr>
          <w:p w14:paraId="7F48EED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2BFFB58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0BE2D20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17A0514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0AC8349F" w14:textId="77777777" w:rsidTr="00256F3A">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443079D2"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2BE468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8A48FB2"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4C2973A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6D46E59F"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3E3ECB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FBF36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01B4A9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NA</w:t>
            </w:r>
          </w:p>
        </w:tc>
      </w:tr>
      <w:tr w:rsidR="00941E56" w:rsidRPr="00610453" w14:paraId="3C1B6896" w14:textId="77777777" w:rsidTr="00256F3A">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3D977A00" w14:textId="77777777" w:rsidR="00941E56" w:rsidRPr="00610453" w:rsidRDefault="00941E56" w:rsidP="00256F3A">
            <w:pPr>
              <w:jc w:val="center"/>
              <w:rPr>
                <w:rFonts w:eastAsia="Times New Roman" w:cstheme="minorHAnsi"/>
                <w:b/>
                <w:bCs/>
                <w:color w:val="000000"/>
              </w:rPr>
            </w:pPr>
            <w:r w:rsidRPr="00610453">
              <w:rPr>
                <w:rFonts w:eastAsia="Times New Roman" w:cstheme="minorHAnsi"/>
                <w:b/>
                <w:bCs/>
                <w:color w:val="000000"/>
              </w:rPr>
              <w:t>Median Household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77303258"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F08618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14,600 (6%)</w:t>
            </w:r>
          </w:p>
        </w:tc>
        <w:tc>
          <w:tcPr>
            <w:tcW w:w="550" w:type="pct"/>
            <w:tcBorders>
              <w:top w:val="nil"/>
              <w:left w:val="nil"/>
              <w:bottom w:val="single" w:sz="4" w:space="0" w:color="auto"/>
              <w:right w:val="single" w:sz="4" w:space="0" w:color="auto"/>
            </w:tcBorders>
            <w:shd w:val="clear" w:color="auto" w:fill="auto"/>
            <w:noWrap/>
            <w:vAlign w:val="bottom"/>
            <w:hideMark/>
          </w:tcPr>
          <w:p w14:paraId="4F91CF0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7,400 (4%)</w:t>
            </w:r>
          </w:p>
        </w:tc>
        <w:tc>
          <w:tcPr>
            <w:tcW w:w="616" w:type="pct"/>
            <w:tcBorders>
              <w:top w:val="nil"/>
              <w:left w:val="nil"/>
              <w:bottom w:val="single" w:sz="4" w:space="0" w:color="auto"/>
              <w:right w:val="single" w:sz="4" w:space="0" w:color="auto"/>
            </w:tcBorders>
            <w:shd w:val="clear" w:color="auto" w:fill="auto"/>
            <w:noWrap/>
            <w:vAlign w:val="bottom"/>
            <w:hideMark/>
          </w:tcPr>
          <w:p w14:paraId="27C13E94"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3B8A7C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4ACC62F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1DFE33F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-21%</w:t>
            </w:r>
          </w:p>
        </w:tc>
      </w:tr>
      <w:tr w:rsidR="00941E56" w:rsidRPr="00610453" w14:paraId="67AB396F"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028819A3"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A4C3F35"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1A21A88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71,600 (29%)</w:t>
            </w:r>
          </w:p>
        </w:tc>
        <w:tc>
          <w:tcPr>
            <w:tcW w:w="550" w:type="pct"/>
            <w:tcBorders>
              <w:top w:val="nil"/>
              <w:left w:val="nil"/>
              <w:bottom w:val="single" w:sz="4" w:space="0" w:color="auto"/>
              <w:right w:val="single" w:sz="4" w:space="0" w:color="auto"/>
            </w:tcBorders>
            <w:shd w:val="clear" w:color="auto" w:fill="auto"/>
            <w:noWrap/>
            <w:vAlign w:val="bottom"/>
            <w:hideMark/>
          </w:tcPr>
          <w:p w14:paraId="184C00F7"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34,600 (18%)</w:t>
            </w:r>
          </w:p>
        </w:tc>
        <w:tc>
          <w:tcPr>
            <w:tcW w:w="616" w:type="pct"/>
            <w:tcBorders>
              <w:top w:val="nil"/>
              <w:left w:val="nil"/>
              <w:bottom w:val="single" w:sz="4" w:space="0" w:color="auto"/>
              <w:right w:val="single" w:sz="4" w:space="0" w:color="auto"/>
            </w:tcBorders>
            <w:shd w:val="clear" w:color="auto" w:fill="auto"/>
            <w:noWrap/>
            <w:vAlign w:val="bottom"/>
            <w:hideMark/>
          </w:tcPr>
          <w:p w14:paraId="36CDD21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11022F80"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1BE5053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3C06B0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-22%</w:t>
            </w:r>
          </w:p>
        </w:tc>
      </w:tr>
      <w:tr w:rsidR="00941E56" w:rsidRPr="00610453" w14:paraId="60155754"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EC7507C"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F6773DF"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2ED50F2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74,900 (30%)</w:t>
            </w:r>
          </w:p>
        </w:tc>
        <w:tc>
          <w:tcPr>
            <w:tcW w:w="550" w:type="pct"/>
            <w:tcBorders>
              <w:top w:val="nil"/>
              <w:left w:val="nil"/>
              <w:bottom w:val="single" w:sz="4" w:space="0" w:color="auto"/>
              <w:right w:val="single" w:sz="4" w:space="0" w:color="auto"/>
            </w:tcBorders>
            <w:shd w:val="clear" w:color="auto" w:fill="auto"/>
            <w:noWrap/>
            <w:vAlign w:val="bottom"/>
            <w:hideMark/>
          </w:tcPr>
          <w:p w14:paraId="3EB2F62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48,300 (25%)</w:t>
            </w:r>
          </w:p>
        </w:tc>
        <w:tc>
          <w:tcPr>
            <w:tcW w:w="616" w:type="pct"/>
            <w:tcBorders>
              <w:top w:val="nil"/>
              <w:left w:val="nil"/>
              <w:bottom w:val="single" w:sz="4" w:space="0" w:color="auto"/>
              <w:right w:val="single" w:sz="4" w:space="0" w:color="auto"/>
            </w:tcBorders>
            <w:shd w:val="clear" w:color="auto" w:fill="auto"/>
            <w:noWrap/>
            <w:vAlign w:val="bottom"/>
            <w:hideMark/>
          </w:tcPr>
          <w:p w14:paraId="729B003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3F648FC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0FECB5E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070B85B6"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0B518976"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2DC424E8"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8C8A7A1"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4D3B30B"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59,400 (24%)</w:t>
            </w:r>
          </w:p>
        </w:tc>
        <w:tc>
          <w:tcPr>
            <w:tcW w:w="550" w:type="pct"/>
            <w:tcBorders>
              <w:top w:val="nil"/>
              <w:left w:val="nil"/>
              <w:bottom w:val="single" w:sz="4" w:space="0" w:color="auto"/>
              <w:right w:val="single" w:sz="4" w:space="0" w:color="auto"/>
            </w:tcBorders>
            <w:shd w:val="clear" w:color="auto" w:fill="auto"/>
            <w:noWrap/>
            <w:vAlign w:val="bottom"/>
            <w:hideMark/>
          </w:tcPr>
          <w:p w14:paraId="68886185"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55,700 (29%)</w:t>
            </w:r>
          </w:p>
        </w:tc>
        <w:tc>
          <w:tcPr>
            <w:tcW w:w="616" w:type="pct"/>
            <w:tcBorders>
              <w:top w:val="nil"/>
              <w:left w:val="nil"/>
              <w:bottom w:val="single" w:sz="4" w:space="0" w:color="auto"/>
              <w:right w:val="single" w:sz="4" w:space="0" w:color="auto"/>
            </w:tcBorders>
            <w:shd w:val="clear" w:color="auto" w:fill="auto"/>
            <w:noWrap/>
            <w:vAlign w:val="bottom"/>
            <w:hideMark/>
          </w:tcPr>
          <w:p w14:paraId="531211D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77426B58"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A1D08C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56E787CC"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r>
      <w:tr w:rsidR="00941E56" w:rsidRPr="00610453" w14:paraId="1A48FAC2" w14:textId="77777777" w:rsidTr="00256F3A">
        <w:trPr>
          <w:trHeight w:val="256"/>
        </w:trPr>
        <w:tc>
          <w:tcPr>
            <w:tcW w:w="540" w:type="pct"/>
            <w:vMerge/>
            <w:tcBorders>
              <w:top w:val="nil"/>
              <w:left w:val="single" w:sz="4" w:space="0" w:color="auto"/>
              <w:bottom w:val="single" w:sz="4" w:space="0" w:color="auto"/>
              <w:right w:val="single" w:sz="4" w:space="0" w:color="auto"/>
            </w:tcBorders>
            <w:vAlign w:val="center"/>
            <w:hideMark/>
          </w:tcPr>
          <w:p w14:paraId="52131A01" w14:textId="77777777" w:rsidR="00941E56" w:rsidRPr="00610453" w:rsidRDefault="00941E56" w:rsidP="00256F3A">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41D983A9" w14:textId="77777777" w:rsidR="00941E56" w:rsidRPr="00610453" w:rsidRDefault="00941E56" w:rsidP="00256F3A">
            <w:pPr>
              <w:rPr>
                <w:rFonts w:eastAsia="Times New Roman" w:cstheme="minorHAnsi"/>
                <w:color w:val="000000"/>
              </w:rPr>
            </w:pPr>
            <w:r w:rsidRPr="00610453">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509CC86E"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26,700 (11%)</w:t>
            </w:r>
          </w:p>
        </w:tc>
        <w:tc>
          <w:tcPr>
            <w:tcW w:w="550" w:type="pct"/>
            <w:tcBorders>
              <w:top w:val="nil"/>
              <w:left w:val="nil"/>
              <w:bottom w:val="single" w:sz="4" w:space="0" w:color="auto"/>
              <w:right w:val="single" w:sz="4" w:space="0" w:color="auto"/>
            </w:tcBorders>
            <w:shd w:val="clear" w:color="auto" w:fill="auto"/>
            <w:noWrap/>
            <w:vAlign w:val="bottom"/>
            <w:hideMark/>
          </w:tcPr>
          <w:p w14:paraId="29C1FC3A"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44,100 (23%)</w:t>
            </w:r>
          </w:p>
        </w:tc>
        <w:tc>
          <w:tcPr>
            <w:tcW w:w="616" w:type="pct"/>
            <w:tcBorders>
              <w:top w:val="nil"/>
              <w:left w:val="nil"/>
              <w:bottom w:val="single" w:sz="4" w:space="0" w:color="auto"/>
              <w:right w:val="single" w:sz="4" w:space="0" w:color="auto"/>
            </w:tcBorders>
            <w:shd w:val="clear" w:color="auto" w:fill="auto"/>
            <w:noWrap/>
            <w:vAlign w:val="bottom"/>
            <w:hideMark/>
          </w:tcPr>
          <w:p w14:paraId="11F615DD"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28B17C2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BF3C459"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11C05351" w14:textId="77777777" w:rsidR="00941E56" w:rsidRPr="00610453" w:rsidRDefault="00941E56" w:rsidP="00256F3A">
            <w:pPr>
              <w:jc w:val="center"/>
              <w:rPr>
                <w:rFonts w:eastAsia="Times New Roman" w:cstheme="minorHAnsi"/>
                <w:color w:val="000000"/>
              </w:rPr>
            </w:pPr>
            <w:r w:rsidRPr="00610453">
              <w:rPr>
                <w:rFonts w:eastAsia="Times New Roman" w:cstheme="minorHAnsi"/>
                <w:color w:val="000000"/>
              </w:rPr>
              <w:t>-28%</w:t>
            </w:r>
          </w:p>
        </w:tc>
      </w:tr>
    </w:tbl>
    <w:p w14:paraId="6ED680AB" w14:textId="53332922" w:rsidR="00941E56" w:rsidRPr="007F2DBC" w:rsidRDefault="00941E56" w:rsidP="00941E56"/>
    <w:p w14:paraId="685B1372" w14:textId="2393404E" w:rsidR="001E1BA4" w:rsidRDefault="001E1BA4" w:rsidP="005854FE">
      <w:pPr>
        <w:pStyle w:val="Heading2"/>
      </w:pPr>
      <w:bookmarkStart w:id="102" w:name="_Toc14441767"/>
      <w:r>
        <w:lastRenderedPageBreak/>
        <w:t>Counterfactual scenarios</w:t>
      </w:r>
      <w:bookmarkEnd w:id="102"/>
    </w:p>
    <w:p w14:paraId="29AD29F9" w14:textId="750D95DD" w:rsidR="001E1BA4" w:rsidRDefault="00C23225" w:rsidP="00C23225">
      <w:r>
        <w:t>In the following section, we present t</w:t>
      </w:r>
      <w:r w:rsidR="001E1BA4">
        <w:t>he number of preventable asthma incident cases had exposure values not exceeded two counterfactual scenarios.</w:t>
      </w:r>
    </w:p>
    <w:p w14:paraId="1CBC0895" w14:textId="77777777" w:rsidR="001E1BA4" w:rsidRDefault="001E1BA4" w:rsidP="001E1BA4"/>
    <w:p w14:paraId="630E272C" w14:textId="0531E58B" w:rsidR="007F2DBC" w:rsidRDefault="00C23225" w:rsidP="005854FE">
      <w:pPr>
        <w:pStyle w:val="Heading3"/>
      </w:pPr>
      <w:bookmarkStart w:id="103" w:name="_Toc14441768"/>
      <w:r>
        <w:t xml:space="preserve">Scenario (1) </w:t>
      </w:r>
      <w:r w:rsidR="007F2DBC">
        <w:t>W</w:t>
      </w:r>
      <w:r w:rsidR="001E1BA4">
        <w:t xml:space="preserve">HO </w:t>
      </w:r>
      <w:r>
        <w:t xml:space="preserve">air quality </w:t>
      </w:r>
      <w:r w:rsidR="001E1BA4">
        <w:t>guideline levels</w:t>
      </w:r>
      <w:r>
        <w:t>:</w:t>
      </w:r>
      <w:bookmarkEnd w:id="103"/>
    </w:p>
    <w:p w14:paraId="663FB29A" w14:textId="5F0DFBB0" w:rsidR="00C23225" w:rsidRDefault="00C23225" w:rsidP="00265189">
      <w:pPr>
        <w:pStyle w:val="ListBullet"/>
      </w:pPr>
      <w:r>
        <w:t>NO</w:t>
      </w:r>
      <w:r w:rsidRPr="00C23225">
        <w:rPr>
          <w:vertAlign w:val="subscript"/>
        </w:rPr>
        <w:t>2</w:t>
      </w:r>
      <w:r>
        <w:t xml:space="preserve"> exposure level </w:t>
      </w:r>
      <w:r w:rsidR="00265189">
        <w:t>not</w:t>
      </w:r>
      <w:r>
        <w:t xml:space="preserve"> exceed</w:t>
      </w:r>
      <w:r w:rsidR="00265189">
        <w:t>ing</w:t>
      </w:r>
      <w:r>
        <w:t xml:space="preserve"> 40 ug/m</w:t>
      </w:r>
      <w:r w:rsidRPr="00C23225">
        <w:rPr>
          <w:vertAlign w:val="superscript"/>
        </w:rPr>
        <w:t>3</w:t>
      </w:r>
      <w:r w:rsidR="00265189">
        <w:t>;</w:t>
      </w:r>
      <w:r>
        <w:t xml:space="preserve"> the number of incident asthma cases that could have been prevented were estimated to be 11,100 (1% of all asthma cases) and 300 (</w:t>
      </w:r>
      <w:r w:rsidR="007D3FDF">
        <w:t>&lt;</w:t>
      </w:r>
      <w:r>
        <w:t>1%) in 2000 and 2010, respectively.</w:t>
      </w:r>
    </w:p>
    <w:p w14:paraId="46054AF7" w14:textId="7E05CFDD" w:rsidR="00C23225" w:rsidRDefault="00C23225" w:rsidP="00265189">
      <w:pPr>
        <w:pStyle w:val="ListBullet"/>
      </w:pPr>
      <w:r>
        <w:t>PM</w:t>
      </w:r>
      <w:r w:rsidRPr="00C23225">
        <w:rPr>
          <w:vertAlign w:val="subscript"/>
        </w:rPr>
        <w:t>10</w:t>
      </w:r>
      <w:r>
        <w:t xml:space="preserve"> exposure level not exceed</w:t>
      </w:r>
      <w:r w:rsidR="00265189">
        <w:t>ing</w:t>
      </w:r>
      <w:r>
        <w:t xml:space="preserve"> 20 ug/m</w:t>
      </w:r>
      <w:r w:rsidRPr="00C23225">
        <w:rPr>
          <w:vertAlign w:val="superscript"/>
        </w:rPr>
        <w:t>3</w:t>
      </w:r>
      <w:r w:rsidR="00265189">
        <w:t>;</w:t>
      </w:r>
      <w:r>
        <w:t xml:space="preserve"> the number of incident asthma cases that could have been prevented were estimated to be 43,900 (6%) and 14,400 (2%) in 2000 and 2010, respectively.</w:t>
      </w:r>
    </w:p>
    <w:p w14:paraId="639092B2" w14:textId="17F6A81A" w:rsidR="00D4650B" w:rsidRPr="00D4650B" w:rsidRDefault="00C23225" w:rsidP="00265189">
      <w:pPr>
        <w:pStyle w:val="ListBullet"/>
      </w:pPr>
      <w:r>
        <w:t>PM</w:t>
      </w:r>
      <w:r>
        <w:rPr>
          <w:vertAlign w:val="subscript"/>
        </w:rPr>
        <w:t>2.5</w:t>
      </w:r>
      <w:r>
        <w:t xml:space="preserve"> exposure level not exceed</w:t>
      </w:r>
      <w:r w:rsidR="00265189">
        <w:t>ing</w:t>
      </w:r>
      <w:r>
        <w:t xml:space="preserve"> </w:t>
      </w:r>
      <w:r w:rsidR="00265189">
        <w:t>10</w:t>
      </w:r>
      <w:r>
        <w:t xml:space="preserve"> ug/m</w:t>
      </w:r>
      <w:r w:rsidRPr="00C23225">
        <w:rPr>
          <w:vertAlign w:val="superscript"/>
        </w:rPr>
        <w:t>3</w:t>
      </w:r>
      <w:r w:rsidR="00265189">
        <w:t>;</w:t>
      </w:r>
      <w:r>
        <w:t xml:space="preserve"> the number of incident asthma cases that could have been prevented were estimated to be </w:t>
      </w:r>
      <w:r w:rsidR="00265189">
        <w:t>53,400</w:t>
      </w:r>
      <w:r>
        <w:t xml:space="preserve"> (</w:t>
      </w:r>
      <w:r w:rsidR="00265189">
        <w:t>7</w:t>
      </w:r>
      <w:r>
        <w:t xml:space="preserve">%) and </w:t>
      </w:r>
      <w:r w:rsidR="00265189">
        <w:t xml:space="preserve">9,500 </w:t>
      </w:r>
      <w:r>
        <w:t>(</w:t>
      </w:r>
      <w:r w:rsidR="00265189">
        <w:t>1</w:t>
      </w:r>
      <w:r>
        <w:t>%) in 2000 and 2010, respectively.</w:t>
      </w:r>
    </w:p>
    <w:p w14:paraId="0A7BF1DA" w14:textId="28C1CAEF" w:rsidR="007F2DBC" w:rsidRDefault="00265189" w:rsidP="005854FE">
      <w:pPr>
        <w:pStyle w:val="Heading3"/>
      </w:pPr>
      <w:bookmarkStart w:id="104" w:name="_Toc14441769"/>
      <w:r>
        <w:t xml:space="preserve">Scenario (2) </w:t>
      </w:r>
      <w:r w:rsidR="007F2DBC">
        <w:t>Lowest modeled air pollution concentrations</w:t>
      </w:r>
      <w:r>
        <w:t>:</w:t>
      </w:r>
      <w:bookmarkEnd w:id="104"/>
    </w:p>
    <w:p w14:paraId="750F3E74" w14:textId="4FABA99E" w:rsidR="00265189" w:rsidRDefault="00265189" w:rsidP="00265189">
      <w:pPr>
        <w:pStyle w:val="ListBullet"/>
      </w:pPr>
      <w:r>
        <w:t>NO</w:t>
      </w:r>
      <w:r w:rsidRPr="00C23225">
        <w:rPr>
          <w:vertAlign w:val="subscript"/>
        </w:rPr>
        <w:t>2</w:t>
      </w:r>
      <w:r>
        <w:t xml:space="preserve"> exposure level not exceeding 1.48 ug/m</w:t>
      </w:r>
      <w:r w:rsidRPr="00C23225">
        <w:rPr>
          <w:vertAlign w:val="superscript"/>
        </w:rPr>
        <w:t>3</w:t>
      </w:r>
      <w:r>
        <w:t>; the number of incident asthma cases that could have been prevented were estimated to be 195,100 (25% of all asthma cases) and 127,700 (16%) in 2000 and 2010, respectively.</w:t>
      </w:r>
    </w:p>
    <w:p w14:paraId="64DBE6D8" w14:textId="594572BB" w:rsidR="00265189" w:rsidRDefault="00265189" w:rsidP="007D3FDF">
      <w:pPr>
        <w:pStyle w:val="ListBullet"/>
      </w:pPr>
      <w:r>
        <w:t>PM</w:t>
      </w:r>
      <w:r w:rsidRPr="00C23225">
        <w:rPr>
          <w:vertAlign w:val="subscript"/>
        </w:rPr>
        <w:t>10</w:t>
      </w:r>
      <w:r>
        <w:t xml:space="preserve"> exposure level not exceeding 0.72 ug/m</w:t>
      </w:r>
      <w:r w:rsidRPr="00C23225">
        <w:rPr>
          <w:vertAlign w:val="superscript"/>
        </w:rPr>
        <w:t>3</w:t>
      </w:r>
      <w:r>
        <w:t xml:space="preserve">; the number of incident asthma cases that could have been prevented were estimated to be 317,600 (40%) and </w:t>
      </w:r>
      <w:r w:rsidR="007D3FDF">
        <w:t>272,700</w:t>
      </w:r>
      <w:r>
        <w:t xml:space="preserve"> (</w:t>
      </w:r>
      <w:r w:rsidR="007D3FDF">
        <w:t>34</w:t>
      </w:r>
      <w:r>
        <w:t>%) in 2000 and 2010, respectively.</w:t>
      </w:r>
    </w:p>
    <w:p w14:paraId="7A026E5A" w14:textId="07336DD1" w:rsidR="007F2DBC" w:rsidRDefault="00265189" w:rsidP="007D3FDF">
      <w:pPr>
        <w:pStyle w:val="ListBullet"/>
      </w:pPr>
      <w:r>
        <w:t>PM</w:t>
      </w:r>
      <w:r>
        <w:rPr>
          <w:vertAlign w:val="subscript"/>
        </w:rPr>
        <w:t>2.5</w:t>
      </w:r>
      <w:r>
        <w:t xml:space="preserve"> exposure level not exceeding 0.55 ug/m</w:t>
      </w:r>
      <w:r w:rsidRPr="00C23225">
        <w:rPr>
          <w:vertAlign w:val="superscript"/>
        </w:rPr>
        <w:t>3</w:t>
      </w:r>
      <w:r>
        <w:t xml:space="preserve">; the number of incident asthma cases that could have been prevented were estimated to be </w:t>
      </w:r>
      <w:r w:rsidR="007D3FDF">
        <w:t>234,500</w:t>
      </w:r>
      <w:r>
        <w:t xml:space="preserve"> (</w:t>
      </w:r>
      <w:r w:rsidR="007D3FDF">
        <w:t>30</w:t>
      </w:r>
      <w:r>
        <w:t xml:space="preserve">%) and </w:t>
      </w:r>
      <w:r w:rsidR="007D3FDF">
        <w:t>177,400</w:t>
      </w:r>
      <w:r>
        <w:t xml:space="preserve"> (</w:t>
      </w:r>
      <w:r w:rsidR="007D3FDF">
        <w:t>22</w:t>
      </w:r>
      <w:r>
        <w:t>%) in 2000 and 2010, respectively</w:t>
      </w:r>
    </w:p>
    <w:p w14:paraId="64E8D135" w14:textId="1FC00D07" w:rsidR="007F2DBC" w:rsidRDefault="007F2DBC" w:rsidP="005854FE">
      <w:pPr>
        <w:pStyle w:val="Heading2"/>
      </w:pPr>
      <w:bookmarkStart w:id="105" w:name="_Toc14441770"/>
      <w:r>
        <w:t xml:space="preserve">Sensitivity </w:t>
      </w:r>
      <w:r w:rsidRPr="005854FE">
        <w:rPr>
          <w:rStyle w:val="Heading2Char"/>
        </w:rPr>
        <w:t>analysis</w:t>
      </w:r>
      <w:bookmarkEnd w:id="105"/>
    </w:p>
    <w:p w14:paraId="25C08AEE" w14:textId="0E7E7737" w:rsidR="007D3FDF" w:rsidRDefault="009C14E3" w:rsidP="009C14E3">
      <w:r>
        <w:t xml:space="preserve">We estimated the attributable number of asthma cases due to TRAP using the most conservative </w:t>
      </w:r>
      <w:r w:rsidR="00E927EC">
        <w:t>inputs</w:t>
      </w:r>
      <w:r>
        <w:t xml:space="preserve"> (lower 95% CI of the CRF and IR), extreme </w:t>
      </w:r>
      <w:r w:rsidR="00E927EC">
        <w:t>inputs</w:t>
      </w:r>
      <w:r>
        <w:t xml:space="preserve"> (Upper </w:t>
      </w:r>
      <w:r w:rsidR="009361EE">
        <w:t>95%</w:t>
      </w:r>
      <w:r>
        <w:t xml:space="preserve"> CI of the CRF and IR) and a combination of the mean</w:t>
      </w:r>
      <w:r w:rsidR="00066423">
        <w:t xml:space="preserve">, lower, </w:t>
      </w:r>
      <w:r>
        <w:t xml:space="preserve">and upper 95% CI of the CRF and IR. We plotted the results into a sensitivity matrix to inspect the change in estimates compared to the mean values of our main analysis, presented in </w:t>
      </w:r>
      <w:r>
        <w:fldChar w:fldCharType="begin"/>
      </w:r>
      <w:r>
        <w:instrText xml:space="preserve"> REF _Ref14183307 \h </w:instrText>
      </w:r>
      <w:r>
        <w:fldChar w:fldCharType="separate"/>
      </w:r>
      <w:r w:rsidR="00B66A67">
        <w:t xml:space="preserve">Table </w:t>
      </w:r>
      <w:r w:rsidR="00B66A67">
        <w:rPr>
          <w:noProof/>
        </w:rPr>
        <w:t>8</w:t>
      </w:r>
      <w:r>
        <w:fldChar w:fldCharType="end"/>
      </w:r>
      <w:r>
        <w:t>.</w:t>
      </w:r>
      <w:r w:rsidR="003F1E94">
        <w:t xml:space="preserve"> </w:t>
      </w:r>
      <w:r w:rsidR="00E927EC">
        <w:t>With the conservative inputs the estimated attributable cases due to TRAP reduced by 60%-69% (</w:t>
      </w:r>
      <w:fldSimple w:instr=" REF _Ref14266867 ">
        <w:r w:rsidR="00B66A67">
          <w:t>Table S</w:t>
        </w:r>
        <w:r w:rsidR="00B66A67">
          <w:rPr>
            <w:noProof/>
          </w:rPr>
          <w:t>8</w:t>
        </w:r>
      </w:fldSimple>
      <w:r w:rsidR="00E927EC">
        <w:t xml:space="preserve">). With the extreme inputs the estimated attributable cases due to TRAP increased by 49%-74%. </w:t>
      </w:r>
    </w:p>
    <w:p w14:paraId="24DE15B4" w14:textId="4B0A0815" w:rsidR="007F2DBC" w:rsidRDefault="007F2DBC" w:rsidP="007F2DBC"/>
    <w:p w14:paraId="4C410BC8" w14:textId="4F0B82D5" w:rsidR="00A12D8D" w:rsidRDefault="00A12D8D" w:rsidP="00A12D8D">
      <w:pPr>
        <w:pStyle w:val="Caption"/>
        <w:keepNext/>
      </w:pPr>
      <w:bookmarkStart w:id="106" w:name="_Ref14183307"/>
      <w:bookmarkStart w:id="107" w:name="_Toc14348121"/>
      <w:bookmarkStart w:id="108" w:name="_Toc14818609"/>
      <w:r>
        <w:t xml:space="preserve">Table </w:t>
      </w:r>
      <w:fldSimple w:instr=" SEQ Table \* ARABIC ">
        <w:r w:rsidR="006F75FE">
          <w:rPr>
            <w:noProof/>
          </w:rPr>
          <w:t>8</w:t>
        </w:r>
      </w:fldSimple>
      <w:bookmarkEnd w:id="106"/>
      <w:r>
        <w:t>: Sensitivity Analysis</w:t>
      </w:r>
      <w:bookmarkEnd w:id="107"/>
      <w:bookmarkEnd w:id="108"/>
    </w:p>
    <w:tbl>
      <w:tblPr>
        <w:tblW w:w="5000" w:type="pct"/>
        <w:tblLook w:val="04A0" w:firstRow="1" w:lastRow="0" w:firstColumn="1" w:lastColumn="0" w:noHBand="0" w:noVBand="1"/>
      </w:tblPr>
      <w:tblGrid>
        <w:gridCol w:w="801"/>
        <w:gridCol w:w="1233"/>
        <w:gridCol w:w="1308"/>
        <w:gridCol w:w="1211"/>
        <w:gridCol w:w="1169"/>
        <w:gridCol w:w="1308"/>
        <w:gridCol w:w="1211"/>
        <w:gridCol w:w="1290"/>
        <w:gridCol w:w="529"/>
      </w:tblGrid>
      <w:tr w:rsidR="009C14E3" w:rsidRPr="00941E56" w14:paraId="1508AEC7" w14:textId="77777777" w:rsidTr="00941E56">
        <w:trPr>
          <w:trHeight w:val="255"/>
        </w:trPr>
        <w:tc>
          <w:tcPr>
            <w:tcW w:w="398"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CEF069" w14:textId="3F3B6AAF" w:rsidR="009C14E3" w:rsidRPr="00941E56" w:rsidRDefault="009C14E3" w:rsidP="009C14E3">
            <w:pPr>
              <w:rPr>
                <w:rFonts w:ascii="Calibri" w:eastAsia="Times New Roman" w:hAnsi="Calibri" w:cs="Calibri"/>
                <w:color w:val="000000"/>
                <w:sz w:val="18"/>
                <w:szCs w:val="18"/>
              </w:rPr>
            </w:pPr>
          </w:p>
        </w:tc>
        <w:tc>
          <w:tcPr>
            <w:tcW w:w="3698" w:type="pct"/>
            <w:gridSpan w:val="6"/>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AE99D8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Concentration response function</w:t>
            </w:r>
          </w:p>
        </w:tc>
        <w:tc>
          <w:tcPr>
            <w:tcW w:w="90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F4CEC0F"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r>
      <w:tr w:rsidR="009C14E3" w:rsidRPr="00941E56" w14:paraId="49AACA73" w14:textId="77777777" w:rsidTr="00941E56">
        <w:trPr>
          <w:trHeight w:val="244"/>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0925CC08" w14:textId="77777777" w:rsidR="009C14E3" w:rsidRPr="00941E56" w:rsidRDefault="009C14E3" w:rsidP="009C14E3">
            <w:pPr>
              <w:rPr>
                <w:rFonts w:ascii="Calibri" w:eastAsia="Times New Roman" w:hAnsi="Calibri" w:cs="Calibri"/>
                <w:color w:val="000000"/>
                <w:sz w:val="18"/>
                <w:szCs w:val="18"/>
              </w:rPr>
            </w:pPr>
          </w:p>
        </w:tc>
        <w:tc>
          <w:tcPr>
            <w:tcW w:w="3698" w:type="pct"/>
            <w:gridSpan w:val="6"/>
            <w:vMerge/>
            <w:tcBorders>
              <w:top w:val="single" w:sz="8" w:space="0" w:color="auto"/>
              <w:left w:val="single" w:sz="8" w:space="0" w:color="auto"/>
              <w:bottom w:val="single" w:sz="8" w:space="0" w:color="000000"/>
              <w:right w:val="single" w:sz="8" w:space="0" w:color="000000"/>
            </w:tcBorders>
            <w:vAlign w:val="center"/>
            <w:hideMark/>
          </w:tcPr>
          <w:p w14:paraId="0A110A2E" w14:textId="77777777" w:rsidR="009C14E3" w:rsidRPr="00941E56" w:rsidRDefault="009C14E3" w:rsidP="009C14E3">
            <w:pPr>
              <w:rPr>
                <w:rFonts w:ascii="Calibri" w:eastAsia="Times New Roman" w:hAnsi="Calibri" w:cs="Calibri"/>
                <w:color w:val="000000"/>
                <w:sz w:val="18"/>
                <w:szCs w:val="18"/>
              </w:rPr>
            </w:pP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AC02DD3" w14:textId="77777777" w:rsidR="009C14E3" w:rsidRPr="00941E56" w:rsidRDefault="009C14E3" w:rsidP="009C14E3">
            <w:pPr>
              <w:rPr>
                <w:rFonts w:ascii="Calibri" w:eastAsia="Times New Roman" w:hAnsi="Calibri" w:cs="Calibri"/>
                <w:color w:val="000000"/>
                <w:sz w:val="18"/>
                <w:szCs w:val="18"/>
              </w:rPr>
            </w:pPr>
          </w:p>
        </w:tc>
      </w:tr>
      <w:tr w:rsidR="009C14E3" w:rsidRPr="00941E56" w14:paraId="4E6FDD72" w14:textId="77777777" w:rsidTr="00941E56">
        <w:trPr>
          <w:trHeight w:val="53"/>
        </w:trPr>
        <w:tc>
          <w:tcPr>
            <w:tcW w:w="398" w:type="pct"/>
            <w:vMerge/>
            <w:tcBorders>
              <w:top w:val="single" w:sz="8" w:space="0" w:color="auto"/>
              <w:left w:val="single" w:sz="8" w:space="0" w:color="auto"/>
              <w:bottom w:val="single" w:sz="8" w:space="0" w:color="000000"/>
              <w:right w:val="single" w:sz="8" w:space="0" w:color="auto"/>
            </w:tcBorders>
            <w:vAlign w:val="center"/>
            <w:hideMark/>
          </w:tcPr>
          <w:p w14:paraId="38256C9A" w14:textId="77777777" w:rsidR="009C14E3" w:rsidRPr="00941E56" w:rsidRDefault="009C14E3" w:rsidP="009C14E3">
            <w:pPr>
              <w:rPr>
                <w:rFonts w:ascii="Calibri" w:eastAsia="Times New Roman" w:hAnsi="Calibri" w:cs="Calibri"/>
                <w:color w:val="000000"/>
                <w:sz w:val="18"/>
                <w:szCs w:val="18"/>
              </w:rPr>
            </w:pPr>
          </w:p>
        </w:tc>
        <w:tc>
          <w:tcPr>
            <w:tcW w:w="1865"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EC42D16"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2000</w:t>
            </w:r>
          </w:p>
        </w:tc>
        <w:tc>
          <w:tcPr>
            <w:tcW w:w="1833" w:type="pct"/>
            <w:gridSpan w:val="3"/>
            <w:tcBorders>
              <w:top w:val="single" w:sz="8" w:space="0" w:color="auto"/>
              <w:left w:val="nil"/>
              <w:bottom w:val="single" w:sz="8" w:space="0" w:color="auto"/>
              <w:right w:val="single" w:sz="8" w:space="0" w:color="000000"/>
            </w:tcBorders>
            <w:shd w:val="clear" w:color="auto" w:fill="auto"/>
            <w:vAlign w:val="center"/>
            <w:hideMark/>
          </w:tcPr>
          <w:p w14:paraId="17025001" w14:textId="77777777"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Year 2010</w:t>
            </w:r>
          </w:p>
        </w:tc>
        <w:tc>
          <w:tcPr>
            <w:tcW w:w="904" w:type="pct"/>
            <w:gridSpan w:val="2"/>
            <w:vMerge/>
            <w:tcBorders>
              <w:top w:val="single" w:sz="8" w:space="0" w:color="auto"/>
              <w:left w:val="single" w:sz="8" w:space="0" w:color="auto"/>
              <w:bottom w:val="single" w:sz="8" w:space="0" w:color="000000"/>
              <w:right w:val="single" w:sz="8" w:space="0" w:color="000000"/>
            </w:tcBorders>
            <w:vAlign w:val="center"/>
            <w:hideMark/>
          </w:tcPr>
          <w:p w14:paraId="4EC3F3E1" w14:textId="77777777" w:rsidR="009C14E3" w:rsidRPr="00941E56" w:rsidRDefault="009C14E3" w:rsidP="009C14E3">
            <w:pPr>
              <w:rPr>
                <w:rFonts w:ascii="Calibri" w:eastAsia="Times New Roman" w:hAnsi="Calibri" w:cs="Calibri"/>
                <w:color w:val="000000"/>
                <w:sz w:val="18"/>
                <w:szCs w:val="18"/>
              </w:rPr>
            </w:pPr>
          </w:p>
        </w:tc>
      </w:tr>
      <w:tr w:rsidR="009C14E3" w:rsidRPr="00941E56" w14:paraId="77E422B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348F4F0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NO</w:t>
            </w:r>
            <w:r w:rsidRPr="00941E56">
              <w:rPr>
                <w:rFonts w:ascii="Calibri" w:eastAsia="Times New Roman" w:hAnsi="Calibri" w:cs="Calibri"/>
                <w:color w:val="000000"/>
                <w:sz w:val="18"/>
                <w:szCs w:val="18"/>
                <w:vertAlign w:val="subscript"/>
              </w:rPr>
              <w:t>2</w:t>
            </w:r>
          </w:p>
        </w:tc>
        <w:tc>
          <w:tcPr>
            <w:tcW w:w="613" w:type="pct"/>
            <w:tcBorders>
              <w:top w:val="nil"/>
              <w:left w:val="nil"/>
              <w:bottom w:val="single" w:sz="8" w:space="0" w:color="auto"/>
              <w:right w:val="single" w:sz="8" w:space="0" w:color="auto"/>
            </w:tcBorders>
            <w:shd w:val="clear" w:color="auto" w:fill="auto"/>
            <w:noWrap/>
            <w:vAlign w:val="center"/>
            <w:hideMark/>
          </w:tcPr>
          <w:p w14:paraId="78D7BFF8" w14:textId="1955964E"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07EC73AD" w14:textId="4CDF4199"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151E5A97" w14:textId="2BE45A28"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581" w:type="pct"/>
            <w:tcBorders>
              <w:top w:val="nil"/>
              <w:left w:val="nil"/>
              <w:bottom w:val="single" w:sz="8" w:space="0" w:color="auto"/>
              <w:right w:val="single" w:sz="8" w:space="0" w:color="auto"/>
            </w:tcBorders>
            <w:shd w:val="clear" w:color="auto" w:fill="auto"/>
            <w:noWrap/>
            <w:vAlign w:val="center"/>
            <w:hideMark/>
          </w:tcPr>
          <w:p w14:paraId="488602CF" w14:textId="7263869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5826A2A1" w14:textId="6F3076A6"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5D39D5C0" w14:textId="3144A5EF" w:rsidR="009C14E3" w:rsidRPr="00941E56" w:rsidRDefault="009C14E3" w:rsidP="009C14E3">
            <w:pP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(1.07)</w:t>
            </w:r>
          </w:p>
        </w:tc>
        <w:tc>
          <w:tcPr>
            <w:tcW w:w="904" w:type="pct"/>
            <w:gridSpan w:val="2"/>
            <w:vMerge/>
            <w:tcBorders>
              <w:top w:val="nil"/>
              <w:left w:val="nil"/>
              <w:bottom w:val="single" w:sz="8" w:space="0" w:color="auto"/>
              <w:right w:val="single" w:sz="8" w:space="0" w:color="auto"/>
            </w:tcBorders>
            <w:vAlign w:val="center"/>
            <w:hideMark/>
          </w:tcPr>
          <w:p w14:paraId="0ECA09BC" w14:textId="77777777" w:rsidR="009C14E3" w:rsidRPr="00941E56" w:rsidRDefault="009C14E3" w:rsidP="009C14E3">
            <w:pPr>
              <w:rPr>
                <w:rFonts w:ascii="Calibri" w:eastAsia="Times New Roman" w:hAnsi="Calibri" w:cs="Calibri"/>
                <w:color w:val="000000"/>
                <w:sz w:val="18"/>
                <w:szCs w:val="18"/>
              </w:rPr>
            </w:pPr>
          </w:p>
        </w:tc>
      </w:tr>
      <w:tr w:rsidR="009C14E3" w:rsidRPr="00941E56" w14:paraId="6DA0D4AD"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615F519"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13686F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79,900</w:t>
            </w:r>
          </w:p>
        </w:tc>
        <w:tc>
          <w:tcPr>
            <w:tcW w:w="650" w:type="pct"/>
            <w:tcBorders>
              <w:top w:val="nil"/>
              <w:left w:val="nil"/>
              <w:bottom w:val="single" w:sz="8" w:space="0" w:color="auto"/>
              <w:right w:val="single" w:sz="8" w:space="0" w:color="auto"/>
            </w:tcBorders>
            <w:shd w:val="clear" w:color="000000" w:fill="FDC97D"/>
            <w:noWrap/>
            <w:vAlign w:val="center"/>
            <w:hideMark/>
          </w:tcPr>
          <w:p w14:paraId="28850DD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175,600</w:t>
            </w:r>
          </w:p>
        </w:tc>
        <w:tc>
          <w:tcPr>
            <w:tcW w:w="602" w:type="pct"/>
            <w:tcBorders>
              <w:top w:val="nil"/>
              <w:left w:val="nil"/>
              <w:bottom w:val="single" w:sz="8" w:space="0" w:color="auto"/>
              <w:right w:val="single" w:sz="8" w:space="0" w:color="auto"/>
            </w:tcBorders>
            <w:shd w:val="clear" w:color="000000" w:fill="E4E483"/>
            <w:noWrap/>
            <w:vAlign w:val="center"/>
            <w:hideMark/>
          </w:tcPr>
          <w:p w14:paraId="1371B14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227,200</w:t>
            </w:r>
          </w:p>
        </w:tc>
        <w:tc>
          <w:tcPr>
            <w:tcW w:w="581" w:type="pct"/>
            <w:tcBorders>
              <w:top w:val="nil"/>
              <w:left w:val="nil"/>
              <w:bottom w:val="single" w:sz="8" w:space="0" w:color="auto"/>
              <w:right w:val="single" w:sz="8" w:space="0" w:color="auto"/>
            </w:tcBorders>
            <w:shd w:val="clear" w:color="auto" w:fill="C00000"/>
            <w:noWrap/>
            <w:vAlign w:val="center"/>
            <w:hideMark/>
          </w:tcPr>
          <w:p w14:paraId="0BAAAA0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52,000</w:t>
            </w:r>
          </w:p>
        </w:tc>
        <w:tc>
          <w:tcPr>
            <w:tcW w:w="650" w:type="pct"/>
            <w:tcBorders>
              <w:top w:val="nil"/>
              <w:left w:val="nil"/>
              <w:bottom w:val="single" w:sz="8" w:space="0" w:color="auto"/>
              <w:right w:val="single" w:sz="8" w:space="0" w:color="auto"/>
            </w:tcBorders>
            <w:shd w:val="clear" w:color="000000" w:fill="FDCA7D"/>
            <w:noWrap/>
            <w:vAlign w:val="center"/>
            <w:hideMark/>
          </w:tcPr>
          <w:p w14:paraId="2D4A12C8"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119,200</w:t>
            </w:r>
          </w:p>
        </w:tc>
        <w:tc>
          <w:tcPr>
            <w:tcW w:w="602" w:type="pct"/>
            <w:tcBorders>
              <w:top w:val="nil"/>
              <w:left w:val="nil"/>
              <w:bottom w:val="single" w:sz="8" w:space="0" w:color="auto"/>
              <w:right w:val="single" w:sz="8" w:space="0" w:color="auto"/>
            </w:tcBorders>
            <w:shd w:val="clear" w:color="000000" w:fill="DEE283"/>
            <w:vAlign w:val="center"/>
            <w:hideMark/>
          </w:tcPr>
          <w:p w14:paraId="0DBF51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158,000</w:t>
            </w:r>
          </w:p>
        </w:tc>
        <w:tc>
          <w:tcPr>
            <w:tcW w:w="641" w:type="pct"/>
            <w:tcBorders>
              <w:top w:val="nil"/>
              <w:left w:val="nil"/>
              <w:bottom w:val="single" w:sz="8" w:space="0" w:color="auto"/>
              <w:right w:val="single" w:sz="8" w:space="0" w:color="auto"/>
            </w:tcBorders>
            <w:shd w:val="clear" w:color="auto" w:fill="auto"/>
            <w:noWrap/>
            <w:vAlign w:val="center"/>
            <w:hideMark/>
          </w:tcPr>
          <w:p w14:paraId="7FAB788F" w14:textId="319E7D65"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3CF57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Incidence rate</w:t>
            </w:r>
          </w:p>
        </w:tc>
      </w:tr>
      <w:tr w:rsidR="009C14E3" w:rsidRPr="00941E56" w14:paraId="601A8B6A"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E0BEEF4"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86D"/>
            <w:noWrap/>
            <w:vAlign w:val="center"/>
            <w:hideMark/>
          </w:tcPr>
          <w:p w14:paraId="3ADAD51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95,100</w:t>
            </w:r>
          </w:p>
        </w:tc>
        <w:tc>
          <w:tcPr>
            <w:tcW w:w="650" w:type="pct"/>
            <w:tcBorders>
              <w:top w:val="nil"/>
              <w:left w:val="nil"/>
              <w:bottom w:val="single" w:sz="8" w:space="0" w:color="auto"/>
              <w:right w:val="single" w:sz="8" w:space="0" w:color="auto"/>
            </w:tcBorders>
            <w:shd w:val="clear" w:color="000000" w:fill="D9D9D9"/>
            <w:noWrap/>
            <w:vAlign w:val="center"/>
            <w:hideMark/>
          </w:tcPr>
          <w:p w14:paraId="782DB40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209,100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A2D17F"/>
            <w:noWrap/>
            <w:vAlign w:val="center"/>
            <w:hideMark/>
          </w:tcPr>
          <w:p w14:paraId="0C5FBD1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270,400</w:t>
            </w:r>
          </w:p>
        </w:tc>
        <w:tc>
          <w:tcPr>
            <w:tcW w:w="581" w:type="pct"/>
            <w:tcBorders>
              <w:top w:val="nil"/>
              <w:left w:val="nil"/>
              <w:bottom w:val="single" w:sz="8" w:space="0" w:color="auto"/>
              <w:right w:val="single" w:sz="8" w:space="0" w:color="auto"/>
            </w:tcBorders>
            <w:shd w:val="clear" w:color="000000" w:fill="F8776D"/>
            <w:noWrap/>
            <w:vAlign w:val="center"/>
            <w:hideMark/>
          </w:tcPr>
          <w:p w14:paraId="4FE5174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61,900</w:t>
            </w:r>
          </w:p>
        </w:tc>
        <w:tc>
          <w:tcPr>
            <w:tcW w:w="650" w:type="pct"/>
            <w:tcBorders>
              <w:top w:val="nil"/>
              <w:left w:val="nil"/>
              <w:bottom w:val="single" w:sz="8" w:space="0" w:color="auto"/>
              <w:right w:val="single" w:sz="8" w:space="0" w:color="auto"/>
            </w:tcBorders>
            <w:shd w:val="clear" w:color="000000" w:fill="D9D9D9"/>
            <w:noWrap/>
            <w:vAlign w:val="center"/>
            <w:hideMark/>
          </w:tcPr>
          <w:p w14:paraId="22BA0FE7"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141,900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FD07F"/>
            <w:vAlign w:val="center"/>
            <w:hideMark/>
          </w:tcPr>
          <w:p w14:paraId="5700CAF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188,100</w:t>
            </w:r>
          </w:p>
        </w:tc>
        <w:tc>
          <w:tcPr>
            <w:tcW w:w="641" w:type="pct"/>
            <w:tcBorders>
              <w:top w:val="nil"/>
              <w:left w:val="nil"/>
              <w:bottom w:val="single" w:sz="8" w:space="0" w:color="auto"/>
              <w:right w:val="single" w:sz="8" w:space="0" w:color="auto"/>
            </w:tcBorders>
            <w:shd w:val="clear" w:color="auto" w:fill="auto"/>
            <w:noWrap/>
            <w:vAlign w:val="center"/>
            <w:hideMark/>
          </w:tcPr>
          <w:p w14:paraId="54781CFB" w14:textId="283D4EAE"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1EFCB78E" w14:textId="77777777" w:rsidR="009C14E3" w:rsidRPr="00941E56" w:rsidRDefault="009C14E3" w:rsidP="009C14E3">
            <w:pPr>
              <w:rPr>
                <w:rFonts w:ascii="Calibri" w:eastAsia="Times New Roman" w:hAnsi="Calibri" w:cs="Calibri"/>
                <w:color w:val="000000"/>
                <w:sz w:val="18"/>
                <w:szCs w:val="18"/>
              </w:rPr>
            </w:pPr>
          </w:p>
        </w:tc>
      </w:tr>
      <w:tr w:rsidR="009C14E3" w:rsidRPr="00941E56" w14:paraId="246D1827"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756350A0"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670"/>
            <w:noWrap/>
            <w:vAlign w:val="center"/>
            <w:hideMark/>
          </w:tcPr>
          <w:p w14:paraId="7E18F24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109,500</w:t>
            </w:r>
          </w:p>
        </w:tc>
        <w:tc>
          <w:tcPr>
            <w:tcW w:w="650" w:type="pct"/>
            <w:tcBorders>
              <w:top w:val="nil"/>
              <w:left w:val="nil"/>
              <w:bottom w:val="single" w:sz="8" w:space="0" w:color="auto"/>
              <w:right w:val="single" w:sz="8" w:space="0" w:color="auto"/>
            </w:tcBorders>
            <w:shd w:val="clear" w:color="000000" w:fill="CFDE82"/>
            <w:noWrap/>
            <w:vAlign w:val="center"/>
            <w:hideMark/>
          </w:tcPr>
          <w:p w14:paraId="1E1353D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240,900</w:t>
            </w:r>
          </w:p>
        </w:tc>
        <w:tc>
          <w:tcPr>
            <w:tcW w:w="602" w:type="pct"/>
            <w:tcBorders>
              <w:top w:val="nil"/>
              <w:left w:val="nil"/>
              <w:bottom w:val="single" w:sz="8" w:space="0" w:color="auto"/>
              <w:right w:val="single" w:sz="8" w:space="0" w:color="auto"/>
            </w:tcBorders>
            <w:shd w:val="clear" w:color="auto" w:fill="00B050"/>
            <w:noWrap/>
            <w:vAlign w:val="center"/>
            <w:hideMark/>
          </w:tcPr>
          <w:p w14:paraId="6684A5B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311,500</w:t>
            </w:r>
          </w:p>
        </w:tc>
        <w:tc>
          <w:tcPr>
            <w:tcW w:w="581" w:type="pct"/>
            <w:tcBorders>
              <w:top w:val="nil"/>
              <w:left w:val="nil"/>
              <w:bottom w:val="single" w:sz="8" w:space="0" w:color="auto"/>
              <w:right w:val="single" w:sz="8" w:space="0" w:color="auto"/>
            </w:tcBorders>
            <w:shd w:val="clear" w:color="000000" w:fill="F98470"/>
            <w:noWrap/>
            <w:vAlign w:val="center"/>
            <w:hideMark/>
          </w:tcPr>
          <w:p w14:paraId="09D731C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71,400</w:t>
            </w:r>
          </w:p>
        </w:tc>
        <w:tc>
          <w:tcPr>
            <w:tcW w:w="650" w:type="pct"/>
            <w:tcBorders>
              <w:top w:val="nil"/>
              <w:left w:val="nil"/>
              <w:bottom w:val="single" w:sz="8" w:space="0" w:color="auto"/>
              <w:right w:val="single" w:sz="8" w:space="0" w:color="auto"/>
            </w:tcBorders>
            <w:shd w:val="clear" w:color="000000" w:fill="D2DF82"/>
            <w:noWrap/>
            <w:vAlign w:val="center"/>
            <w:hideMark/>
          </w:tcPr>
          <w:p w14:paraId="1F9E862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163,500</w:t>
            </w:r>
          </w:p>
        </w:tc>
        <w:tc>
          <w:tcPr>
            <w:tcW w:w="602" w:type="pct"/>
            <w:tcBorders>
              <w:top w:val="nil"/>
              <w:left w:val="nil"/>
              <w:bottom w:val="single" w:sz="8" w:space="0" w:color="auto"/>
              <w:right w:val="single" w:sz="8" w:space="0" w:color="auto"/>
            </w:tcBorders>
            <w:shd w:val="clear" w:color="auto" w:fill="00B050"/>
            <w:vAlign w:val="center"/>
            <w:hideMark/>
          </w:tcPr>
          <w:p w14:paraId="1F8C4EB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216,700</w:t>
            </w:r>
          </w:p>
        </w:tc>
        <w:tc>
          <w:tcPr>
            <w:tcW w:w="641" w:type="pct"/>
            <w:tcBorders>
              <w:top w:val="nil"/>
              <w:left w:val="nil"/>
              <w:bottom w:val="single" w:sz="8" w:space="0" w:color="auto"/>
              <w:right w:val="single" w:sz="8" w:space="0" w:color="auto"/>
            </w:tcBorders>
            <w:shd w:val="clear" w:color="auto" w:fill="auto"/>
            <w:noWrap/>
            <w:vAlign w:val="center"/>
            <w:hideMark/>
          </w:tcPr>
          <w:p w14:paraId="64B5B60C" w14:textId="53002B8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2A15E133" w14:textId="77777777" w:rsidR="009C14E3" w:rsidRPr="00941E56" w:rsidRDefault="009C14E3" w:rsidP="009C14E3">
            <w:pPr>
              <w:rPr>
                <w:rFonts w:ascii="Calibri" w:eastAsia="Times New Roman" w:hAnsi="Calibri" w:cs="Calibri"/>
                <w:color w:val="000000"/>
                <w:sz w:val="18"/>
                <w:szCs w:val="18"/>
              </w:rPr>
            </w:pPr>
          </w:p>
        </w:tc>
      </w:tr>
      <w:tr w:rsidR="009C14E3" w:rsidRPr="00941E56" w14:paraId="7658555F"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0844539B"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10</w:t>
            </w:r>
          </w:p>
        </w:tc>
        <w:tc>
          <w:tcPr>
            <w:tcW w:w="613" w:type="pct"/>
            <w:tcBorders>
              <w:top w:val="nil"/>
              <w:left w:val="nil"/>
              <w:bottom w:val="single" w:sz="8" w:space="0" w:color="auto"/>
              <w:right w:val="single" w:sz="8" w:space="0" w:color="auto"/>
            </w:tcBorders>
            <w:shd w:val="clear" w:color="auto" w:fill="auto"/>
            <w:noWrap/>
            <w:vAlign w:val="center"/>
            <w:hideMark/>
          </w:tcPr>
          <w:p w14:paraId="40482711" w14:textId="5DC51A2F"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2B0F9523" w14:textId="6D8A6EA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02" w:type="pct"/>
            <w:tcBorders>
              <w:top w:val="nil"/>
              <w:left w:val="nil"/>
              <w:bottom w:val="single" w:sz="8" w:space="0" w:color="auto"/>
              <w:right w:val="single" w:sz="8" w:space="0" w:color="auto"/>
            </w:tcBorders>
            <w:shd w:val="clear" w:color="auto" w:fill="auto"/>
            <w:noWrap/>
            <w:vAlign w:val="center"/>
            <w:hideMark/>
          </w:tcPr>
          <w:p w14:paraId="0FD931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UL(1.08)</w:t>
            </w:r>
          </w:p>
        </w:tc>
        <w:tc>
          <w:tcPr>
            <w:tcW w:w="581" w:type="pct"/>
            <w:tcBorders>
              <w:top w:val="nil"/>
              <w:left w:val="nil"/>
              <w:bottom w:val="single" w:sz="8" w:space="0" w:color="auto"/>
              <w:right w:val="single" w:sz="8" w:space="0" w:color="auto"/>
            </w:tcBorders>
            <w:shd w:val="clear" w:color="auto" w:fill="auto"/>
            <w:noWrap/>
            <w:vAlign w:val="center"/>
            <w:hideMark/>
          </w:tcPr>
          <w:p w14:paraId="1A3A1D01" w14:textId="2EAF480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(1.02)</w:t>
            </w:r>
          </w:p>
        </w:tc>
        <w:tc>
          <w:tcPr>
            <w:tcW w:w="650" w:type="pct"/>
            <w:tcBorders>
              <w:top w:val="nil"/>
              <w:left w:val="nil"/>
              <w:bottom w:val="single" w:sz="8" w:space="0" w:color="auto"/>
              <w:right w:val="single" w:sz="8" w:space="0" w:color="auto"/>
            </w:tcBorders>
            <w:shd w:val="clear" w:color="auto" w:fill="auto"/>
            <w:noWrap/>
            <w:vAlign w:val="center"/>
            <w:hideMark/>
          </w:tcPr>
          <w:p w14:paraId="42776BD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M(1.05)</w:t>
            </w:r>
          </w:p>
        </w:tc>
        <w:tc>
          <w:tcPr>
            <w:tcW w:w="602" w:type="pct"/>
            <w:tcBorders>
              <w:top w:val="nil"/>
              <w:left w:val="nil"/>
              <w:bottom w:val="single" w:sz="8" w:space="0" w:color="auto"/>
              <w:right w:val="single" w:sz="8" w:space="0" w:color="auto"/>
            </w:tcBorders>
            <w:shd w:val="clear" w:color="auto" w:fill="auto"/>
            <w:noWrap/>
            <w:vAlign w:val="center"/>
            <w:hideMark/>
          </w:tcPr>
          <w:p w14:paraId="7A709441" w14:textId="7F7460B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(1.08)</w:t>
            </w:r>
          </w:p>
        </w:tc>
        <w:tc>
          <w:tcPr>
            <w:tcW w:w="641" w:type="pct"/>
            <w:tcBorders>
              <w:top w:val="nil"/>
              <w:left w:val="nil"/>
              <w:bottom w:val="single" w:sz="8" w:space="0" w:color="auto"/>
              <w:right w:val="single" w:sz="8" w:space="0" w:color="auto"/>
            </w:tcBorders>
            <w:shd w:val="clear" w:color="auto" w:fill="auto"/>
            <w:noWrap/>
            <w:vAlign w:val="center"/>
            <w:hideMark/>
          </w:tcPr>
          <w:p w14:paraId="4BF4859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7EB4BA34" w14:textId="77777777" w:rsidR="009C14E3" w:rsidRPr="00941E56" w:rsidRDefault="009C14E3" w:rsidP="009C14E3">
            <w:pPr>
              <w:rPr>
                <w:rFonts w:ascii="Calibri" w:eastAsia="Times New Roman" w:hAnsi="Calibri" w:cs="Calibri"/>
                <w:color w:val="000000"/>
                <w:sz w:val="18"/>
                <w:szCs w:val="18"/>
              </w:rPr>
            </w:pPr>
          </w:p>
        </w:tc>
      </w:tr>
      <w:tr w:rsidR="009C14E3" w:rsidRPr="00941E56" w14:paraId="083357D9"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5D020B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0C83C20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133,500</w:t>
            </w:r>
          </w:p>
        </w:tc>
        <w:tc>
          <w:tcPr>
            <w:tcW w:w="650" w:type="pct"/>
            <w:tcBorders>
              <w:top w:val="nil"/>
              <w:left w:val="nil"/>
              <w:bottom w:val="single" w:sz="8" w:space="0" w:color="auto"/>
              <w:right w:val="single" w:sz="8" w:space="0" w:color="auto"/>
            </w:tcBorders>
            <w:shd w:val="clear" w:color="000000" w:fill="FDC87D"/>
            <w:noWrap/>
            <w:vAlign w:val="center"/>
            <w:hideMark/>
          </w:tcPr>
          <w:p w14:paraId="35B868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278,200</w:t>
            </w:r>
          </w:p>
        </w:tc>
        <w:tc>
          <w:tcPr>
            <w:tcW w:w="602" w:type="pct"/>
            <w:tcBorders>
              <w:top w:val="nil"/>
              <w:left w:val="nil"/>
              <w:bottom w:val="single" w:sz="8" w:space="0" w:color="auto"/>
              <w:right w:val="single" w:sz="8" w:space="0" w:color="auto"/>
            </w:tcBorders>
            <w:shd w:val="clear" w:color="000000" w:fill="D9E082"/>
            <w:noWrap/>
            <w:vAlign w:val="center"/>
            <w:hideMark/>
          </w:tcPr>
          <w:p w14:paraId="7E7CBA2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377,900</w:t>
            </w:r>
          </w:p>
        </w:tc>
        <w:tc>
          <w:tcPr>
            <w:tcW w:w="581" w:type="pct"/>
            <w:tcBorders>
              <w:top w:val="nil"/>
              <w:left w:val="nil"/>
              <w:bottom w:val="single" w:sz="8" w:space="0" w:color="auto"/>
              <w:right w:val="single" w:sz="8" w:space="0" w:color="auto"/>
            </w:tcBorders>
            <w:shd w:val="clear" w:color="auto" w:fill="C00000"/>
            <w:noWrap/>
            <w:vAlign w:val="center"/>
            <w:hideMark/>
          </w:tcPr>
          <w:p w14:paraId="11FF29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111,700</w:t>
            </w:r>
          </w:p>
        </w:tc>
        <w:tc>
          <w:tcPr>
            <w:tcW w:w="650" w:type="pct"/>
            <w:tcBorders>
              <w:top w:val="nil"/>
              <w:left w:val="nil"/>
              <w:bottom w:val="single" w:sz="8" w:space="0" w:color="auto"/>
              <w:right w:val="single" w:sz="8" w:space="0" w:color="auto"/>
            </w:tcBorders>
            <w:shd w:val="clear" w:color="000000" w:fill="FDC87D"/>
            <w:noWrap/>
            <w:vAlign w:val="center"/>
            <w:hideMark/>
          </w:tcPr>
          <w:p w14:paraId="04D727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240,700</w:t>
            </w:r>
          </w:p>
        </w:tc>
        <w:tc>
          <w:tcPr>
            <w:tcW w:w="602" w:type="pct"/>
            <w:tcBorders>
              <w:top w:val="nil"/>
              <w:left w:val="nil"/>
              <w:bottom w:val="single" w:sz="8" w:space="0" w:color="auto"/>
              <w:right w:val="single" w:sz="8" w:space="0" w:color="auto"/>
            </w:tcBorders>
            <w:shd w:val="clear" w:color="000000" w:fill="D3DF82"/>
            <w:vAlign w:val="center"/>
            <w:hideMark/>
          </w:tcPr>
          <w:p w14:paraId="4D01E83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335,800</w:t>
            </w:r>
          </w:p>
        </w:tc>
        <w:tc>
          <w:tcPr>
            <w:tcW w:w="641" w:type="pct"/>
            <w:tcBorders>
              <w:top w:val="nil"/>
              <w:left w:val="nil"/>
              <w:bottom w:val="single" w:sz="8" w:space="0" w:color="auto"/>
              <w:right w:val="single" w:sz="8" w:space="0" w:color="auto"/>
            </w:tcBorders>
            <w:shd w:val="clear" w:color="auto" w:fill="auto"/>
            <w:noWrap/>
            <w:vAlign w:val="center"/>
            <w:hideMark/>
          </w:tcPr>
          <w:p w14:paraId="5D35DB7F" w14:textId="48928401"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76327159" w14:textId="77777777" w:rsidR="009C14E3" w:rsidRPr="00941E56" w:rsidRDefault="009C14E3" w:rsidP="009C14E3">
            <w:pPr>
              <w:rPr>
                <w:rFonts w:ascii="Calibri" w:eastAsia="Times New Roman" w:hAnsi="Calibri" w:cs="Calibri"/>
                <w:color w:val="000000"/>
                <w:sz w:val="18"/>
                <w:szCs w:val="18"/>
              </w:rPr>
            </w:pPr>
          </w:p>
        </w:tc>
      </w:tr>
      <w:tr w:rsidR="009C14E3" w:rsidRPr="00941E56" w14:paraId="453078B3"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34BDE4B1"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96E"/>
            <w:noWrap/>
            <w:vAlign w:val="center"/>
            <w:hideMark/>
          </w:tcPr>
          <w:p w14:paraId="73FB315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158,900</w:t>
            </w:r>
          </w:p>
        </w:tc>
        <w:tc>
          <w:tcPr>
            <w:tcW w:w="650" w:type="pct"/>
            <w:tcBorders>
              <w:top w:val="nil"/>
              <w:left w:val="nil"/>
              <w:bottom w:val="single" w:sz="8" w:space="0" w:color="auto"/>
              <w:right w:val="single" w:sz="8" w:space="0" w:color="auto"/>
            </w:tcBorders>
            <w:shd w:val="clear" w:color="000000" w:fill="D9D9D9"/>
            <w:noWrap/>
            <w:vAlign w:val="center"/>
            <w:hideMark/>
          </w:tcPr>
          <w:p w14:paraId="06A1BF8A"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331,200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DCF7F"/>
            <w:noWrap/>
            <w:vAlign w:val="center"/>
            <w:hideMark/>
          </w:tcPr>
          <w:p w14:paraId="063DC34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449,900</w:t>
            </w:r>
          </w:p>
        </w:tc>
        <w:tc>
          <w:tcPr>
            <w:tcW w:w="581" w:type="pct"/>
            <w:tcBorders>
              <w:top w:val="nil"/>
              <w:left w:val="nil"/>
              <w:bottom w:val="single" w:sz="8" w:space="0" w:color="auto"/>
              <w:right w:val="single" w:sz="8" w:space="0" w:color="auto"/>
            </w:tcBorders>
            <w:shd w:val="clear" w:color="000000" w:fill="F8786E"/>
            <w:noWrap/>
            <w:vAlign w:val="center"/>
            <w:hideMark/>
          </w:tcPr>
          <w:p w14:paraId="0A78A8A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133,000</w:t>
            </w:r>
          </w:p>
        </w:tc>
        <w:tc>
          <w:tcPr>
            <w:tcW w:w="650" w:type="pct"/>
            <w:tcBorders>
              <w:top w:val="nil"/>
              <w:left w:val="nil"/>
              <w:bottom w:val="single" w:sz="8" w:space="0" w:color="auto"/>
              <w:right w:val="single" w:sz="8" w:space="0" w:color="auto"/>
            </w:tcBorders>
            <w:shd w:val="clear" w:color="000000" w:fill="D9D9D9"/>
            <w:noWrap/>
            <w:vAlign w:val="center"/>
            <w:hideMark/>
          </w:tcPr>
          <w:p w14:paraId="51EBA553"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286,500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ACE7F"/>
            <w:vAlign w:val="center"/>
            <w:hideMark/>
          </w:tcPr>
          <w:p w14:paraId="58324E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399,800</w:t>
            </w:r>
          </w:p>
        </w:tc>
        <w:tc>
          <w:tcPr>
            <w:tcW w:w="641" w:type="pct"/>
            <w:tcBorders>
              <w:top w:val="nil"/>
              <w:left w:val="nil"/>
              <w:bottom w:val="single" w:sz="8" w:space="0" w:color="auto"/>
              <w:right w:val="single" w:sz="8" w:space="0" w:color="auto"/>
            </w:tcBorders>
            <w:shd w:val="clear" w:color="auto" w:fill="auto"/>
            <w:noWrap/>
            <w:vAlign w:val="center"/>
            <w:hideMark/>
          </w:tcPr>
          <w:p w14:paraId="1D0D716B" w14:textId="37DEE96A"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(12.5)</w:t>
            </w:r>
          </w:p>
        </w:tc>
        <w:tc>
          <w:tcPr>
            <w:tcW w:w="263" w:type="pct"/>
            <w:vMerge/>
            <w:tcBorders>
              <w:top w:val="nil"/>
              <w:left w:val="single" w:sz="8" w:space="0" w:color="auto"/>
              <w:bottom w:val="single" w:sz="8" w:space="0" w:color="000000"/>
              <w:right w:val="single" w:sz="8" w:space="0" w:color="auto"/>
            </w:tcBorders>
            <w:vAlign w:val="center"/>
            <w:hideMark/>
          </w:tcPr>
          <w:p w14:paraId="27C4D51D" w14:textId="77777777" w:rsidR="009C14E3" w:rsidRPr="00941E56" w:rsidRDefault="009C14E3" w:rsidP="009C14E3">
            <w:pPr>
              <w:rPr>
                <w:rFonts w:ascii="Calibri" w:eastAsia="Times New Roman" w:hAnsi="Calibri" w:cs="Calibri"/>
                <w:color w:val="000000"/>
                <w:sz w:val="18"/>
                <w:szCs w:val="18"/>
              </w:rPr>
            </w:pPr>
          </w:p>
        </w:tc>
      </w:tr>
      <w:tr w:rsidR="009C14E3" w:rsidRPr="00941E56" w14:paraId="28239F6B"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6F934996"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8971"/>
            <w:noWrap/>
            <w:vAlign w:val="center"/>
            <w:hideMark/>
          </w:tcPr>
          <w:p w14:paraId="007AE22D"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183,010</w:t>
            </w:r>
          </w:p>
        </w:tc>
        <w:tc>
          <w:tcPr>
            <w:tcW w:w="650" w:type="pct"/>
            <w:tcBorders>
              <w:top w:val="nil"/>
              <w:left w:val="nil"/>
              <w:bottom w:val="single" w:sz="8" w:space="0" w:color="auto"/>
              <w:right w:val="single" w:sz="8" w:space="0" w:color="auto"/>
            </w:tcBorders>
            <w:shd w:val="clear" w:color="000000" w:fill="D6DF82"/>
            <w:noWrap/>
            <w:vAlign w:val="center"/>
            <w:hideMark/>
          </w:tcPr>
          <w:p w14:paraId="054394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381,600</w:t>
            </w:r>
          </w:p>
        </w:tc>
        <w:tc>
          <w:tcPr>
            <w:tcW w:w="602" w:type="pct"/>
            <w:tcBorders>
              <w:top w:val="nil"/>
              <w:left w:val="nil"/>
              <w:bottom w:val="single" w:sz="8" w:space="0" w:color="auto"/>
              <w:right w:val="single" w:sz="8" w:space="0" w:color="auto"/>
            </w:tcBorders>
            <w:shd w:val="clear" w:color="auto" w:fill="00B050"/>
            <w:noWrap/>
            <w:vAlign w:val="center"/>
            <w:hideMark/>
          </w:tcPr>
          <w:p w14:paraId="0C9FA09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518,300</w:t>
            </w:r>
          </w:p>
        </w:tc>
        <w:tc>
          <w:tcPr>
            <w:tcW w:w="581" w:type="pct"/>
            <w:tcBorders>
              <w:top w:val="nil"/>
              <w:left w:val="nil"/>
              <w:bottom w:val="single" w:sz="8" w:space="0" w:color="auto"/>
              <w:right w:val="single" w:sz="8" w:space="0" w:color="auto"/>
            </w:tcBorders>
            <w:shd w:val="clear" w:color="000000" w:fill="F98770"/>
            <w:noWrap/>
            <w:vAlign w:val="center"/>
            <w:hideMark/>
          </w:tcPr>
          <w:p w14:paraId="62E04F93"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153,200</w:t>
            </w:r>
          </w:p>
        </w:tc>
        <w:tc>
          <w:tcPr>
            <w:tcW w:w="650" w:type="pct"/>
            <w:tcBorders>
              <w:top w:val="nil"/>
              <w:left w:val="nil"/>
              <w:bottom w:val="single" w:sz="8" w:space="0" w:color="auto"/>
              <w:right w:val="single" w:sz="8" w:space="0" w:color="auto"/>
            </w:tcBorders>
            <w:shd w:val="clear" w:color="000000" w:fill="D8E082"/>
            <w:noWrap/>
            <w:vAlign w:val="center"/>
            <w:hideMark/>
          </w:tcPr>
          <w:p w14:paraId="525993F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330,100</w:t>
            </w:r>
          </w:p>
        </w:tc>
        <w:tc>
          <w:tcPr>
            <w:tcW w:w="602" w:type="pct"/>
            <w:tcBorders>
              <w:top w:val="nil"/>
              <w:left w:val="nil"/>
              <w:bottom w:val="single" w:sz="8" w:space="0" w:color="auto"/>
              <w:right w:val="single" w:sz="8" w:space="0" w:color="auto"/>
            </w:tcBorders>
            <w:shd w:val="clear" w:color="auto" w:fill="00B050"/>
            <w:vAlign w:val="center"/>
            <w:hideMark/>
          </w:tcPr>
          <w:p w14:paraId="518F88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460,600</w:t>
            </w:r>
          </w:p>
        </w:tc>
        <w:tc>
          <w:tcPr>
            <w:tcW w:w="641" w:type="pct"/>
            <w:tcBorders>
              <w:top w:val="nil"/>
              <w:left w:val="nil"/>
              <w:bottom w:val="single" w:sz="8" w:space="0" w:color="auto"/>
              <w:right w:val="single" w:sz="8" w:space="0" w:color="auto"/>
            </w:tcBorders>
            <w:shd w:val="clear" w:color="auto" w:fill="auto"/>
            <w:noWrap/>
            <w:vAlign w:val="center"/>
            <w:hideMark/>
          </w:tcPr>
          <w:p w14:paraId="0A799761" w14:textId="3635E07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75B1269F" w14:textId="77777777" w:rsidR="009C14E3" w:rsidRPr="00941E56" w:rsidRDefault="009C14E3" w:rsidP="009C14E3">
            <w:pPr>
              <w:rPr>
                <w:rFonts w:ascii="Calibri" w:eastAsia="Times New Roman" w:hAnsi="Calibri" w:cs="Calibri"/>
                <w:color w:val="000000"/>
                <w:sz w:val="18"/>
                <w:szCs w:val="18"/>
              </w:rPr>
            </w:pPr>
          </w:p>
        </w:tc>
      </w:tr>
      <w:tr w:rsidR="009C14E3" w:rsidRPr="00941E56" w14:paraId="3EF6924E" w14:textId="77777777" w:rsidTr="00941E56">
        <w:trPr>
          <w:trHeight w:val="255"/>
        </w:trPr>
        <w:tc>
          <w:tcPr>
            <w:tcW w:w="398"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9A796DF"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PM</w:t>
            </w:r>
            <w:r w:rsidRPr="00941E56">
              <w:rPr>
                <w:rFonts w:ascii="Calibri" w:eastAsia="Times New Roman" w:hAnsi="Calibri" w:cs="Calibri"/>
                <w:color w:val="000000"/>
                <w:sz w:val="18"/>
                <w:szCs w:val="18"/>
                <w:vertAlign w:val="subscript"/>
              </w:rPr>
              <w:t>2.5</w:t>
            </w:r>
          </w:p>
        </w:tc>
        <w:tc>
          <w:tcPr>
            <w:tcW w:w="613" w:type="pct"/>
            <w:tcBorders>
              <w:top w:val="nil"/>
              <w:left w:val="nil"/>
              <w:bottom w:val="single" w:sz="8" w:space="0" w:color="auto"/>
              <w:right w:val="single" w:sz="8" w:space="0" w:color="auto"/>
            </w:tcBorders>
            <w:shd w:val="clear" w:color="auto" w:fill="auto"/>
            <w:noWrap/>
            <w:vAlign w:val="center"/>
            <w:hideMark/>
          </w:tcPr>
          <w:p w14:paraId="2D53E266" w14:textId="030479E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0621206D" w14:textId="3D8A705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FE5A002" w14:textId="559B2FE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581" w:type="pct"/>
            <w:tcBorders>
              <w:top w:val="nil"/>
              <w:left w:val="nil"/>
              <w:bottom w:val="single" w:sz="8" w:space="0" w:color="auto"/>
              <w:right w:val="single" w:sz="8" w:space="0" w:color="auto"/>
            </w:tcBorders>
            <w:shd w:val="clear" w:color="auto" w:fill="auto"/>
            <w:noWrap/>
            <w:vAlign w:val="center"/>
            <w:hideMark/>
          </w:tcPr>
          <w:p w14:paraId="67383F38" w14:textId="156B6F58"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(1.01)</w:t>
            </w:r>
          </w:p>
        </w:tc>
        <w:tc>
          <w:tcPr>
            <w:tcW w:w="650" w:type="pct"/>
            <w:tcBorders>
              <w:top w:val="nil"/>
              <w:left w:val="nil"/>
              <w:bottom w:val="single" w:sz="8" w:space="0" w:color="auto"/>
              <w:right w:val="single" w:sz="8" w:space="0" w:color="auto"/>
            </w:tcBorders>
            <w:shd w:val="clear" w:color="auto" w:fill="auto"/>
            <w:noWrap/>
            <w:vAlign w:val="center"/>
            <w:hideMark/>
          </w:tcPr>
          <w:p w14:paraId="73DE4705" w14:textId="4BF0A50C"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(1.03)</w:t>
            </w:r>
          </w:p>
        </w:tc>
        <w:tc>
          <w:tcPr>
            <w:tcW w:w="602" w:type="pct"/>
            <w:tcBorders>
              <w:top w:val="nil"/>
              <w:left w:val="nil"/>
              <w:bottom w:val="single" w:sz="8" w:space="0" w:color="auto"/>
              <w:right w:val="single" w:sz="8" w:space="0" w:color="auto"/>
            </w:tcBorders>
            <w:shd w:val="clear" w:color="auto" w:fill="auto"/>
            <w:noWrap/>
            <w:vAlign w:val="center"/>
            <w:hideMark/>
          </w:tcPr>
          <w:p w14:paraId="31577870" w14:textId="69F88E34"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641" w:type="pct"/>
            <w:tcBorders>
              <w:top w:val="nil"/>
              <w:left w:val="nil"/>
              <w:bottom w:val="single" w:sz="8" w:space="0" w:color="auto"/>
              <w:right w:val="single" w:sz="8" w:space="0" w:color="auto"/>
            </w:tcBorders>
            <w:shd w:val="clear" w:color="auto" w:fill="auto"/>
            <w:noWrap/>
            <w:vAlign w:val="center"/>
            <w:hideMark/>
          </w:tcPr>
          <w:p w14:paraId="03B430A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 </w:t>
            </w:r>
          </w:p>
        </w:tc>
        <w:tc>
          <w:tcPr>
            <w:tcW w:w="263" w:type="pct"/>
            <w:vMerge/>
            <w:tcBorders>
              <w:top w:val="nil"/>
              <w:left w:val="single" w:sz="8" w:space="0" w:color="auto"/>
              <w:bottom w:val="single" w:sz="8" w:space="0" w:color="000000"/>
              <w:right w:val="single" w:sz="8" w:space="0" w:color="auto"/>
            </w:tcBorders>
            <w:vAlign w:val="center"/>
            <w:hideMark/>
          </w:tcPr>
          <w:p w14:paraId="32BAAFC9" w14:textId="77777777" w:rsidR="009C14E3" w:rsidRPr="00941E56" w:rsidRDefault="009C14E3" w:rsidP="009C14E3">
            <w:pPr>
              <w:rPr>
                <w:rFonts w:ascii="Calibri" w:eastAsia="Times New Roman" w:hAnsi="Calibri" w:cs="Calibri"/>
                <w:color w:val="000000"/>
                <w:sz w:val="18"/>
                <w:szCs w:val="18"/>
              </w:rPr>
            </w:pPr>
          </w:p>
        </w:tc>
      </w:tr>
      <w:tr w:rsidR="009C14E3" w:rsidRPr="00941E56" w14:paraId="371BED50"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14577D7A"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auto" w:fill="C00000"/>
            <w:noWrap/>
            <w:vAlign w:val="center"/>
            <w:hideMark/>
          </w:tcPr>
          <w:p w14:paraId="7B755B3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79,500</w:t>
            </w:r>
          </w:p>
        </w:tc>
        <w:tc>
          <w:tcPr>
            <w:tcW w:w="650" w:type="pct"/>
            <w:tcBorders>
              <w:top w:val="nil"/>
              <w:left w:val="nil"/>
              <w:bottom w:val="single" w:sz="8" w:space="0" w:color="auto"/>
              <w:right w:val="single" w:sz="8" w:space="0" w:color="auto"/>
            </w:tcBorders>
            <w:shd w:val="clear" w:color="000000" w:fill="FDCC7E"/>
            <w:noWrap/>
            <w:vAlign w:val="center"/>
            <w:hideMark/>
          </w:tcPr>
          <w:p w14:paraId="6038C85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207,600</w:t>
            </w:r>
          </w:p>
        </w:tc>
        <w:tc>
          <w:tcPr>
            <w:tcW w:w="602" w:type="pct"/>
            <w:tcBorders>
              <w:top w:val="nil"/>
              <w:left w:val="nil"/>
              <w:bottom w:val="single" w:sz="8" w:space="0" w:color="auto"/>
              <w:right w:val="single" w:sz="8" w:space="0" w:color="auto"/>
            </w:tcBorders>
            <w:shd w:val="clear" w:color="000000" w:fill="CBDC81"/>
            <w:noWrap/>
            <w:vAlign w:val="center"/>
            <w:hideMark/>
          </w:tcPr>
          <w:p w14:paraId="7D6A5B30"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304,000</w:t>
            </w:r>
          </w:p>
        </w:tc>
        <w:tc>
          <w:tcPr>
            <w:tcW w:w="581" w:type="pct"/>
            <w:tcBorders>
              <w:top w:val="nil"/>
              <w:left w:val="nil"/>
              <w:bottom w:val="single" w:sz="8" w:space="0" w:color="auto"/>
              <w:right w:val="single" w:sz="8" w:space="0" w:color="auto"/>
            </w:tcBorders>
            <w:shd w:val="clear" w:color="auto" w:fill="C00000"/>
            <w:noWrap/>
            <w:vAlign w:val="center"/>
            <w:hideMark/>
          </w:tcPr>
          <w:p w14:paraId="7439395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59,000</w:t>
            </w:r>
          </w:p>
        </w:tc>
        <w:tc>
          <w:tcPr>
            <w:tcW w:w="650" w:type="pct"/>
            <w:tcBorders>
              <w:top w:val="nil"/>
              <w:left w:val="nil"/>
              <w:bottom w:val="single" w:sz="8" w:space="0" w:color="auto"/>
              <w:right w:val="single" w:sz="8" w:space="0" w:color="auto"/>
            </w:tcBorders>
            <w:shd w:val="clear" w:color="000000" w:fill="FDCC7E"/>
            <w:noWrap/>
            <w:vAlign w:val="center"/>
            <w:hideMark/>
          </w:tcPr>
          <w:p w14:paraId="525AD1F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159,800</w:t>
            </w:r>
          </w:p>
        </w:tc>
        <w:tc>
          <w:tcPr>
            <w:tcW w:w="602" w:type="pct"/>
            <w:tcBorders>
              <w:top w:val="nil"/>
              <w:left w:val="nil"/>
              <w:bottom w:val="single" w:sz="8" w:space="0" w:color="auto"/>
              <w:right w:val="single" w:sz="8" w:space="0" w:color="auto"/>
            </w:tcBorders>
            <w:shd w:val="clear" w:color="000000" w:fill="C7DB81"/>
            <w:vAlign w:val="center"/>
            <w:hideMark/>
          </w:tcPr>
          <w:p w14:paraId="01350211"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241,600</w:t>
            </w:r>
          </w:p>
        </w:tc>
        <w:tc>
          <w:tcPr>
            <w:tcW w:w="641" w:type="pct"/>
            <w:tcBorders>
              <w:top w:val="nil"/>
              <w:left w:val="nil"/>
              <w:bottom w:val="single" w:sz="8" w:space="0" w:color="auto"/>
              <w:right w:val="single" w:sz="8" w:space="0" w:color="auto"/>
            </w:tcBorders>
            <w:shd w:val="clear" w:color="auto" w:fill="auto"/>
            <w:noWrap/>
            <w:vAlign w:val="center"/>
            <w:hideMark/>
          </w:tcPr>
          <w:p w14:paraId="699CEEC9" w14:textId="783F837D"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LL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(10.5)</w:t>
            </w:r>
          </w:p>
        </w:tc>
        <w:tc>
          <w:tcPr>
            <w:tcW w:w="263" w:type="pct"/>
            <w:vMerge/>
            <w:tcBorders>
              <w:top w:val="nil"/>
              <w:left w:val="single" w:sz="8" w:space="0" w:color="auto"/>
              <w:bottom w:val="single" w:sz="8" w:space="0" w:color="000000"/>
              <w:right w:val="single" w:sz="8" w:space="0" w:color="auto"/>
            </w:tcBorders>
            <w:vAlign w:val="center"/>
            <w:hideMark/>
          </w:tcPr>
          <w:p w14:paraId="44818018" w14:textId="77777777" w:rsidR="009C14E3" w:rsidRPr="00941E56" w:rsidRDefault="009C14E3" w:rsidP="009C14E3">
            <w:pPr>
              <w:rPr>
                <w:rFonts w:ascii="Calibri" w:eastAsia="Times New Roman" w:hAnsi="Calibri" w:cs="Calibri"/>
                <w:color w:val="000000"/>
                <w:sz w:val="18"/>
                <w:szCs w:val="18"/>
              </w:rPr>
            </w:pPr>
          </w:p>
        </w:tc>
      </w:tr>
      <w:tr w:rsidR="009C14E3" w:rsidRPr="00941E56" w14:paraId="4C9B70F7" w14:textId="77777777" w:rsidTr="00941E56">
        <w:trPr>
          <w:trHeight w:val="255"/>
        </w:trPr>
        <w:tc>
          <w:tcPr>
            <w:tcW w:w="398" w:type="pct"/>
            <w:vMerge/>
            <w:tcBorders>
              <w:top w:val="nil"/>
              <w:left w:val="single" w:sz="8" w:space="0" w:color="auto"/>
              <w:bottom w:val="single" w:sz="8" w:space="0" w:color="000000"/>
              <w:right w:val="single" w:sz="8" w:space="0" w:color="auto"/>
            </w:tcBorders>
            <w:vAlign w:val="center"/>
            <w:hideMark/>
          </w:tcPr>
          <w:p w14:paraId="456BF2AD"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8746D"/>
            <w:noWrap/>
            <w:vAlign w:val="center"/>
            <w:hideMark/>
          </w:tcPr>
          <w:p w14:paraId="59499DC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94,700</w:t>
            </w:r>
          </w:p>
        </w:tc>
        <w:tc>
          <w:tcPr>
            <w:tcW w:w="650" w:type="pct"/>
            <w:tcBorders>
              <w:top w:val="nil"/>
              <w:left w:val="nil"/>
              <w:bottom w:val="single" w:sz="8" w:space="0" w:color="auto"/>
              <w:right w:val="single" w:sz="8" w:space="0" w:color="auto"/>
            </w:tcBorders>
            <w:shd w:val="clear" w:color="000000" w:fill="D9D9D9"/>
            <w:noWrap/>
            <w:vAlign w:val="center"/>
            <w:hideMark/>
          </w:tcPr>
          <w:p w14:paraId="7837C232"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247,100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6CD7E"/>
            <w:noWrap/>
            <w:vAlign w:val="center"/>
            <w:hideMark/>
          </w:tcPr>
          <w:p w14:paraId="0E21FA9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361,900</w:t>
            </w:r>
          </w:p>
        </w:tc>
        <w:tc>
          <w:tcPr>
            <w:tcW w:w="581" w:type="pct"/>
            <w:tcBorders>
              <w:top w:val="nil"/>
              <w:left w:val="nil"/>
              <w:bottom w:val="single" w:sz="8" w:space="0" w:color="auto"/>
              <w:right w:val="single" w:sz="8" w:space="0" w:color="auto"/>
            </w:tcBorders>
            <w:shd w:val="clear" w:color="000000" w:fill="F8746D"/>
            <w:noWrap/>
            <w:vAlign w:val="center"/>
            <w:hideMark/>
          </w:tcPr>
          <w:p w14:paraId="48983C04"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70,300</w:t>
            </w:r>
          </w:p>
        </w:tc>
        <w:tc>
          <w:tcPr>
            <w:tcW w:w="650" w:type="pct"/>
            <w:tcBorders>
              <w:top w:val="nil"/>
              <w:left w:val="nil"/>
              <w:bottom w:val="single" w:sz="8" w:space="0" w:color="auto"/>
              <w:right w:val="single" w:sz="8" w:space="0" w:color="auto"/>
            </w:tcBorders>
            <w:shd w:val="clear" w:color="000000" w:fill="D9D9D9"/>
            <w:noWrap/>
            <w:vAlign w:val="center"/>
            <w:hideMark/>
          </w:tcPr>
          <w:p w14:paraId="13433D46" w14:textId="77777777" w:rsidR="009C14E3" w:rsidRPr="00941E56" w:rsidRDefault="009C14E3" w:rsidP="009C14E3">
            <w:pPr>
              <w:jc w:val="center"/>
              <w:rPr>
                <w:rFonts w:ascii="Calibri" w:eastAsia="Times New Roman" w:hAnsi="Calibri" w:cs="Calibri"/>
                <w:b/>
                <w:bCs/>
                <w:color w:val="000000"/>
                <w:sz w:val="18"/>
                <w:szCs w:val="18"/>
              </w:rPr>
            </w:pPr>
            <w:r w:rsidRPr="00941E56">
              <w:rPr>
                <w:rFonts w:ascii="Calibri" w:eastAsia="Times New Roman" w:hAnsi="Calibri" w:cs="Calibri"/>
                <w:b/>
                <w:bCs/>
                <w:color w:val="000000"/>
                <w:sz w:val="18"/>
                <w:szCs w:val="18"/>
              </w:rPr>
              <w:t>190,200</w:t>
            </w:r>
            <w:r w:rsidRPr="00941E56">
              <w:rPr>
                <w:rFonts w:ascii="Calibri" w:eastAsia="Times New Roman" w:hAnsi="Calibri" w:cs="Calibri"/>
                <w:color w:val="000000"/>
                <w:sz w:val="18"/>
                <w:szCs w:val="18"/>
              </w:rPr>
              <w:t>*</w:t>
            </w:r>
          </w:p>
        </w:tc>
        <w:tc>
          <w:tcPr>
            <w:tcW w:w="602" w:type="pct"/>
            <w:tcBorders>
              <w:top w:val="nil"/>
              <w:left w:val="nil"/>
              <w:bottom w:val="single" w:sz="8" w:space="0" w:color="auto"/>
              <w:right w:val="single" w:sz="8" w:space="0" w:color="auto"/>
            </w:tcBorders>
            <w:shd w:val="clear" w:color="000000" w:fill="94CC7E"/>
            <w:vAlign w:val="center"/>
            <w:hideMark/>
          </w:tcPr>
          <w:p w14:paraId="1592556A"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287,600</w:t>
            </w:r>
          </w:p>
        </w:tc>
        <w:tc>
          <w:tcPr>
            <w:tcW w:w="641" w:type="pct"/>
            <w:tcBorders>
              <w:top w:val="nil"/>
              <w:left w:val="nil"/>
              <w:bottom w:val="single" w:sz="8" w:space="0" w:color="auto"/>
              <w:right w:val="single" w:sz="8" w:space="0" w:color="auto"/>
            </w:tcBorders>
            <w:shd w:val="clear" w:color="auto" w:fill="auto"/>
            <w:noWrap/>
            <w:vAlign w:val="center"/>
            <w:hideMark/>
          </w:tcPr>
          <w:p w14:paraId="29E372B7"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M(12.5)</w:t>
            </w:r>
          </w:p>
        </w:tc>
        <w:tc>
          <w:tcPr>
            <w:tcW w:w="263" w:type="pct"/>
            <w:vMerge/>
            <w:tcBorders>
              <w:top w:val="nil"/>
              <w:left w:val="single" w:sz="8" w:space="0" w:color="auto"/>
              <w:bottom w:val="single" w:sz="8" w:space="0" w:color="000000"/>
              <w:right w:val="single" w:sz="8" w:space="0" w:color="auto"/>
            </w:tcBorders>
            <w:vAlign w:val="center"/>
            <w:hideMark/>
          </w:tcPr>
          <w:p w14:paraId="15B49A98" w14:textId="77777777" w:rsidR="009C14E3" w:rsidRPr="00941E56" w:rsidRDefault="009C14E3" w:rsidP="009C14E3">
            <w:pPr>
              <w:rPr>
                <w:rFonts w:ascii="Calibri" w:eastAsia="Times New Roman" w:hAnsi="Calibri" w:cs="Calibri"/>
                <w:color w:val="000000"/>
                <w:sz w:val="18"/>
                <w:szCs w:val="18"/>
              </w:rPr>
            </w:pPr>
          </w:p>
        </w:tc>
      </w:tr>
      <w:tr w:rsidR="009C14E3" w:rsidRPr="00941E56" w14:paraId="34F75998" w14:textId="77777777" w:rsidTr="003F1E94">
        <w:trPr>
          <w:trHeight w:val="255"/>
        </w:trPr>
        <w:tc>
          <w:tcPr>
            <w:tcW w:w="398" w:type="pct"/>
            <w:vMerge/>
            <w:tcBorders>
              <w:top w:val="nil"/>
              <w:left w:val="single" w:sz="8" w:space="0" w:color="auto"/>
              <w:bottom w:val="single" w:sz="8" w:space="0" w:color="000000"/>
              <w:right w:val="single" w:sz="8" w:space="0" w:color="auto"/>
            </w:tcBorders>
            <w:vAlign w:val="center"/>
            <w:hideMark/>
          </w:tcPr>
          <w:p w14:paraId="024992F8" w14:textId="77777777" w:rsidR="009C14E3" w:rsidRPr="00941E56" w:rsidRDefault="009C14E3" w:rsidP="009C14E3">
            <w:pPr>
              <w:rPr>
                <w:rFonts w:ascii="Calibri" w:eastAsia="Times New Roman" w:hAnsi="Calibri" w:cs="Calibri"/>
                <w:color w:val="000000"/>
                <w:sz w:val="18"/>
                <w:szCs w:val="18"/>
              </w:rPr>
            </w:pPr>
          </w:p>
        </w:tc>
        <w:tc>
          <w:tcPr>
            <w:tcW w:w="613" w:type="pct"/>
            <w:tcBorders>
              <w:top w:val="nil"/>
              <w:left w:val="nil"/>
              <w:bottom w:val="single" w:sz="8" w:space="0" w:color="auto"/>
              <w:right w:val="single" w:sz="8" w:space="0" w:color="auto"/>
            </w:tcBorders>
            <w:shd w:val="clear" w:color="000000" w:fill="F97F6F"/>
            <w:noWrap/>
            <w:vAlign w:val="center"/>
            <w:hideMark/>
          </w:tcPr>
          <w:p w14:paraId="5B97E26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109,100</w:t>
            </w:r>
          </w:p>
        </w:tc>
        <w:tc>
          <w:tcPr>
            <w:tcW w:w="650" w:type="pct"/>
            <w:tcBorders>
              <w:top w:val="nil"/>
              <w:left w:val="nil"/>
              <w:bottom w:val="single" w:sz="8" w:space="0" w:color="auto"/>
              <w:right w:val="single" w:sz="8" w:space="0" w:color="auto"/>
            </w:tcBorders>
            <w:shd w:val="clear" w:color="000000" w:fill="DDE283"/>
            <w:noWrap/>
            <w:vAlign w:val="center"/>
            <w:hideMark/>
          </w:tcPr>
          <w:p w14:paraId="6CD546A2"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284,700</w:t>
            </w:r>
          </w:p>
        </w:tc>
        <w:tc>
          <w:tcPr>
            <w:tcW w:w="602" w:type="pct"/>
            <w:tcBorders>
              <w:top w:val="nil"/>
              <w:left w:val="nil"/>
              <w:bottom w:val="single" w:sz="8" w:space="0" w:color="auto"/>
              <w:right w:val="single" w:sz="8" w:space="0" w:color="auto"/>
            </w:tcBorders>
            <w:shd w:val="clear" w:color="auto" w:fill="00B050"/>
            <w:noWrap/>
            <w:vAlign w:val="center"/>
            <w:hideMark/>
          </w:tcPr>
          <w:p w14:paraId="4D03B50E"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416,900</w:t>
            </w:r>
          </w:p>
        </w:tc>
        <w:tc>
          <w:tcPr>
            <w:tcW w:w="581" w:type="pct"/>
            <w:tcBorders>
              <w:top w:val="nil"/>
              <w:left w:val="nil"/>
              <w:bottom w:val="single" w:sz="8" w:space="0" w:color="auto"/>
              <w:right w:val="single" w:sz="8" w:space="0" w:color="auto"/>
            </w:tcBorders>
            <w:shd w:val="clear" w:color="000000" w:fill="F97E6F"/>
            <w:noWrap/>
            <w:vAlign w:val="center"/>
            <w:hideMark/>
          </w:tcPr>
          <w:p w14:paraId="2245ABD6"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80,900</w:t>
            </w:r>
          </w:p>
        </w:tc>
        <w:tc>
          <w:tcPr>
            <w:tcW w:w="650" w:type="pct"/>
            <w:tcBorders>
              <w:top w:val="nil"/>
              <w:left w:val="nil"/>
              <w:bottom w:val="single" w:sz="8" w:space="0" w:color="auto"/>
              <w:right w:val="single" w:sz="8" w:space="0" w:color="auto"/>
            </w:tcBorders>
            <w:shd w:val="clear" w:color="000000" w:fill="E0E283"/>
            <w:noWrap/>
            <w:vAlign w:val="center"/>
            <w:hideMark/>
          </w:tcPr>
          <w:p w14:paraId="65DDEABC"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219,100</w:t>
            </w:r>
          </w:p>
        </w:tc>
        <w:tc>
          <w:tcPr>
            <w:tcW w:w="602" w:type="pct"/>
            <w:tcBorders>
              <w:top w:val="nil"/>
              <w:left w:val="nil"/>
              <w:bottom w:val="single" w:sz="8" w:space="0" w:color="auto"/>
              <w:right w:val="single" w:sz="8" w:space="0" w:color="auto"/>
            </w:tcBorders>
            <w:shd w:val="clear" w:color="auto" w:fill="00B050"/>
            <w:vAlign w:val="center"/>
            <w:hideMark/>
          </w:tcPr>
          <w:p w14:paraId="0D831EC5" w14:textId="77777777"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331,300</w:t>
            </w:r>
          </w:p>
        </w:tc>
        <w:tc>
          <w:tcPr>
            <w:tcW w:w="641" w:type="pct"/>
            <w:tcBorders>
              <w:top w:val="nil"/>
              <w:left w:val="nil"/>
              <w:bottom w:val="single" w:sz="8" w:space="0" w:color="auto"/>
              <w:right w:val="single" w:sz="8" w:space="0" w:color="auto"/>
            </w:tcBorders>
            <w:shd w:val="clear" w:color="auto" w:fill="auto"/>
            <w:noWrap/>
            <w:vAlign w:val="center"/>
            <w:hideMark/>
          </w:tcPr>
          <w:p w14:paraId="7A401154" w14:textId="37A453F6" w:rsidR="009C14E3" w:rsidRPr="00941E56" w:rsidRDefault="009C14E3" w:rsidP="009C14E3">
            <w:pPr>
              <w:jc w:val="center"/>
              <w:rPr>
                <w:rFonts w:ascii="Calibri" w:eastAsia="Times New Roman" w:hAnsi="Calibri" w:cs="Calibri"/>
                <w:color w:val="000000"/>
                <w:sz w:val="18"/>
                <w:szCs w:val="18"/>
              </w:rPr>
            </w:pPr>
            <w:r w:rsidRPr="00941E56">
              <w:rPr>
                <w:rFonts w:ascii="Calibri" w:eastAsia="Times New Roman" w:hAnsi="Calibri" w:cs="Calibri"/>
                <w:color w:val="000000"/>
                <w:sz w:val="18"/>
                <w:szCs w:val="18"/>
              </w:rPr>
              <w:t>UL</w:t>
            </w:r>
            <w:r w:rsidR="003F1E94">
              <w:rPr>
                <w:rFonts w:ascii="Calibri" w:eastAsia="Times New Roman" w:hAnsi="Calibri" w:cs="Calibri"/>
                <w:color w:val="000000"/>
                <w:sz w:val="18"/>
                <w:szCs w:val="18"/>
              </w:rPr>
              <w:t xml:space="preserve"> </w:t>
            </w:r>
            <w:r w:rsidRPr="00941E56">
              <w:rPr>
                <w:rFonts w:ascii="Calibri" w:eastAsia="Times New Roman" w:hAnsi="Calibri" w:cs="Calibri"/>
                <w:color w:val="000000"/>
                <w:sz w:val="18"/>
                <w:szCs w:val="18"/>
              </w:rPr>
              <w:t>(14.4)</w:t>
            </w:r>
          </w:p>
        </w:tc>
        <w:tc>
          <w:tcPr>
            <w:tcW w:w="263" w:type="pct"/>
            <w:vMerge/>
            <w:tcBorders>
              <w:top w:val="nil"/>
              <w:left w:val="single" w:sz="8" w:space="0" w:color="auto"/>
              <w:bottom w:val="single" w:sz="8" w:space="0" w:color="000000"/>
              <w:right w:val="single" w:sz="8" w:space="0" w:color="auto"/>
            </w:tcBorders>
            <w:vAlign w:val="center"/>
            <w:hideMark/>
          </w:tcPr>
          <w:p w14:paraId="06E5B257" w14:textId="77777777" w:rsidR="009C14E3" w:rsidRPr="00941E56" w:rsidRDefault="009C14E3" w:rsidP="009C14E3">
            <w:pPr>
              <w:rPr>
                <w:rFonts w:ascii="Calibri" w:eastAsia="Times New Roman" w:hAnsi="Calibri" w:cs="Calibri"/>
                <w:color w:val="000000"/>
                <w:sz w:val="18"/>
                <w:szCs w:val="18"/>
              </w:rPr>
            </w:pPr>
          </w:p>
        </w:tc>
      </w:tr>
    </w:tbl>
    <w:p w14:paraId="17C9578D" w14:textId="72E46F76" w:rsidR="00C77E0D" w:rsidRDefault="00066423" w:rsidP="007F2DBC">
      <w:r>
        <w:t>*Grey blocks represent the burden estimated using the mean values of the CRF and IR</w:t>
      </w:r>
    </w:p>
    <w:p w14:paraId="4094E3CC" w14:textId="1DBEB019" w:rsidR="00066423" w:rsidRDefault="003F1E94" w:rsidP="007F2DBC">
      <w:r>
        <w:t xml:space="preserve">*Dark red block represents the conservative estimates while dark green blocks </w:t>
      </w:r>
      <w:r w:rsidR="00373163">
        <w:t>represent</w:t>
      </w:r>
      <w:r>
        <w:t xml:space="preserve"> extreme estimates.</w:t>
      </w:r>
    </w:p>
    <w:p w14:paraId="00F3B935" w14:textId="77777777" w:rsidR="003F1E94" w:rsidRPr="007F2DBC" w:rsidRDefault="003F1E94" w:rsidP="007F2DBC"/>
    <w:p w14:paraId="4E28BB69" w14:textId="2AF3F289" w:rsidR="00C77E0D" w:rsidRDefault="00C77E0D" w:rsidP="005854FE">
      <w:pPr>
        <w:pStyle w:val="Heading2"/>
      </w:pPr>
      <w:bookmarkStart w:id="109" w:name="_Toc14441771"/>
      <w:r>
        <w:lastRenderedPageBreak/>
        <w:t>Comparison results</w:t>
      </w:r>
      <w:bookmarkEnd w:id="109"/>
    </w:p>
    <w:p w14:paraId="6BAC3B0C" w14:textId="45801D57" w:rsidR="00066423" w:rsidRDefault="00066423" w:rsidP="00066423">
      <w:r>
        <w:t>Using state specific asthma incidence</w:t>
      </w:r>
      <w:r w:rsidR="00610453">
        <w:t xml:space="preserve"> and prevalence</w:t>
      </w:r>
      <w:r>
        <w:t xml:space="preserve"> rates</w:t>
      </w:r>
      <w:r w:rsidR="00610453">
        <w:t xml:space="preserve">, shown in </w:t>
      </w:r>
      <w:r w:rsidR="00610453">
        <w:fldChar w:fldCharType="begin"/>
      </w:r>
      <w:r w:rsidR="00610453">
        <w:instrText xml:space="preserve"> REF _Ref14258923 \h </w:instrText>
      </w:r>
      <w:r w:rsidR="00610453">
        <w:fldChar w:fldCharType="separate"/>
      </w:r>
      <w:r w:rsidR="00B66A67">
        <w:t>Table S</w:t>
      </w:r>
      <w:r w:rsidR="00B66A67">
        <w:rPr>
          <w:noProof/>
        </w:rPr>
        <w:t>2</w:t>
      </w:r>
      <w:r w:rsidR="00610453">
        <w:fldChar w:fldCharType="end"/>
      </w:r>
      <w:r w:rsidR="00610453">
        <w:t>, we re-ran the burden analysis due to NO</w:t>
      </w:r>
      <w:r w:rsidR="00610453" w:rsidRPr="00610453">
        <w:rPr>
          <w:vertAlign w:val="subscript"/>
        </w:rPr>
        <w:t>2</w:t>
      </w:r>
      <w:r w:rsidR="00610453">
        <w:t xml:space="preserve"> for the year 2010 and compared the results with our main analysis which used a flat-national level asthma incidence rate </w:t>
      </w:r>
      <w:r w:rsidR="00B10C0B">
        <w:t xml:space="preserve">of </w:t>
      </w:r>
      <w:r w:rsidR="00610453">
        <w:t xml:space="preserve">12.5 per 1,000 at-risk children. </w:t>
      </w:r>
    </w:p>
    <w:p w14:paraId="5815AE66" w14:textId="77777777" w:rsidR="00610453" w:rsidRPr="00610453" w:rsidRDefault="00610453" w:rsidP="00066423"/>
    <w:p w14:paraId="1088CECF" w14:textId="17473E9C" w:rsidR="0041770C" w:rsidRDefault="00C77E0D" w:rsidP="009346A0">
      <w:pPr>
        <w:pStyle w:val="Heading3"/>
      </w:pPr>
      <w:bookmarkStart w:id="110" w:name="_Toc14441772"/>
      <w:r>
        <w:t>Comparison of total asthma incident cases</w:t>
      </w:r>
      <w:bookmarkEnd w:id="110"/>
    </w:p>
    <w:p w14:paraId="2339A83C" w14:textId="77777777" w:rsidR="009346A0" w:rsidRPr="009346A0" w:rsidRDefault="009346A0" w:rsidP="009346A0"/>
    <w:p w14:paraId="60B6C066" w14:textId="52ADCCDF" w:rsidR="004913CB" w:rsidRDefault="004913CB" w:rsidP="003F1E94">
      <w:pPr>
        <w:rPr>
          <w:rFonts w:eastAsia="Times New Roman" w:cstheme="minorHAnsi"/>
          <w:color w:val="000000"/>
        </w:rPr>
      </w:pPr>
      <w:r>
        <w:rPr>
          <w:rFonts w:eastAsia="Times New Roman" w:cstheme="minorHAnsi"/>
          <w:color w:val="000000"/>
        </w:rPr>
        <w:t xml:space="preserve">The total number of childhood asthma incidence </w:t>
      </w:r>
      <w:r w:rsidR="0079762D">
        <w:rPr>
          <w:rFonts w:eastAsia="Times New Roman" w:cstheme="minorHAnsi"/>
          <w:color w:val="000000"/>
        </w:rPr>
        <w:t>cases in 2010</w:t>
      </w:r>
      <w:r>
        <w:rPr>
          <w:rFonts w:eastAsia="Times New Roman" w:cstheme="minorHAnsi"/>
          <w:color w:val="000000"/>
        </w:rPr>
        <w:t xml:space="preserve"> reduced by</w:t>
      </w:r>
      <w:r w:rsidR="0079762D">
        <w:rPr>
          <w:rFonts w:eastAsia="Times New Roman" w:cstheme="minorHAnsi"/>
          <w:color w:val="000000"/>
        </w:rPr>
        <w:t xml:space="preserve"> </w:t>
      </w:r>
      <w:r>
        <w:rPr>
          <w:rFonts w:eastAsia="Times New Roman" w:cstheme="minorHAnsi"/>
          <w:color w:val="000000"/>
        </w:rPr>
        <w:t>6%</w:t>
      </w:r>
      <w:r w:rsidR="0079762D">
        <w:rPr>
          <w:rFonts w:eastAsia="Times New Roman" w:cstheme="minorHAnsi"/>
          <w:color w:val="000000"/>
        </w:rPr>
        <w:t xml:space="preserve"> (47,497 incident cases)</w:t>
      </w:r>
      <w:r>
        <w:rPr>
          <w:rFonts w:eastAsia="Times New Roman" w:cstheme="minorHAnsi"/>
          <w:color w:val="000000"/>
        </w:rPr>
        <w:t xml:space="preserve"> when using</w:t>
      </w:r>
      <w:r w:rsidR="00941E56">
        <w:rPr>
          <w:rFonts w:eastAsia="Times New Roman" w:cstheme="minorHAnsi"/>
          <w:color w:val="000000"/>
        </w:rPr>
        <w:t xml:space="preserve"> state-specific asthma incidence </w:t>
      </w:r>
      <w:r w:rsidR="00B10C0B">
        <w:rPr>
          <w:rFonts w:eastAsia="Times New Roman" w:cstheme="minorHAnsi"/>
          <w:color w:val="000000"/>
        </w:rPr>
        <w:t>rates (</w:t>
      </w:r>
      <w:r w:rsidR="00941E56">
        <w:rPr>
          <w:rFonts w:eastAsia="Times New Roman" w:cstheme="minorHAnsi"/>
          <w:color w:val="000000"/>
        </w:rPr>
        <w:fldChar w:fldCharType="begin"/>
      </w:r>
      <w:r w:rsidR="00941E56">
        <w:rPr>
          <w:rFonts w:eastAsia="Times New Roman" w:cstheme="minorHAnsi"/>
          <w:color w:val="000000"/>
        </w:rPr>
        <w:instrText xml:space="preserve"> REF _Ref14260863 \h </w:instrText>
      </w:r>
      <w:r w:rsidR="00941E56">
        <w:rPr>
          <w:rFonts w:eastAsia="Times New Roman" w:cstheme="minorHAnsi"/>
          <w:color w:val="000000"/>
        </w:rPr>
      </w:r>
      <w:r w:rsidR="00941E56">
        <w:rPr>
          <w:rFonts w:eastAsia="Times New Roman" w:cstheme="minorHAnsi"/>
          <w:color w:val="000000"/>
        </w:rPr>
        <w:fldChar w:fldCharType="separate"/>
      </w:r>
      <w:r w:rsidR="00B66A67">
        <w:t xml:space="preserve">Table </w:t>
      </w:r>
      <w:r w:rsidR="00B66A67">
        <w:rPr>
          <w:noProof/>
        </w:rPr>
        <w:t>9</w:t>
      </w:r>
      <w:r w:rsidR="00941E56">
        <w:rPr>
          <w:rFonts w:eastAsia="Times New Roman" w:cstheme="minorHAnsi"/>
          <w:color w:val="000000"/>
        </w:rPr>
        <w:fldChar w:fldCharType="end"/>
      </w:r>
      <w:r w:rsidR="00941E56">
        <w:rPr>
          <w:rFonts w:eastAsia="Times New Roman" w:cstheme="minorHAnsi"/>
          <w:color w:val="000000"/>
        </w:rPr>
        <w:t>).</w:t>
      </w:r>
      <w:r w:rsidR="003F1E94">
        <w:rPr>
          <w:rFonts w:eastAsia="Times New Roman" w:cstheme="minorHAnsi"/>
          <w:color w:val="000000"/>
        </w:rPr>
        <w:t xml:space="preserve"> </w:t>
      </w:r>
      <w:r w:rsidR="00B10C0B">
        <w:rPr>
          <w:rFonts w:eastAsia="Times New Roman" w:cstheme="minorHAnsi"/>
          <w:color w:val="000000"/>
        </w:rPr>
        <w:t xml:space="preserve">By living location, </w:t>
      </w:r>
      <w:r w:rsidR="00256F3A">
        <w:rPr>
          <w:rFonts w:eastAsia="Times New Roman" w:cstheme="minorHAnsi"/>
          <w:color w:val="000000"/>
        </w:rPr>
        <w:t xml:space="preserve">the largest relative change in incident cases was </w:t>
      </w:r>
      <w:r w:rsidR="0079762D">
        <w:rPr>
          <w:rFonts w:eastAsia="Times New Roman" w:cstheme="minorHAnsi"/>
          <w:color w:val="000000"/>
        </w:rPr>
        <w:t>among</w:t>
      </w:r>
      <w:r w:rsidR="00256F3A">
        <w:rPr>
          <w:rFonts w:eastAsia="Times New Roman" w:cstheme="minorHAnsi"/>
          <w:color w:val="000000"/>
        </w:rPr>
        <w:t xml:space="preserve"> urban clusters with a 6.1% (4,929) decrease, followed by urbanized areas with a 6.1% (34,898) decrease. By income group, the largest relative change was among the highest income group (</w:t>
      </w:r>
      <w:r w:rsidR="00256F3A" w:rsidRPr="00256F3A">
        <w:rPr>
          <w:rFonts w:eastAsia="Times New Roman" w:cstheme="minorHAnsi"/>
          <w:color w:val="000000"/>
        </w:rPr>
        <w:t>≥$75,000</w:t>
      </w:r>
      <w:r w:rsidR="00256F3A">
        <w:rPr>
          <w:rFonts w:eastAsia="Times New Roman" w:cstheme="minorHAnsi"/>
          <w:color w:val="000000"/>
        </w:rPr>
        <w:t xml:space="preserve">) with a 7.7% (14,741) decrease in cases, while the lowest income group (&lt;$20,000) had the smallest relative change by a decrease of 1.5% (437) cases compared to other income groups. The states with the smallest and largest change in </w:t>
      </w:r>
      <w:r w:rsidR="009346A0">
        <w:rPr>
          <w:rFonts w:eastAsia="Times New Roman" w:cstheme="minorHAnsi"/>
          <w:color w:val="000000"/>
        </w:rPr>
        <w:t>incident</w:t>
      </w:r>
      <w:r w:rsidR="00ED669B">
        <w:rPr>
          <w:rFonts w:eastAsia="Times New Roman" w:cstheme="minorHAnsi"/>
          <w:color w:val="000000"/>
        </w:rPr>
        <w:t xml:space="preserve"> cases</w:t>
      </w:r>
      <w:r w:rsidR="009346A0">
        <w:rPr>
          <w:rFonts w:eastAsia="Times New Roman" w:cstheme="minorHAnsi"/>
          <w:color w:val="000000"/>
        </w:rPr>
        <w:t>, respectively, were California with a 24,500 (24.4%) decrease and Texas with a 25,000 (33.7%) increase (</w:t>
      </w:r>
      <w:r w:rsidR="009346A0">
        <w:rPr>
          <w:rFonts w:eastAsia="Times New Roman" w:cstheme="minorHAnsi"/>
          <w:color w:val="000000"/>
        </w:rPr>
        <w:fldChar w:fldCharType="begin"/>
      </w:r>
      <w:r w:rsidR="009346A0">
        <w:rPr>
          <w:rFonts w:eastAsia="Times New Roman" w:cstheme="minorHAnsi"/>
          <w:color w:val="000000"/>
        </w:rPr>
        <w:instrText xml:space="preserve"> REF _Ref14263250 </w:instrText>
      </w:r>
      <w:r w:rsidR="009346A0">
        <w:rPr>
          <w:rFonts w:eastAsia="Times New Roman" w:cstheme="minorHAnsi"/>
          <w:color w:val="000000"/>
        </w:rPr>
        <w:fldChar w:fldCharType="separate"/>
      </w:r>
      <w:r w:rsidR="00B66A67">
        <w:t>Table S</w:t>
      </w:r>
      <w:r w:rsidR="00B66A67">
        <w:rPr>
          <w:noProof/>
        </w:rPr>
        <w:t>9</w:t>
      </w:r>
      <w:r w:rsidR="009346A0">
        <w:rPr>
          <w:rFonts w:eastAsia="Times New Roman" w:cstheme="minorHAnsi"/>
          <w:color w:val="000000"/>
        </w:rPr>
        <w:fldChar w:fldCharType="end"/>
      </w:r>
      <w:r w:rsidR="009346A0">
        <w:rPr>
          <w:rFonts w:eastAsia="Times New Roman" w:cstheme="minorHAnsi"/>
          <w:color w:val="000000"/>
        </w:rPr>
        <w:t xml:space="preserve"> ). </w:t>
      </w:r>
    </w:p>
    <w:p w14:paraId="294E7F70" w14:textId="77777777" w:rsidR="009346A0" w:rsidRDefault="009346A0" w:rsidP="009346A0">
      <w:pPr>
        <w:rPr>
          <w:rFonts w:eastAsia="Times New Roman" w:cstheme="minorHAnsi"/>
          <w:color w:val="000000"/>
        </w:rPr>
      </w:pPr>
    </w:p>
    <w:p w14:paraId="5DFFE1EB" w14:textId="75F7DD29" w:rsidR="009346A0" w:rsidRDefault="009346A0" w:rsidP="009346A0">
      <w:pPr>
        <w:pStyle w:val="Heading3"/>
        <w:rPr>
          <w:vertAlign w:val="subscript"/>
        </w:rPr>
      </w:pPr>
      <w:bookmarkStart w:id="111" w:name="_Toc14441773"/>
      <w:r>
        <w:t>Comparison of attributable number of cases due to NO</w:t>
      </w:r>
      <w:r w:rsidRPr="00C77E0D">
        <w:rPr>
          <w:vertAlign w:val="subscript"/>
        </w:rPr>
        <w:t>2</w:t>
      </w:r>
      <w:bookmarkEnd w:id="111"/>
    </w:p>
    <w:p w14:paraId="40EC6628" w14:textId="77777777" w:rsidR="009346A0" w:rsidRPr="009346A0" w:rsidRDefault="009346A0" w:rsidP="009346A0"/>
    <w:p w14:paraId="612C6BB6" w14:textId="154CCC95" w:rsidR="00ED669B" w:rsidRPr="003F1E94" w:rsidRDefault="0079762D" w:rsidP="003F1E94">
      <w:r>
        <w:t>The total number of attributable cases due to NO</w:t>
      </w:r>
      <w:r w:rsidRPr="0079762D">
        <w:rPr>
          <w:vertAlign w:val="subscript"/>
        </w:rPr>
        <w:t>2</w:t>
      </w:r>
      <w:r>
        <w:rPr>
          <w:vertAlign w:val="subscript"/>
        </w:rPr>
        <w:t xml:space="preserve"> </w:t>
      </w:r>
      <w:r>
        <w:t>in 2010 reduced by 7.2% (10,192 attributable cases) when using state-specific asthma incidence rates (</w:t>
      </w:r>
      <w:fldSimple w:instr=" REF _Ref14260863 ">
        <w:r w:rsidR="00B66A67">
          <w:t xml:space="preserve">Table </w:t>
        </w:r>
        <w:r w:rsidR="00B66A67">
          <w:rPr>
            <w:noProof/>
          </w:rPr>
          <w:t>9</w:t>
        </w:r>
      </w:fldSimple>
      <w:r>
        <w:t xml:space="preserve">). By living location, the largest relative change in attributable cases was among urbanized areas with a 7.5% (8,876) decrease, followed by urban clusters with a 6.5% (638) decrease. </w:t>
      </w:r>
      <w:r>
        <w:rPr>
          <w:rFonts w:eastAsia="Times New Roman" w:cstheme="minorHAnsi"/>
          <w:color w:val="000000"/>
        </w:rPr>
        <w:t>By income group, the largest relative change was among the highest income group (</w:t>
      </w:r>
      <w:r w:rsidRPr="00256F3A">
        <w:rPr>
          <w:rFonts w:eastAsia="Times New Roman" w:cstheme="minorHAnsi"/>
          <w:color w:val="000000"/>
        </w:rPr>
        <w:t>≥$75,000</w:t>
      </w:r>
      <w:r>
        <w:rPr>
          <w:rFonts w:eastAsia="Times New Roman" w:cstheme="minorHAnsi"/>
          <w:color w:val="000000"/>
        </w:rPr>
        <w:t xml:space="preserve">) with a </w:t>
      </w:r>
      <w:r w:rsidR="00ED669B">
        <w:rPr>
          <w:rFonts w:eastAsia="Times New Roman" w:cstheme="minorHAnsi"/>
          <w:color w:val="000000"/>
        </w:rPr>
        <w:t>9.2</w:t>
      </w:r>
      <w:r>
        <w:rPr>
          <w:rFonts w:eastAsia="Times New Roman" w:cstheme="minorHAnsi"/>
          <w:color w:val="000000"/>
        </w:rPr>
        <w:t>% (</w:t>
      </w:r>
      <w:r w:rsidR="00ED669B">
        <w:rPr>
          <w:rFonts w:eastAsia="Times New Roman" w:cstheme="minorHAnsi"/>
          <w:color w:val="000000"/>
        </w:rPr>
        <w:t>3,243</w:t>
      </w:r>
      <w:r>
        <w:rPr>
          <w:rFonts w:eastAsia="Times New Roman" w:cstheme="minorHAnsi"/>
          <w:color w:val="000000"/>
        </w:rPr>
        <w:t>) decrease in cases, while the lowest income group (&lt;$20,000) had the smallest relative change by a decrease of 1.</w:t>
      </w:r>
      <w:r w:rsidR="00ED669B">
        <w:rPr>
          <w:rFonts w:eastAsia="Times New Roman" w:cstheme="minorHAnsi"/>
          <w:color w:val="000000"/>
        </w:rPr>
        <w:t>8</w:t>
      </w:r>
      <w:r>
        <w:rPr>
          <w:rFonts w:eastAsia="Times New Roman" w:cstheme="minorHAnsi"/>
          <w:color w:val="000000"/>
        </w:rPr>
        <w:t>% (</w:t>
      </w:r>
      <w:r w:rsidR="00ED669B">
        <w:rPr>
          <w:rFonts w:eastAsia="Times New Roman" w:cstheme="minorHAnsi"/>
          <w:color w:val="000000"/>
        </w:rPr>
        <w:t>106</w:t>
      </w:r>
      <w:r>
        <w:rPr>
          <w:rFonts w:eastAsia="Times New Roman" w:cstheme="minorHAnsi"/>
          <w:color w:val="000000"/>
        </w:rPr>
        <w:t>) cases compared to other income groups</w:t>
      </w:r>
      <w:r w:rsidR="003F1E94">
        <w:rPr>
          <w:rFonts w:eastAsia="Times New Roman" w:cstheme="minorHAnsi"/>
          <w:color w:val="000000"/>
        </w:rPr>
        <w:t xml:space="preserve"> </w:t>
      </w:r>
      <w:r w:rsidR="00ED669B">
        <w:rPr>
          <w:rFonts w:eastAsia="Times New Roman" w:cstheme="minorHAnsi"/>
          <w:color w:val="000000"/>
        </w:rPr>
        <w:t xml:space="preserve">The states with the smallest and largest change in attributable cases, respectively, were California with a </w:t>
      </w:r>
      <w:r w:rsidR="00326F7E">
        <w:rPr>
          <w:rFonts w:eastAsia="Times New Roman" w:cstheme="minorHAnsi"/>
          <w:color w:val="000000"/>
        </w:rPr>
        <w:t xml:space="preserve">6,200 </w:t>
      </w:r>
      <w:r w:rsidR="00ED669B">
        <w:rPr>
          <w:rFonts w:eastAsia="Times New Roman" w:cstheme="minorHAnsi"/>
          <w:color w:val="000000"/>
        </w:rPr>
        <w:t>(</w:t>
      </w:r>
      <w:r w:rsidR="00326F7E">
        <w:rPr>
          <w:rFonts w:eastAsia="Times New Roman" w:cstheme="minorHAnsi"/>
          <w:color w:val="000000"/>
        </w:rPr>
        <w:t>24.4</w:t>
      </w:r>
      <w:r w:rsidR="00ED669B">
        <w:rPr>
          <w:rFonts w:eastAsia="Times New Roman" w:cstheme="minorHAnsi"/>
          <w:color w:val="000000"/>
        </w:rPr>
        <w:t xml:space="preserve">%) decrease and Texas with a </w:t>
      </w:r>
      <w:r w:rsidR="00326F7E">
        <w:rPr>
          <w:rFonts w:eastAsia="Times New Roman" w:cstheme="minorHAnsi"/>
          <w:color w:val="000000"/>
        </w:rPr>
        <w:t xml:space="preserve">3,600 </w:t>
      </w:r>
      <w:r w:rsidR="00ED669B">
        <w:rPr>
          <w:rFonts w:eastAsia="Times New Roman" w:cstheme="minorHAnsi"/>
          <w:color w:val="000000"/>
        </w:rPr>
        <w:t>(</w:t>
      </w:r>
      <w:r w:rsidR="00326F7E">
        <w:rPr>
          <w:rFonts w:eastAsia="Times New Roman" w:cstheme="minorHAnsi"/>
          <w:color w:val="000000"/>
        </w:rPr>
        <w:t>33.6</w:t>
      </w:r>
      <w:r w:rsidR="00ED669B">
        <w:rPr>
          <w:rFonts w:eastAsia="Times New Roman" w:cstheme="minorHAnsi"/>
          <w:color w:val="000000"/>
        </w:rPr>
        <w:t>%) increase (</w:t>
      </w:r>
      <w:r w:rsidR="00ED669B">
        <w:rPr>
          <w:rFonts w:eastAsia="Times New Roman" w:cstheme="minorHAnsi"/>
          <w:color w:val="000000"/>
        </w:rPr>
        <w:fldChar w:fldCharType="begin"/>
      </w:r>
      <w:r w:rsidR="00ED669B">
        <w:rPr>
          <w:rFonts w:eastAsia="Times New Roman" w:cstheme="minorHAnsi"/>
          <w:color w:val="000000"/>
        </w:rPr>
        <w:instrText xml:space="preserve"> REF _Ref14263250 </w:instrText>
      </w:r>
      <w:r w:rsidR="00ED669B">
        <w:rPr>
          <w:rFonts w:eastAsia="Times New Roman" w:cstheme="minorHAnsi"/>
          <w:color w:val="000000"/>
        </w:rPr>
        <w:fldChar w:fldCharType="separate"/>
      </w:r>
      <w:r w:rsidR="00B66A67">
        <w:t>Table S</w:t>
      </w:r>
      <w:r w:rsidR="00B66A67">
        <w:rPr>
          <w:noProof/>
        </w:rPr>
        <w:t>9</w:t>
      </w:r>
      <w:r w:rsidR="00ED669B">
        <w:rPr>
          <w:rFonts w:eastAsia="Times New Roman" w:cstheme="minorHAnsi"/>
          <w:color w:val="000000"/>
        </w:rPr>
        <w:fldChar w:fldCharType="end"/>
      </w:r>
      <w:r w:rsidR="00ED669B">
        <w:rPr>
          <w:rFonts w:eastAsia="Times New Roman" w:cstheme="minorHAnsi"/>
          <w:color w:val="000000"/>
        </w:rPr>
        <w:t xml:space="preserve"> ). </w:t>
      </w:r>
    </w:p>
    <w:p w14:paraId="5D24A074" w14:textId="77777777" w:rsidR="00ED669B" w:rsidRPr="0079762D" w:rsidRDefault="00ED669B" w:rsidP="009346A0"/>
    <w:p w14:paraId="2F3482AA" w14:textId="77777777" w:rsidR="009346A0" w:rsidRPr="009346A0" w:rsidRDefault="009346A0" w:rsidP="009346A0"/>
    <w:p w14:paraId="3C8ADE8C" w14:textId="77777777" w:rsidR="009346A0" w:rsidRDefault="009346A0" w:rsidP="009346A0">
      <w:pPr>
        <w:pStyle w:val="Heading3"/>
        <w:rPr>
          <w:vertAlign w:val="subscript"/>
        </w:rPr>
      </w:pPr>
      <w:bookmarkStart w:id="112" w:name="_Toc14441774"/>
      <w:r>
        <w:t>Comparison of attributable fraction due to NO</w:t>
      </w:r>
      <w:r w:rsidRPr="00C77E0D">
        <w:rPr>
          <w:vertAlign w:val="subscript"/>
        </w:rPr>
        <w:t>2</w:t>
      </w:r>
      <w:bookmarkEnd w:id="112"/>
    </w:p>
    <w:p w14:paraId="1935B451" w14:textId="763C4C17" w:rsidR="009346A0" w:rsidRDefault="009346A0" w:rsidP="009346A0">
      <w:pPr>
        <w:rPr>
          <w:rFonts w:eastAsia="Times New Roman" w:cstheme="minorHAnsi"/>
          <w:color w:val="000000"/>
        </w:rPr>
      </w:pPr>
    </w:p>
    <w:p w14:paraId="6AF2218C" w14:textId="22F72E65" w:rsidR="00326F7E" w:rsidRPr="003F1E94" w:rsidRDefault="00326F7E" w:rsidP="003F1E94">
      <w:pPr>
        <w:rPr>
          <w:rFonts w:eastAsia="Times New Roman" w:cstheme="minorHAnsi"/>
          <w:color w:val="000000"/>
        </w:rPr>
      </w:pPr>
      <w:r>
        <w:rPr>
          <w:rFonts w:eastAsia="Times New Roman" w:cstheme="minorHAnsi"/>
          <w:color w:val="000000"/>
        </w:rPr>
        <w:t>The attributable fraction due to NO</w:t>
      </w:r>
      <w:r w:rsidRPr="00326F7E">
        <w:rPr>
          <w:rFonts w:eastAsia="Times New Roman" w:cstheme="minorHAnsi"/>
          <w:color w:val="000000"/>
          <w:vertAlign w:val="subscript"/>
        </w:rPr>
        <w:t>2</w:t>
      </w:r>
      <w:r>
        <w:rPr>
          <w:rFonts w:eastAsia="Times New Roman" w:cstheme="minorHAnsi"/>
          <w:color w:val="000000"/>
        </w:rPr>
        <w:t xml:space="preserve"> in 2010 had an absolute reduction by 0.3% when using state-specific asthma incidence rates (</w:t>
      </w:r>
      <w:r>
        <w:rPr>
          <w:rFonts w:eastAsia="Times New Roman" w:cstheme="minorHAnsi"/>
          <w:color w:val="000000"/>
        </w:rPr>
        <w:fldChar w:fldCharType="begin"/>
      </w:r>
      <w:r>
        <w:rPr>
          <w:rFonts w:eastAsia="Times New Roman" w:cstheme="minorHAnsi"/>
          <w:color w:val="000000"/>
        </w:rPr>
        <w:instrText xml:space="preserve"> REF _Ref14260863 </w:instrText>
      </w:r>
      <w:r>
        <w:rPr>
          <w:rFonts w:eastAsia="Times New Roman" w:cstheme="minorHAnsi"/>
          <w:color w:val="000000"/>
        </w:rPr>
        <w:fldChar w:fldCharType="separate"/>
      </w:r>
      <w:r w:rsidR="00B66A67">
        <w:t xml:space="preserve">Table </w:t>
      </w:r>
      <w:r w:rsidR="00B66A67">
        <w:rPr>
          <w:noProof/>
        </w:rPr>
        <w:t>9</w:t>
      </w:r>
      <w:r>
        <w:rPr>
          <w:rFonts w:eastAsia="Times New Roman" w:cstheme="minorHAnsi"/>
          <w:color w:val="000000"/>
        </w:rPr>
        <w:fldChar w:fldCharType="end"/>
      </w:r>
      <w:r>
        <w:rPr>
          <w:rFonts w:eastAsia="Times New Roman" w:cstheme="minorHAnsi"/>
          <w:color w:val="000000"/>
        </w:rPr>
        <w:t>).</w:t>
      </w:r>
      <w:r w:rsidR="003F1E94">
        <w:rPr>
          <w:rFonts w:eastAsia="Times New Roman" w:cstheme="minorHAnsi"/>
          <w:color w:val="000000"/>
        </w:rPr>
        <w:t xml:space="preserve"> </w:t>
      </w:r>
      <w:r>
        <w:rPr>
          <w:rFonts w:eastAsia="Times New Roman" w:cstheme="minorHAnsi"/>
          <w:color w:val="000000"/>
        </w:rPr>
        <w:t>By living location, the largest change was among urbanized areas with a 0.3% reduction.</w:t>
      </w:r>
      <w:r w:rsidR="003F1E94">
        <w:rPr>
          <w:rFonts w:eastAsia="Times New Roman" w:cstheme="minorHAnsi"/>
          <w:color w:val="000000"/>
        </w:rPr>
        <w:t xml:space="preserve"> </w:t>
      </w:r>
      <w:r>
        <w:rPr>
          <w:rFonts w:eastAsia="Times New Roman" w:cstheme="minorHAnsi"/>
          <w:color w:val="000000"/>
        </w:rPr>
        <w:t>By income group, the largest change was among the highest income group (</w:t>
      </w:r>
      <w:r w:rsidRPr="00256F3A">
        <w:rPr>
          <w:rFonts w:eastAsia="Times New Roman" w:cstheme="minorHAnsi"/>
          <w:color w:val="000000"/>
        </w:rPr>
        <w:t>≥$75,000</w:t>
      </w:r>
      <w:r>
        <w:rPr>
          <w:rFonts w:eastAsia="Times New Roman" w:cstheme="minorHAnsi"/>
          <w:color w:val="000000"/>
        </w:rPr>
        <w:t>) with a 0.3% reduction.</w:t>
      </w:r>
      <w:r w:rsidR="003F1E94">
        <w:rPr>
          <w:rFonts w:eastAsia="Times New Roman" w:cstheme="minorHAnsi"/>
          <w:color w:val="000000"/>
        </w:rPr>
        <w:t xml:space="preserve"> </w:t>
      </w:r>
      <w:r w:rsidRPr="00EC1FA9">
        <w:t xml:space="preserve">The attributable fraction across states did </w:t>
      </w:r>
      <w:r>
        <w:t xml:space="preserve">change </w:t>
      </w:r>
      <w:r w:rsidRPr="00EC1FA9">
        <w:t>when using state</w:t>
      </w:r>
      <w:r>
        <w:t>-</w:t>
      </w:r>
      <w:r w:rsidRPr="00EC1FA9">
        <w:t>specific asthma incidence r</w:t>
      </w:r>
      <w:r>
        <w:t>ates, the difference</w:t>
      </w:r>
      <w:r w:rsidR="003F1E94">
        <w:t>s</w:t>
      </w:r>
      <w:r>
        <w:t xml:space="preserve"> </w:t>
      </w:r>
      <w:r w:rsidR="003F1E94">
        <w:t xml:space="preserve">in attributable fractions across states </w:t>
      </w:r>
      <w:r>
        <w:t xml:space="preserve">observed </w:t>
      </w:r>
      <w:fldSimple w:instr=" REF _Ref14263250 ">
        <w:r w:rsidR="00B66A67">
          <w:t>Table S</w:t>
        </w:r>
        <w:r w:rsidR="00B66A67">
          <w:rPr>
            <w:noProof/>
          </w:rPr>
          <w:t>9</w:t>
        </w:r>
      </w:fldSimple>
      <w:r w:rsidR="003F1E94">
        <w:t xml:space="preserve"> are</w:t>
      </w:r>
      <w:r>
        <w:t xml:space="preserve"> due to rounding errors</w:t>
      </w:r>
      <w:r w:rsidRPr="00EC1FA9">
        <w:t>.</w:t>
      </w:r>
    </w:p>
    <w:p w14:paraId="14430A63" w14:textId="77777777" w:rsidR="00326F7E" w:rsidRDefault="00326F7E" w:rsidP="009346A0">
      <w:pPr>
        <w:rPr>
          <w:rFonts w:eastAsia="Times New Roman" w:cstheme="minorHAnsi"/>
          <w:color w:val="000000"/>
        </w:rPr>
      </w:pPr>
    </w:p>
    <w:p w14:paraId="03A9CCE8" w14:textId="77777777" w:rsidR="00326F7E" w:rsidRDefault="00326F7E">
      <w:pPr>
        <w:rPr>
          <w:rFonts w:eastAsia="Times New Roman" w:cstheme="minorHAnsi"/>
          <w:color w:val="000000"/>
        </w:rPr>
      </w:pPr>
      <w:r>
        <w:rPr>
          <w:rFonts w:eastAsia="Times New Roman" w:cstheme="minorHAnsi"/>
          <w:color w:val="000000"/>
        </w:rPr>
        <w:br w:type="page"/>
      </w:r>
    </w:p>
    <w:p w14:paraId="4487D2AE" w14:textId="77777777" w:rsidR="00326F7E" w:rsidRPr="004913CB" w:rsidRDefault="00326F7E" w:rsidP="009346A0">
      <w:pPr>
        <w:rPr>
          <w:rFonts w:eastAsia="Times New Roman" w:cstheme="minorHAnsi"/>
          <w:color w:val="000000"/>
        </w:rPr>
        <w:sectPr w:rsidR="00326F7E" w:rsidRPr="004913CB" w:rsidSect="00C206A0">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CDC48E6" w14:textId="281C6990" w:rsidR="0041770C" w:rsidRDefault="0041770C" w:rsidP="0041770C">
      <w:pPr>
        <w:pStyle w:val="Caption"/>
        <w:keepNext/>
      </w:pPr>
      <w:bookmarkStart w:id="113" w:name="_Ref14260863"/>
      <w:bookmarkStart w:id="114" w:name="_Toc14348122"/>
      <w:bookmarkStart w:id="115" w:name="_Toc14818610"/>
      <w:r>
        <w:lastRenderedPageBreak/>
        <w:t xml:space="preserve">Table </w:t>
      </w:r>
      <w:fldSimple w:instr=" SEQ Table \* ARABIC ">
        <w:r w:rsidR="006F75FE">
          <w:rPr>
            <w:noProof/>
          </w:rPr>
          <w:t>9</w:t>
        </w:r>
      </w:fldSimple>
      <w:bookmarkEnd w:id="113"/>
      <w:r>
        <w:t xml:space="preserve">. Comparison </w:t>
      </w:r>
      <w:r w:rsidR="006F75FE">
        <w:t xml:space="preserve">of </w:t>
      </w:r>
      <w:r>
        <w:t>results of the burden of disease using state-specific IR</w:t>
      </w:r>
      <w:bookmarkEnd w:id="114"/>
      <w:bookmarkEnd w:id="115"/>
      <w:r>
        <w:t xml:space="preserve"> </w:t>
      </w:r>
    </w:p>
    <w:tbl>
      <w:tblPr>
        <w:tblW w:w="5000" w:type="pct"/>
        <w:tblLook w:val="04A0" w:firstRow="1" w:lastRow="0" w:firstColumn="1" w:lastColumn="0" w:noHBand="0" w:noVBand="1"/>
      </w:tblPr>
      <w:tblGrid>
        <w:gridCol w:w="1116"/>
        <w:gridCol w:w="1571"/>
        <w:gridCol w:w="1153"/>
        <w:gridCol w:w="1186"/>
        <w:gridCol w:w="647"/>
        <w:gridCol w:w="1194"/>
        <w:gridCol w:w="1249"/>
        <w:gridCol w:w="694"/>
        <w:gridCol w:w="1074"/>
        <w:gridCol w:w="724"/>
        <w:gridCol w:w="721"/>
        <w:gridCol w:w="1003"/>
        <w:gridCol w:w="678"/>
        <w:gridCol w:w="650"/>
      </w:tblGrid>
      <w:tr w:rsidR="0041770C" w:rsidRPr="0041770C" w14:paraId="2F81155B" w14:textId="77777777" w:rsidTr="0041770C">
        <w:trPr>
          <w:trHeight w:val="169"/>
        </w:trPr>
        <w:tc>
          <w:tcPr>
            <w:tcW w:w="40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C3D0225" w14:textId="533CC314"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575" w:type="pct"/>
            <w:tcBorders>
              <w:top w:val="single" w:sz="8" w:space="0" w:color="auto"/>
              <w:left w:val="nil"/>
              <w:bottom w:val="single" w:sz="8" w:space="0" w:color="auto"/>
              <w:right w:val="single" w:sz="8" w:space="0" w:color="auto"/>
            </w:tcBorders>
            <w:shd w:val="clear" w:color="auto" w:fill="auto"/>
            <w:noWrap/>
            <w:vAlign w:val="center"/>
            <w:hideMark/>
          </w:tcPr>
          <w:p w14:paraId="4B883CA7" w14:textId="77777777" w:rsidR="0041770C" w:rsidRPr="0041770C" w:rsidRDefault="0041770C" w:rsidP="0041770C">
            <w:pPr>
              <w:rPr>
                <w:rFonts w:eastAsia="Times New Roman" w:cstheme="minorHAnsi"/>
                <w:color w:val="000000"/>
                <w:sz w:val="16"/>
                <w:szCs w:val="16"/>
              </w:rPr>
            </w:pPr>
            <w:r w:rsidRPr="0041770C">
              <w:rPr>
                <w:rFonts w:eastAsia="Times New Roman" w:cstheme="minorHAnsi"/>
                <w:color w:val="000000"/>
                <w:sz w:val="16"/>
                <w:szCs w:val="16"/>
              </w:rPr>
              <w:t> </w:t>
            </w:r>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48BAC3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flat national-level IR </w:t>
            </w:r>
          </w:p>
        </w:tc>
        <w:tc>
          <w:tcPr>
            <w:tcW w:w="1148"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3D5A496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Results using state-specific IR</w:t>
            </w:r>
          </w:p>
        </w:tc>
        <w:tc>
          <w:tcPr>
            <w:tcW w:w="922"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BBF5162"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85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05A1E95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4ACFE09A" w14:textId="77777777" w:rsidTr="0041770C">
        <w:trPr>
          <w:trHeight w:val="24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061D15B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noWrap/>
            <w:vAlign w:val="center"/>
            <w:hideMark/>
          </w:tcPr>
          <w:p w14:paraId="24D78053"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422" w:type="pct"/>
            <w:tcBorders>
              <w:top w:val="nil"/>
              <w:left w:val="nil"/>
              <w:bottom w:val="single" w:sz="8" w:space="0" w:color="auto"/>
              <w:right w:val="single" w:sz="8" w:space="0" w:color="auto"/>
            </w:tcBorders>
            <w:shd w:val="clear" w:color="auto" w:fill="auto"/>
            <w:vAlign w:val="center"/>
            <w:hideMark/>
          </w:tcPr>
          <w:p w14:paraId="7A62BE60"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34" w:type="pct"/>
            <w:tcBorders>
              <w:top w:val="nil"/>
              <w:left w:val="nil"/>
              <w:bottom w:val="single" w:sz="8" w:space="0" w:color="auto"/>
              <w:right w:val="single" w:sz="8" w:space="0" w:color="auto"/>
            </w:tcBorders>
            <w:shd w:val="clear" w:color="auto" w:fill="auto"/>
            <w:vAlign w:val="center"/>
            <w:hideMark/>
          </w:tcPr>
          <w:p w14:paraId="392E5AF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7" w:type="pct"/>
            <w:tcBorders>
              <w:top w:val="nil"/>
              <w:left w:val="nil"/>
              <w:bottom w:val="single" w:sz="8" w:space="0" w:color="auto"/>
              <w:right w:val="single" w:sz="8" w:space="0" w:color="auto"/>
            </w:tcBorders>
            <w:shd w:val="clear" w:color="auto" w:fill="auto"/>
            <w:vAlign w:val="center"/>
            <w:hideMark/>
          </w:tcPr>
          <w:p w14:paraId="42658E5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437" w:type="pct"/>
            <w:tcBorders>
              <w:top w:val="nil"/>
              <w:left w:val="nil"/>
              <w:bottom w:val="single" w:sz="8" w:space="0" w:color="auto"/>
              <w:right w:val="single" w:sz="8" w:space="0" w:color="auto"/>
            </w:tcBorders>
            <w:shd w:val="clear" w:color="auto" w:fill="auto"/>
            <w:vAlign w:val="center"/>
            <w:hideMark/>
          </w:tcPr>
          <w:p w14:paraId="4D11EE0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457" w:type="pct"/>
            <w:tcBorders>
              <w:top w:val="nil"/>
              <w:left w:val="nil"/>
              <w:bottom w:val="single" w:sz="8" w:space="0" w:color="auto"/>
              <w:right w:val="single" w:sz="8" w:space="0" w:color="auto"/>
            </w:tcBorders>
            <w:shd w:val="clear" w:color="auto" w:fill="auto"/>
            <w:vAlign w:val="center"/>
            <w:hideMark/>
          </w:tcPr>
          <w:p w14:paraId="43E46CC3"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54" w:type="pct"/>
            <w:tcBorders>
              <w:top w:val="nil"/>
              <w:left w:val="nil"/>
              <w:bottom w:val="single" w:sz="8" w:space="0" w:color="auto"/>
              <w:right w:val="single" w:sz="8" w:space="0" w:color="auto"/>
            </w:tcBorders>
            <w:shd w:val="clear" w:color="auto" w:fill="auto"/>
            <w:vAlign w:val="center"/>
            <w:hideMark/>
          </w:tcPr>
          <w:p w14:paraId="2D2D4AD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93" w:type="pct"/>
            <w:tcBorders>
              <w:top w:val="nil"/>
              <w:left w:val="nil"/>
              <w:bottom w:val="single" w:sz="8" w:space="0" w:color="auto"/>
              <w:right w:val="single" w:sz="8" w:space="0" w:color="auto"/>
            </w:tcBorders>
            <w:shd w:val="clear" w:color="auto" w:fill="auto"/>
            <w:vAlign w:val="center"/>
            <w:hideMark/>
          </w:tcPr>
          <w:p w14:paraId="3D9DA17B"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65" w:type="pct"/>
            <w:tcBorders>
              <w:top w:val="nil"/>
              <w:left w:val="nil"/>
              <w:bottom w:val="single" w:sz="8" w:space="0" w:color="auto"/>
              <w:right w:val="single" w:sz="8" w:space="0" w:color="auto"/>
            </w:tcBorders>
            <w:shd w:val="clear" w:color="auto" w:fill="auto"/>
            <w:vAlign w:val="center"/>
            <w:hideMark/>
          </w:tcPr>
          <w:p w14:paraId="6348B111"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64" w:type="pct"/>
            <w:tcBorders>
              <w:top w:val="nil"/>
              <w:left w:val="nil"/>
              <w:bottom w:val="single" w:sz="8" w:space="0" w:color="auto"/>
              <w:right w:val="single" w:sz="8" w:space="0" w:color="auto"/>
            </w:tcBorders>
            <w:shd w:val="clear" w:color="auto" w:fill="auto"/>
            <w:vAlign w:val="center"/>
            <w:hideMark/>
          </w:tcPr>
          <w:p w14:paraId="76BDBAA8"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367" w:type="pct"/>
            <w:tcBorders>
              <w:top w:val="nil"/>
              <w:left w:val="nil"/>
              <w:bottom w:val="single" w:sz="8" w:space="0" w:color="auto"/>
              <w:right w:val="single" w:sz="8" w:space="0" w:color="auto"/>
            </w:tcBorders>
            <w:shd w:val="clear" w:color="auto" w:fill="auto"/>
            <w:vAlign w:val="center"/>
            <w:hideMark/>
          </w:tcPr>
          <w:p w14:paraId="67AEA4EE"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248" w:type="pct"/>
            <w:tcBorders>
              <w:top w:val="nil"/>
              <w:left w:val="nil"/>
              <w:bottom w:val="single" w:sz="8" w:space="0" w:color="auto"/>
              <w:right w:val="single" w:sz="8" w:space="0" w:color="auto"/>
            </w:tcBorders>
            <w:shd w:val="clear" w:color="auto" w:fill="auto"/>
            <w:vAlign w:val="center"/>
            <w:hideMark/>
          </w:tcPr>
          <w:p w14:paraId="31FA3FDD"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238" w:type="pct"/>
            <w:tcBorders>
              <w:top w:val="nil"/>
              <w:left w:val="nil"/>
              <w:bottom w:val="single" w:sz="8" w:space="0" w:color="auto"/>
              <w:right w:val="single" w:sz="8" w:space="0" w:color="auto"/>
            </w:tcBorders>
            <w:shd w:val="clear" w:color="auto" w:fill="auto"/>
            <w:vAlign w:val="center"/>
            <w:hideMark/>
          </w:tcPr>
          <w:p w14:paraId="6870CF5C" w14:textId="77777777" w:rsidR="0041770C" w:rsidRPr="0041770C" w:rsidRDefault="0041770C"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6594CD76" w14:textId="77777777" w:rsidTr="0041770C">
        <w:trPr>
          <w:trHeight w:val="169"/>
        </w:trPr>
        <w:tc>
          <w:tcPr>
            <w:tcW w:w="408" w:type="pct"/>
            <w:tcBorders>
              <w:top w:val="nil"/>
              <w:left w:val="single" w:sz="8" w:space="0" w:color="auto"/>
              <w:bottom w:val="single" w:sz="8" w:space="0" w:color="auto"/>
              <w:right w:val="single" w:sz="8" w:space="0" w:color="auto"/>
            </w:tcBorders>
            <w:shd w:val="clear" w:color="auto" w:fill="auto"/>
            <w:noWrap/>
            <w:vAlign w:val="center"/>
            <w:hideMark/>
          </w:tcPr>
          <w:p w14:paraId="23E8482B"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575" w:type="pct"/>
            <w:tcBorders>
              <w:top w:val="nil"/>
              <w:left w:val="nil"/>
              <w:bottom w:val="single" w:sz="8" w:space="0" w:color="auto"/>
              <w:right w:val="single" w:sz="8" w:space="0" w:color="auto"/>
            </w:tcBorders>
            <w:shd w:val="clear" w:color="auto" w:fill="auto"/>
            <w:vAlign w:val="center"/>
            <w:hideMark/>
          </w:tcPr>
          <w:p w14:paraId="2125536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Total</w:t>
            </w:r>
          </w:p>
        </w:tc>
        <w:tc>
          <w:tcPr>
            <w:tcW w:w="422" w:type="pct"/>
            <w:tcBorders>
              <w:top w:val="nil"/>
              <w:left w:val="nil"/>
              <w:bottom w:val="single" w:sz="8" w:space="0" w:color="auto"/>
              <w:right w:val="single" w:sz="8" w:space="0" w:color="auto"/>
            </w:tcBorders>
            <w:shd w:val="clear" w:color="auto" w:fill="auto"/>
            <w:noWrap/>
            <w:vAlign w:val="center"/>
            <w:hideMark/>
          </w:tcPr>
          <w:p w14:paraId="2FFCFEE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794,934</w:t>
            </w:r>
          </w:p>
        </w:tc>
        <w:tc>
          <w:tcPr>
            <w:tcW w:w="434" w:type="pct"/>
            <w:tcBorders>
              <w:top w:val="nil"/>
              <w:left w:val="nil"/>
              <w:bottom w:val="single" w:sz="8" w:space="0" w:color="auto"/>
              <w:right w:val="single" w:sz="8" w:space="0" w:color="auto"/>
            </w:tcBorders>
            <w:shd w:val="clear" w:color="auto" w:fill="auto"/>
            <w:vAlign w:val="center"/>
            <w:hideMark/>
          </w:tcPr>
          <w:p w14:paraId="17CB495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141,931</w:t>
            </w:r>
          </w:p>
        </w:tc>
        <w:tc>
          <w:tcPr>
            <w:tcW w:w="237" w:type="pct"/>
            <w:tcBorders>
              <w:top w:val="nil"/>
              <w:left w:val="nil"/>
              <w:bottom w:val="single" w:sz="8" w:space="0" w:color="auto"/>
              <w:right w:val="single" w:sz="8" w:space="0" w:color="auto"/>
            </w:tcBorders>
            <w:shd w:val="clear" w:color="auto" w:fill="auto"/>
            <w:vAlign w:val="center"/>
            <w:hideMark/>
          </w:tcPr>
          <w:p w14:paraId="6CC8961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17.9%</w:t>
            </w:r>
          </w:p>
        </w:tc>
        <w:tc>
          <w:tcPr>
            <w:tcW w:w="437" w:type="pct"/>
            <w:tcBorders>
              <w:top w:val="nil"/>
              <w:left w:val="nil"/>
              <w:bottom w:val="single" w:sz="8" w:space="0" w:color="auto"/>
              <w:right w:val="single" w:sz="8" w:space="0" w:color="auto"/>
            </w:tcBorders>
            <w:shd w:val="clear" w:color="auto" w:fill="auto"/>
            <w:hideMark/>
          </w:tcPr>
          <w:p w14:paraId="6633FA1A" w14:textId="77777777" w:rsidR="0041770C" w:rsidRPr="0041770C" w:rsidRDefault="0041770C" w:rsidP="0041770C">
            <w:pPr>
              <w:jc w:val="center"/>
              <w:rPr>
                <w:rFonts w:eastAsia="Times New Roman" w:cstheme="minorHAnsi"/>
                <w:color w:val="000000"/>
                <w:sz w:val="16"/>
                <w:szCs w:val="16"/>
              </w:rPr>
            </w:pPr>
            <w:r w:rsidRPr="0041770C">
              <w:rPr>
                <w:sz w:val="16"/>
                <w:szCs w:val="16"/>
              </w:rPr>
              <w:t>747,437</w:t>
            </w:r>
          </w:p>
        </w:tc>
        <w:tc>
          <w:tcPr>
            <w:tcW w:w="457" w:type="pct"/>
            <w:tcBorders>
              <w:top w:val="nil"/>
              <w:left w:val="nil"/>
              <w:bottom w:val="single" w:sz="8" w:space="0" w:color="auto"/>
              <w:right w:val="single" w:sz="8" w:space="0" w:color="auto"/>
            </w:tcBorders>
            <w:shd w:val="clear" w:color="auto" w:fill="auto"/>
            <w:hideMark/>
          </w:tcPr>
          <w:p w14:paraId="730EA55D" w14:textId="77777777" w:rsidR="0041770C" w:rsidRPr="0041770C" w:rsidRDefault="0041770C" w:rsidP="0041770C">
            <w:pPr>
              <w:jc w:val="center"/>
              <w:rPr>
                <w:rFonts w:eastAsia="Times New Roman" w:cstheme="minorHAnsi"/>
                <w:color w:val="000000"/>
                <w:sz w:val="16"/>
                <w:szCs w:val="16"/>
              </w:rPr>
            </w:pPr>
            <w:r w:rsidRPr="0041770C">
              <w:rPr>
                <w:sz w:val="16"/>
                <w:szCs w:val="16"/>
              </w:rPr>
              <w:t>131,739</w:t>
            </w:r>
          </w:p>
        </w:tc>
        <w:tc>
          <w:tcPr>
            <w:tcW w:w="254" w:type="pct"/>
            <w:tcBorders>
              <w:top w:val="nil"/>
              <w:left w:val="nil"/>
              <w:bottom w:val="single" w:sz="8" w:space="0" w:color="auto"/>
              <w:right w:val="single" w:sz="8" w:space="0" w:color="auto"/>
            </w:tcBorders>
            <w:shd w:val="clear" w:color="auto" w:fill="auto"/>
            <w:hideMark/>
          </w:tcPr>
          <w:p w14:paraId="13EACC89" w14:textId="77777777" w:rsidR="0041770C" w:rsidRPr="0041770C" w:rsidRDefault="0041770C" w:rsidP="0041770C">
            <w:pPr>
              <w:jc w:val="center"/>
              <w:rPr>
                <w:rFonts w:eastAsia="Times New Roman" w:cstheme="minorHAnsi"/>
                <w:color w:val="000000"/>
                <w:sz w:val="16"/>
                <w:szCs w:val="16"/>
              </w:rPr>
            </w:pPr>
            <w:r w:rsidRPr="0041770C">
              <w:rPr>
                <w:sz w:val="16"/>
                <w:szCs w:val="16"/>
              </w:rPr>
              <w:t>17.6%</w:t>
            </w:r>
          </w:p>
        </w:tc>
        <w:tc>
          <w:tcPr>
            <w:tcW w:w="393" w:type="pct"/>
            <w:tcBorders>
              <w:top w:val="nil"/>
              <w:left w:val="nil"/>
              <w:bottom w:val="single" w:sz="8" w:space="0" w:color="auto"/>
              <w:right w:val="single" w:sz="8" w:space="0" w:color="auto"/>
            </w:tcBorders>
            <w:shd w:val="clear" w:color="auto" w:fill="auto"/>
            <w:noWrap/>
            <w:vAlign w:val="center"/>
            <w:hideMark/>
          </w:tcPr>
          <w:p w14:paraId="31B55F0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-47,497</w:t>
            </w:r>
          </w:p>
        </w:tc>
        <w:tc>
          <w:tcPr>
            <w:tcW w:w="265" w:type="pct"/>
            <w:tcBorders>
              <w:top w:val="nil"/>
              <w:left w:val="nil"/>
              <w:bottom w:val="single" w:sz="8" w:space="0" w:color="auto"/>
              <w:right w:val="single" w:sz="8" w:space="0" w:color="auto"/>
            </w:tcBorders>
            <w:shd w:val="clear" w:color="auto" w:fill="auto"/>
            <w:vAlign w:val="center"/>
            <w:hideMark/>
          </w:tcPr>
          <w:p w14:paraId="160BD0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-10,192</w:t>
            </w:r>
          </w:p>
        </w:tc>
        <w:tc>
          <w:tcPr>
            <w:tcW w:w="264" w:type="pct"/>
            <w:tcBorders>
              <w:top w:val="nil"/>
              <w:left w:val="nil"/>
              <w:bottom w:val="single" w:sz="8" w:space="0" w:color="auto"/>
              <w:right w:val="single" w:sz="8" w:space="0" w:color="auto"/>
            </w:tcBorders>
            <w:shd w:val="clear" w:color="auto" w:fill="auto"/>
            <w:vAlign w:val="center"/>
            <w:hideMark/>
          </w:tcPr>
          <w:p w14:paraId="5E3B94F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2ECEBCE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-6.0%</w:t>
            </w:r>
          </w:p>
        </w:tc>
        <w:tc>
          <w:tcPr>
            <w:tcW w:w="248" w:type="pct"/>
            <w:tcBorders>
              <w:top w:val="nil"/>
              <w:left w:val="nil"/>
              <w:bottom w:val="single" w:sz="8" w:space="0" w:color="auto"/>
              <w:right w:val="single" w:sz="8" w:space="0" w:color="auto"/>
            </w:tcBorders>
            <w:shd w:val="clear" w:color="auto" w:fill="auto"/>
            <w:vAlign w:val="center"/>
            <w:hideMark/>
          </w:tcPr>
          <w:p w14:paraId="4C32608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-7.2%</w:t>
            </w:r>
          </w:p>
        </w:tc>
        <w:tc>
          <w:tcPr>
            <w:tcW w:w="238" w:type="pct"/>
            <w:tcBorders>
              <w:top w:val="nil"/>
              <w:left w:val="nil"/>
              <w:bottom w:val="single" w:sz="8" w:space="0" w:color="auto"/>
              <w:right w:val="single" w:sz="8" w:space="0" w:color="auto"/>
            </w:tcBorders>
            <w:shd w:val="clear" w:color="auto" w:fill="auto"/>
            <w:vAlign w:val="center"/>
            <w:hideMark/>
          </w:tcPr>
          <w:p w14:paraId="43AD2C9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w:t>
            </w:r>
          </w:p>
        </w:tc>
      </w:tr>
      <w:tr w:rsidR="0041770C" w:rsidRPr="0041770C" w14:paraId="6D7D5469" w14:textId="77777777" w:rsidTr="0041770C">
        <w:trPr>
          <w:trHeight w:val="24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189B0694"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living location (% of Total)</w:t>
            </w:r>
          </w:p>
        </w:tc>
        <w:tc>
          <w:tcPr>
            <w:tcW w:w="575" w:type="pct"/>
            <w:tcBorders>
              <w:top w:val="nil"/>
              <w:left w:val="nil"/>
              <w:bottom w:val="single" w:sz="8" w:space="0" w:color="auto"/>
              <w:right w:val="single" w:sz="8" w:space="0" w:color="auto"/>
            </w:tcBorders>
            <w:shd w:val="clear" w:color="auto" w:fill="auto"/>
            <w:vAlign w:val="center"/>
            <w:hideMark/>
          </w:tcPr>
          <w:p w14:paraId="0E582606"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Rural</w:t>
            </w:r>
          </w:p>
        </w:tc>
        <w:tc>
          <w:tcPr>
            <w:tcW w:w="422" w:type="pct"/>
            <w:tcBorders>
              <w:top w:val="nil"/>
              <w:left w:val="nil"/>
              <w:bottom w:val="single" w:sz="8" w:space="0" w:color="auto"/>
              <w:right w:val="single" w:sz="8" w:space="0" w:color="auto"/>
            </w:tcBorders>
            <w:shd w:val="clear" w:color="auto" w:fill="auto"/>
            <w:noWrap/>
            <w:vAlign w:val="center"/>
            <w:hideMark/>
          </w:tcPr>
          <w:p w14:paraId="66B767E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148,470 (19%)</w:t>
            </w:r>
          </w:p>
        </w:tc>
        <w:tc>
          <w:tcPr>
            <w:tcW w:w="434" w:type="pct"/>
            <w:tcBorders>
              <w:top w:val="nil"/>
              <w:left w:val="nil"/>
              <w:bottom w:val="single" w:sz="8" w:space="0" w:color="auto"/>
              <w:right w:val="single" w:sz="8" w:space="0" w:color="auto"/>
            </w:tcBorders>
            <w:shd w:val="clear" w:color="auto" w:fill="auto"/>
            <w:vAlign w:val="center"/>
            <w:hideMark/>
          </w:tcPr>
          <w:p w14:paraId="2519095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14,466 (10%)</w:t>
            </w:r>
          </w:p>
        </w:tc>
        <w:tc>
          <w:tcPr>
            <w:tcW w:w="237" w:type="pct"/>
            <w:tcBorders>
              <w:top w:val="nil"/>
              <w:left w:val="nil"/>
              <w:bottom w:val="single" w:sz="8" w:space="0" w:color="auto"/>
              <w:right w:val="single" w:sz="8" w:space="0" w:color="auto"/>
            </w:tcBorders>
            <w:shd w:val="clear" w:color="auto" w:fill="auto"/>
            <w:vAlign w:val="center"/>
            <w:hideMark/>
          </w:tcPr>
          <w:p w14:paraId="4C87357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9.7%</w:t>
            </w:r>
          </w:p>
        </w:tc>
        <w:tc>
          <w:tcPr>
            <w:tcW w:w="437" w:type="pct"/>
            <w:tcBorders>
              <w:top w:val="nil"/>
              <w:left w:val="nil"/>
              <w:bottom w:val="single" w:sz="8" w:space="0" w:color="auto"/>
              <w:right w:val="single" w:sz="8" w:space="0" w:color="auto"/>
            </w:tcBorders>
            <w:shd w:val="clear" w:color="auto" w:fill="auto"/>
            <w:hideMark/>
          </w:tcPr>
          <w:p w14:paraId="7A1A727D" w14:textId="77777777" w:rsidR="0041770C" w:rsidRPr="0041770C" w:rsidRDefault="0041770C" w:rsidP="0041770C">
            <w:pPr>
              <w:jc w:val="center"/>
              <w:rPr>
                <w:rFonts w:eastAsia="Times New Roman" w:cstheme="minorHAnsi"/>
                <w:color w:val="000000"/>
                <w:sz w:val="16"/>
                <w:szCs w:val="16"/>
              </w:rPr>
            </w:pPr>
            <w:r w:rsidRPr="0041770C">
              <w:rPr>
                <w:sz w:val="16"/>
                <w:szCs w:val="16"/>
              </w:rPr>
              <w:t>140,799 (19%)</w:t>
            </w:r>
          </w:p>
        </w:tc>
        <w:tc>
          <w:tcPr>
            <w:tcW w:w="457" w:type="pct"/>
            <w:tcBorders>
              <w:top w:val="nil"/>
              <w:left w:val="nil"/>
              <w:bottom w:val="single" w:sz="8" w:space="0" w:color="auto"/>
              <w:right w:val="single" w:sz="8" w:space="0" w:color="auto"/>
            </w:tcBorders>
            <w:shd w:val="clear" w:color="auto" w:fill="auto"/>
            <w:hideMark/>
          </w:tcPr>
          <w:p w14:paraId="63A70CF6" w14:textId="77777777" w:rsidR="0041770C" w:rsidRPr="0041770C" w:rsidRDefault="0041770C" w:rsidP="0041770C">
            <w:pPr>
              <w:jc w:val="center"/>
              <w:rPr>
                <w:rFonts w:eastAsia="Times New Roman" w:cstheme="minorHAnsi"/>
                <w:color w:val="000000"/>
                <w:sz w:val="16"/>
                <w:szCs w:val="16"/>
              </w:rPr>
            </w:pPr>
            <w:r w:rsidRPr="0041770C">
              <w:rPr>
                <w:sz w:val="16"/>
                <w:szCs w:val="16"/>
              </w:rPr>
              <w:t>13,788 (10%)</w:t>
            </w:r>
          </w:p>
        </w:tc>
        <w:tc>
          <w:tcPr>
            <w:tcW w:w="254" w:type="pct"/>
            <w:tcBorders>
              <w:top w:val="nil"/>
              <w:left w:val="nil"/>
              <w:bottom w:val="single" w:sz="8" w:space="0" w:color="auto"/>
              <w:right w:val="single" w:sz="8" w:space="0" w:color="auto"/>
            </w:tcBorders>
            <w:shd w:val="clear" w:color="auto" w:fill="auto"/>
            <w:hideMark/>
          </w:tcPr>
          <w:p w14:paraId="1AA91468" w14:textId="77777777" w:rsidR="0041770C" w:rsidRPr="0041770C" w:rsidRDefault="0041770C" w:rsidP="0041770C">
            <w:pPr>
              <w:jc w:val="center"/>
              <w:rPr>
                <w:rFonts w:eastAsia="Times New Roman" w:cstheme="minorHAnsi"/>
                <w:color w:val="000000"/>
                <w:sz w:val="16"/>
                <w:szCs w:val="16"/>
              </w:rPr>
            </w:pPr>
            <w:r w:rsidRPr="0041770C">
              <w:rPr>
                <w:sz w:val="16"/>
                <w:szCs w:val="16"/>
              </w:rPr>
              <w:t>9.8%</w:t>
            </w:r>
          </w:p>
        </w:tc>
        <w:tc>
          <w:tcPr>
            <w:tcW w:w="393" w:type="pct"/>
            <w:tcBorders>
              <w:top w:val="nil"/>
              <w:left w:val="nil"/>
              <w:bottom w:val="single" w:sz="8" w:space="0" w:color="auto"/>
              <w:right w:val="single" w:sz="8" w:space="0" w:color="auto"/>
            </w:tcBorders>
            <w:shd w:val="clear" w:color="auto" w:fill="auto"/>
            <w:noWrap/>
            <w:vAlign w:val="center"/>
            <w:hideMark/>
          </w:tcPr>
          <w:p w14:paraId="6380A7D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-7,671</w:t>
            </w:r>
          </w:p>
        </w:tc>
        <w:tc>
          <w:tcPr>
            <w:tcW w:w="265" w:type="pct"/>
            <w:tcBorders>
              <w:top w:val="nil"/>
              <w:left w:val="nil"/>
              <w:bottom w:val="single" w:sz="8" w:space="0" w:color="auto"/>
              <w:right w:val="single" w:sz="8" w:space="0" w:color="auto"/>
            </w:tcBorders>
            <w:shd w:val="clear" w:color="auto" w:fill="auto"/>
            <w:vAlign w:val="center"/>
            <w:hideMark/>
          </w:tcPr>
          <w:p w14:paraId="59B460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-678</w:t>
            </w:r>
          </w:p>
        </w:tc>
        <w:tc>
          <w:tcPr>
            <w:tcW w:w="264" w:type="pct"/>
            <w:tcBorders>
              <w:top w:val="nil"/>
              <w:left w:val="nil"/>
              <w:bottom w:val="single" w:sz="8" w:space="0" w:color="auto"/>
              <w:right w:val="single" w:sz="8" w:space="0" w:color="auto"/>
            </w:tcBorders>
            <w:shd w:val="clear" w:color="auto" w:fill="auto"/>
            <w:vAlign w:val="center"/>
            <w:hideMark/>
          </w:tcPr>
          <w:p w14:paraId="77F006E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E44C5D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-5.2%</w:t>
            </w:r>
          </w:p>
        </w:tc>
        <w:tc>
          <w:tcPr>
            <w:tcW w:w="248" w:type="pct"/>
            <w:tcBorders>
              <w:top w:val="nil"/>
              <w:left w:val="nil"/>
              <w:bottom w:val="single" w:sz="8" w:space="0" w:color="auto"/>
              <w:right w:val="single" w:sz="8" w:space="0" w:color="auto"/>
            </w:tcBorders>
            <w:shd w:val="clear" w:color="auto" w:fill="auto"/>
            <w:vAlign w:val="center"/>
            <w:hideMark/>
          </w:tcPr>
          <w:p w14:paraId="3F67D7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-4.7%</w:t>
            </w:r>
          </w:p>
        </w:tc>
        <w:tc>
          <w:tcPr>
            <w:tcW w:w="238" w:type="pct"/>
            <w:tcBorders>
              <w:top w:val="nil"/>
              <w:left w:val="nil"/>
              <w:bottom w:val="single" w:sz="8" w:space="0" w:color="auto"/>
              <w:right w:val="single" w:sz="8" w:space="0" w:color="auto"/>
            </w:tcBorders>
            <w:shd w:val="clear" w:color="auto" w:fill="auto"/>
            <w:vAlign w:val="center"/>
            <w:hideMark/>
          </w:tcPr>
          <w:p w14:paraId="0DC8DA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w:t>
            </w:r>
          </w:p>
        </w:tc>
      </w:tr>
      <w:tr w:rsidR="0041770C" w:rsidRPr="0041770C" w14:paraId="32095021"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7C1C3DB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278CC87"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 cluster</w:t>
            </w:r>
          </w:p>
        </w:tc>
        <w:tc>
          <w:tcPr>
            <w:tcW w:w="422" w:type="pct"/>
            <w:tcBorders>
              <w:top w:val="nil"/>
              <w:left w:val="nil"/>
              <w:bottom w:val="single" w:sz="8" w:space="0" w:color="auto"/>
              <w:right w:val="single" w:sz="8" w:space="0" w:color="auto"/>
            </w:tcBorders>
            <w:shd w:val="clear" w:color="auto" w:fill="auto"/>
            <w:noWrap/>
            <w:vAlign w:val="center"/>
            <w:hideMark/>
          </w:tcPr>
          <w:p w14:paraId="4F4B4DA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75,453 (9%)</w:t>
            </w:r>
          </w:p>
        </w:tc>
        <w:tc>
          <w:tcPr>
            <w:tcW w:w="434" w:type="pct"/>
            <w:tcBorders>
              <w:top w:val="nil"/>
              <w:left w:val="nil"/>
              <w:bottom w:val="single" w:sz="8" w:space="0" w:color="auto"/>
              <w:right w:val="single" w:sz="8" w:space="0" w:color="auto"/>
            </w:tcBorders>
            <w:shd w:val="clear" w:color="auto" w:fill="auto"/>
            <w:vAlign w:val="center"/>
            <w:hideMark/>
          </w:tcPr>
          <w:p w14:paraId="16EEEE1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9,844 (7%)</w:t>
            </w:r>
          </w:p>
        </w:tc>
        <w:tc>
          <w:tcPr>
            <w:tcW w:w="237" w:type="pct"/>
            <w:tcBorders>
              <w:top w:val="nil"/>
              <w:left w:val="nil"/>
              <w:bottom w:val="single" w:sz="8" w:space="0" w:color="auto"/>
              <w:right w:val="single" w:sz="8" w:space="0" w:color="auto"/>
            </w:tcBorders>
            <w:shd w:val="clear" w:color="auto" w:fill="auto"/>
            <w:vAlign w:val="center"/>
            <w:hideMark/>
          </w:tcPr>
          <w:p w14:paraId="67319E5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13.0%</w:t>
            </w:r>
          </w:p>
        </w:tc>
        <w:tc>
          <w:tcPr>
            <w:tcW w:w="437" w:type="pct"/>
            <w:tcBorders>
              <w:top w:val="nil"/>
              <w:left w:val="nil"/>
              <w:bottom w:val="single" w:sz="8" w:space="0" w:color="auto"/>
              <w:right w:val="single" w:sz="8" w:space="0" w:color="auto"/>
            </w:tcBorders>
            <w:shd w:val="clear" w:color="auto" w:fill="auto"/>
            <w:hideMark/>
          </w:tcPr>
          <w:p w14:paraId="75940DE0" w14:textId="77777777" w:rsidR="0041770C" w:rsidRPr="0041770C" w:rsidRDefault="0041770C" w:rsidP="0041770C">
            <w:pPr>
              <w:jc w:val="center"/>
              <w:rPr>
                <w:rFonts w:eastAsia="Times New Roman" w:cstheme="minorHAnsi"/>
                <w:color w:val="000000"/>
                <w:sz w:val="16"/>
                <w:szCs w:val="16"/>
              </w:rPr>
            </w:pPr>
            <w:r w:rsidRPr="0041770C">
              <w:rPr>
                <w:sz w:val="16"/>
                <w:szCs w:val="16"/>
              </w:rPr>
              <w:t>70,524 (9%)</w:t>
            </w:r>
          </w:p>
        </w:tc>
        <w:tc>
          <w:tcPr>
            <w:tcW w:w="457" w:type="pct"/>
            <w:tcBorders>
              <w:top w:val="nil"/>
              <w:left w:val="nil"/>
              <w:bottom w:val="single" w:sz="8" w:space="0" w:color="auto"/>
              <w:right w:val="single" w:sz="8" w:space="0" w:color="auto"/>
            </w:tcBorders>
            <w:shd w:val="clear" w:color="auto" w:fill="auto"/>
            <w:hideMark/>
          </w:tcPr>
          <w:p w14:paraId="4BE532E6" w14:textId="77777777" w:rsidR="0041770C" w:rsidRPr="0041770C" w:rsidRDefault="0041770C" w:rsidP="0041770C">
            <w:pPr>
              <w:jc w:val="center"/>
              <w:rPr>
                <w:rFonts w:eastAsia="Times New Roman" w:cstheme="minorHAnsi"/>
                <w:color w:val="000000"/>
                <w:sz w:val="16"/>
                <w:szCs w:val="16"/>
              </w:rPr>
            </w:pPr>
            <w:r w:rsidRPr="0041770C">
              <w:rPr>
                <w:sz w:val="16"/>
                <w:szCs w:val="16"/>
              </w:rPr>
              <w:t>9,206 (7%)</w:t>
            </w:r>
          </w:p>
        </w:tc>
        <w:tc>
          <w:tcPr>
            <w:tcW w:w="254" w:type="pct"/>
            <w:tcBorders>
              <w:top w:val="nil"/>
              <w:left w:val="nil"/>
              <w:bottom w:val="single" w:sz="8" w:space="0" w:color="auto"/>
              <w:right w:val="single" w:sz="8" w:space="0" w:color="auto"/>
            </w:tcBorders>
            <w:shd w:val="clear" w:color="auto" w:fill="auto"/>
            <w:hideMark/>
          </w:tcPr>
          <w:p w14:paraId="32DE8A61" w14:textId="77777777" w:rsidR="0041770C" w:rsidRPr="0041770C" w:rsidRDefault="0041770C" w:rsidP="0041770C">
            <w:pPr>
              <w:jc w:val="center"/>
              <w:rPr>
                <w:rFonts w:eastAsia="Times New Roman" w:cstheme="minorHAnsi"/>
                <w:color w:val="000000"/>
                <w:sz w:val="16"/>
                <w:szCs w:val="16"/>
              </w:rPr>
            </w:pPr>
            <w:r w:rsidRPr="0041770C">
              <w:rPr>
                <w:sz w:val="16"/>
                <w:szCs w:val="16"/>
              </w:rPr>
              <w:t>13.1%</w:t>
            </w:r>
          </w:p>
        </w:tc>
        <w:tc>
          <w:tcPr>
            <w:tcW w:w="393" w:type="pct"/>
            <w:tcBorders>
              <w:top w:val="nil"/>
              <w:left w:val="nil"/>
              <w:bottom w:val="single" w:sz="8" w:space="0" w:color="auto"/>
              <w:right w:val="single" w:sz="8" w:space="0" w:color="auto"/>
            </w:tcBorders>
            <w:shd w:val="clear" w:color="auto" w:fill="auto"/>
            <w:noWrap/>
            <w:vAlign w:val="center"/>
            <w:hideMark/>
          </w:tcPr>
          <w:p w14:paraId="1E6F89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-4,929</w:t>
            </w:r>
          </w:p>
        </w:tc>
        <w:tc>
          <w:tcPr>
            <w:tcW w:w="265" w:type="pct"/>
            <w:tcBorders>
              <w:top w:val="nil"/>
              <w:left w:val="nil"/>
              <w:bottom w:val="single" w:sz="8" w:space="0" w:color="auto"/>
              <w:right w:val="single" w:sz="8" w:space="0" w:color="auto"/>
            </w:tcBorders>
            <w:shd w:val="clear" w:color="auto" w:fill="auto"/>
            <w:vAlign w:val="center"/>
            <w:hideMark/>
          </w:tcPr>
          <w:p w14:paraId="37FABA4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-638</w:t>
            </w:r>
          </w:p>
        </w:tc>
        <w:tc>
          <w:tcPr>
            <w:tcW w:w="264" w:type="pct"/>
            <w:tcBorders>
              <w:top w:val="nil"/>
              <w:left w:val="nil"/>
              <w:bottom w:val="single" w:sz="8" w:space="0" w:color="auto"/>
              <w:right w:val="single" w:sz="8" w:space="0" w:color="auto"/>
            </w:tcBorders>
            <w:shd w:val="clear" w:color="auto" w:fill="auto"/>
            <w:vAlign w:val="center"/>
            <w:hideMark/>
          </w:tcPr>
          <w:p w14:paraId="28CA352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064F0F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6B7CA2C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38" w:type="pct"/>
            <w:tcBorders>
              <w:top w:val="nil"/>
              <w:left w:val="nil"/>
              <w:bottom w:val="single" w:sz="8" w:space="0" w:color="auto"/>
              <w:right w:val="single" w:sz="8" w:space="0" w:color="auto"/>
            </w:tcBorders>
            <w:shd w:val="clear" w:color="auto" w:fill="auto"/>
            <w:vAlign w:val="center"/>
            <w:hideMark/>
          </w:tcPr>
          <w:p w14:paraId="277E44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0.8%</w:t>
            </w:r>
          </w:p>
        </w:tc>
      </w:tr>
      <w:tr w:rsidR="0041770C" w:rsidRPr="0041770C" w14:paraId="12C9360D"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A53D22A"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6CB2565E"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Urbanized area</w:t>
            </w:r>
          </w:p>
        </w:tc>
        <w:tc>
          <w:tcPr>
            <w:tcW w:w="422" w:type="pct"/>
            <w:tcBorders>
              <w:top w:val="nil"/>
              <w:left w:val="nil"/>
              <w:bottom w:val="single" w:sz="8" w:space="0" w:color="auto"/>
              <w:right w:val="single" w:sz="8" w:space="0" w:color="auto"/>
            </w:tcBorders>
            <w:shd w:val="clear" w:color="auto" w:fill="auto"/>
            <w:noWrap/>
            <w:vAlign w:val="center"/>
            <w:hideMark/>
          </w:tcPr>
          <w:p w14:paraId="10A84E6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571,011 (72%)</w:t>
            </w:r>
          </w:p>
        </w:tc>
        <w:tc>
          <w:tcPr>
            <w:tcW w:w="434" w:type="pct"/>
            <w:tcBorders>
              <w:top w:val="nil"/>
              <w:left w:val="nil"/>
              <w:bottom w:val="single" w:sz="8" w:space="0" w:color="auto"/>
              <w:right w:val="single" w:sz="8" w:space="0" w:color="auto"/>
            </w:tcBorders>
            <w:shd w:val="clear" w:color="auto" w:fill="auto"/>
            <w:vAlign w:val="center"/>
            <w:hideMark/>
          </w:tcPr>
          <w:p w14:paraId="23D5BC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117,621 (83%)</w:t>
            </w:r>
          </w:p>
        </w:tc>
        <w:tc>
          <w:tcPr>
            <w:tcW w:w="237" w:type="pct"/>
            <w:tcBorders>
              <w:top w:val="nil"/>
              <w:left w:val="nil"/>
              <w:bottom w:val="single" w:sz="8" w:space="0" w:color="auto"/>
              <w:right w:val="single" w:sz="8" w:space="0" w:color="auto"/>
            </w:tcBorders>
            <w:shd w:val="clear" w:color="auto" w:fill="auto"/>
            <w:vAlign w:val="center"/>
            <w:hideMark/>
          </w:tcPr>
          <w:p w14:paraId="59B08C2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20.6%</w:t>
            </w:r>
          </w:p>
        </w:tc>
        <w:tc>
          <w:tcPr>
            <w:tcW w:w="437" w:type="pct"/>
            <w:tcBorders>
              <w:top w:val="nil"/>
              <w:left w:val="nil"/>
              <w:bottom w:val="single" w:sz="8" w:space="0" w:color="auto"/>
              <w:right w:val="single" w:sz="8" w:space="0" w:color="auto"/>
            </w:tcBorders>
            <w:shd w:val="clear" w:color="auto" w:fill="auto"/>
            <w:hideMark/>
          </w:tcPr>
          <w:p w14:paraId="64FE7156" w14:textId="77777777" w:rsidR="0041770C" w:rsidRPr="0041770C" w:rsidRDefault="0041770C" w:rsidP="0041770C">
            <w:pPr>
              <w:jc w:val="center"/>
              <w:rPr>
                <w:rFonts w:eastAsia="Times New Roman" w:cstheme="minorHAnsi"/>
                <w:color w:val="000000"/>
                <w:sz w:val="16"/>
                <w:szCs w:val="16"/>
              </w:rPr>
            </w:pPr>
            <w:r w:rsidRPr="0041770C">
              <w:rPr>
                <w:sz w:val="16"/>
                <w:szCs w:val="16"/>
              </w:rPr>
              <w:t>536,113 (72%)</w:t>
            </w:r>
          </w:p>
        </w:tc>
        <w:tc>
          <w:tcPr>
            <w:tcW w:w="457" w:type="pct"/>
            <w:tcBorders>
              <w:top w:val="nil"/>
              <w:left w:val="nil"/>
              <w:bottom w:val="single" w:sz="8" w:space="0" w:color="auto"/>
              <w:right w:val="single" w:sz="8" w:space="0" w:color="auto"/>
            </w:tcBorders>
            <w:shd w:val="clear" w:color="auto" w:fill="auto"/>
            <w:hideMark/>
          </w:tcPr>
          <w:p w14:paraId="104EEC07" w14:textId="77777777" w:rsidR="0041770C" w:rsidRPr="0041770C" w:rsidRDefault="0041770C" w:rsidP="0041770C">
            <w:pPr>
              <w:jc w:val="center"/>
              <w:rPr>
                <w:rFonts w:eastAsia="Times New Roman" w:cstheme="minorHAnsi"/>
                <w:color w:val="000000"/>
                <w:sz w:val="16"/>
                <w:szCs w:val="16"/>
              </w:rPr>
            </w:pPr>
            <w:r w:rsidRPr="0041770C">
              <w:rPr>
                <w:sz w:val="16"/>
                <w:szCs w:val="16"/>
              </w:rPr>
              <w:t>108,745 (83%)</w:t>
            </w:r>
          </w:p>
        </w:tc>
        <w:tc>
          <w:tcPr>
            <w:tcW w:w="254" w:type="pct"/>
            <w:tcBorders>
              <w:top w:val="nil"/>
              <w:left w:val="nil"/>
              <w:bottom w:val="single" w:sz="8" w:space="0" w:color="auto"/>
              <w:right w:val="single" w:sz="8" w:space="0" w:color="auto"/>
            </w:tcBorders>
            <w:shd w:val="clear" w:color="auto" w:fill="auto"/>
            <w:hideMark/>
          </w:tcPr>
          <w:p w14:paraId="3EC17EB7" w14:textId="77777777" w:rsidR="0041770C" w:rsidRPr="0041770C" w:rsidRDefault="0041770C" w:rsidP="0041770C">
            <w:pPr>
              <w:jc w:val="center"/>
              <w:rPr>
                <w:rFonts w:eastAsia="Times New Roman" w:cstheme="minorHAnsi"/>
                <w:color w:val="000000"/>
                <w:sz w:val="16"/>
                <w:szCs w:val="16"/>
              </w:rPr>
            </w:pPr>
            <w:r w:rsidRPr="0041770C">
              <w:rPr>
                <w:sz w:val="16"/>
                <w:szCs w:val="16"/>
              </w:rPr>
              <w:t>20.3%</w:t>
            </w:r>
          </w:p>
        </w:tc>
        <w:tc>
          <w:tcPr>
            <w:tcW w:w="393" w:type="pct"/>
            <w:tcBorders>
              <w:top w:val="nil"/>
              <w:left w:val="nil"/>
              <w:bottom w:val="single" w:sz="8" w:space="0" w:color="auto"/>
              <w:right w:val="single" w:sz="8" w:space="0" w:color="auto"/>
            </w:tcBorders>
            <w:shd w:val="clear" w:color="auto" w:fill="auto"/>
            <w:noWrap/>
            <w:vAlign w:val="center"/>
            <w:hideMark/>
          </w:tcPr>
          <w:p w14:paraId="202718D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-34,898</w:t>
            </w:r>
          </w:p>
        </w:tc>
        <w:tc>
          <w:tcPr>
            <w:tcW w:w="265" w:type="pct"/>
            <w:tcBorders>
              <w:top w:val="nil"/>
              <w:left w:val="nil"/>
              <w:bottom w:val="single" w:sz="8" w:space="0" w:color="auto"/>
              <w:right w:val="single" w:sz="8" w:space="0" w:color="auto"/>
            </w:tcBorders>
            <w:shd w:val="clear" w:color="auto" w:fill="auto"/>
            <w:vAlign w:val="center"/>
            <w:hideMark/>
          </w:tcPr>
          <w:p w14:paraId="16F081D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-8,876</w:t>
            </w:r>
          </w:p>
        </w:tc>
        <w:tc>
          <w:tcPr>
            <w:tcW w:w="264" w:type="pct"/>
            <w:tcBorders>
              <w:top w:val="nil"/>
              <w:left w:val="nil"/>
              <w:bottom w:val="single" w:sz="8" w:space="0" w:color="auto"/>
              <w:right w:val="single" w:sz="8" w:space="0" w:color="auto"/>
            </w:tcBorders>
            <w:shd w:val="clear" w:color="auto" w:fill="auto"/>
            <w:vAlign w:val="center"/>
            <w:hideMark/>
          </w:tcPr>
          <w:p w14:paraId="23B2D70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1EEEDB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-6.1%</w:t>
            </w:r>
          </w:p>
        </w:tc>
        <w:tc>
          <w:tcPr>
            <w:tcW w:w="248" w:type="pct"/>
            <w:tcBorders>
              <w:top w:val="nil"/>
              <w:left w:val="nil"/>
              <w:bottom w:val="single" w:sz="8" w:space="0" w:color="auto"/>
              <w:right w:val="single" w:sz="8" w:space="0" w:color="auto"/>
            </w:tcBorders>
            <w:shd w:val="clear" w:color="auto" w:fill="auto"/>
            <w:vAlign w:val="center"/>
            <w:hideMark/>
          </w:tcPr>
          <w:p w14:paraId="4C56DA4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-7.5%</w:t>
            </w:r>
          </w:p>
        </w:tc>
        <w:tc>
          <w:tcPr>
            <w:tcW w:w="238" w:type="pct"/>
            <w:tcBorders>
              <w:top w:val="nil"/>
              <w:left w:val="nil"/>
              <w:bottom w:val="single" w:sz="8" w:space="0" w:color="auto"/>
              <w:right w:val="single" w:sz="8" w:space="0" w:color="auto"/>
            </w:tcBorders>
            <w:shd w:val="clear" w:color="auto" w:fill="auto"/>
            <w:vAlign w:val="center"/>
            <w:hideMark/>
          </w:tcPr>
          <w:p w14:paraId="3B003A4C"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r>
      <w:tr w:rsidR="0041770C" w:rsidRPr="0041770C" w14:paraId="1109CA79" w14:textId="77777777" w:rsidTr="0041770C">
        <w:trPr>
          <w:trHeight w:val="169"/>
        </w:trPr>
        <w:tc>
          <w:tcPr>
            <w:tcW w:w="408" w:type="pct"/>
            <w:vMerge w:val="restart"/>
            <w:tcBorders>
              <w:top w:val="nil"/>
              <w:left w:val="single" w:sz="8" w:space="0" w:color="auto"/>
              <w:bottom w:val="single" w:sz="8" w:space="0" w:color="000000"/>
              <w:right w:val="single" w:sz="8" w:space="0" w:color="auto"/>
            </w:tcBorders>
            <w:shd w:val="clear" w:color="auto" w:fill="auto"/>
            <w:vAlign w:val="center"/>
            <w:hideMark/>
          </w:tcPr>
          <w:p w14:paraId="4C2B4C4A"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By median household income (% of Total)</w:t>
            </w:r>
          </w:p>
        </w:tc>
        <w:tc>
          <w:tcPr>
            <w:tcW w:w="575" w:type="pct"/>
            <w:tcBorders>
              <w:top w:val="nil"/>
              <w:left w:val="nil"/>
              <w:bottom w:val="single" w:sz="8" w:space="0" w:color="auto"/>
              <w:right w:val="single" w:sz="8" w:space="0" w:color="auto"/>
            </w:tcBorders>
            <w:shd w:val="clear" w:color="auto" w:fill="auto"/>
            <w:vAlign w:val="center"/>
            <w:hideMark/>
          </w:tcPr>
          <w:p w14:paraId="341A9C3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&lt;$20,000</w:t>
            </w:r>
          </w:p>
        </w:tc>
        <w:tc>
          <w:tcPr>
            <w:tcW w:w="422" w:type="pct"/>
            <w:tcBorders>
              <w:top w:val="nil"/>
              <w:left w:val="nil"/>
              <w:bottom w:val="single" w:sz="8" w:space="0" w:color="auto"/>
              <w:right w:val="single" w:sz="8" w:space="0" w:color="auto"/>
            </w:tcBorders>
            <w:shd w:val="clear" w:color="auto" w:fill="auto"/>
            <w:noWrap/>
            <w:vAlign w:val="center"/>
            <w:hideMark/>
          </w:tcPr>
          <w:p w14:paraId="7BE86C1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28,207 (4%)</w:t>
            </w:r>
          </w:p>
        </w:tc>
        <w:tc>
          <w:tcPr>
            <w:tcW w:w="434" w:type="pct"/>
            <w:tcBorders>
              <w:top w:val="nil"/>
              <w:left w:val="nil"/>
              <w:bottom w:val="single" w:sz="8" w:space="0" w:color="auto"/>
              <w:right w:val="single" w:sz="8" w:space="0" w:color="auto"/>
            </w:tcBorders>
            <w:shd w:val="clear" w:color="auto" w:fill="auto"/>
            <w:vAlign w:val="center"/>
            <w:hideMark/>
          </w:tcPr>
          <w:p w14:paraId="1E883E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5,892 (4%)</w:t>
            </w:r>
          </w:p>
        </w:tc>
        <w:tc>
          <w:tcPr>
            <w:tcW w:w="237" w:type="pct"/>
            <w:tcBorders>
              <w:top w:val="nil"/>
              <w:left w:val="nil"/>
              <w:bottom w:val="single" w:sz="8" w:space="0" w:color="auto"/>
              <w:right w:val="single" w:sz="8" w:space="0" w:color="auto"/>
            </w:tcBorders>
            <w:shd w:val="clear" w:color="auto" w:fill="auto"/>
            <w:vAlign w:val="center"/>
            <w:hideMark/>
          </w:tcPr>
          <w:p w14:paraId="6BD25D2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20.9%</w:t>
            </w:r>
          </w:p>
        </w:tc>
        <w:tc>
          <w:tcPr>
            <w:tcW w:w="437" w:type="pct"/>
            <w:tcBorders>
              <w:top w:val="nil"/>
              <w:left w:val="nil"/>
              <w:bottom w:val="single" w:sz="8" w:space="0" w:color="auto"/>
              <w:right w:val="single" w:sz="8" w:space="0" w:color="auto"/>
            </w:tcBorders>
            <w:shd w:val="clear" w:color="auto" w:fill="auto"/>
            <w:hideMark/>
          </w:tcPr>
          <w:p w14:paraId="004DC61F" w14:textId="77777777" w:rsidR="0041770C" w:rsidRPr="0041770C" w:rsidRDefault="0041770C" w:rsidP="0041770C">
            <w:pPr>
              <w:jc w:val="center"/>
              <w:rPr>
                <w:rFonts w:eastAsia="Times New Roman" w:cstheme="minorHAnsi"/>
                <w:color w:val="000000"/>
                <w:sz w:val="16"/>
                <w:szCs w:val="16"/>
              </w:rPr>
            </w:pPr>
            <w:r w:rsidRPr="0041770C">
              <w:rPr>
                <w:sz w:val="16"/>
                <w:szCs w:val="16"/>
              </w:rPr>
              <w:t>27,770 (4%)</w:t>
            </w:r>
          </w:p>
        </w:tc>
        <w:tc>
          <w:tcPr>
            <w:tcW w:w="457" w:type="pct"/>
            <w:tcBorders>
              <w:top w:val="nil"/>
              <w:left w:val="nil"/>
              <w:bottom w:val="single" w:sz="8" w:space="0" w:color="auto"/>
              <w:right w:val="single" w:sz="8" w:space="0" w:color="auto"/>
            </w:tcBorders>
            <w:shd w:val="clear" w:color="auto" w:fill="auto"/>
            <w:hideMark/>
          </w:tcPr>
          <w:p w14:paraId="42B6320F" w14:textId="77777777" w:rsidR="0041770C" w:rsidRPr="0041770C" w:rsidRDefault="0041770C" w:rsidP="0041770C">
            <w:pPr>
              <w:jc w:val="center"/>
              <w:rPr>
                <w:rFonts w:eastAsia="Times New Roman" w:cstheme="minorHAnsi"/>
                <w:color w:val="000000"/>
                <w:sz w:val="16"/>
                <w:szCs w:val="16"/>
              </w:rPr>
            </w:pPr>
            <w:r w:rsidRPr="0041770C">
              <w:rPr>
                <w:sz w:val="16"/>
                <w:szCs w:val="16"/>
              </w:rPr>
              <w:t>5,786 (4%)</w:t>
            </w:r>
          </w:p>
        </w:tc>
        <w:tc>
          <w:tcPr>
            <w:tcW w:w="254" w:type="pct"/>
            <w:tcBorders>
              <w:top w:val="nil"/>
              <w:left w:val="nil"/>
              <w:bottom w:val="single" w:sz="8" w:space="0" w:color="auto"/>
              <w:right w:val="single" w:sz="8" w:space="0" w:color="auto"/>
            </w:tcBorders>
            <w:shd w:val="clear" w:color="auto" w:fill="auto"/>
            <w:hideMark/>
          </w:tcPr>
          <w:p w14:paraId="62AB3607" w14:textId="77777777" w:rsidR="0041770C" w:rsidRPr="0041770C" w:rsidRDefault="0041770C" w:rsidP="0041770C">
            <w:pPr>
              <w:jc w:val="center"/>
              <w:rPr>
                <w:rFonts w:eastAsia="Times New Roman" w:cstheme="minorHAnsi"/>
                <w:color w:val="000000"/>
                <w:sz w:val="16"/>
                <w:szCs w:val="16"/>
              </w:rPr>
            </w:pPr>
            <w:r w:rsidRPr="0041770C">
              <w:rPr>
                <w:sz w:val="16"/>
                <w:szCs w:val="16"/>
              </w:rPr>
              <w:t>20.8%</w:t>
            </w:r>
          </w:p>
        </w:tc>
        <w:tc>
          <w:tcPr>
            <w:tcW w:w="393" w:type="pct"/>
            <w:tcBorders>
              <w:top w:val="nil"/>
              <w:left w:val="nil"/>
              <w:bottom w:val="single" w:sz="8" w:space="0" w:color="auto"/>
              <w:right w:val="single" w:sz="8" w:space="0" w:color="auto"/>
            </w:tcBorders>
            <w:shd w:val="clear" w:color="auto" w:fill="auto"/>
            <w:noWrap/>
            <w:vAlign w:val="center"/>
            <w:hideMark/>
          </w:tcPr>
          <w:p w14:paraId="5D4484D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-437</w:t>
            </w:r>
          </w:p>
        </w:tc>
        <w:tc>
          <w:tcPr>
            <w:tcW w:w="265" w:type="pct"/>
            <w:tcBorders>
              <w:top w:val="nil"/>
              <w:left w:val="nil"/>
              <w:bottom w:val="single" w:sz="8" w:space="0" w:color="auto"/>
              <w:right w:val="single" w:sz="8" w:space="0" w:color="auto"/>
            </w:tcBorders>
            <w:shd w:val="clear" w:color="auto" w:fill="auto"/>
            <w:vAlign w:val="center"/>
            <w:hideMark/>
          </w:tcPr>
          <w:p w14:paraId="28A8B48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-106</w:t>
            </w:r>
          </w:p>
        </w:tc>
        <w:tc>
          <w:tcPr>
            <w:tcW w:w="264" w:type="pct"/>
            <w:tcBorders>
              <w:top w:val="nil"/>
              <w:left w:val="nil"/>
              <w:bottom w:val="single" w:sz="8" w:space="0" w:color="auto"/>
              <w:right w:val="single" w:sz="8" w:space="0" w:color="auto"/>
            </w:tcBorders>
            <w:shd w:val="clear" w:color="auto" w:fill="auto"/>
            <w:vAlign w:val="center"/>
            <w:hideMark/>
          </w:tcPr>
          <w:p w14:paraId="6B21532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788042B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w:t>
            </w:r>
          </w:p>
        </w:tc>
        <w:tc>
          <w:tcPr>
            <w:tcW w:w="248" w:type="pct"/>
            <w:tcBorders>
              <w:top w:val="nil"/>
              <w:left w:val="nil"/>
              <w:bottom w:val="single" w:sz="8" w:space="0" w:color="auto"/>
              <w:right w:val="single" w:sz="8" w:space="0" w:color="auto"/>
            </w:tcBorders>
            <w:shd w:val="clear" w:color="auto" w:fill="auto"/>
            <w:vAlign w:val="center"/>
            <w:hideMark/>
          </w:tcPr>
          <w:p w14:paraId="6B8CDD1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c>
          <w:tcPr>
            <w:tcW w:w="238" w:type="pct"/>
            <w:tcBorders>
              <w:top w:val="nil"/>
              <w:left w:val="nil"/>
              <w:bottom w:val="single" w:sz="8" w:space="0" w:color="auto"/>
              <w:right w:val="single" w:sz="8" w:space="0" w:color="auto"/>
            </w:tcBorders>
            <w:shd w:val="clear" w:color="auto" w:fill="auto"/>
            <w:vAlign w:val="center"/>
            <w:hideMark/>
          </w:tcPr>
          <w:p w14:paraId="1609CCF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60A923A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3FA93F27"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5AE881AD"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$20,000 to &lt;$35,000</w:t>
            </w:r>
          </w:p>
        </w:tc>
        <w:tc>
          <w:tcPr>
            <w:tcW w:w="422" w:type="pct"/>
            <w:tcBorders>
              <w:top w:val="nil"/>
              <w:left w:val="nil"/>
              <w:bottom w:val="single" w:sz="8" w:space="0" w:color="auto"/>
              <w:right w:val="single" w:sz="8" w:space="0" w:color="auto"/>
            </w:tcBorders>
            <w:shd w:val="clear" w:color="auto" w:fill="auto"/>
            <w:noWrap/>
            <w:vAlign w:val="center"/>
            <w:hideMark/>
          </w:tcPr>
          <w:p w14:paraId="24C3A0C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137,765 (17%)</w:t>
            </w:r>
          </w:p>
        </w:tc>
        <w:tc>
          <w:tcPr>
            <w:tcW w:w="434" w:type="pct"/>
            <w:tcBorders>
              <w:top w:val="nil"/>
              <w:left w:val="nil"/>
              <w:bottom w:val="single" w:sz="8" w:space="0" w:color="auto"/>
              <w:right w:val="single" w:sz="8" w:space="0" w:color="auto"/>
            </w:tcBorders>
            <w:shd w:val="clear" w:color="auto" w:fill="auto"/>
            <w:vAlign w:val="center"/>
            <w:hideMark/>
          </w:tcPr>
          <w:p w14:paraId="7FFB4DA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25,794 (18%)</w:t>
            </w:r>
          </w:p>
        </w:tc>
        <w:tc>
          <w:tcPr>
            <w:tcW w:w="237" w:type="pct"/>
            <w:tcBorders>
              <w:top w:val="nil"/>
              <w:left w:val="nil"/>
              <w:bottom w:val="single" w:sz="8" w:space="0" w:color="auto"/>
              <w:right w:val="single" w:sz="8" w:space="0" w:color="auto"/>
            </w:tcBorders>
            <w:shd w:val="clear" w:color="auto" w:fill="auto"/>
            <w:vAlign w:val="center"/>
            <w:hideMark/>
          </w:tcPr>
          <w:p w14:paraId="66DEE05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18.7%</w:t>
            </w:r>
          </w:p>
        </w:tc>
        <w:tc>
          <w:tcPr>
            <w:tcW w:w="437" w:type="pct"/>
            <w:tcBorders>
              <w:top w:val="nil"/>
              <w:left w:val="nil"/>
              <w:bottom w:val="single" w:sz="8" w:space="0" w:color="auto"/>
              <w:right w:val="single" w:sz="8" w:space="0" w:color="auto"/>
            </w:tcBorders>
            <w:shd w:val="clear" w:color="auto" w:fill="auto"/>
            <w:hideMark/>
          </w:tcPr>
          <w:p w14:paraId="0F50B648" w14:textId="77777777" w:rsidR="0041770C" w:rsidRPr="0041770C" w:rsidRDefault="0041770C" w:rsidP="0041770C">
            <w:pPr>
              <w:jc w:val="center"/>
              <w:rPr>
                <w:rFonts w:eastAsia="Times New Roman" w:cstheme="minorHAnsi"/>
                <w:color w:val="000000"/>
                <w:sz w:val="16"/>
                <w:szCs w:val="16"/>
              </w:rPr>
            </w:pPr>
            <w:r w:rsidRPr="0041770C">
              <w:rPr>
                <w:sz w:val="16"/>
                <w:szCs w:val="16"/>
              </w:rPr>
              <w:t>132,843 (18%)</w:t>
            </w:r>
          </w:p>
        </w:tc>
        <w:tc>
          <w:tcPr>
            <w:tcW w:w="457" w:type="pct"/>
            <w:tcBorders>
              <w:top w:val="nil"/>
              <w:left w:val="nil"/>
              <w:bottom w:val="single" w:sz="8" w:space="0" w:color="auto"/>
              <w:right w:val="single" w:sz="8" w:space="0" w:color="auto"/>
            </w:tcBorders>
            <w:shd w:val="clear" w:color="auto" w:fill="auto"/>
            <w:hideMark/>
          </w:tcPr>
          <w:p w14:paraId="266DB1BD" w14:textId="77777777" w:rsidR="0041770C" w:rsidRPr="0041770C" w:rsidRDefault="0041770C" w:rsidP="0041770C">
            <w:pPr>
              <w:jc w:val="center"/>
              <w:rPr>
                <w:rFonts w:eastAsia="Times New Roman" w:cstheme="minorHAnsi"/>
                <w:color w:val="000000"/>
                <w:sz w:val="16"/>
                <w:szCs w:val="16"/>
              </w:rPr>
            </w:pPr>
            <w:r w:rsidRPr="0041770C">
              <w:rPr>
                <w:sz w:val="16"/>
                <w:szCs w:val="16"/>
              </w:rPr>
              <w:t>24,699 (19%)</w:t>
            </w:r>
          </w:p>
        </w:tc>
        <w:tc>
          <w:tcPr>
            <w:tcW w:w="254" w:type="pct"/>
            <w:tcBorders>
              <w:top w:val="nil"/>
              <w:left w:val="nil"/>
              <w:bottom w:val="single" w:sz="8" w:space="0" w:color="auto"/>
              <w:right w:val="single" w:sz="8" w:space="0" w:color="auto"/>
            </w:tcBorders>
            <w:shd w:val="clear" w:color="auto" w:fill="auto"/>
            <w:hideMark/>
          </w:tcPr>
          <w:p w14:paraId="5948615F" w14:textId="77777777" w:rsidR="0041770C" w:rsidRPr="0041770C" w:rsidRDefault="0041770C" w:rsidP="0041770C">
            <w:pPr>
              <w:jc w:val="center"/>
              <w:rPr>
                <w:rFonts w:eastAsia="Times New Roman" w:cstheme="minorHAnsi"/>
                <w:color w:val="000000"/>
                <w:sz w:val="16"/>
                <w:szCs w:val="16"/>
              </w:rPr>
            </w:pPr>
            <w:r w:rsidRPr="0041770C">
              <w:rPr>
                <w:sz w:val="16"/>
                <w:szCs w:val="16"/>
              </w:rPr>
              <w:t>18.6%</w:t>
            </w:r>
          </w:p>
        </w:tc>
        <w:tc>
          <w:tcPr>
            <w:tcW w:w="393" w:type="pct"/>
            <w:tcBorders>
              <w:top w:val="nil"/>
              <w:left w:val="nil"/>
              <w:bottom w:val="single" w:sz="8" w:space="0" w:color="auto"/>
              <w:right w:val="single" w:sz="8" w:space="0" w:color="auto"/>
            </w:tcBorders>
            <w:shd w:val="clear" w:color="auto" w:fill="auto"/>
            <w:noWrap/>
            <w:vAlign w:val="center"/>
            <w:hideMark/>
          </w:tcPr>
          <w:p w14:paraId="48CC5ED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-4,922</w:t>
            </w:r>
          </w:p>
        </w:tc>
        <w:tc>
          <w:tcPr>
            <w:tcW w:w="265" w:type="pct"/>
            <w:tcBorders>
              <w:top w:val="nil"/>
              <w:left w:val="nil"/>
              <w:bottom w:val="single" w:sz="8" w:space="0" w:color="auto"/>
              <w:right w:val="single" w:sz="8" w:space="0" w:color="auto"/>
            </w:tcBorders>
            <w:shd w:val="clear" w:color="auto" w:fill="auto"/>
            <w:vAlign w:val="center"/>
            <w:hideMark/>
          </w:tcPr>
          <w:p w14:paraId="635E4194"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-1,095</w:t>
            </w:r>
          </w:p>
        </w:tc>
        <w:tc>
          <w:tcPr>
            <w:tcW w:w="264" w:type="pct"/>
            <w:tcBorders>
              <w:top w:val="nil"/>
              <w:left w:val="nil"/>
              <w:bottom w:val="single" w:sz="8" w:space="0" w:color="auto"/>
              <w:right w:val="single" w:sz="8" w:space="0" w:color="auto"/>
            </w:tcBorders>
            <w:shd w:val="clear" w:color="auto" w:fill="auto"/>
            <w:vAlign w:val="center"/>
            <w:hideMark/>
          </w:tcPr>
          <w:p w14:paraId="3206B9C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-0.1%</w:t>
            </w:r>
          </w:p>
        </w:tc>
        <w:tc>
          <w:tcPr>
            <w:tcW w:w="367" w:type="pct"/>
            <w:tcBorders>
              <w:top w:val="nil"/>
              <w:left w:val="nil"/>
              <w:bottom w:val="single" w:sz="8" w:space="0" w:color="auto"/>
              <w:right w:val="single" w:sz="8" w:space="0" w:color="auto"/>
            </w:tcBorders>
            <w:shd w:val="clear" w:color="auto" w:fill="auto"/>
            <w:noWrap/>
            <w:vAlign w:val="center"/>
            <w:hideMark/>
          </w:tcPr>
          <w:p w14:paraId="47131B62"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-3.6%</w:t>
            </w:r>
          </w:p>
        </w:tc>
        <w:tc>
          <w:tcPr>
            <w:tcW w:w="248" w:type="pct"/>
            <w:tcBorders>
              <w:top w:val="nil"/>
              <w:left w:val="nil"/>
              <w:bottom w:val="single" w:sz="8" w:space="0" w:color="auto"/>
              <w:right w:val="single" w:sz="8" w:space="0" w:color="auto"/>
            </w:tcBorders>
            <w:shd w:val="clear" w:color="auto" w:fill="auto"/>
            <w:vAlign w:val="center"/>
            <w:hideMark/>
          </w:tcPr>
          <w:p w14:paraId="430E48A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-4.2%</w:t>
            </w:r>
          </w:p>
        </w:tc>
        <w:tc>
          <w:tcPr>
            <w:tcW w:w="238" w:type="pct"/>
            <w:tcBorders>
              <w:top w:val="nil"/>
              <w:left w:val="nil"/>
              <w:bottom w:val="single" w:sz="8" w:space="0" w:color="auto"/>
              <w:right w:val="single" w:sz="8" w:space="0" w:color="auto"/>
            </w:tcBorders>
            <w:shd w:val="clear" w:color="auto" w:fill="auto"/>
            <w:vAlign w:val="center"/>
            <w:hideMark/>
          </w:tcPr>
          <w:p w14:paraId="16053403"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-0.5%</w:t>
            </w:r>
          </w:p>
        </w:tc>
      </w:tr>
      <w:tr w:rsidR="0041770C" w:rsidRPr="0041770C" w14:paraId="36F34D28"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53CA2306"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0CAE7719"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$35,000 to &lt;$50,000</w:t>
            </w:r>
          </w:p>
        </w:tc>
        <w:tc>
          <w:tcPr>
            <w:tcW w:w="422" w:type="pct"/>
            <w:tcBorders>
              <w:top w:val="nil"/>
              <w:left w:val="nil"/>
              <w:bottom w:val="single" w:sz="8" w:space="0" w:color="auto"/>
              <w:right w:val="single" w:sz="8" w:space="0" w:color="auto"/>
            </w:tcBorders>
            <w:shd w:val="clear" w:color="auto" w:fill="auto"/>
            <w:noWrap/>
            <w:vAlign w:val="center"/>
            <w:hideMark/>
          </w:tcPr>
          <w:p w14:paraId="1C1BAC5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200,367 (25%)</w:t>
            </w:r>
          </w:p>
        </w:tc>
        <w:tc>
          <w:tcPr>
            <w:tcW w:w="434" w:type="pct"/>
            <w:tcBorders>
              <w:top w:val="nil"/>
              <w:left w:val="nil"/>
              <w:bottom w:val="single" w:sz="8" w:space="0" w:color="auto"/>
              <w:right w:val="single" w:sz="8" w:space="0" w:color="auto"/>
            </w:tcBorders>
            <w:shd w:val="clear" w:color="auto" w:fill="auto"/>
            <w:vAlign w:val="center"/>
            <w:hideMark/>
          </w:tcPr>
          <w:p w14:paraId="6CB01AB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34,549 (24%)</w:t>
            </w:r>
          </w:p>
        </w:tc>
        <w:tc>
          <w:tcPr>
            <w:tcW w:w="237" w:type="pct"/>
            <w:tcBorders>
              <w:top w:val="nil"/>
              <w:left w:val="nil"/>
              <w:bottom w:val="single" w:sz="8" w:space="0" w:color="auto"/>
              <w:right w:val="single" w:sz="8" w:space="0" w:color="auto"/>
            </w:tcBorders>
            <w:shd w:val="clear" w:color="auto" w:fill="auto"/>
            <w:vAlign w:val="center"/>
            <w:hideMark/>
          </w:tcPr>
          <w:p w14:paraId="3AFCC6E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17.2%</w:t>
            </w:r>
          </w:p>
        </w:tc>
        <w:tc>
          <w:tcPr>
            <w:tcW w:w="437" w:type="pct"/>
            <w:tcBorders>
              <w:top w:val="nil"/>
              <w:left w:val="nil"/>
              <w:bottom w:val="single" w:sz="8" w:space="0" w:color="auto"/>
              <w:right w:val="single" w:sz="8" w:space="0" w:color="auto"/>
            </w:tcBorders>
            <w:shd w:val="clear" w:color="auto" w:fill="auto"/>
            <w:hideMark/>
          </w:tcPr>
          <w:p w14:paraId="0E67543A" w14:textId="77777777" w:rsidR="0041770C" w:rsidRPr="0041770C" w:rsidRDefault="0041770C" w:rsidP="0041770C">
            <w:pPr>
              <w:jc w:val="center"/>
              <w:rPr>
                <w:rFonts w:eastAsia="Times New Roman" w:cstheme="minorHAnsi"/>
                <w:color w:val="000000"/>
                <w:sz w:val="16"/>
                <w:szCs w:val="16"/>
              </w:rPr>
            </w:pPr>
            <w:r w:rsidRPr="0041770C">
              <w:rPr>
                <w:sz w:val="16"/>
                <w:szCs w:val="16"/>
              </w:rPr>
              <w:t>188,466 (25%)</w:t>
            </w:r>
          </w:p>
        </w:tc>
        <w:tc>
          <w:tcPr>
            <w:tcW w:w="457" w:type="pct"/>
            <w:tcBorders>
              <w:top w:val="nil"/>
              <w:left w:val="nil"/>
              <w:bottom w:val="single" w:sz="8" w:space="0" w:color="auto"/>
              <w:right w:val="single" w:sz="8" w:space="0" w:color="auto"/>
            </w:tcBorders>
            <w:shd w:val="clear" w:color="auto" w:fill="auto"/>
            <w:hideMark/>
          </w:tcPr>
          <w:p w14:paraId="2D16F36A" w14:textId="77777777" w:rsidR="0041770C" w:rsidRPr="0041770C" w:rsidRDefault="0041770C" w:rsidP="0041770C">
            <w:pPr>
              <w:jc w:val="center"/>
              <w:rPr>
                <w:rFonts w:eastAsia="Times New Roman" w:cstheme="minorHAnsi"/>
                <w:color w:val="000000"/>
                <w:sz w:val="16"/>
                <w:szCs w:val="16"/>
              </w:rPr>
            </w:pPr>
            <w:r w:rsidRPr="0041770C">
              <w:rPr>
                <w:sz w:val="16"/>
                <w:szCs w:val="16"/>
              </w:rPr>
              <w:t>32,088 (24%)</w:t>
            </w:r>
          </w:p>
        </w:tc>
        <w:tc>
          <w:tcPr>
            <w:tcW w:w="254" w:type="pct"/>
            <w:tcBorders>
              <w:top w:val="nil"/>
              <w:left w:val="nil"/>
              <w:bottom w:val="single" w:sz="8" w:space="0" w:color="auto"/>
              <w:right w:val="single" w:sz="8" w:space="0" w:color="auto"/>
            </w:tcBorders>
            <w:shd w:val="clear" w:color="auto" w:fill="auto"/>
            <w:hideMark/>
          </w:tcPr>
          <w:p w14:paraId="6484E1C7" w14:textId="77777777" w:rsidR="0041770C" w:rsidRPr="0041770C" w:rsidRDefault="0041770C" w:rsidP="0041770C">
            <w:pPr>
              <w:jc w:val="center"/>
              <w:rPr>
                <w:rFonts w:eastAsia="Times New Roman" w:cstheme="minorHAnsi"/>
                <w:color w:val="000000"/>
                <w:sz w:val="16"/>
                <w:szCs w:val="16"/>
              </w:rPr>
            </w:pPr>
            <w:r w:rsidRPr="0041770C">
              <w:rPr>
                <w:sz w:val="16"/>
                <w:szCs w:val="16"/>
              </w:rPr>
              <w:t>17.0%</w:t>
            </w:r>
          </w:p>
        </w:tc>
        <w:tc>
          <w:tcPr>
            <w:tcW w:w="393" w:type="pct"/>
            <w:tcBorders>
              <w:top w:val="nil"/>
              <w:left w:val="nil"/>
              <w:bottom w:val="single" w:sz="8" w:space="0" w:color="auto"/>
              <w:right w:val="single" w:sz="8" w:space="0" w:color="auto"/>
            </w:tcBorders>
            <w:shd w:val="clear" w:color="auto" w:fill="auto"/>
            <w:noWrap/>
            <w:vAlign w:val="center"/>
            <w:hideMark/>
          </w:tcPr>
          <w:p w14:paraId="58D678F1"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-11,901</w:t>
            </w:r>
          </w:p>
        </w:tc>
        <w:tc>
          <w:tcPr>
            <w:tcW w:w="265" w:type="pct"/>
            <w:tcBorders>
              <w:top w:val="nil"/>
              <w:left w:val="nil"/>
              <w:bottom w:val="single" w:sz="8" w:space="0" w:color="auto"/>
              <w:right w:val="single" w:sz="8" w:space="0" w:color="auto"/>
            </w:tcBorders>
            <w:shd w:val="clear" w:color="auto" w:fill="auto"/>
            <w:vAlign w:val="center"/>
            <w:hideMark/>
          </w:tcPr>
          <w:p w14:paraId="36EA93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-2,461</w:t>
            </w:r>
          </w:p>
        </w:tc>
        <w:tc>
          <w:tcPr>
            <w:tcW w:w="264" w:type="pct"/>
            <w:tcBorders>
              <w:top w:val="nil"/>
              <w:left w:val="nil"/>
              <w:bottom w:val="single" w:sz="8" w:space="0" w:color="auto"/>
              <w:right w:val="single" w:sz="8" w:space="0" w:color="auto"/>
            </w:tcBorders>
            <w:shd w:val="clear" w:color="auto" w:fill="auto"/>
            <w:vAlign w:val="center"/>
            <w:hideMark/>
          </w:tcPr>
          <w:p w14:paraId="6032797F"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-0.2%</w:t>
            </w:r>
          </w:p>
        </w:tc>
        <w:tc>
          <w:tcPr>
            <w:tcW w:w="367" w:type="pct"/>
            <w:tcBorders>
              <w:top w:val="nil"/>
              <w:left w:val="nil"/>
              <w:bottom w:val="single" w:sz="8" w:space="0" w:color="auto"/>
              <w:right w:val="single" w:sz="8" w:space="0" w:color="auto"/>
            </w:tcBorders>
            <w:shd w:val="clear" w:color="auto" w:fill="auto"/>
            <w:noWrap/>
            <w:vAlign w:val="center"/>
            <w:hideMark/>
          </w:tcPr>
          <w:p w14:paraId="0B6BF40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-5.9%</w:t>
            </w:r>
          </w:p>
        </w:tc>
        <w:tc>
          <w:tcPr>
            <w:tcW w:w="248" w:type="pct"/>
            <w:tcBorders>
              <w:top w:val="nil"/>
              <w:left w:val="nil"/>
              <w:bottom w:val="single" w:sz="8" w:space="0" w:color="auto"/>
              <w:right w:val="single" w:sz="8" w:space="0" w:color="auto"/>
            </w:tcBorders>
            <w:shd w:val="clear" w:color="auto" w:fill="auto"/>
            <w:vAlign w:val="center"/>
            <w:hideMark/>
          </w:tcPr>
          <w:p w14:paraId="477E5450"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-7.1%</w:t>
            </w:r>
          </w:p>
        </w:tc>
        <w:tc>
          <w:tcPr>
            <w:tcW w:w="238" w:type="pct"/>
            <w:tcBorders>
              <w:top w:val="nil"/>
              <w:left w:val="nil"/>
              <w:bottom w:val="single" w:sz="8" w:space="0" w:color="auto"/>
              <w:right w:val="single" w:sz="8" w:space="0" w:color="auto"/>
            </w:tcBorders>
            <w:shd w:val="clear" w:color="auto" w:fill="auto"/>
            <w:vAlign w:val="center"/>
            <w:hideMark/>
          </w:tcPr>
          <w:p w14:paraId="547566B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-1.2%</w:t>
            </w:r>
          </w:p>
        </w:tc>
      </w:tr>
      <w:tr w:rsidR="0041770C" w:rsidRPr="0041770C" w14:paraId="69200847"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2EE3D1F9"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74FAFA25"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$50,000 to &lt;$75,000</w:t>
            </w:r>
          </w:p>
        </w:tc>
        <w:tc>
          <w:tcPr>
            <w:tcW w:w="422" w:type="pct"/>
            <w:tcBorders>
              <w:top w:val="nil"/>
              <w:left w:val="nil"/>
              <w:bottom w:val="single" w:sz="8" w:space="0" w:color="auto"/>
              <w:right w:val="single" w:sz="8" w:space="0" w:color="auto"/>
            </w:tcBorders>
            <w:shd w:val="clear" w:color="auto" w:fill="auto"/>
            <w:noWrap/>
            <w:vAlign w:val="center"/>
            <w:hideMark/>
          </w:tcPr>
          <w:p w14:paraId="5B5B629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236,827 (30%)</w:t>
            </w:r>
          </w:p>
        </w:tc>
        <w:tc>
          <w:tcPr>
            <w:tcW w:w="434" w:type="pct"/>
            <w:tcBorders>
              <w:top w:val="nil"/>
              <w:left w:val="nil"/>
              <w:bottom w:val="single" w:sz="8" w:space="0" w:color="auto"/>
              <w:right w:val="single" w:sz="8" w:space="0" w:color="auto"/>
            </w:tcBorders>
            <w:shd w:val="clear" w:color="auto" w:fill="auto"/>
            <w:vAlign w:val="center"/>
            <w:hideMark/>
          </w:tcPr>
          <w:p w14:paraId="5BE20C27"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40,540 (29%)</w:t>
            </w:r>
          </w:p>
        </w:tc>
        <w:tc>
          <w:tcPr>
            <w:tcW w:w="237" w:type="pct"/>
            <w:tcBorders>
              <w:top w:val="nil"/>
              <w:left w:val="nil"/>
              <w:bottom w:val="single" w:sz="8" w:space="0" w:color="auto"/>
              <w:right w:val="single" w:sz="8" w:space="0" w:color="auto"/>
            </w:tcBorders>
            <w:shd w:val="clear" w:color="auto" w:fill="auto"/>
            <w:vAlign w:val="center"/>
            <w:hideMark/>
          </w:tcPr>
          <w:p w14:paraId="09F9111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17.1%</w:t>
            </w:r>
          </w:p>
        </w:tc>
        <w:tc>
          <w:tcPr>
            <w:tcW w:w="437" w:type="pct"/>
            <w:tcBorders>
              <w:top w:val="nil"/>
              <w:left w:val="nil"/>
              <w:bottom w:val="single" w:sz="8" w:space="0" w:color="auto"/>
              <w:right w:val="single" w:sz="8" w:space="0" w:color="auto"/>
            </w:tcBorders>
            <w:shd w:val="clear" w:color="auto" w:fill="auto"/>
            <w:hideMark/>
          </w:tcPr>
          <w:p w14:paraId="33110F19" w14:textId="77777777" w:rsidR="0041770C" w:rsidRPr="0041770C" w:rsidRDefault="0041770C" w:rsidP="0041770C">
            <w:pPr>
              <w:jc w:val="center"/>
              <w:rPr>
                <w:rFonts w:eastAsia="Times New Roman" w:cstheme="minorHAnsi"/>
                <w:color w:val="000000"/>
                <w:sz w:val="16"/>
                <w:szCs w:val="16"/>
              </w:rPr>
            </w:pPr>
            <w:r w:rsidRPr="0041770C">
              <w:rPr>
                <w:sz w:val="16"/>
                <w:szCs w:val="16"/>
              </w:rPr>
              <w:t>221,334 (30%)</w:t>
            </w:r>
          </w:p>
        </w:tc>
        <w:tc>
          <w:tcPr>
            <w:tcW w:w="457" w:type="pct"/>
            <w:tcBorders>
              <w:top w:val="nil"/>
              <w:left w:val="nil"/>
              <w:bottom w:val="single" w:sz="8" w:space="0" w:color="auto"/>
              <w:right w:val="single" w:sz="8" w:space="0" w:color="auto"/>
            </w:tcBorders>
            <w:shd w:val="clear" w:color="auto" w:fill="auto"/>
            <w:hideMark/>
          </w:tcPr>
          <w:p w14:paraId="307CFBF6" w14:textId="77777777" w:rsidR="0041770C" w:rsidRPr="0041770C" w:rsidRDefault="0041770C" w:rsidP="0041770C">
            <w:pPr>
              <w:jc w:val="center"/>
              <w:rPr>
                <w:rFonts w:eastAsia="Times New Roman" w:cstheme="minorHAnsi"/>
                <w:color w:val="000000"/>
                <w:sz w:val="16"/>
                <w:szCs w:val="16"/>
              </w:rPr>
            </w:pPr>
            <w:r w:rsidRPr="0041770C">
              <w:rPr>
                <w:sz w:val="16"/>
                <w:szCs w:val="16"/>
              </w:rPr>
              <w:t>37,253 (28%)</w:t>
            </w:r>
          </w:p>
        </w:tc>
        <w:tc>
          <w:tcPr>
            <w:tcW w:w="254" w:type="pct"/>
            <w:tcBorders>
              <w:top w:val="nil"/>
              <w:left w:val="nil"/>
              <w:bottom w:val="single" w:sz="8" w:space="0" w:color="auto"/>
              <w:right w:val="single" w:sz="8" w:space="0" w:color="auto"/>
            </w:tcBorders>
            <w:shd w:val="clear" w:color="auto" w:fill="auto"/>
            <w:hideMark/>
          </w:tcPr>
          <w:p w14:paraId="45DAE9F4" w14:textId="77777777" w:rsidR="0041770C" w:rsidRPr="0041770C" w:rsidRDefault="0041770C" w:rsidP="0041770C">
            <w:pPr>
              <w:jc w:val="center"/>
              <w:rPr>
                <w:rFonts w:eastAsia="Times New Roman" w:cstheme="minorHAnsi"/>
                <w:color w:val="000000"/>
                <w:sz w:val="16"/>
                <w:szCs w:val="16"/>
              </w:rPr>
            </w:pPr>
            <w:r w:rsidRPr="0041770C">
              <w:rPr>
                <w:sz w:val="16"/>
                <w:szCs w:val="16"/>
              </w:rPr>
              <w:t>16.8%</w:t>
            </w:r>
          </w:p>
        </w:tc>
        <w:tc>
          <w:tcPr>
            <w:tcW w:w="393" w:type="pct"/>
            <w:tcBorders>
              <w:top w:val="nil"/>
              <w:left w:val="nil"/>
              <w:bottom w:val="single" w:sz="8" w:space="0" w:color="auto"/>
              <w:right w:val="single" w:sz="8" w:space="0" w:color="auto"/>
            </w:tcBorders>
            <w:shd w:val="clear" w:color="auto" w:fill="auto"/>
            <w:noWrap/>
            <w:vAlign w:val="center"/>
            <w:hideMark/>
          </w:tcPr>
          <w:p w14:paraId="7A4E0A75"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-15,493</w:t>
            </w:r>
          </w:p>
        </w:tc>
        <w:tc>
          <w:tcPr>
            <w:tcW w:w="265" w:type="pct"/>
            <w:tcBorders>
              <w:top w:val="nil"/>
              <w:left w:val="nil"/>
              <w:bottom w:val="single" w:sz="8" w:space="0" w:color="auto"/>
              <w:right w:val="single" w:sz="8" w:space="0" w:color="auto"/>
            </w:tcBorders>
            <w:shd w:val="clear" w:color="auto" w:fill="auto"/>
            <w:vAlign w:val="center"/>
            <w:hideMark/>
          </w:tcPr>
          <w:p w14:paraId="1EF41C0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-3,287</w:t>
            </w:r>
          </w:p>
        </w:tc>
        <w:tc>
          <w:tcPr>
            <w:tcW w:w="264" w:type="pct"/>
            <w:tcBorders>
              <w:top w:val="nil"/>
              <w:left w:val="nil"/>
              <w:bottom w:val="single" w:sz="8" w:space="0" w:color="auto"/>
              <w:right w:val="single" w:sz="8" w:space="0" w:color="auto"/>
            </w:tcBorders>
            <w:shd w:val="clear" w:color="auto" w:fill="auto"/>
            <w:vAlign w:val="center"/>
            <w:hideMark/>
          </w:tcPr>
          <w:p w14:paraId="15E3CCD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F3683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-6.5%</w:t>
            </w:r>
          </w:p>
        </w:tc>
        <w:tc>
          <w:tcPr>
            <w:tcW w:w="248" w:type="pct"/>
            <w:tcBorders>
              <w:top w:val="nil"/>
              <w:left w:val="nil"/>
              <w:bottom w:val="single" w:sz="8" w:space="0" w:color="auto"/>
              <w:right w:val="single" w:sz="8" w:space="0" w:color="auto"/>
            </w:tcBorders>
            <w:shd w:val="clear" w:color="auto" w:fill="auto"/>
            <w:vAlign w:val="center"/>
            <w:hideMark/>
          </w:tcPr>
          <w:p w14:paraId="49577B4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-8.1%</w:t>
            </w:r>
          </w:p>
        </w:tc>
        <w:tc>
          <w:tcPr>
            <w:tcW w:w="238" w:type="pct"/>
            <w:tcBorders>
              <w:top w:val="nil"/>
              <w:left w:val="nil"/>
              <w:bottom w:val="single" w:sz="8" w:space="0" w:color="auto"/>
              <w:right w:val="single" w:sz="8" w:space="0" w:color="auto"/>
            </w:tcBorders>
            <w:shd w:val="clear" w:color="auto" w:fill="auto"/>
            <w:vAlign w:val="center"/>
            <w:hideMark/>
          </w:tcPr>
          <w:p w14:paraId="3C216B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w:t>
            </w:r>
          </w:p>
        </w:tc>
      </w:tr>
      <w:tr w:rsidR="0041770C" w:rsidRPr="0041770C" w14:paraId="6C0C713A" w14:textId="77777777" w:rsidTr="0041770C">
        <w:trPr>
          <w:trHeight w:val="249"/>
        </w:trPr>
        <w:tc>
          <w:tcPr>
            <w:tcW w:w="408" w:type="pct"/>
            <w:vMerge/>
            <w:tcBorders>
              <w:top w:val="nil"/>
              <w:left w:val="single" w:sz="8" w:space="0" w:color="auto"/>
              <w:bottom w:val="single" w:sz="8" w:space="0" w:color="000000"/>
              <w:right w:val="single" w:sz="8" w:space="0" w:color="auto"/>
            </w:tcBorders>
            <w:vAlign w:val="center"/>
            <w:hideMark/>
          </w:tcPr>
          <w:p w14:paraId="0CEA688F" w14:textId="77777777" w:rsidR="0041770C" w:rsidRPr="0041770C" w:rsidRDefault="0041770C" w:rsidP="0041770C">
            <w:pPr>
              <w:rPr>
                <w:rFonts w:eastAsia="Times New Roman" w:cstheme="minorHAnsi"/>
                <w:b/>
                <w:bCs/>
                <w:color w:val="000000"/>
                <w:sz w:val="16"/>
                <w:szCs w:val="16"/>
              </w:rPr>
            </w:pPr>
          </w:p>
        </w:tc>
        <w:tc>
          <w:tcPr>
            <w:tcW w:w="575" w:type="pct"/>
            <w:tcBorders>
              <w:top w:val="nil"/>
              <w:left w:val="nil"/>
              <w:bottom w:val="single" w:sz="8" w:space="0" w:color="auto"/>
              <w:right w:val="single" w:sz="8" w:space="0" w:color="auto"/>
            </w:tcBorders>
            <w:shd w:val="clear" w:color="auto" w:fill="auto"/>
            <w:vAlign w:val="center"/>
            <w:hideMark/>
          </w:tcPr>
          <w:p w14:paraId="17B9E47C" w14:textId="77777777" w:rsidR="0041770C" w:rsidRPr="0041770C" w:rsidRDefault="0041770C" w:rsidP="0041770C">
            <w:pPr>
              <w:rPr>
                <w:rFonts w:eastAsia="Times New Roman" w:cstheme="minorHAnsi"/>
                <w:b/>
                <w:bCs/>
                <w:color w:val="000000"/>
                <w:sz w:val="16"/>
                <w:szCs w:val="16"/>
              </w:rPr>
            </w:pPr>
            <w:r w:rsidRPr="0041770C">
              <w:rPr>
                <w:rFonts w:eastAsia="Times New Roman" w:cstheme="minorHAnsi"/>
                <w:b/>
                <w:bCs/>
                <w:color w:val="000000"/>
                <w:sz w:val="16"/>
                <w:szCs w:val="16"/>
              </w:rPr>
              <w:t>≥$75,000</w:t>
            </w:r>
          </w:p>
        </w:tc>
        <w:tc>
          <w:tcPr>
            <w:tcW w:w="422" w:type="pct"/>
            <w:tcBorders>
              <w:top w:val="nil"/>
              <w:left w:val="nil"/>
              <w:bottom w:val="single" w:sz="8" w:space="0" w:color="auto"/>
              <w:right w:val="single" w:sz="8" w:space="0" w:color="auto"/>
            </w:tcBorders>
            <w:shd w:val="clear" w:color="auto" w:fill="auto"/>
            <w:noWrap/>
            <w:vAlign w:val="center"/>
            <w:hideMark/>
          </w:tcPr>
          <w:p w14:paraId="517F14CE"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191,621 (24%)</w:t>
            </w:r>
          </w:p>
        </w:tc>
        <w:tc>
          <w:tcPr>
            <w:tcW w:w="434" w:type="pct"/>
            <w:tcBorders>
              <w:top w:val="nil"/>
              <w:left w:val="nil"/>
              <w:bottom w:val="single" w:sz="8" w:space="0" w:color="auto"/>
              <w:right w:val="single" w:sz="8" w:space="0" w:color="auto"/>
            </w:tcBorders>
            <w:shd w:val="clear" w:color="auto" w:fill="auto"/>
            <w:vAlign w:val="center"/>
            <w:hideMark/>
          </w:tcPr>
          <w:p w14:paraId="134DFFAD"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35,128 (25%)</w:t>
            </w:r>
          </w:p>
        </w:tc>
        <w:tc>
          <w:tcPr>
            <w:tcW w:w="237" w:type="pct"/>
            <w:tcBorders>
              <w:top w:val="nil"/>
              <w:left w:val="nil"/>
              <w:bottom w:val="single" w:sz="8" w:space="0" w:color="auto"/>
              <w:right w:val="single" w:sz="8" w:space="0" w:color="auto"/>
            </w:tcBorders>
            <w:shd w:val="clear" w:color="auto" w:fill="auto"/>
            <w:vAlign w:val="center"/>
            <w:hideMark/>
          </w:tcPr>
          <w:p w14:paraId="32564559"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18.3%</w:t>
            </w:r>
          </w:p>
        </w:tc>
        <w:tc>
          <w:tcPr>
            <w:tcW w:w="437" w:type="pct"/>
            <w:tcBorders>
              <w:top w:val="nil"/>
              <w:left w:val="nil"/>
              <w:bottom w:val="single" w:sz="8" w:space="0" w:color="auto"/>
              <w:right w:val="single" w:sz="8" w:space="0" w:color="auto"/>
            </w:tcBorders>
            <w:shd w:val="clear" w:color="auto" w:fill="auto"/>
            <w:hideMark/>
          </w:tcPr>
          <w:p w14:paraId="32AF3555" w14:textId="77777777" w:rsidR="0041770C" w:rsidRPr="0041770C" w:rsidRDefault="0041770C" w:rsidP="0041770C">
            <w:pPr>
              <w:jc w:val="center"/>
              <w:rPr>
                <w:rFonts w:eastAsia="Times New Roman" w:cstheme="minorHAnsi"/>
                <w:color w:val="000000"/>
                <w:sz w:val="16"/>
                <w:szCs w:val="16"/>
              </w:rPr>
            </w:pPr>
            <w:r w:rsidRPr="0041770C">
              <w:rPr>
                <w:sz w:val="16"/>
                <w:szCs w:val="16"/>
              </w:rPr>
              <w:t>176,880 (24%)</w:t>
            </w:r>
          </w:p>
        </w:tc>
        <w:tc>
          <w:tcPr>
            <w:tcW w:w="457" w:type="pct"/>
            <w:tcBorders>
              <w:top w:val="nil"/>
              <w:left w:val="nil"/>
              <w:bottom w:val="single" w:sz="8" w:space="0" w:color="auto"/>
              <w:right w:val="single" w:sz="8" w:space="0" w:color="auto"/>
            </w:tcBorders>
            <w:shd w:val="clear" w:color="auto" w:fill="auto"/>
            <w:hideMark/>
          </w:tcPr>
          <w:p w14:paraId="069DDB18" w14:textId="77777777" w:rsidR="0041770C" w:rsidRPr="0041770C" w:rsidRDefault="0041770C" w:rsidP="0041770C">
            <w:pPr>
              <w:jc w:val="center"/>
              <w:rPr>
                <w:rFonts w:eastAsia="Times New Roman" w:cstheme="minorHAnsi"/>
                <w:color w:val="000000"/>
                <w:sz w:val="16"/>
                <w:szCs w:val="16"/>
              </w:rPr>
            </w:pPr>
            <w:r w:rsidRPr="0041770C">
              <w:rPr>
                <w:sz w:val="16"/>
                <w:szCs w:val="16"/>
              </w:rPr>
              <w:t>31,885 (24%)</w:t>
            </w:r>
          </w:p>
        </w:tc>
        <w:tc>
          <w:tcPr>
            <w:tcW w:w="254" w:type="pct"/>
            <w:tcBorders>
              <w:top w:val="nil"/>
              <w:left w:val="nil"/>
              <w:bottom w:val="single" w:sz="8" w:space="0" w:color="auto"/>
              <w:right w:val="single" w:sz="8" w:space="0" w:color="auto"/>
            </w:tcBorders>
            <w:shd w:val="clear" w:color="auto" w:fill="auto"/>
            <w:hideMark/>
          </w:tcPr>
          <w:p w14:paraId="70EAD9B1" w14:textId="77777777" w:rsidR="0041770C" w:rsidRPr="0041770C" w:rsidRDefault="0041770C" w:rsidP="0041770C">
            <w:pPr>
              <w:jc w:val="center"/>
              <w:rPr>
                <w:rFonts w:eastAsia="Times New Roman" w:cstheme="minorHAnsi"/>
                <w:color w:val="000000"/>
                <w:sz w:val="16"/>
                <w:szCs w:val="16"/>
              </w:rPr>
            </w:pPr>
            <w:r w:rsidRPr="0041770C">
              <w:rPr>
                <w:sz w:val="16"/>
                <w:szCs w:val="16"/>
              </w:rPr>
              <w:t>18.0%</w:t>
            </w:r>
          </w:p>
        </w:tc>
        <w:tc>
          <w:tcPr>
            <w:tcW w:w="393" w:type="pct"/>
            <w:tcBorders>
              <w:top w:val="nil"/>
              <w:left w:val="nil"/>
              <w:bottom w:val="single" w:sz="8" w:space="0" w:color="auto"/>
              <w:right w:val="single" w:sz="8" w:space="0" w:color="auto"/>
            </w:tcBorders>
            <w:shd w:val="clear" w:color="auto" w:fill="auto"/>
            <w:noWrap/>
            <w:vAlign w:val="center"/>
            <w:hideMark/>
          </w:tcPr>
          <w:p w14:paraId="7CAE616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-14,741</w:t>
            </w:r>
          </w:p>
        </w:tc>
        <w:tc>
          <w:tcPr>
            <w:tcW w:w="265" w:type="pct"/>
            <w:tcBorders>
              <w:top w:val="nil"/>
              <w:left w:val="nil"/>
              <w:bottom w:val="single" w:sz="8" w:space="0" w:color="auto"/>
              <w:right w:val="single" w:sz="8" w:space="0" w:color="auto"/>
            </w:tcBorders>
            <w:shd w:val="clear" w:color="auto" w:fill="auto"/>
            <w:vAlign w:val="center"/>
            <w:hideMark/>
          </w:tcPr>
          <w:p w14:paraId="48DC4B78"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-3,243</w:t>
            </w:r>
          </w:p>
        </w:tc>
        <w:tc>
          <w:tcPr>
            <w:tcW w:w="264" w:type="pct"/>
            <w:tcBorders>
              <w:top w:val="nil"/>
              <w:left w:val="nil"/>
              <w:bottom w:val="single" w:sz="8" w:space="0" w:color="auto"/>
              <w:right w:val="single" w:sz="8" w:space="0" w:color="auto"/>
            </w:tcBorders>
            <w:shd w:val="clear" w:color="auto" w:fill="auto"/>
            <w:vAlign w:val="center"/>
            <w:hideMark/>
          </w:tcPr>
          <w:p w14:paraId="46480F5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-0.3%</w:t>
            </w:r>
          </w:p>
        </w:tc>
        <w:tc>
          <w:tcPr>
            <w:tcW w:w="367" w:type="pct"/>
            <w:tcBorders>
              <w:top w:val="nil"/>
              <w:left w:val="nil"/>
              <w:bottom w:val="single" w:sz="8" w:space="0" w:color="auto"/>
              <w:right w:val="single" w:sz="8" w:space="0" w:color="auto"/>
            </w:tcBorders>
            <w:shd w:val="clear" w:color="auto" w:fill="auto"/>
            <w:noWrap/>
            <w:vAlign w:val="center"/>
            <w:hideMark/>
          </w:tcPr>
          <w:p w14:paraId="558140CA"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-7.7%</w:t>
            </w:r>
          </w:p>
        </w:tc>
        <w:tc>
          <w:tcPr>
            <w:tcW w:w="248" w:type="pct"/>
            <w:tcBorders>
              <w:top w:val="nil"/>
              <w:left w:val="nil"/>
              <w:bottom w:val="single" w:sz="8" w:space="0" w:color="auto"/>
              <w:right w:val="single" w:sz="8" w:space="0" w:color="auto"/>
            </w:tcBorders>
            <w:shd w:val="clear" w:color="auto" w:fill="auto"/>
            <w:vAlign w:val="center"/>
            <w:hideMark/>
          </w:tcPr>
          <w:p w14:paraId="5A9F6A76"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-9.2%</w:t>
            </w:r>
          </w:p>
        </w:tc>
        <w:tc>
          <w:tcPr>
            <w:tcW w:w="238" w:type="pct"/>
            <w:tcBorders>
              <w:top w:val="nil"/>
              <w:left w:val="nil"/>
              <w:bottom w:val="single" w:sz="8" w:space="0" w:color="auto"/>
              <w:right w:val="single" w:sz="8" w:space="0" w:color="auto"/>
            </w:tcBorders>
            <w:shd w:val="clear" w:color="auto" w:fill="auto"/>
            <w:vAlign w:val="center"/>
            <w:hideMark/>
          </w:tcPr>
          <w:p w14:paraId="30C40BFB" w14:textId="77777777" w:rsidR="0041770C" w:rsidRPr="0041770C" w:rsidRDefault="0041770C" w:rsidP="0041770C">
            <w:pPr>
              <w:jc w:val="center"/>
              <w:rPr>
                <w:rFonts w:eastAsia="Times New Roman" w:cstheme="minorHAnsi"/>
                <w:color w:val="000000"/>
                <w:sz w:val="16"/>
                <w:szCs w:val="16"/>
              </w:rPr>
            </w:pPr>
            <w:r w:rsidRPr="0041770C">
              <w:rPr>
                <w:rFonts w:ascii="Calibri" w:hAnsi="Calibri" w:cs="Calibri"/>
                <w:color w:val="000000"/>
                <w:sz w:val="16"/>
                <w:szCs w:val="16"/>
              </w:rPr>
              <w:t>-1.6%</w:t>
            </w:r>
          </w:p>
        </w:tc>
      </w:tr>
    </w:tbl>
    <w:p w14:paraId="4B3762C8" w14:textId="77777777" w:rsidR="0041770C" w:rsidRDefault="0041770C" w:rsidP="00610453">
      <w:pPr>
        <w:sectPr w:rsidR="0041770C" w:rsidSect="00C206A0">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431B74DB" w14:textId="77777777" w:rsidR="000435EF" w:rsidRPr="00E37BBB" w:rsidRDefault="000435EF" w:rsidP="003663AA"/>
    <w:p w14:paraId="7E21E56A" w14:textId="77777777" w:rsidR="00D57DF2" w:rsidRDefault="00D57DF2" w:rsidP="00286BAC">
      <w:pPr>
        <w:pStyle w:val="Heading1"/>
      </w:pPr>
      <w:bookmarkStart w:id="116" w:name="_Toc14441775"/>
      <w:r>
        <w:t>Conclusions and Recommendations</w:t>
      </w:r>
      <w:bookmarkEnd w:id="116"/>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117" w:name="_Toc14441776"/>
      <w:r w:rsidRPr="00D47991">
        <w:t>Outputs, Outcomes, and Impacts</w:t>
      </w:r>
      <w:bookmarkEnd w:id="117"/>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bookmarkStart w:id="118" w:name="_Toc14441777"/>
      <w:r w:rsidRPr="00D47991">
        <w:t>Research Outputs, Outcomes</w:t>
      </w:r>
      <w:r w:rsidR="00657B51" w:rsidRPr="00D47991">
        <w:t>,</w:t>
      </w:r>
      <w:r w:rsidRPr="00D47991">
        <w:t xml:space="preserve"> and Impacts</w:t>
      </w:r>
      <w:bookmarkEnd w:id="118"/>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119" w:name="_Toc14441778"/>
      <w:r>
        <w:t xml:space="preserve">Technology Transfer Outputs, Outcomes, </w:t>
      </w:r>
      <w:r w:rsidR="00657B51">
        <w:t xml:space="preserve">and </w:t>
      </w:r>
      <w:r>
        <w:t>Impacts</w:t>
      </w:r>
      <w:bookmarkEnd w:id="119"/>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120" w:name="_Toc14441779"/>
      <w:r w:rsidRPr="00D47991">
        <w:t xml:space="preserve">Education </w:t>
      </w:r>
      <w:r w:rsidR="00107C60">
        <w:t xml:space="preserve">and Workforce Development </w:t>
      </w:r>
      <w:r w:rsidRPr="00D47991">
        <w:t>Outputs, Outcomes, and Impacts</w:t>
      </w:r>
      <w:bookmarkEnd w:id="120"/>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7ADD4D45" w14:textId="53868387" w:rsidR="00C66186" w:rsidRDefault="00C66186">
      <w:pPr>
        <w:rPr>
          <w:rFonts w:cs="Times New Roman"/>
          <w:b/>
          <w:bCs/>
        </w:rPr>
      </w:pPr>
    </w:p>
    <w:p w14:paraId="020E314B" w14:textId="41EB9A5A" w:rsidR="00610453" w:rsidRDefault="00610453">
      <w:pPr>
        <w:pStyle w:val="TableofFigures"/>
        <w:tabs>
          <w:tab w:val="right" w:leader="dot" w:pos="10070"/>
        </w:tabs>
      </w:pPr>
      <w:r>
        <w:t>Supplementary Material</w:t>
      </w:r>
    </w:p>
    <w:p w14:paraId="068D57E6" w14:textId="77777777" w:rsidR="00610453" w:rsidRPr="00610453" w:rsidRDefault="00610453" w:rsidP="00610453"/>
    <w:p w14:paraId="27A5D361" w14:textId="0F24A9D6" w:rsidR="00F224F7" w:rsidRDefault="006F75FE">
      <w:pPr>
        <w:pStyle w:val="TableofFigures"/>
        <w:tabs>
          <w:tab w:val="right" w:leader="dot" w:pos="10070"/>
        </w:tabs>
        <w:rPr>
          <w:noProof/>
          <w:sz w:val="22"/>
          <w:szCs w:val="22"/>
        </w:rPr>
      </w:pPr>
      <w:r>
        <w:fldChar w:fldCharType="begin"/>
      </w:r>
      <w:r>
        <w:instrText xml:space="preserve"> TOC \c "Figure S" </w:instrText>
      </w:r>
      <w:r>
        <w:fldChar w:fldCharType="separate"/>
      </w:r>
      <w:r w:rsidR="00F224F7">
        <w:rPr>
          <w:noProof/>
        </w:rPr>
        <w:t>Figure S1. Attributable fraction of TRAP by state and year.</w:t>
      </w:r>
      <w:r w:rsidR="00F224F7">
        <w:rPr>
          <w:noProof/>
        </w:rPr>
        <w:tab/>
      </w:r>
      <w:r w:rsidR="00F224F7">
        <w:rPr>
          <w:noProof/>
        </w:rPr>
        <w:fldChar w:fldCharType="begin"/>
      </w:r>
      <w:r w:rsidR="00F224F7">
        <w:rPr>
          <w:noProof/>
        </w:rPr>
        <w:instrText xml:space="preserve"> PAGEREF _Toc14849898 \h </w:instrText>
      </w:r>
      <w:r w:rsidR="00F224F7">
        <w:rPr>
          <w:noProof/>
        </w:rPr>
      </w:r>
      <w:r w:rsidR="00F224F7">
        <w:rPr>
          <w:noProof/>
        </w:rPr>
        <w:fldChar w:fldCharType="separate"/>
      </w:r>
      <w:r w:rsidR="00F224F7">
        <w:rPr>
          <w:noProof/>
        </w:rPr>
        <w:t>33</w:t>
      </w:r>
      <w:r w:rsidR="00F224F7">
        <w:rPr>
          <w:noProof/>
        </w:rPr>
        <w:fldChar w:fldCharType="end"/>
      </w:r>
    </w:p>
    <w:p w14:paraId="1FAAF061" w14:textId="2C1A2723" w:rsidR="00F224F7" w:rsidRDefault="00F224F7">
      <w:pPr>
        <w:pStyle w:val="TableofFigures"/>
        <w:tabs>
          <w:tab w:val="right" w:leader="dot" w:pos="10070"/>
        </w:tabs>
        <w:rPr>
          <w:noProof/>
          <w:sz w:val="22"/>
          <w:szCs w:val="22"/>
        </w:rPr>
      </w:pPr>
      <w:r>
        <w:rPr>
          <w:noProof/>
        </w:rPr>
        <w:t>Figure S2. Attributable fraction due to NO</w:t>
      </w:r>
      <w:r w:rsidRPr="00C8109B">
        <w:rPr>
          <w:noProof/>
          <w:vertAlign w:val="subscript"/>
        </w:rPr>
        <w:t>2</w:t>
      </w:r>
      <w:r>
        <w:rPr>
          <w:noProof/>
        </w:rPr>
        <w:t xml:space="preserve"> by living location</w:t>
      </w:r>
      <w:r>
        <w:rPr>
          <w:noProof/>
        </w:rPr>
        <w:tab/>
      </w:r>
      <w:r>
        <w:rPr>
          <w:noProof/>
        </w:rPr>
        <w:fldChar w:fldCharType="begin"/>
      </w:r>
      <w:r>
        <w:rPr>
          <w:noProof/>
        </w:rPr>
        <w:instrText xml:space="preserve"> PAGEREF _Toc14849899 \h </w:instrText>
      </w:r>
      <w:r>
        <w:rPr>
          <w:noProof/>
        </w:rPr>
      </w:r>
      <w:r>
        <w:rPr>
          <w:noProof/>
        </w:rPr>
        <w:fldChar w:fldCharType="separate"/>
      </w:r>
      <w:r>
        <w:rPr>
          <w:noProof/>
        </w:rPr>
        <w:t>34</w:t>
      </w:r>
      <w:r>
        <w:rPr>
          <w:noProof/>
        </w:rPr>
        <w:fldChar w:fldCharType="end"/>
      </w:r>
    </w:p>
    <w:p w14:paraId="7BD47F4B" w14:textId="22B5B90A" w:rsidR="00F224F7" w:rsidRDefault="00F224F7">
      <w:pPr>
        <w:pStyle w:val="TableofFigures"/>
        <w:tabs>
          <w:tab w:val="right" w:leader="dot" w:pos="10070"/>
        </w:tabs>
        <w:rPr>
          <w:noProof/>
          <w:sz w:val="22"/>
          <w:szCs w:val="22"/>
        </w:rPr>
      </w:pPr>
      <w:r>
        <w:rPr>
          <w:noProof/>
        </w:rPr>
        <w:t>Figure S3. Attributable fraction due to PM</w:t>
      </w:r>
      <w:r w:rsidRPr="00C8109B">
        <w:rPr>
          <w:noProof/>
          <w:vertAlign w:val="subscript"/>
        </w:rPr>
        <w:t>10</w:t>
      </w:r>
      <w:r>
        <w:rPr>
          <w:noProof/>
        </w:rPr>
        <w:t xml:space="preserve"> by living location</w:t>
      </w:r>
      <w:r>
        <w:rPr>
          <w:noProof/>
        </w:rPr>
        <w:tab/>
      </w:r>
      <w:r>
        <w:rPr>
          <w:noProof/>
        </w:rPr>
        <w:fldChar w:fldCharType="begin"/>
      </w:r>
      <w:r>
        <w:rPr>
          <w:noProof/>
        </w:rPr>
        <w:instrText xml:space="preserve"> PAGEREF _Toc14849900 \h </w:instrText>
      </w:r>
      <w:r>
        <w:rPr>
          <w:noProof/>
        </w:rPr>
      </w:r>
      <w:r>
        <w:rPr>
          <w:noProof/>
        </w:rPr>
        <w:fldChar w:fldCharType="separate"/>
      </w:r>
      <w:r>
        <w:rPr>
          <w:noProof/>
        </w:rPr>
        <w:t>35</w:t>
      </w:r>
      <w:r>
        <w:rPr>
          <w:noProof/>
        </w:rPr>
        <w:fldChar w:fldCharType="end"/>
      </w:r>
    </w:p>
    <w:p w14:paraId="22245A15" w14:textId="2B691898" w:rsidR="00F224F7" w:rsidRDefault="00F224F7">
      <w:pPr>
        <w:pStyle w:val="TableofFigures"/>
        <w:tabs>
          <w:tab w:val="right" w:leader="dot" w:pos="10070"/>
        </w:tabs>
        <w:rPr>
          <w:noProof/>
          <w:sz w:val="22"/>
          <w:szCs w:val="22"/>
        </w:rPr>
      </w:pPr>
      <w:r>
        <w:rPr>
          <w:noProof/>
        </w:rPr>
        <w:t>Figure S4. Attributable fraction due to PM</w:t>
      </w:r>
      <w:r w:rsidRPr="00C8109B">
        <w:rPr>
          <w:noProof/>
          <w:vertAlign w:val="subscript"/>
        </w:rPr>
        <w:t>2.5</w:t>
      </w:r>
      <w:r>
        <w:rPr>
          <w:noProof/>
        </w:rPr>
        <w:t xml:space="preserve"> by living location</w:t>
      </w:r>
      <w:r>
        <w:rPr>
          <w:noProof/>
        </w:rPr>
        <w:tab/>
      </w:r>
      <w:r>
        <w:rPr>
          <w:noProof/>
        </w:rPr>
        <w:fldChar w:fldCharType="begin"/>
      </w:r>
      <w:r>
        <w:rPr>
          <w:noProof/>
        </w:rPr>
        <w:instrText xml:space="preserve"> PAGEREF _Toc14849901 \h </w:instrText>
      </w:r>
      <w:r>
        <w:rPr>
          <w:noProof/>
        </w:rPr>
      </w:r>
      <w:r>
        <w:rPr>
          <w:noProof/>
        </w:rPr>
        <w:fldChar w:fldCharType="separate"/>
      </w:r>
      <w:r>
        <w:rPr>
          <w:noProof/>
        </w:rPr>
        <w:t>36</w:t>
      </w:r>
      <w:r>
        <w:rPr>
          <w:noProof/>
        </w:rPr>
        <w:fldChar w:fldCharType="end"/>
      </w:r>
    </w:p>
    <w:p w14:paraId="67A09897" w14:textId="5EB5186D" w:rsidR="00F224F7" w:rsidRDefault="00F224F7">
      <w:pPr>
        <w:pStyle w:val="TableofFigures"/>
        <w:tabs>
          <w:tab w:val="right" w:leader="dot" w:pos="10070"/>
        </w:tabs>
        <w:rPr>
          <w:noProof/>
          <w:sz w:val="22"/>
          <w:szCs w:val="22"/>
        </w:rPr>
      </w:pPr>
      <w:r>
        <w:rPr>
          <w:noProof/>
        </w:rPr>
        <w:t>Figure S5. Attributable fraction due to NO</w:t>
      </w:r>
      <w:r w:rsidRPr="00C8109B">
        <w:rPr>
          <w:noProof/>
          <w:vertAlign w:val="subscript"/>
        </w:rPr>
        <w:t>2</w:t>
      </w:r>
      <w:r>
        <w:rPr>
          <w:noProof/>
        </w:rPr>
        <w:t xml:space="preserve"> by median household income</w:t>
      </w:r>
      <w:r>
        <w:rPr>
          <w:noProof/>
        </w:rPr>
        <w:tab/>
      </w:r>
      <w:r>
        <w:rPr>
          <w:noProof/>
        </w:rPr>
        <w:fldChar w:fldCharType="begin"/>
      </w:r>
      <w:r>
        <w:rPr>
          <w:noProof/>
        </w:rPr>
        <w:instrText xml:space="preserve"> PAGEREF _Toc14849902 \h </w:instrText>
      </w:r>
      <w:r>
        <w:rPr>
          <w:noProof/>
        </w:rPr>
      </w:r>
      <w:r>
        <w:rPr>
          <w:noProof/>
        </w:rPr>
        <w:fldChar w:fldCharType="separate"/>
      </w:r>
      <w:r>
        <w:rPr>
          <w:noProof/>
        </w:rPr>
        <w:t>37</w:t>
      </w:r>
      <w:r>
        <w:rPr>
          <w:noProof/>
        </w:rPr>
        <w:fldChar w:fldCharType="end"/>
      </w:r>
    </w:p>
    <w:p w14:paraId="170AC534" w14:textId="5E27808E" w:rsidR="00F224F7" w:rsidRDefault="00F224F7">
      <w:pPr>
        <w:pStyle w:val="TableofFigures"/>
        <w:tabs>
          <w:tab w:val="right" w:leader="dot" w:pos="10070"/>
        </w:tabs>
        <w:rPr>
          <w:noProof/>
          <w:sz w:val="22"/>
          <w:szCs w:val="22"/>
        </w:rPr>
      </w:pPr>
      <w:r>
        <w:rPr>
          <w:noProof/>
        </w:rPr>
        <w:t>Figure S6. Attributable fraction due to PM</w:t>
      </w:r>
      <w:r w:rsidRPr="00C8109B">
        <w:rPr>
          <w:noProof/>
          <w:vertAlign w:val="subscript"/>
        </w:rPr>
        <w:t>10</w:t>
      </w:r>
      <w:r>
        <w:rPr>
          <w:noProof/>
        </w:rPr>
        <w:t xml:space="preserve"> by median household income</w:t>
      </w:r>
      <w:r>
        <w:rPr>
          <w:noProof/>
        </w:rPr>
        <w:tab/>
      </w:r>
      <w:r>
        <w:rPr>
          <w:noProof/>
        </w:rPr>
        <w:fldChar w:fldCharType="begin"/>
      </w:r>
      <w:r>
        <w:rPr>
          <w:noProof/>
        </w:rPr>
        <w:instrText xml:space="preserve"> PAGEREF _Toc14849903 \h </w:instrText>
      </w:r>
      <w:r>
        <w:rPr>
          <w:noProof/>
        </w:rPr>
      </w:r>
      <w:r>
        <w:rPr>
          <w:noProof/>
        </w:rPr>
        <w:fldChar w:fldCharType="separate"/>
      </w:r>
      <w:r>
        <w:rPr>
          <w:noProof/>
        </w:rPr>
        <w:t>38</w:t>
      </w:r>
      <w:r>
        <w:rPr>
          <w:noProof/>
        </w:rPr>
        <w:fldChar w:fldCharType="end"/>
      </w:r>
    </w:p>
    <w:p w14:paraId="133C2865" w14:textId="43CCD714" w:rsidR="00F224F7" w:rsidRDefault="00F224F7">
      <w:pPr>
        <w:pStyle w:val="TableofFigures"/>
        <w:tabs>
          <w:tab w:val="right" w:leader="dot" w:pos="10070"/>
        </w:tabs>
        <w:rPr>
          <w:noProof/>
          <w:sz w:val="22"/>
          <w:szCs w:val="22"/>
        </w:rPr>
      </w:pPr>
      <w:r>
        <w:rPr>
          <w:noProof/>
        </w:rPr>
        <w:t>Figure S7. Attributable fraction due to PM</w:t>
      </w:r>
      <w:r w:rsidRPr="00C8109B">
        <w:rPr>
          <w:noProof/>
          <w:vertAlign w:val="subscript"/>
        </w:rPr>
        <w:t>2.5</w:t>
      </w:r>
      <w:r>
        <w:rPr>
          <w:noProof/>
        </w:rPr>
        <w:t xml:space="preserve"> by median household income</w:t>
      </w:r>
      <w:r>
        <w:rPr>
          <w:noProof/>
        </w:rPr>
        <w:tab/>
      </w:r>
      <w:r>
        <w:rPr>
          <w:noProof/>
        </w:rPr>
        <w:fldChar w:fldCharType="begin"/>
      </w:r>
      <w:r>
        <w:rPr>
          <w:noProof/>
        </w:rPr>
        <w:instrText xml:space="preserve"> PAGEREF _Toc14849904 \h </w:instrText>
      </w:r>
      <w:r>
        <w:rPr>
          <w:noProof/>
        </w:rPr>
      </w:r>
      <w:r>
        <w:rPr>
          <w:noProof/>
        </w:rPr>
        <w:fldChar w:fldCharType="separate"/>
      </w:r>
      <w:r>
        <w:rPr>
          <w:noProof/>
        </w:rPr>
        <w:t>39</w:t>
      </w:r>
      <w:r>
        <w:rPr>
          <w:noProof/>
        </w:rPr>
        <w:fldChar w:fldCharType="end"/>
      </w:r>
    </w:p>
    <w:p w14:paraId="032B6212" w14:textId="77777777" w:rsidR="00F224F7" w:rsidRDefault="006F75FE" w:rsidP="006F75FE">
      <w:pPr>
        <w:pStyle w:val="Tableheader"/>
        <w:jc w:val="left"/>
        <w:rPr>
          <w:noProof/>
        </w:rPr>
      </w:pPr>
      <w:r>
        <w:fldChar w:fldCharType="end"/>
      </w:r>
      <w:r>
        <w:fldChar w:fldCharType="begin"/>
      </w:r>
      <w:r>
        <w:instrText xml:space="preserve"> TOC \c "Table S" </w:instrText>
      </w:r>
      <w:r>
        <w:fldChar w:fldCharType="separate"/>
      </w:r>
    </w:p>
    <w:p w14:paraId="325DEE55" w14:textId="56569F76" w:rsidR="00F224F7" w:rsidRDefault="00F224F7">
      <w:pPr>
        <w:pStyle w:val="TableofFigures"/>
        <w:tabs>
          <w:tab w:val="right" w:leader="dot" w:pos="10070"/>
        </w:tabs>
        <w:rPr>
          <w:noProof/>
          <w:sz w:val="22"/>
          <w:szCs w:val="22"/>
        </w:rPr>
      </w:pPr>
      <w:r>
        <w:rPr>
          <w:noProof/>
        </w:rPr>
        <w:t>Table S1. Geographical and demographical characteristics by state</w:t>
      </w:r>
      <w:r>
        <w:rPr>
          <w:noProof/>
        </w:rPr>
        <w:tab/>
      </w:r>
      <w:r>
        <w:rPr>
          <w:noProof/>
        </w:rPr>
        <w:fldChar w:fldCharType="begin"/>
      </w:r>
      <w:r>
        <w:rPr>
          <w:noProof/>
        </w:rPr>
        <w:instrText xml:space="preserve"> PAGEREF _Toc14849905 \h </w:instrText>
      </w:r>
      <w:r>
        <w:rPr>
          <w:noProof/>
        </w:rPr>
      </w:r>
      <w:r>
        <w:rPr>
          <w:noProof/>
        </w:rPr>
        <w:fldChar w:fldCharType="separate"/>
      </w:r>
      <w:r>
        <w:rPr>
          <w:noProof/>
        </w:rPr>
        <w:t>40</w:t>
      </w:r>
      <w:r>
        <w:rPr>
          <w:noProof/>
        </w:rPr>
        <w:fldChar w:fldCharType="end"/>
      </w:r>
    </w:p>
    <w:p w14:paraId="588D09A6" w14:textId="2206F3DC" w:rsidR="00F224F7" w:rsidRDefault="00F224F7">
      <w:pPr>
        <w:pStyle w:val="TableofFigures"/>
        <w:tabs>
          <w:tab w:val="right" w:leader="dot" w:pos="10070"/>
        </w:tabs>
        <w:rPr>
          <w:noProof/>
          <w:sz w:val="22"/>
          <w:szCs w:val="22"/>
        </w:rPr>
      </w:pPr>
      <w:r>
        <w:rPr>
          <w:noProof/>
        </w:rPr>
        <w:t>Table S2. State-specific Childhood asthma incidence rate and prevalence rate</w:t>
      </w:r>
      <w:r>
        <w:rPr>
          <w:noProof/>
        </w:rPr>
        <w:tab/>
      </w:r>
      <w:r>
        <w:rPr>
          <w:noProof/>
        </w:rPr>
        <w:fldChar w:fldCharType="begin"/>
      </w:r>
      <w:r>
        <w:rPr>
          <w:noProof/>
        </w:rPr>
        <w:instrText xml:space="preserve"> PAGEREF _Toc14849906 \h </w:instrText>
      </w:r>
      <w:r>
        <w:rPr>
          <w:noProof/>
        </w:rPr>
      </w:r>
      <w:r>
        <w:rPr>
          <w:noProof/>
        </w:rPr>
        <w:fldChar w:fldCharType="separate"/>
      </w:r>
      <w:r>
        <w:rPr>
          <w:noProof/>
        </w:rPr>
        <w:t>41</w:t>
      </w:r>
      <w:r>
        <w:rPr>
          <w:noProof/>
        </w:rPr>
        <w:fldChar w:fldCharType="end"/>
      </w:r>
    </w:p>
    <w:p w14:paraId="35B7FCD2" w14:textId="60BA285F" w:rsidR="00F224F7" w:rsidRDefault="00F224F7">
      <w:pPr>
        <w:pStyle w:val="TableofFigures"/>
        <w:tabs>
          <w:tab w:val="right" w:leader="dot" w:pos="10070"/>
        </w:tabs>
        <w:rPr>
          <w:noProof/>
          <w:sz w:val="22"/>
          <w:szCs w:val="22"/>
        </w:rPr>
      </w:pPr>
      <w:r>
        <w:rPr>
          <w:noProof/>
        </w:rPr>
        <w:t>Table S3. Air pollution concentrations by state</w:t>
      </w:r>
      <w:r>
        <w:rPr>
          <w:noProof/>
        </w:rPr>
        <w:tab/>
      </w:r>
      <w:r>
        <w:rPr>
          <w:noProof/>
        </w:rPr>
        <w:fldChar w:fldCharType="begin"/>
      </w:r>
      <w:r>
        <w:rPr>
          <w:noProof/>
        </w:rPr>
        <w:instrText xml:space="preserve"> PAGEREF _Toc14849907 \h </w:instrText>
      </w:r>
      <w:r>
        <w:rPr>
          <w:noProof/>
        </w:rPr>
      </w:r>
      <w:r>
        <w:rPr>
          <w:noProof/>
        </w:rPr>
        <w:fldChar w:fldCharType="separate"/>
      </w:r>
      <w:r>
        <w:rPr>
          <w:noProof/>
        </w:rPr>
        <w:t>42</w:t>
      </w:r>
      <w:r>
        <w:rPr>
          <w:noProof/>
        </w:rPr>
        <w:fldChar w:fldCharType="end"/>
      </w:r>
    </w:p>
    <w:p w14:paraId="6E6AE41F" w14:textId="280B204C" w:rsidR="00F224F7" w:rsidRDefault="00F224F7">
      <w:pPr>
        <w:pStyle w:val="TableofFigures"/>
        <w:tabs>
          <w:tab w:val="right" w:leader="dot" w:pos="10070"/>
        </w:tabs>
        <w:rPr>
          <w:noProof/>
          <w:sz w:val="22"/>
          <w:szCs w:val="22"/>
        </w:rPr>
      </w:pPr>
      <w:r>
        <w:rPr>
          <w:noProof/>
        </w:rPr>
        <w:t>Table S4. Incident cases by state</w:t>
      </w:r>
      <w:r>
        <w:rPr>
          <w:noProof/>
        </w:rPr>
        <w:tab/>
      </w:r>
      <w:r>
        <w:rPr>
          <w:noProof/>
        </w:rPr>
        <w:fldChar w:fldCharType="begin"/>
      </w:r>
      <w:r>
        <w:rPr>
          <w:noProof/>
        </w:rPr>
        <w:instrText xml:space="preserve"> PAGEREF _Toc14849908 \h </w:instrText>
      </w:r>
      <w:r>
        <w:rPr>
          <w:noProof/>
        </w:rPr>
      </w:r>
      <w:r>
        <w:rPr>
          <w:noProof/>
        </w:rPr>
        <w:fldChar w:fldCharType="separate"/>
      </w:r>
      <w:r>
        <w:rPr>
          <w:noProof/>
        </w:rPr>
        <w:t>43</w:t>
      </w:r>
      <w:r>
        <w:rPr>
          <w:noProof/>
        </w:rPr>
        <w:fldChar w:fldCharType="end"/>
      </w:r>
    </w:p>
    <w:p w14:paraId="15BE5F51" w14:textId="2601A5DC" w:rsidR="00F224F7" w:rsidRDefault="00F224F7">
      <w:pPr>
        <w:pStyle w:val="TableofFigures"/>
        <w:tabs>
          <w:tab w:val="right" w:leader="dot" w:pos="10070"/>
        </w:tabs>
        <w:rPr>
          <w:noProof/>
          <w:sz w:val="22"/>
          <w:szCs w:val="22"/>
        </w:rPr>
      </w:pPr>
      <w:r>
        <w:rPr>
          <w:noProof/>
        </w:rPr>
        <w:t>Table S5. Burden estimates due to NO</w:t>
      </w:r>
      <w:r w:rsidRPr="00DB26BD">
        <w:rPr>
          <w:noProof/>
          <w:vertAlign w:val="subscript"/>
        </w:rPr>
        <w:t>2</w:t>
      </w:r>
      <w:r>
        <w:rPr>
          <w:noProof/>
        </w:rPr>
        <w:t xml:space="preserve"> by state</w:t>
      </w:r>
      <w:r>
        <w:rPr>
          <w:noProof/>
        </w:rPr>
        <w:tab/>
      </w:r>
      <w:r>
        <w:rPr>
          <w:noProof/>
        </w:rPr>
        <w:fldChar w:fldCharType="begin"/>
      </w:r>
      <w:r>
        <w:rPr>
          <w:noProof/>
        </w:rPr>
        <w:instrText xml:space="preserve"> PAGEREF _Toc14849909 \h </w:instrText>
      </w:r>
      <w:r>
        <w:rPr>
          <w:noProof/>
        </w:rPr>
      </w:r>
      <w:r>
        <w:rPr>
          <w:noProof/>
        </w:rPr>
        <w:fldChar w:fldCharType="separate"/>
      </w:r>
      <w:r>
        <w:rPr>
          <w:noProof/>
        </w:rPr>
        <w:t>44</w:t>
      </w:r>
      <w:r>
        <w:rPr>
          <w:noProof/>
        </w:rPr>
        <w:fldChar w:fldCharType="end"/>
      </w:r>
    </w:p>
    <w:p w14:paraId="435B6930" w14:textId="3ABD4772" w:rsidR="00F224F7" w:rsidRDefault="00F224F7">
      <w:pPr>
        <w:pStyle w:val="TableofFigures"/>
        <w:tabs>
          <w:tab w:val="right" w:leader="dot" w:pos="10070"/>
        </w:tabs>
        <w:rPr>
          <w:noProof/>
          <w:sz w:val="22"/>
          <w:szCs w:val="22"/>
        </w:rPr>
      </w:pPr>
      <w:r>
        <w:rPr>
          <w:noProof/>
        </w:rPr>
        <w:t>Table S6. Burden estimates due to PM</w:t>
      </w:r>
      <w:r w:rsidRPr="00DB26BD">
        <w:rPr>
          <w:noProof/>
          <w:vertAlign w:val="subscript"/>
        </w:rPr>
        <w:t>10</w:t>
      </w:r>
      <w:r>
        <w:rPr>
          <w:noProof/>
        </w:rPr>
        <w:t xml:space="preserve"> by state</w:t>
      </w:r>
      <w:r>
        <w:rPr>
          <w:noProof/>
        </w:rPr>
        <w:tab/>
      </w:r>
      <w:r>
        <w:rPr>
          <w:noProof/>
        </w:rPr>
        <w:fldChar w:fldCharType="begin"/>
      </w:r>
      <w:r>
        <w:rPr>
          <w:noProof/>
        </w:rPr>
        <w:instrText xml:space="preserve"> PAGEREF _Toc14849910 \h </w:instrText>
      </w:r>
      <w:r>
        <w:rPr>
          <w:noProof/>
        </w:rPr>
      </w:r>
      <w:r>
        <w:rPr>
          <w:noProof/>
        </w:rPr>
        <w:fldChar w:fldCharType="separate"/>
      </w:r>
      <w:r>
        <w:rPr>
          <w:noProof/>
        </w:rPr>
        <w:t>45</w:t>
      </w:r>
      <w:r>
        <w:rPr>
          <w:noProof/>
        </w:rPr>
        <w:fldChar w:fldCharType="end"/>
      </w:r>
    </w:p>
    <w:p w14:paraId="24DF2A36" w14:textId="38521617" w:rsidR="00F224F7" w:rsidRDefault="00F224F7">
      <w:pPr>
        <w:pStyle w:val="TableofFigures"/>
        <w:tabs>
          <w:tab w:val="right" w:leader="dot" w:pos="10070"/>
        </w:tabs>
        <w:rPr>
          <w:noProof/>
          <w:sz w:val="22"/>
          <w:szCs w:val="22"/>
        </w:rPr>
      </w:pPr>
      <w:r>
        <w:rPr>
          <w:noProof/>
        </w:rPr>
        <w:t>Table S7. Burden estimates due to PM</w:t>
      </w:r>
      <w:r w:rsidRPr="00DB26BD">
        <w:rPr>
          <w:noProof/>
          <w:vertAlign w:val="subscript"/>
        </w:rPr>
        <w:t>2.5</w:t>
      </w:r>
      <w:r>
        <w:rPr>
          <w:noProof/>
        </w:rPr>
        <w:t xml:space="preserve"> by state</w:t>
      </w:r>
      <w:r>
        <w:rPr>
          <w:noProof/>
        </w:rPr>
        <w:tab/>
      </w:r>
      <w:r>
        <w:rPr>
          <w:noProof/>
        </w:rPr>
        <w:fldChar w:fldCharType="begin"/>
      </w:r>
      <w:r>
        <w:rPr>
          <w:noProof/>
        </w:rPr>
        <w:instrText xml:space="preserve"> PAGEREF _Toc14849911 \h </w:instrText>
      </w:r>
      <w:r>
        <w:rPr>
          <w:noProof/>
        </w:rPr>
      </w:r>
      <w:r>
        <w:rPr>
          <w:noProof/>
        </w:rPr>
        <w:fldChar w:fldCharType="separate"/>
      </w:r>
      <w:r>
        <w:rPr>
          <w:noProof/>
        </w:rPr>
        <w:t>46</w:t>
      </w:r>
      <w:r>
        <w:rPr>
          <w:noProof/>
        </w:rPr>
        <w:fldChar w:fldCharType="end"/>
      </w:r>
    </w:p>
    <w:p w14:paraId="20630FF1" w14:textId="0770B705" w:rsidR="00F224F7" w:rsidRDefault="00F224F7">
      <w:pPr>
        <w:pStyle w:val="TableofFigures"/>
        <w:tabs>
          <w:tab w:val="right" w:leader="dot" w:pos="10070"/>
        </w:tabs>
        <w:rPr>
          <w:noProof/>
          <w:sz w:val="22"/>
          <w:szCs w:val="22"/>
        </w:rPr>
      </w:pPr>
      <w:r>
        <w:rPr>
          <w:noProof/>
        </w:rPr>
        <w:t>Table S8. Sensitivity analysis: percentage change in attributable cases due to trap</w:t>
      </w:r>
      <w:r>
        <w:rPr>
          <w:noProof/>
        </w:rPr>
        <w:tab/>
      </w:r>
      <w:r>
        <w:rPr>
          <w:noProof/>
        </w:rPr>
        <w:fldChar w:fldCharType="begin"/>
      </w:r>
      <w:r>
        <w:rPr>
          <w:noProof/>
        </w:rPr>
        <w:instrText xml:space="preserve"> PAGEREF _Toc14849912 \h </w:instrText>
      </w:r>
      <w:r>
        <w:rPr>
          <w:noProof/>
        </w:rPr>
      </w:r>
      <w:r>
        <w:rPr>
          <w:noProof/>
        </w:rPr>
        <w:fldChar w:fldCharType="separate"/>
      </w:r>
      <w:r>
        <w:rPr>
          <w:noProof/>
        </w:rPr>
        <w:t>47</w:t>
      </w:r>
      <w:r>
        <w:rPr>
          <w:noProof/>
        </w:rPr>
        <w:fldChar w:fldCharType="end"/>
      </w:r>
    </w:p>
    <w:p w14:paraId="13675E7B" w14:textId="7AFB7229" w:rsidR="00F224F7" w:rsidRDefault="00F224F7">
      <w:pPr>
        <w:pStyle w:val="TableofFigures"/>
        <w:tabs>
          <w:tab w:val="right" w:leader="dot" w:pos="10070"/>
        </w:tabs>
        <w:rPr>
          <w:noProof/>
          <w:sz w:val="22"/>
          <w:szCs w:val="22"/>
        </w:rPr>
      </w:pPr>
      <w:r>
        <w:rPr>
          <w:noProof/>
        </w:rPr>
        <w:t>Table S9. Comparison of results using state-specific IR</w:t>
      </w:r>
      <w:r>
        <w:rPr>
          <w:noProof/>
        </w:rPr>
        <w:tab/>
      </w:r>
      <w:r>
        <w:rPr>
          <w:noProof/>
        </w:rPr>
        <w:fldChar w:fldCharType="begin"/>
      </w:r>
      <w:r>
        <w:rPr>
          <w:noProof/>
        </w:rPr>
        <w:instrText xml:space="preserve"> PAGEREF _Toc14849913 \h </w:instrText>
      </w:r>
      <w:r>
        <w:rPr>
          <w:noProof/>
        </w:rPr>
      </w:r>
      <w:r>
        <w:rPr>
          <w:noProof/>
        </w:rPr>
        <w:fldChar w:fldCharType="separate"/>
      </w:r>
      <w:r>
        <w:rPr>
          <w:noProof/>
        </w:rPr>
        <w:t>48</w:t>
      </w:r>
      <w:r>
        <w:rPr>
          <w:noProof/>
        </w:rPr>
        <w:fldChar w:fldCharType="end"/>
      </w:r>
    </w:p>
    <w:p w14:paraId="45791362" w14:textId="30580464" w:rsidR="00B613C3" w:rsidRDefault="006F75FE" w:rsidP="00CD4F4E">
      <w:pPr>
        <w:pStyle w:val="Tableheader"/>
      </w:pPr>
      <w:r>
        <w:fldChar w:fldCharType="end"/>
      </w:r>
    </w:p>
    <w:p w14:paraId="12E6848F" w14:textId="4B98F197" w:rsidR="00CD4F4E" w:rsidRDefault="00CD4F4E" w:rsidP="00CD4F4E">
      <w:pPr>
        <w:pStyle w:val="Tableheader"/>
        <w:jc w:val="left"/>
        <w:sectPr w:rsidR="00CD4F4E" w:rsidSect="00C206A0">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47905111" w14:textId="7B55F544" w:rsidR="00123C41" w:rsidRDefault="00123C41" w:rsidP="00123C41">
      <w:pPr>
        <w:pStyle w:val="Caption"/>
        <w:keepNext/>
      </w:pPr>
      <w:bookmarkStart w:id="121" w:name="_Ref13564927"/>
      <w:bookmarkStart w:id="122" w:name="_Toc14818615"/>
      <w:bookmarkStart w:id="123" w:name="_Ref14849772"/>
      <w:bookmarkStart w:id="124" w:name="_Toc14849898"/>
      <w:r>
        <w:lastRenderedPageBreak/>
        <w:t>Figure S</w:t>
      </w:r>
      <w:fldSimple w:instr=" SEQ Figure_S \* ARABIC ">
        <w:r w:rsidR="006F75FE">
          <w:rPr>
            <w:noProof/>
          </w:rPr>
          <w:t>1</w:t>
        </w:r>
      </w:fldSimple>
      <w:bookmarkEnd w:id="123"/>
      <w:r>
        <w:t>. Attributable fraction of TRAP by state and year.</w:t>
      </w:r>
      <w:bookmarkEnd w:id="122"/>
      <w:bookmarkEnd w:id="124"/>
    </w:p>
    <w:p w14:paraId="017B1A11" w14:textId="34D3C804" w:rsidR="00123C41" w:rsidRDefault="00123C41" w:rsidP="00C66186">
      <w:pPr>
        <w:pStyle w:val="Caption"/>
        <w:keepNext/>
      </w:pPr>
      <w:r>
        <w:rPr>
          <w:noProof/>
        </w:rPr>
        <w:drawing>
          <wp:inline distT="0" distB="0" distL="0" distR="0" wp14:anchorId="6DA5B52D" wp14:editId="126AE58F">
            <wp:extent cx="6400800" cy="8085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p>
    <w:p w14:paraId="3BAD00C5" w14:textId="1D888F59" w:rsidR="00123C41" w:rsidRPr="00123C41" w:rsidRDefault="00123C41" w:rsidP="00123C41">
      <w:pPr>
        <w:rPr>
          <w:i/>
          <w:iCs/>
          <w:sz w:val="18"/>
          <w:szCs w:val="18"/>
        </w:rPr>
      </w:pPr>
      <w:r w:rsidRPr="00123C41">
        <w:rPr>
          <w:i/>
          <w:iCs/>
          <w:sz w:val="18"/>
          <w:szCs w:val="18"/>
        </w:rPr>
        <w:t>*Black box represent year 2000, and red boxes year 2010</w:t>
      </w:r>
    </w:p>
    <w:p w14:paraId="1AF01157" w14:textId="77777777" w:rsidR="00123C41" w:rsidRDefault="00123C41">
      <w:r>
        <w:br w:type="page"/>
      </w:r>
    </w:p>
    <w:p w14:paraId="031F71D3" w14:textId="3843E597" w:rsidR="00123C41" w:rsidRDefault="00123C41" w:rsidP="00123C41">
      <w:pPr>
        <w:pStyle w:val="Caption"/>
        <w:keepNext/>
      </w:pPr>
      <w:bookmarkStart w:id="125" w:name="_Toc14818616"/>
      <w:bookmarkStart w:id="126" w:name="_Ref14849863"/>
      <w:bookmarkStart w:id="127" w:name="_Toc14849899"/>
      <w:r>
        <w:lastRenderedPageBreak/>
        <w:t>Figure S</w:t>
      </w:r>
      <w:fldSimple w:instr=" SEQ Figure_S \* ARABIC ">
        <w:r w:rsidR="00F224F7">
          <w:rPr>
            <w:noProof/>
          </w:rPr>
          <w:t>2</w:t>
        </w:r>
      </w:fldSimple>
      <w:bookmarkEnd w:id="126"/>
      <w:r>
        <w:t>. Attributable fraction due to NO</w:t>
      </w:r>
      <w:r w:rsidRPr="00123C41">
        <w:rPr>
          <w:vertAlign w:val="subscript"/>
        </w:rPr>
        <w:t>2</w:t>
      </w:r>
      <w:r>
        <w:t xml:space="preserve"> by living location</w:t>
      </w:r>
      <w:bookmarkEnd w:id="125"/>
      <w:bookmarkEnd w:id="127"/>
    </w:p>
    <w:p w14:paraId="7E0B960E" w14:textId="202900E2" w:rsidR="00123C41" w:rsidRDefault="00123C41" w:rsidP="00123C41">
      <w:r>
        <w:rPr>
          <w:noProof/>
        </w:rPr>
        <w:drawing>
          <wp:inline distT="0" distB="0" distL="0" distR="0" wp14:anchorId="2E7F7FCD" wp14:editId="0FD0394E">
            <wp:extent cx="6400800" cy="8085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p>
    <w:p w14:paraId="3F42FAE2" w14:textId="4A907A24" w:rsidR="00123C41" w:rsidRDefault="00123C41" w:rsidP="00123C41">
      <w:pPr>
        <w:rPr>
          <w:i/>
          <w:iCs/>
          <w:sz w:val="18"/>
          <w:szCs w:val="18"/>
        </w:rPr>
      </w:pPr>
      <w:r w:rsidRPr="00123C41">
        <w:rPr>
          <w:i/>
          <w:iCs/>
          <w:sz w:val="18"/>
          <w:szCs w:val="18"/>
        </w:rPr>
        <w:t>*Black box represent year 2000, and red boxes year 2010</w:t>
      </w:r>
    </w:p>
    <w:p w14:paraId="23AA9DCF" w14:textId="77777777" w:rsidR="00123C41" w:rsidRDefault="00123C41">
      <w:pPr>
        <w:rPr>
          <w:i/>
          <w:iCs/>
          <w:sz w:val="18"/>
          <w:szCs w:val="18"/>
        </w:rPr>
      </w:pPr>
      <w:r>
        <w:rPr>
          <w:i/>
          <w:iCs/>
          <w:sz w:val="18"/>
          <w:szCs w:val="18"/>
        </w:rPr>
        <w:br w:type="page"/>
      </w:r>
    </w:p>
    <w:p w14:paraId="112D9622" w14:textId="0C221216" w:rsidR="00123C41" w:rsidRDefault="00123C41" w:rsidP="00123C41">
      <w:pPr>
        <w:pStyle w:val="Caption"/>
        <w:keepNext/>
      </w:pPr>
      <w:bookmarkStart w:id="128" w:name="_Toc14818617"/>
      <w:bookmarkStart w:id="129" w:name="_Toc14849900"/>
      <w:r>
        <w:lastRenderedPageBreak/>
        <w:t>Figure S</w:t>
      </w:r>
      <w:fldSimple w:instr=" SEQ Figure_S \* ARABIC ">
        <w:r w:rsidR="006F75FE">
          <w:rPr>
            <w:noProof/>
          </w:rPr>
          <w:t>3</w:t>
        </w:r>
      </w:fldSimple>
      <w:r>
        <w:t>. Attributable fraction due to PM</w:t>
      </w:r>
      <w:r w:rsidRPr="00123C41">
        <w:rPr>
          <w:vertAlign w:val="subscript"/>
        </w:rPr>
        <w:t>10</w:t>
      </w:r>
      <w:r>
        <w:t xml:space="preserve"> by living location</w:t>
      </w:r>
      <w:bookmarkEnd w:id="128"/>
      <w:bookmarkEnd w:id="129"/>
    </w:p>
    <w:p w14:paraId="0E115903" w14:textId="30E20313" w:rsidR="00123C41" w:rsidRPr="00123C41" w:rsidRDefault="00123C41" w:rsidP="00123C41">
      <w:pPr>
        <w:rPr>
          <w:i/>
          <w:iCs/>
          <w:sz w:val="18"/>
          <w:szCs w:val="18"/>
        </w:rPr>
      </w:pPr>
      <w:r>
        <w:rPr>
          <w:noProof/>
        </w:rPr>
        <w:drawing>
          <wp:inline distT="0" distB="0" distL="0" distR="0" wp14:anchorId="7D4519B4" wp14:editId="35A9517A">
            <wp:extent cx="6400800" cy="8085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p>
    <w:p w14:paraId="33A8CD24" w14:textId="77777777" w:rsidR="00123C41" w:rsidRDefault="00123C41" w:rsidP="00123C41">
      <w:pPr>
        <w:rPr>
          <w:i/>
          <w:iCs/>
          <w:sz w:val="18"/>
          <w:szCs w:val="18"/>
        </w:rPr>
      </w:pPr>
      <w:r w:rsidRPr="00123C41">
        <w:rPr>
          <w:i/>
          <w:iCs/>
          <w:sz w:val="18"/>
          <w:szCs w:val="18"/>
        </w:rPr>
        <w:t>*Black box represent year 2000, and red boxes year 2010</w:t>
      </w:r>
    </w:p>
    <w:p w14:paraId="3B872A79" w14:textId="39D167B8" w:rsidR="00123C41" w:rsidRDefault="00123C41" w:rsidP="00123C41">
      <w:pPr>
        <w:pStyle w:val="Caption"/>
        <w:keepNext/>
      </w:pPr>
      <w:bookmarkStart w:id="130" w:name="_Toc14818618"/>
      <w:bookmarkStart w:id="131" w:name="_Ref14849879"/>
      <w:bookmarkStart w:id="132" w:name="_Toc14849901"/>
      <w:r>
        <w:lastRenderedPageBreak/>
        <w:t>Figure S</w:t>
      </w:r>
      <w:fldSimple w:instr=" SEQ Figure_S \* ARABIC ">
        <w:r w:rsidR="006F75FE">
          <w:rPr>
            <w:noProof/>
          </w:rPr>
          <w:t>4</w:t>
        </w:r>
      </w:fldSimple>
      <w:bookmarkEnd w:id="131"/>
      <w:r>
        <w:t>. Attributable fraction due to PM</w:t>
      </w:r>
      <w:r w:rsidRPr="00123C41">
        <w:rPr>
          <w:vertAlign w:val="subscript"/>
        </w:rPr>
        <w:t>2.5</w:t>
      </w:r>
      <w:r>
        <w:t xml:space="preserve"> by living location</w:t>
      </w:r>
      <w:bookmarkEnd w:id="130"/>
      <w:bookmarkEnd w:id="132"/>
    </w:p>
    <w:p w14:paraId="6013A894" w14:textId="40FE6039" w:rsidR="00123C41" w:rsidRDefault="00123C41" w:rsidP="00123C41">
      <w:r>
        <w:rPr>
          <w:noProof/>
        </w:rPr>
        <w:drawing>
          <wp:inline distT="0" distB="0" distL="0" distR="0" wp14:anchorId="1A8C4BCC" wp14:editId="27F42FD2">
            <wp:extent cx="6400800" cy="8085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p>
    <w:p w14:paraId="5898F2C9" w14:textId="77777777" w:rsidR="00123C41" w:rsidRDefault="00123C41" w:rsidP="00123C41">
      <w:pPr>
        <w:rPr>
          <w:i/>
          <w:iCs/>
          <w:sz w:val="18"/>
          <w:szCs w:val="18"/>
        </w:rPr>
      </w:pPr>
      <w:r w:rsidRPr="00123C41">
        <w:rPr>
          <w:i/>
          <w:iCs/>
          <w:sz w:val="18"/>
          <w:szCs w:val="18"/>
        </w:rPr>
        <w:t>*Black box represent year 2000, and red boxes year 2010</w:t>
      </w:r>
    </w:p>
    <w:p w14:paraId="4985DC7E" w14:textId="118F0A69" w:rsidR="006F75FE" w:rsidRDefault="006F75FE" w:rsidP="006F75FE">
      <w:pPr>
        <w:pStyle w:val="Caption"/>
        <w:keepNext/>
      </w:pPr>
      <w:bookmarkStart w:id="133" w:name="_Toc14818619"/>
      <w:bookmarkStart w:id="134" w:name="_Toc14849902"/>
      <w:bookmarkStart w:id="135" w:name="_Ref14849960"/>
      <w:r>
        <w:lastRenderedPageBreak/>
        <w:t>Figure S</w:t>
      </w:r>
      <w:fldSimple w:instr=" SEQ Figure_S \* ARABIC ">
        <w:r>
          <w:rPr>
            <w:noProof/>
          </w:rPr>
          <w:t>5</w:t>
        </w:r>
      </w:fldSimple>
      <w:bookmarkEnd w:id="135"/>
      <w:r>
        <w:t>. Attributable fraction due to NO</w:t>
      </w:r>
      <w:r w:rsidRPr="006F75FE">
        <w:rPr>
          <w:vertAlign w:val="subscript"/>
        </w:rPr>
        <w:t>2</w:t>
      </w:r>
      <w:r>
        <w:t xml:space="preserve"> by median household income</w:t>
      </w:r>
      <w:bookmarkEnd w:id="133"/>
      <w:bookmarkEnd w:id="134"/>
    </w:p>
    <w:p w14:paraId="4D77FF97" w14:textId="77777777" w:rsidR="006F75FE" w:rsidRDefault="00123C41" w:rsidP="006F75FE">
      <w:pPr>
        <w:rPr>
          <w:i/>
          <w:iCs/>
          <w:sz w:val="18"/>
          <w:szCs w:val="18"/>
        </w:rPr>
      </w:pPr>
      <w:r>
        <w:rPr>
          <w:noProof/>
        </w:rPr>
        <w:drawing>
          <wp:inline distT="0" distB="0" distL="0" distR="0" wp14:anchorId="3F6B9FCC" wp14:editId="62C69273">
            <wp:extent cx="6400800" cy="8085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r w:rsidR="006F75FE" w:rsidRPr="00123C41">
        <w:rPr>
          <w:i/>
          <w:iCs/>
          <w:sz w:val="18"/>
          <w:szCs w:val="18"/>
        </w:rPr>
        <w:t>*Black box represent year 2000, and red boxes year 2010</w:t>
      </w:r>
    </w:p>
    <w:p w14:paraId="79BE400C" w14:textId="1731B43A" w:rsidR="00123C41" w:rsidRDefault="00123C41" w:rsidP="006F75FE">
      <w:pPr>
        <w:pStyle w:val="Caption"/>
      </w:pPr>
    </w:p>
    <w:p w14:paraId="3D15623A" w14:textId="367A2CE3" w:rsidR="006F75FE" w:rsidRDefault="006F75FE" w:rsidP="006F75FE">
      <w:pPr>
        <w:pStyle w:val="Caption"/>
        <w:keepNext/>
      </w:pPr>
      <w:bookmarkStart w:id="136" w:name="_Toc14818620"/>
      <w:bookmarkStart w:id="137" w:name="_Toc14849903"/>
      <w:r>
        <w:lastRenderedPageBreak/>
        <w:t>Figure S</w:t>
      </w:r>
      <w:fldSimple w:instr=" SEQ Figure_S \* ARABIC ">
        <w:r>
          <w:rPr>
            <w:noProof/>
          </w:rPr>
          <w:t>6</w:t>
        </w:r>
      </w:fldSimple>
      <w:r>
        <w:t>. Attributable fraction due to PM</w:t>
      </w:r>
      <w:r w:rsidRPr="006F75FE">
        <w:rPr>
          <w:vertAlign w:val="subscript"/>
        </w:rPr>
        <w:t>10</w:t>
      </w:r>
      <w:r>
        <w:t xml:space="preserve"> by median household income</w:t>
      </w:r>
      <w:bookmarkEnd w:id="136"/>
      <w:bookmarkEnd w:id="137"/>
    </w:p>
    <w:p w14:paraId="0F9515FB" w14:textId="77777777" w:rsidR="006F75FE" w:rsidRDefault="006F75FE" w:rsidP="006F75FE">
      <w:pPr>
        <w:rPr>
          <w:i/>
          <w:iCs/>
          <w:sz w:val="18"/>
          <w:szCs w:val="18"/>
        </w:rPr>
      </w:pPr>
      <w:r>
        <w:rPr>
          <w:noProof/>
        </w:rPr>
        <w:drawing>
          <wp:inline distT="0" distB="0" distL="0" distR="0" wp14:anchorId="7C0694AF" wp14:editId="20768B68">
            <wp:extent cx="6400800" cy="808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r w:rsidRPr="00123C41">
        <w:rPr>
          <w:i/>
          <w:iCs/>
          <w:sz w:val="18"/>
          <w:szCs w:val="18"/>
        </w:rPr>
        <w:t>*Black box represent year 2000, and red boxes year 2010</w:t>
      </w:r>
    </w:p>
    <w:p w14:paraId="68DBC2B3" w14:textId="40F4AE61" w:rsidR="006F75FE" w:rsidRDefault="006F75FE" w:rsidP="006F75FE"/>
    <w:p w14:paraId="6D2782DA" w14:textId="444E0423" w:rsidR="006F75FE" w:rsidRDefault="006F75FE" w:rsidP="006F75FE">
      <w:pPr>
        <w:pStyle w:val="Caption"/>
        <w:keepNext/>
      </w:pPr>
      <w:bookmarkStart w:id="138" w:name="_Toc14818621"/>
      <w:bookmarkStart w:id="139" w:name="_Toc14849904"/>
      <w:bookmarkStart w:id="140" w:name="_Ref14849967"/>
      <w:r>
        <w:lastRenderedPageBreak/>
        <w:t>Figure S</w:t>
      </w:r>
      <w:fldSimple w:instr=" SEQ Figure_S \* ARABIC ">
        <w:r>
          <w:rPr>
            <w:noProof/>
          </w:rPr>
          <w:t>7</w:t>
        </w:r>
      </w:fldSimple>
      <w:bookmarkEnd w:id="140"/>
      <w:r>
        <w:t>. Attributable fraction due to PM</w:t>
      </w:r>
      <w:r w:rsidRPr="006F75FE">
        <w:rPr>
          <w:vertAlign w:val="subscript"/>
        </w:rPr>
        <w:t>2.5</w:t>
      </w:r>
      <w:r>
        <w:t xml:space="preserve"> by median household income</w:t>
      </w:r>
      <w:bookmarkEnd w:id="138"/>
      <w:bookmarkEnd w:id="139"/>
    </w:p>
    <w:p w14:paraId="6579001E" w14:textId="77777777" w:rsidR="006F75FE" w:rsidRDefault="006F75FE" w:rsidP="006F75FE">
      <w:pPr>
        <w:rPr>
          <w:i/>
          <w:iCs/>
          <w:sz w:val="18"/>
          <w:szCs w:val="18"/>
        </w:rPr>
      </w:pPr>
      <w:r>
        <w:rPr>
          <w:noProof/>
        </w:rPr>
        <w:drawing>
          <wp:inline distT="0" distB="0" distL="0" distR="0" wp14:anchorId="50B0E941" wp14:editId="5C7BBAF0">
            <wp:extent cx="6400800" cy="8085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8085455"/>
                    </a:xfrm>
                    <a:prstGeom prst="rect">
                      <a:avLst/>
                    </a:prstGeom>
                    <a:noFill/>
                    <a:ln>
                      <a:noFill/>
                    </a:ln>
                  </pic:spPr>
                </pic:pic>
              </a:graphicData>
            </a:graphic>
          </wp:inline>
        </w:drawing>
      </w:r>
      <w:r w:rsidRPr="00123C41">
        <w:rPr>
          <w:i/>
          <w:iCs/>
          <w:sz w:val="18"/>
          <w:szCs w:val="18"/>
        </w:rPr>
        <w:t>*Black box represent year 2000, and red boxes year 2010</w:t>
      </w:r>
    </w:p>
    <w:p w14:paraId="05D283CD" w14:textId="32ECB1DF" w:rsidR="006F75FE" w:rsidRPr="006F75FE" w:rsidRDefault="006F75FE" w:rsidP="006F75FE"/>
    <w:p w14:paraId="045271EE" w14:textId="7435CD9E" w:rsidR="00C66186" w:rsidRDefault="00C66186" w:rsidP="00C66186">
      <w:pPr>
        <w:pStyle w:val="Caption"/>
        <w:keepNext/>
      </w:pPr>
      <w:bookmarkStart w:id="141" w:name="_Toc14818582"/>
      <w:bookmarkStart w:id="142" w:name="_Ref14849050"/>
      <w:bookmarkStart w:id="143" w:name="_Toc14849905"/>
      <w:r>
        <w:lastRenderedPageBreak/>
        <w:t>Table S</w:t>
      </w:r>
      <w:fldSimple w:instr=" SEQ Table_S \* ARABIC ">
        <w:r w:rsidR="006F75FE">
          <w:rPr>
            <w:noProof/>
          </w:rPr>
          <w:t>1</w:t>
        </w:r>
      </w:fldSimple>
      <w:bookmarkEnd w:id="121"/>
      <w:bookmarkEnd w:id="142"/>
      <w:r w:rsidR="006A05CF">
        <w:t xml:space="preserve">. </w:t>
      </w:r>
      <w:r w:rsidRPr="00305CDE">
        <w:t>Geographical and demographical characteristics by state</w:t>
      </w:r>
      <w:bookmarkEnd w:id="141"/>
      <w:bookmarkEnd w:id="143"/>
    </w:p>
    <w:tbl>
      <w:tblPr>
        <w:tblW w:w="5000" w:type="pct"/>
        <w:tblLook w:val="04A0" w:firstRow="1" w:lastRow="0" w:firstColumn="1" w:lastColumn="0" w:noHBand="0" w:noVBand="1"/>
      </w:tblPr>
      <w:tblGrid>
        <w:gridCol w:w="1518"/>
        <w:gridCol w:w="874"/>
        <w:gridCol w:w="874"/>
        <w:gridCol w:w="836"/>
        <w:gridCol w:w="1128"/>
        <w:gridCol w:w="1128"/>
        <w:gridCol w:w="832"/>
        <w:gridCol w:w="1025"/>
        <w:gridCol w:w="1025"/>
        <w:gridCol w:w="830"/>
      </w:tblGrid>
      <w:tr w:rsidR="00B9010C" w:rsidRPr="00610453" w14:paraId="5024002A" w14:textId="77777777" w:rsidTr="00610453">
        <w:trPr>
          <w:trHeight w:val="245"/>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Populated Census Blocks</w:t>
            </w:r>
          </w:p>
        </w:tc>
        <w:tc>
          <w:tcPr>
            <w:tcW w:w="153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Population</w:t>
            </w:r>
          </w:p>
        </w:tc>
        <w:tc>
          <w:tcPr>
            <w:tcW w:w="143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Total Children</w:t>
            </w:r>
          </w:p>
        </w:tc>
      </w:tr>
      <w:tr w:rsidR="00B9010C" w:rsidRPr="00610453" w14:paraId="709EC3E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5"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610453" w:rsidRDefault="00B9010C" w:rsidP="00B9010C">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412"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w:t>
            </w:r>
          </w:p>
        </w:tc>
      </w:tr>
      <w:tr w:rsidR="00B9010C" w:rsidRPr="00610453" w14:paraId="6AE22DE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135,439</w:t>
            </w:r>
          </w:p>
        </w:tc>
        <w:tc>
          <w:tcPr>
            <w:tcW w:w="415"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1,132,459</w:t>
            </w:r>
          </w:p>
        </w:tc>
        <w:tc>
          <w:tcPr>
            <w:tcW w:w="412"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591EB07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114,742</w:t>
            </w:r>
          </w:p>
        </w:tc>
        <w:tc>
          <w:tcPr>
            <w:tcW w:w="415"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1,629,014</w:t>
            </w:r>
          </w:p>
        </w:tc>
        <w:tc>
          <w:tcPr>
            <w:tcW w:w="412"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19.2%</w:t>
            </w:r>
          </w:p>
        </w:tc>
      </w:tr>
      <w:tr w:rsidR="00B9010C" w:rsidRPr="00610453" w14:paraId="73658F3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96,096</w:t>
            </w:r>
          </w:p>
        </w:tc>
        <w:tc>
          <w:tcPr>
            <w:tcW w:w="415"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711,475</w:t>
            </w:r>
          </w:p>
        </w:tc>
        <w:tc>
          <w:tcPr>
            <w:tcW w:w="412"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w:t>
            </w:r>
          </w:p>
        </w:tc>
      </w:tr>
      <w:tr w:rsidR="00B9010C" w:rsidRPr="00610453" w14:paraId="406DDE8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403,398</w:t>
            </w:r>
          </w:p>
        </w:tc>
        <w:tc>
          <w:tcPr>
            <w:tcW w:w="415"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9,295,040</w:t>
            </w:r>
          </w:p>
        </w:tc>
        <w:tc>
          <w:tcPr>
            <w:tcW w:w="412"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0.5%</w:t>
            </w:r>
          </w:p>
        </w:tc>
      </w:tr>
      <w:tr w:rsidR="00B9010C" w:rsidRPr="00610453" w14:paraId="44510CE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105,025</w:t>
            </w:r>
          </w:p>
        </w:tc>
        <w:tc>
          <w:tcPr>
            <w:tcW w:w="415"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1,225,609</w:t>
            </w:r>
          </w:p>
        </w:tc>
        <w:tc>
          <w:tcPr>
            <w:tcW w:w="412"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r>
      <w:tr w:rsidR="00B9010C" w:rsidRPr="00610453" w14:paraId="62126D5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47,412</w:t>
            </w:r>
          </w:p>
        </w:tc>
        <w:tc>
          <w:tcPr>
            <w:tcW w:w="415"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817,015</w:t>
            </w:r>
          </w:p>
        </w:tc>
        <w:tc>
          <w:tcPr>
            <w:tcW w:w="412"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501537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15,933</w:t>
            </w:r>
          </w:p>
        </w:tc>
        <w:tc>
          <w:tcPr>
            <w:tcW w:w="415"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205,765</w:t>
            </w:r>
          </w:p>
        </w:tc>
        <w:tc>
          <w:tcPr>
            <w:tcW w:w="412"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r>
      <w:tr w:rsidR="00B9010C" w:rsidRPr="00610453" w14:paraId="48493D6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4,440</w:t>
            </w:r>
          </w:p>
        </w:tc>
        <w:tc>
          <w:tcPr>
            <w:tcW w:w="415"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100,815</w:t>
            </w:r>
          </w:p>
        </w:tc>
        <w:tc>
          <w:tcPr>
            <w:tcW w:w="412"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r>
      <w:tr w:rsidR="00B9010C" w:rsidRPr="00610453" w14:paraId="42EF87D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300,524</w:t>
            </w:r>
          </w:p>
        </w:tc>
        <w:tc>
          <w:tcPr>
            <w:tcW w:w="415"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4,002,091</w:t>
            </w:r>
          </w:p>
        </w:tc>
        <w:tc>
          <w:tcPr>
            <w:tcW w:w="412"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r>
      <w:tr w:rsidR="00B9010C" w:rsidRPr="00610453" w14:paraId="4047F1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167,353</w:t>
            </w:r>
          </w:p>
        </w:tc>
        <w:tc>
          <w:tcPr>
            <w:tcW w:w="415"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2,491,552</w:t>
            </w:r>
          </w:p>
        </w:tc>
        <w:tc>
          <w:tcPr>
            <w:tcW w:w="412"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r>
      <w:tr w:rsidR="00B9010C" w:rsidRPr="00610453" w14:paraId="2E81933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54,223</w:t>
            </w:r>
          </w:p>
        </w:tc>
        <w:tc>
          <w:tcPr>
            <w:tcW w:w="415"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429,072</w:t>
            </w:r>
          </w:p>
        </w:tc>
        <w:tc>
          <w:tcPr>
            <w:tcW w:w="412"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16.3%</w:t>
            </w:r>
          </w:p>
        </w:tc>
      </w:tr>
      <w:tr w:rsidR="00B9010C" w:rsidRPr="00610453" w14:paraId="6461D65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300,384</w:t>
            </w:r>
          </w:p>
        </w:tc>
        <w:tc>
          <w:tcPr>
            <w:tcW w:w="415"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3,129,179</w:t>
            </w:r>
          </w:p>
        </w:tc>
        <w:tc>
          <w:tcPr>
            <w:tcW w:w="412"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w:t>
            </w:r>
          </w:p>
        </w:tc>
      </w:tr>
      <w:tr w:rsidR="00B9010C" w:rsidRPr="00610453" w14:paraId="688B52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181,534</w:t>
            </w:r>
          </w:p>
        </w:tc>
        <w:tc>
          <w:tcPr>
            <w:tcW w:w="415"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1,608,298</w:t>
            </w:r>
          </w:p>
        </w:tc>
        <w:tc>
          <w:tcPr>
            <w:tcW w:w="412"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5C48929C"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137,429</w:t>
            </w:r>
          </w:p>
        </w:tc>
        <w:tc>
          <w:tcPr>
            <w:tcW w:w="415"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727,993</w:t>
            </w:r>
          </w:p>
        </w:tc>
        <w:tc>
          <w:tcPr>
            <w:tcW w:w="412"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-0.8%</w:t>
            </w:r>
          </w:p>
        </w:tc>
      </w:tr>
      <w:tr w:rsidR="00B9010C" w:rsidRPr="00610453" w14:paraId="413D751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124,563</w:t>
            </w:r>
          </w:p>
        </w:tc>
        <w:tc>
          <w:tcPr>
            <w:tcW w:w="415"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726,939</w:t>
            </w:r>
          </w:p>
        </w:tc>
        <w:tc>
          <w:tcPr>
            <w:tcW w:w="412"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0F0F0F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91,035</w:t>
            </w:r>
          </w:p>
        </w:tc>
        <w:tc>
          <w:tcPr>
            <w:tcW w:w="415"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1,023,371</w:t>
            </w:r>
          </w:p>
        </w:tc>
        <w:tc>
          <w:tcPr>
            <w:tcW w:w="412"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652EAA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100,666</w:t>
            </w:r>
          </w:p>
        </w:tc>
        <w:tc>
          <w:tcPr>
            <w:tcW w:w="415"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1,118,015</w:t>
            </w:r>
          </w:p>
        </w:tc>
        <w:tc>
          <w:tcPr>
            <w:tcW w:w="412"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r>
      <w:tr w:rsidR="00B9010C" w:rsidRPr="00610453" w14:paraId="20BF622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34,604</w:t>
            </w:r>
          </w:p>
        </w:tc>
        <w:tc>
          <w:tcPr>
            <w:tcW w:w="415"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274,533</w:t>
            </w:r>
          </w:p>
        </w:tc>
        <w:tc>
          <w:tcPr>
            <w:tcW w:w="412"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r>
      <w:tr w:rsidR="00B9010C" w:rsidRPr="00610453" w14:paraId="6B42A4A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80,944</w:t>
            </w:r>
          </w:p>
        </w:tc>
        <w:tc>
          <w:tcPr>
            <w:tcW w:w="415"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1,352,964</w:t>
            </w:r>
          </w:p>
        </w:tc>
        <w:tc>
          <w:tcPr>
            <w:tcW w:w="412"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6EEA75A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96,334</w:t>
            </w:r>
          </w:p>
        </w:tc>
        <w:tc>
          <w:tcPr>
            <w:tcW w:w="415"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1,418,923</w:t>
            </w:r>
          </w:p>
        </w:tc>
        <w:tc>
          <w:tcPr>
            <w:tcW w:w="412"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r>
      <w:tr w:rsidR="00B9010C" w:rsidRPr="00610453" w14:paraId="4903A266"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207,522</w:t>
            </w:r>
          </w:p>
        </w:tc>
        <w:tc>
          <w:tcPr>
            <w:tcW w:w="415"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2,344,068</w:t>
            </w:r>
          </w:p>
        </w:tc>
        <w:tc>
          <w:tcPr>
            <w:tcW w:w="412"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r>
      <w:tr w:rsidR="00B9010C" w:rsidRPr="00610453" w14:paraId="74E64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151,983</w:t>
            </w:r>
          </w:p>
        </w:tc>
        <w:tc>
          <w:tcPr>
            <w:tcW w:w="415"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1,284,063</w:t>
            </w:r>
          </w:p>
        </w:tc>
        <w:tc>
          <w:tcPr>
            <w:tcW w:w="412"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7DF6C07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84,750</w:t>
            </w:r>
          </w:p>
        </w:tc>
        <w:tc>
          <w:tcPr>
            <w:tcW w:w="415"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755,555</w:t>
            </w:r>
          </w:p>
        </w:tc>
        <w:tc>
          <w:tcPr>
            <w:tcW w:w="412"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24E48812"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184,400</w:t>
            </w:r>
          </w:p>
        </w:tc>
        <w:tc>
          <w:tcPr>
            <w:tcW w:w="415"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1,425,436</w:t>
            </w:r>
          </w:p>
        </w:tc>
        <w:tc>
          <w:tcPr>
            <w:tcW w:w="412"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-0.2%</w:t>
            </w:r>
          </w:p>
        </w:tc>
      </w:tr>
      <w:tr w:rsidR="00B9010C" w:rsidRPr="00610453" w14:paraId="38FFD51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47,433</w:t>
            </w:r>
          </w:p>
        </w:tc>
        <w:tc>
          <w:tcPr>
            <w:tcW w:w="415"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223,563</w:t>
            </w:r>
          </w:p>
        </w:tc>
        <w:tc>
          <w:tcPr>
            <w:tcW w:w="412"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507E2AE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97,030</w:t>
            </w:r>
          </w:p>
        </w:tc>
        <w:tc>
          <w:tcPr>
            <w:tcW w:w="415"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459,221</w:t>
            </w:r>
          </w:p>
        </w:tc>
        <w:tc>
          <w:tcPr>
            <w:tcW w:w="412"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499F173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35,617</w:t>
            </w:r>
          </w:p>
        </w:tc>
        <w:tc>
          <w:tcPr>
            <w:tcW w:w="415"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665,008</w:t>
            </w:r>
          </w:p>
        </w:tc>
        <w:tc>
          <w:tcPr>
            <w:tcW w:w="412"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29.9%</w:t>
            </w:r>
          </w:p>
        </w:tc>
      </w:tr>
      <w:tr w:rsidR="00B9010C" w:rsidRPr="00610453" w14:paraId="5822F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28,880</w:t>
            </w:r>
          </w:p>
        </w:tc>
        <w:tc>
          <w:tcPr>
            <w:tcW w:w="415"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287,234</w:t>
            </w:r>
          </w:p>
        </w:tc>
        <w:tc>
          <w:tcPr>
            <w:tcW w:w="412"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r>
      <w:tr w:rsidR="00B9010C" w:rsidRPr="00610453" w14:paraId="26BC77B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118,654</w:t>
            </w:r>
          </w:p>
        </w:tc>
        <w:tc>
          <w:tcPr>
            <w:tcW w:w="415"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2,065,214</w:t>
            </w:r>
          </w:p>
        </w:tc>
        <w:tc>
          <w:tcPr>
            <w:tcW w:w="412"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716FB06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60,810</w:t>
            </w:r>
          </w:p>
        </w:tc>
        <w:tc>
          <w:tcPr>
            <w:tcW w:w="415"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518,672</w:t>
            </w:r>
          </w:p>
        </w:tc>
        <w:tc>
          <w:tcPr>
            <w:tcW w:w="412"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w:t>
            </w:r>
          </w:p>
        </w:tc>
      </w:tr>
      <w:tr w:rsidR="00B9010C" w:rsidRPr="00610453" w14:paraId="3A0C009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242,807</w:t>
            </w:r>
          </w:p>
        </w:tc>
        <w:tc>
          <w:tcPr>
            <w:tcW w:w="415"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4,324,929</w:t>
            </w:r>
          </w:p>
        </w:tc>
        <w:tc>
          <w:tcPr>
            <w:tcW w:w="412"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r>
      <w:tr w:rsidR="00B9010C" w:rsidRPr="00610453" w14:paraId="4E7545BD"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185,219</w:t>
            </w:r>
          </w:p>
        </w:tc>
        <w:tc>
          <w:tcPr>
            <w:tcW w:w="415"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2,281,635</w:t>
            </w:r>
          </w:p>
        </w:tc>
        <w:tc>
          <w:tcPr>
            <w:tcW w:w="412"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r>
      <w:tr w:rsidR="00B9010C" w:rsidRPr="00610453" w14:paraId="1908C585"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47,559</w:t>
            </w:r>
          </w:p>
        </w:tc>
        <w:tc>
          <w:tcPr>
            <w:tcW w:w="415"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149,871</w:t>
            </w:r>
          </w:p>
        </w:tc>
        <w:tc>
          <w:tcPr>
            <w:tcW w:w="412"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r>
      <w:tr w:rsidR="00B9010C" w:rsidRPr="00610453" w14:paraId="7914F25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243,021</w:t>
            </w:r>
          </w:p>
        </w:tc>
        <w:tc>
          <w:tcPr>
            <w:tcW w:w="415"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2,730,751</w:t>
            </w:r>
          </w:p>
        </w:tc>
        <w:tc>
          <w:tcPr>
            <w:tcW w:w="412"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r>
      <w:tr w:rsidR="00B9010C" w:rsidRPr="00610453" w14:paraId="1D7DC0B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135,561</w:t>
            </w:r>
          </w:p>
        </w:tc>
        <w:tc>
          <w:tcPr>
            <w:tcW w:w="415"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929,666</w:t>
            </w:r>
          </w:p>
        </w:tc>
        <w:tc>
          <w:tcPr>
            <w:tcW w:w="412"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w:t>
            </w:r>
          </w:p>
        </w:tc>
      </w:tr>
      <w:tr w:rsidR="00B9010C" w:rsidRPr="00610453" w14:paraId="6A6F919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85,922</w:t>
            </w:r>
          </w:p>
        </w:tc>
        <w:tc>
          <w:tcPr>
            <w:tcW w:w="415"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866,453</w:t>
            </w:r>
          </w:p>
        </w:tc>
        <w:tc>
          <w:tcPr>
            <w:tcW w:w="412"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ED169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292,143</w:t>
            </w:r>
          </w:p>
        </w:tc>
        <w:tc>
          <w:tcPr>
            <w:tcW w:w="415"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2,792,155</w:t>
            </w:r>
          </w:p>
        </w:tc>
        <w:tc>
          <w:tcPr>
            <w:tcW w:w="412"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5226A47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17,644</w:t>
            </w:r>
          </w:p>
        </w:tc>
        <w:tc>
          <w:tcPr>
            <w:tcW w:w="415"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223,956</w:t>
            </w:r>
          </w:p>
        </w:tc>
        <w:tc>
          <w:tcPr>
            <w:tcW w:w="412"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r>
      <w:tr w:rsidR="00B9010C" w:rsidRPr="00610453" w14:paraId="110536EF"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108,669</w:t>
            </w:r>
          </w:p>
        </w:tc>
        <w:tc>
          <w:tcPr>
            <w:tcW w:w="415"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1,080,474</w:t>
            </w:r>
          </w:p>
        </w:tc>
        <w:tc>
          <w:tcPr>
            <w:tcW w:w="412"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E7AD401"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45,168</w:t>
            </w:r>
          </w:p>
        </w:tc>
        <w:tc>
          <w:tcPr>
            <w:tcW w:w="415"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202,797</w:t>
            </w:r>
          </w:p>
        </w:tc>
        <w:tc>
          <w:tcPr>
            <w:tcW w:w="412"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0.1%</w:t>
            </w:r>
          </w:p>
        </w:tc>
      </w:tr>
      <w:tr w:rsidR="00B9010C" w:rsidRPr="00610453" w14:paraId="2CD0C187"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143,319</w:t>
            </w:r>
          </w:p>
        </w:tc>
        <w:tc>
          <w:tcPr>
            <w:tcW w:w="415"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1,496,001</w:t>
            </w:r>
          </w:p>
        </w:tc>
        <w:tc>
          <w:tcPr>
            <w:tcW w:w="412"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w:t>
            </w:r>
          </w:p>
        </w:tc>
      </w:tr>
      <w:tr w:rsidR="00B9010C" w:rsidRPr="00610453" w14:paraId="6AFB32E3"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454,658</w:t>
            </w:r>
          </w:p>
        </w:tc>
        <w:tc>
          <w:tcPr>
            <w:tcW w:w="415"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6,865,824</w:t>
            </w:r>
          </w:p>
        </w:tc>
        <w:tc>
          <w:tcPr>
            <w:tcW w:w="412"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r>
      <w:tr w:rsidR="00B9010C" w:rsidRPr="00610453" w14:paraId="1B71818A"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45,558</w:t>
            </w:r>
          </w:p>
        </w:tc>
        <w:tc>
          <w:tcPr>
            <w:tcW w:w="415"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871,027</w:t>
            </w:r>
          </w:p>
        </w:tc>
        <w:tc>
          <w:tcPr>
            <w:tcW w:w="412"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r>
      <w:tr w:rsidR="00B9010C" w:rsidRPr="00610453" w14:paraId="31AC3F9B"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17,541</w:t>
            </w:r>
          </w:p>
        </w:tc>
        <w:tc>
          <w:tcPr>
            <w:tcW w:w="415"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129,233</w:t>
            </w:r>
          </w:p>
        </w:tc>
        <w:tc>
          <w:tcPr>
            <w:tcW w:w="412"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r>
      <w:tr w:rsidR="00B9010C" w:rsidRPr="00610453" w14:paraId="394116C9"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145,045</w:t>
            </w:r>
          </w:p>
        </w:tc>
        <w:tc>
          <w:tcPr>
            <w:tcW w:w="415"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1,853,677</w:t>
            </w:r>
          </w:p>
        </w:tc>
        <w:tc>
          <w:tcPr>
            <w:tcW w:w="412"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r>
      <w:tr w:rsidR="00B9010C" w:rsidRPr="00610453" w14:paraId="1BE30190"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118,774</w:t>
            </w:r>
          </w:p>
        </w:tc>
        <w:tc>
          <w:tcPr>
            <w:tcW w:w="415"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1,581,354</w:t>
            </w:r>
          </w:p>
        </w:tc>
        <w:tc>
          <w:tcPr>
            <w:tcW w:w="412"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r>
      <w:tr w:rsidR="00B9010C" w:rsidRPr="00610453" w14:paraId="245421F8"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66,728</w:t>
            </w:r>
          </w:p>
        </w:tc>
        <w:tc>
          <w:tcPr>
            <w:tcW w:w="415"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387,418</w:t>
            </w:r>
          </w:p>
        </w:tc>
        <w:tc>
          <w:tcPr>
            <w:tcW w:w="412"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-3.7%</w:t>
            </w:r>
          </w:p>
        </w:tc>
      </w:tr>
      <w:tr w:rsidR="00B9010C" w:rsidRPr="00610453" w14:paraId="3F6F710E"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152,756</w:t>
            </w:r>
          </w:p>
        </w:tc>
        <w:tc>
          <w:tcPr>
            <w:tcW w:w="415"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1,339,492</w:t>
            </w:r>
          </w:p>
        </w:tc>
        <w:tc>
          <w:tcPr>
            <w:tcW w:w="412"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38C15114" w14:textId="77777777" w:rsidTr="00610453">
        <w:trPr>
          <w:trHeight w:val="245"/>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25,633</w:t>
            </w:r>
          </w:p>
        </w:tc>
        <w:tc>
          <w:tcPr>
            <w:tcW w:w="415"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135,402</w:t>
            </w:r>
          </w:p>
        </w:tc>
        <w:tc>
          <w:tcPr>
            <w:tcW w:w="412"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610453" w:rsidRDefault="00B9010C" w:rsidP="00C66186">
            <w:pPr>
              <w:keepNext/>
              <w:jc w:val="right"/>
              <w:rPr>
                <w:rFonts w:eastAsia="Times New Roman" w:cstheme="minorHAnsi"/>
                <w:color w:val="000000"/>
                <w:sz w:val="18"/>
                <w:szCs w:val="18"/>
              </w:rPr>
            </w:pPr>
            <w:r w:rsidRPr="00610453">
              <w:rPr>
                <w:rFonts w:eastAsia="Times New Roman" w:cstheme="minorHAnsi"/>
                <w:color w:val="000000"/>
                <w:sz w:val="18"/>
                <w:szCs w:val="18"/>
              </w:rPr>
              <w:t>5.1%</w:t>
            </w:r>
          </w:p>
        </w:tc>
      </w:tr>
    </w:tbl>
    <w:p w14:paraId="38767D0C" w14:textId="77777777" w:rsidR="00B10C0B" w:rsidRDefault="00413B7A" w:rsidP="00B10C0B">
      <w:bookmarkStart w:id="144" w:name="_Ref13571967"/>
      <w:r>
        <w:br w:type="page"/>
      </w:r>
      <w:bookmarkEnd w:id="144"/>
      <w:r w:rsidR="00941E56">
        <w:lastRenderedPageBreak/>
        <w:t xml:space="preserve"> </w:t>
      </w:r>
    </w:p>
    <w:p w14:paraId="34A806E2" w14:textId="2D59F3FE" w:rsidR="00B10C0B" w:rsidRDefault="00B10C0B" w:rsidP="00B10C0B">
      <w:pPr>
        <w:pStyle w:val="Caption"/>
        <w:keepNext/>
      </w:pPr>
      <w:bookmarkStart w:id="145" w:name="_Ref14258923"/>
      <w:bookmarkStart w:id="146" w:name="_Toc14818583"/>
      <w:bookmarkStart w:id="147" w:name="_Toc14849906"/>
      <w:r>
        <w:t>Table S</w:t>
      </w:r>
      <w:fldSimple w:instr=" SEQ Table_S \* ARABIC ">
        <w:r w:rsidR="006F75FE">
          <w:rPr>
            <w:noProof/>
          </w:rPr>
          <w:t>2</w:t>
        </w:r>
      </w:fldSimple>
      <w:bookmarkEnd w:id="145"/>
      <w:r>
        <w:t>. State-specific Childhood asthma incidence rate and prevalence rate</w:t>
      </w:r>
      <w:bookmarkEnd w:id="146"/>
      <w:bookmarkEnd w:id="147"/>
    </w:p>
    <w:tbl>
      <w:tblPr>
        <w:tblW w:w="4906" w:type="pct"/>
        <w:tblLook w:val="04A0" w:firstRow="1" w:lastRow="0" w:firstColumn="1" w:lastColumn="0" w:noHBand="0" w:noVBand="1"/>
      </w:tblPr>
      <w:tblGrid>
        <w:gridCol w:w="1664"/>
        <w:gridCol w:w="1158"/>
        <w:gridCol w:w="1158"/>
        <w:gridCol w:w="1158"/>
        <w:gridCol w:w="1158"/>
        <w:gridCol w:w="1158"/>
        <w:gridCol w:w="1249"/>
        <w:gridCol w:w="1178"/>
      </w:tblGrid>
      <w:tr w:rsidR="00B10C0B" w:rsidRPr="00066423" w14:paraId="7E9BF87A" w14:textId="77777777" w:rsidTr="00256F3A">
        <w:trPr>
          <w:trHeight w:hRule="exact" w:val="415"/>
        </w:trPr>
        <w:tc>
          <w:tcPr>
            <w:tcW w:w="835"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2D1CD78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4686390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2006*</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6479917"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2007*</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23C8DA61"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2008*</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6B6E789A"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2009*</w:t>
            </w:r>
          </w:p>
        </w:tc>
        <w:tc>
          <w:tcPr>
            <w:tcW w:w="587" w:type="pct"/>
            <w:tcBorders>
              <w:top w:val="single" w:sz="4" w:space="0" w:color="auto"/>
              <w:left w:val="nil"/>
              <w:bottom w:val="single" w:sz="4" w:space="0" w:color="auto"/>
              <w:right w:val="single" w:sz="4" w:space="0" w:color="auto"/>
            </w:tcBorders>
            <w:shd w:val="clear" w:color="auto" w:fill="CCCCCC"/>
            <w:noWrap/>
            <w:vAlign w:val="center"/>
            <w:hideMark/>
          </w:tcPr>
          <w:p w14:paraId="0815A31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633" w:type="pct"/>
            <w:tcBorders>
              <w:top w:val="single" w:sz="4" w:space="0" w:color="auto"/>
              <w:left w:val="nil"/>
              <w:bottom w:val="single" w:sz="4" w:space="0" w:color="auto"/>
              <w:right w:val="single" w:sz="4" w:space="0" w:color="auto"/>
            </w:tcBorders>
            <w:shd w:val="clear" w:color="auto" w:fill="CCCCCC"/>
            <w:noWrap/>
            <w:vAlign w:val="center"/>
            <w:hideMark/>
          </w:tcPr>
          <w:p w14:paraId="411E2F4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Aggregate </w:t>
            </w:r>
          </w:p>
          <w:p w14:paraId="3E0877AE"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IR*</w:t>
            </w:r>
          </w:p>
        </w:tc>
        <w:tc>
          <w:tcPr>
            <w:tcW w:w="597" w:type="pct"/>
            <w:tcBorders>
              <w:top w:val="single" w:sz="4" w:space="0" w:color="auto"/>
              <w:left w:val="nil"/>
              <w:bottom w:val="single" w:sz="4" w:space="0" w:color="auto"/>
              <w:right w:val="single" w:sz="4" w:space="0" w:color="auto"/>
            </w:tcBorders>
            <w:shd w:val="clear" w:color="auto" w:fill="CCCCCC"/>
            <w:vAlign w:val="center"/>
            <w:hideMark/>
          </w:tcPr>
          <w:p w14:paraId="65E43396" w14:textId="77777777" w:rsidR="00B10C0B" w:rsidRPr="00610453" w:rsidRDefault="00B10C0B" w:rsidP="00256F3A">
            <w:pPr>
              <w:jc w:val="center"/>
              <w:rPr>
                <w:rFonts w:eastAsia="Times New Roman" w:cstheme="minorHAnsi"/>
                <w:b/>
                <w:bCs/>
                <w:color w:val="000000"/>
                <w:sz w:val="18"/>
                <w:szCs w:val="18"/>
              </w:rPr>
            </w:pPr>
            <w:r w:rsidRPr="00610453">
              <w:rPr>
                <w:rFonts w:eastAsia="Times New Roman" w:cstheme="minorHAnsi"/>
                <w:b/>
                <w:bCs/>
                <w:color w:val="000000"/>
                <w:sz w:val="18"/>
                <w:szCs w:val="18"/>
              </w:rPr>
              <w:t>Aggregate PR**</w:t>
            </w:r>
          </w:p>
        </w:tc>
      </w:tr>
      <w:tr w:rsidR="00B10C0B" w:rsidRPr="00066423" w14:paraId="2BE747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0984B3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Alabama</w:t>
            </w:r>
          </w:p>
        </w:tc>
        <w:tc>
          <w:tcPr>
            <w:tcW w:w="587" w:type="pct"/>
            <w:tcBorders>
              <w:top w:val="nil"/>
              <w:left w:val="nil"/>
              <w:bottom w:val="single" w:sz="4" w:space="0" w:color="auto"/>
              <w:right w:val="single" w:sz="4" w:space="0" w:color="auto"/>
            </w:tcBorders>
            <w:shd w:val="clear" w:color="000000" w:fill="D9D9D9"/>
            <w:noWrap/>
            <w:vAlign w:val="center"/>
            <w:hideMark/>
          </w:tcPr>
          <w:p w14:paraId="2D8B6B2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89AAB0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9F3E8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82E69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79256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4206C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AEA5C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r>
      <w:tr w:rsidR="00B10C0B" w:rsidRPr="00066423" w14:paraId="3716E30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29FF4C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Arizona</w:t>
            </w:r>
          </w:p>
        </w:tc>
        <w:tc>
          <w:tcPr>
            <w:tcW w:w="587" w:type="pct"/>
            <w:tcBorders>
              <w:top w:val="nil"/>
              <w:left w:val="nil"/>
              <w:bottom w:val="single" w:sz="4" w:space="0" w:color="auto"/>
              <w:right w:val="single" w:sz="4" w:space="0" w:color="auto"/>
            </w:tcBorders>
            <w:shd w:val="clear" w:color="auto" w:fill="auto"/>
            <w:noWrap/>
            <w:vAlign w:val="center"/>
            <w:hideMark/>
          </w:tcPr>
          <w:p w14:paraId="2D7D8C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23.7</w:t>
            </w:r>
          </w:p>
        </w:tc>
        <w:tc>
          <w:tcPr>
            <w:tcW w:w="587" w:type="pct"/>
            <w:tcBorders>
              <w:top w:val="nil"/>
              <w:left w:val="nil"/>
              <w:bottom w:val="single" w:sz="4" w:space="0" w:color="auto"/>
              <w:right w:val="single" w:sz="4" w:space="0" w:color="auto"/>
            </w:tcBorders>
            <w:shd w:val="clear" w:color="auto" w:fill="auto"/>
            <w:noWrap/>
            <w:vAlign w:val="center"/>
            <w:hideMark/>
          </w:tcPr>
          <w:p w14:paraId="4480CBD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87" w:type="pct"/>
            <w:tcBorders>
              <w:top w:val="nil"/>
              <w:left w:val="nil"/>
              <w:bottom w:val="single" w:sz="4" w:space="0" w:color="auto"/>
              <w:right w:val="single" w:sz="4" w:space="0" w:color="auto"/>
            </w:tcBorders>
            <w:shd w:val="clear" w:color="000000" w:fill="D9D9D9"/>
            <w:noWrap/>
            <w:vAlign w:val="center"/>
            <w:hideMark/>
          </w:tcPr>
          <w:p w14:paraId="1C18272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A30AA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ADBF8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DE74D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835E82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08C606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41131E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Arkansas</w:t>
            </w:r>
          </w:p>
        </w:tc>
        <w:tc>
          <w:tcPr>
            <w:tcW w:w="587" w:type="pct"/>
            <w:tcBorders>
              <w:top w:val="nil"/>
              <w:left w:val="nil"/>
              <w:bottom w:val="single" w:sz="4" w:space="0" w:color="auto"/>
              <w:right w:val="single" w:sz="4" w:space="0" w:color="auto"/>
            </w:tcBorders>
            <w:shd w:val="clear" w:color="000000" w:fill="D9D9D9"/>
            <w:noWrap/>
            <w:vAlign w:val="center"/>
            <w:hideMark/>
          </w:tcPr>
          <w:p w14:paraId="22B35B8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CA4A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A21D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54DC2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C8F9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167C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28C0D5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32125CC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FE34CE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California</w:t>
            </w:r>
          </w:p>
        </w:tc>
        <w:tc>
          <w:tcPr>
            <w:tcW w:w="587" w:type="pct"/>
            <w:tcBorders>
              <w:top w:val="nil"/>
              <w:left w:val="nil"/>
              <w:bottom w:val="single" w:sz="4" w:space="0" w:color="auto"/>
              <w:right w:val="single" w:sz="4" w:space="0" w:color="auto"/>
            </w:tcBorders>
            <w:shd w:val="clear" w:color="auto" w:fill="auto"/>
            <w:noWrap/>
            <w:vAlign w:val="center"/>
            <w:hideMark/>
          </w:tcPr>
          <w:p w14:paraId="3E0A49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c>
          <w:tcPr>
            <w:tcW w:w="587" w:type="pct"/>
            <w:tcBorders>
              <w:top w:val="nil"/>
              <w:left w:val="nil"/>
              <w:bottom w:val="single" w:sz="4" w:space="0" w:color="auto"/>
              <w:right w:val="single" w:sz="4" w:space="0" w:color="auto"/>
            </w:tcBorders>
            <w:shd w:val="clear" w:color="auto" w:fill="auto"/>
            <w:noWrap/>
            <w:vAlign w:val="center"/>
            <w:hideMark/>
          </w:tcPr>
          <w:p w14:paraId="2BC02D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6.5</w:t>
            </w:r>
          </w:p>
        </w:tc>
        <w:tc>
          <w:tcPr>
            <w:tcW w:w="587" w:type="pct"/>
            <w:tcBorders>
              <w:top w:val="nil"/>
              <w:left w:val="nil"/>
              <w:bottom w:val="single" w:sz="4" w:space="0" w:color="auto"/>
              <w:right w:val="single" w:sz="4" w:space="0" w:color="auto"/>
            </w:tcBorders>
            <w:shd w:val="clear" w:color="000000" w:fill="D9D9D9"/>
            <w:noWrap/>
            <w:vAlign w:val="center"/>
            <w:hideMark/>
          </w:tcPr>
          <w:p w14:paraId="06A8EF4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EF60C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F60E6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3776A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97" w:type="pct"/>
            <w:tcBorders>
              <w:top w:val="nil"/>
              <w:left w:val="nil"/>
              <w:bottom w:val="single" w:sz="4" w:space="0" w:color="auto"/>
              <w:right w:val="single" w:sz="4" w:space="0" w:color="auto"/>
            </w:tcBorders>
            <w:shd w:val="clear" w:color="auto" w:fill="auto"/>
            <w:vAlign w:val="center"/>
            <w:hideMark/>
          </w:tcPr>
          <w:p w14:paraId="672C85B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12.2</w:t>
            </w:r>
          </w:p>
        </w:tc>
      </w:tr>
      <w:tr w:rsidR="00B10C0B" w:rsidRPr="00066423" w14:paraId="4DE85B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57EFB7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Colorado</w:t>
            </w:r>
          </w:p>
        </w:tc>
        <w:tc>
          <w:tcPr>
            <w:tcW w:w="587" w:type="pct"/>
            <w:tcBorders>
              <w:top w:val="nil"/>
              <w:left w:val="nil"/>
              <w:bottom w:val="single" w:sz="4" w:space="0" w:color="auto"/>
              <w:right w:val="single" w:sz="4" w:space="0" w:color="auto"/>
            </w:tcBorders>
            <w:shd w:val="clear" w:color="000000" w:fill="D9D9D9"/>
            <w:noWrap/>
            <w:vAlign w:val="center"/>
            <w:hideMark/>
          </w:tcPr>
          <w:p w14:paraId="7381D9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8791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F2CB8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B7705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028A08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1A2A8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5822E64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13.1 </w:t>
            </w:r>
          </w:p>
        </w:tc>
      </w:tr>
      <w:tr w:rsidR="00B10C0B" w:rsidRPr="00066423" w14:paraId="7AC12D7C"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60473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Connecticut</w:t>
            </w:r>
          </w:p>
        </w:tc>
        <w:tc>
          <w:tcPr>
            <w:tcW w:w="587" w:type="pct"/>
            <w:tcBorders>
              <w:top w:val="nil"/>
              <w:left w:val="nil"/>
              <w:bottom w:val="single" w:sz="4" w:space="0" w:color="auto"/>
              <w:right w:val="single" w:sz="4" w:space="0" w:color="auto"/>
            </w:tcBorders>
            <w:shd w:val="clear" w:color="000000" w:fill="D9D9D9"/>
            <w:noWrap/>
            <w:vAlign w:val="center"/>
            <w:hideMark/>
          </w:tcPr>
          <w:p w14:paraId="53C7CC8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2FF21E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0C55F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14.1</w:t>
            </w:r>
          </w:p>
        </w:tc>
        <w:tc>
          <w:tcPr>
            <w:tcW w:w="587" w:type="pct"/>
            <w:tcBorders>
              <w:top w:val="nil"/>
              <w:left w:val="nil"/>
              <w:bottom w:val="single" w:sz="4" w:space="0" w:color="auto"/>
              <w:right w:val="single" w:sz="4" w:space="0" w:color="auto"/>
            </w:tcBorders>
            <w:shd w:val="clear" w:color="auto" w:fill="auto"/>
            <w:noWrap/>
            <w:vAlign w:val="center"/>
            <w:hideMark/>
          </w:tcPr>
          <w:p w14:paraId="2EF672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auto" w:fill="auto"/>
            <w:noWrap/>
            <w:vAlign w:val="center"/>
            <w:hideMark/>
          </w:tcPr>
          <w:p w14:paraId="3F969C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633" w:type="pct"/>
            <w:tcBorders>
              <w:top w:val="nil"/>
              <w:left w:val="nil"/>
              <w:bottom w:val="single" w:sz="4" w:space="0" w:color="auto"/>
              <w:right w:val="single" w:sz="4" w:space="0" w:color="auto"/>
            </w:tcBorders>
            <w:shd w:val="clear" w:color="auto" w:fill="auto"/>
            <w:noWrap/>
            <w:vAlign w:val="center"/>
            <w:hideMark/>
          </w:tcPr>
          <w:p w14:paraId="0FF79AC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28F9305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w:t>
            </w:r>
          </w:p>
        </w:tc>
      </w:tr>
      <w:tr w:rsidR="00B10C0B" w:rsidRPr="00066423" w14:paraId="797712D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FFAD5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Delaware</w:t>
            </w:r>
          </w:p>
        </w:tc>
        <w:tc>
          <w:tcPr>
            <w:tcW w:w="587" w:type="pct"/>
            <w:tcBorders>
              <w:top w:val="nil"/>
              <w:left w:val="nil"/>
              <w:bottom w:val="single" w:sz="4" w:space="0" w:color="auto"/>
              <w:right w:val="single" w:sz="4" w:space="0" w:color="auto"/>
            </w:tcBorders>
            <w:shd w:val="clear" w:color="000000" w:fill="D9D9D9"/>
            <w:noWrap/>
            <w:vAlign w:val="center"/>
            <w:hideMark/>
          </w:tcPr>
          <w:p w14:paraId="34E6E93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8D9A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B708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29977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820FD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CA6D9F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80596C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r>
      <w:tr w:rsidR="00B10C0B" w:rsidRPr="00066423" w14:paraId="425E79B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81B5A5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District of Columbia</w:t>
            </w:r>
          </w:p>
        </w:tc>
        <w:tc>
          <w:tcPr>
            <w:tcW w:w="587" w:type="pct"/>
            <w:tcBorders>
              <w:top w:val="nil"/>
              <w:left w:val="nil"/>
              <w:bottom w:val="single" w:sz="4" w:space="0" w:color="auto"/>
              <w:right w:val="single" w:sz="4" w:space="0" w:color="auto"/>
            </w:tcBorders>
            <w:shd w:val="clear" w:color="auto" w:fill="auto"/>
            <w:noWrap/>
            <w:vAlign w:val="center"/>
            <w:hideMark/>
          </w:tcPr>
          <w:p w14:paraId="7C657B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5C51B4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28.8</w:t>
            </w:r>
          </w:p>
        </w:tc>
        <w:tc>
          <w:tcPr>
            <w:tcW w:w="587" w:type="pct"/>
            <w:tcBorders>
              <w:top w:val="nil"/>
              <w:left w:val="nil"/>
              <w:bottom w:val="single" w:sz="4" w:space="0" w:color="auto"/>
              <w:right w:val="single" w:sz="4" w:space="0" w:color="auto"/>
            </w:tcBorders>
            <w:shd w:val="clear" w:color="000000" w:fill="D9D9D9"/>
            <w:noWrap/>
            <w:vAlign w:val="center"/>
            <w:hideMark/>
          </w:tcPr>
          <w:p w14:paraId="45756AB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48B71A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2F91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056ACB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17.7</w:t>
            </w:r>
          </w:p>
        </w:tc>
        <w:tc>
          <w:tcPr>
            <w:tcW w:w="597" w:type="pct"/>
            <w:tcBorders>
              <w:top w:val="nil"/>
              <w:left w:val="nil"/>
              <w:bottom w:val="single" w:sz="4" w:space="0" w:color="auto"/>
              <w:right w:val="single" w:sz="4" w:space="0" w:color="auto"/>
            </w:tcBorders>
            <w:shd w:val="clear" w:color="auto" w:fill="auto"/>
            <w:vAlign w:val="center"/>
            <w:hideMark/>
          </w:tcPr>
          <w:p w14:paraId="6D17BA9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19.9</w:t>
            </w:r>
          </w:p>
        </w:tc>
      </w:tr>
      <w:tr w:rsidR="00B10C0B" w:rsidRPr="00066423" w14:paraId="22FF7B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D703E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Florida</w:t>
            </w:r>
          </w:p>
        </w:tc>
        <w:tc>
          <w:tcPr>
            <w:tcW w:w="587" w:type="pct"/>
            <w:tcBorders>
              <w:top w:val="nil"/>
              <w:left w:val="nil"/>
              <w:bottom w:val="single" w:sz="4" w:space="0" w:color="auto"/>
              <w:right w:val="single" w:sz="4" w:space="0" w:color="auto"/>
            </w:tcBorders>
            <w:shd w:val="clear" w:color="000000" w:fill="D9D9D9"/>
            <w:noWrap/>
            <w:vAlign w:val="center"/>
            <w:hideMark/>
          </w:tcPr>
          <w:p w14:paraId="161385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5ED35E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838FC4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D3461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D898C4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0D6594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7A2CC7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66CC36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E22C61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Georgia</w:t>
            </w:r>
          </w:p>
        </w:tc>
        <w:tc>
          <w:tcPr>
            <w:tcW w:w="587" w:type="pct"/>
            <w:tcBorders>
              <w:top w:val="nil"/>
              <w:left w:val="nil"/>
              <w:bottom w:val="single" w:sz="4" w:space="0" w:color="auto"/>
              <w:right w:val="single" w:sz="4" w:space="0" w:color="auto"/>
            </w:tcBorders>
            <w:shd w:val="clear" w:color="auto" w:fill="auto"/>
            <w:noWrap/>
            <w:vAlign w:val="center"/>
            <w:hideMark/>
          </w:tcPr>
          <w:p w14:paraId="5716A0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6.4</w:t>
            </w:r>
          </w:p>
        </w:tc>
        <w:tc>
          <w:tcPr>
            <w:tcW w:w="587" w:type="pct"/>
            <w:tcBorders>
              <w:top w:val="nil"/>
              <w:left w:val="nil"/>
              <w:bottom w:val="single" w:sz="4" w:space="0" w:color="auto"/>
              <w:right w:val="single" w:sz="4" w:space="0" w:color="auto"/>
            </w:tcBorders>
            <w:shd w:val="clear" w:color="auto" w:fill="auto"/>
            <w:noWrap/>
            <w:vAlign w:val="center"/>
            <w:hideMark/>
          </w:tcPr>
          <w:p w14:paraId="1A1CD1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auto" w:fill="auto"/>
            <w:noWrap/>
            <w:vAlign w:val="center"/>
            <w:hideMark/>
          </w:tcPr>
          <w:p w14:paraId="5E8C98A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87" w:type="pct"/>
            <w:tcBorders>
              <w:top w:val="nil"/>
              <w:left w:val="nil"/>
              <w:bottom w:val="single" w:sz="4" w:space="0" w:color="auto"/>
              <w:right w:val="single" w:sz="4" w:space="0" w:color="auto"/>
            </w:tcBorders>
            <w:shd w:val="clear" w:color="auto" w:fill="auto"/>
            <w:noWrap/>
            <w:vAlign w:val="center"/>
            <w:hideMark/>
          </w:tcPr>
          <w:p w14:paraId="52C9B3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87" w:type="pct"/>
            <w:tcBorders>
              <w:top w:val="nil"/>
              <w:left w:val="nil"/>
              <w:bottom w:val="single" w:sz="4" w:space="0" w:color="auto"/>
              <w:right w:val="single" w:sz="4" w:space="0" w:color="auto"/>
            </w:tcBorders>
            <w:shd w:val="clear" w:color="auto" w:fill="auto"/>
            <w:noWrap/>
            <w:vAlign w:val="center"/>
            <w:hideMark/>
          </w:tcPr>
          <w:p w14:paraId="1F01F8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6.9</w:t>
            </w:r>
          </w:p>
        </w:tc>
        <w:tc>
          <w:tcPr>
            <w:tcW w:w="633" w:type="pct"/>
            <w:tcBorders>
              <w:top w:val="nil"/>
              <w:left w:val="nil"/>
              <w:bottom w:val="single" w:sz="4" w:space="0" w:color="auto"/>
              <w:right w:val="single" w:sz="4" w:space="0" w:color="auto"/>
            </w:tcBorders>
            <w:shd w:val="clear" w:color="auto" w:fill="auto"/>
            <w:noWrap/>
            <w:vAlign w:val="center"/>
            <w:hideMark/>
          </w:tcPr>
          <w:p w14:paraId="29B7D26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0C0F6A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r>
      <w:tr w:rsidR="00B10C0B" w:rsidRPr="00066423" w14:paraId="7247288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590A38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Idaho</w:t>
            </w:r>
          </w:p>
        </w:tc>
        <w:tc>
          <w:tcPr>
            <w:tcW w:w="587" w:type="pct"/>
            <w:tcBorders>
              <w:top w:val="nil"/>
              <w:left w:val="nil"/>
              <w:bottom w:val="single" w:sz="4" w:space="0" w:color="auto"/>
              <w:right w:val="single" w:sz="4" w:space="0" w:color="auto"/>
            </w:tcBorders>
            <w:shd w:val="clear" w:color="000000" w:fill="D9D9D9"/>
            <w:noWrap/>
            <w:vAlign w:val="center"/>
            <w:hideMark/>
          </w:tcPr>
          <w:p w14:paraId="28DD4CF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CDEE6B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E46CB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CF1753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2A22E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9890D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29D883D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r>
      <w:tr w:rsidR="00B10C0B" w:rsidRPr="00066423" w14:paraId="0D57D748"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EEB61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Illinois</w:t>
            </w:r>
          </w:p>
        </w:tc>
        <w:tc>
          <w:tcPr>
            <w:tcW w:w="587" w:type="pct"/>
            <w:tcBorders>
              <w:top w:val="nil"/>
              <w:left w:val="nil"/>
              <w:bottom w:val="single" w:sz="4" w:space="0" w:color="auto"/>
              <w:right w:val="single" w:sz="4" w:space="0" w:color="auto"/>
            </w:tcBorders>
            <w:shd w:val="clear" w:color="000000" w:fill="D9D9D9"/>
            <w:noWrap/>
            <w:vAlign w:val="center"/>
            <w:hideMark/>
          </w:tcPr>
          <w:p w14:paraId="170248C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DAE01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4.2</w:t>
            </w:r>
          </w:p>
        </w:tc>
        <w:tc>
          <w:tcPr>
            <w:tcW w:w="587" w:type="pct"/>
            <w:tcBorders>
              <w:top w:val="nil"/>
              <w:left w:val="nil"/>
              <w:bottom w:val="single" w:sz="4" w:space="0" w:color="auto"/>
              <w:right w:val="single" w:sz="4" w:space="0" w:color="auto"/>
            </w:tcBorders>
            <w:shd w:val="clear" w:color="000000" w:fill="D9D9D9"/>
            <w:noWrap/>
            <w:vAlign w:val="center"/>
            <w:hideMark/>
          </w:tcPr>
          <w:p w14:paraId="277CB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6E77AE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000000" w:fill="D9D9D9"/>
            <w:noWrap/>
            <w:vAlign w:val="center"/>
            <w:hideMark/>
          </w:tcPr>
          <w:p w14:paraId="296346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608C52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023D865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12.4</w:t>
            </w:r>
          </w:p>
        </w:tc>
      </w:tr>
      <w:tr w:rsidR="00B10C0B" w:rsidRPr="00066423" w14:paraId="0642967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DEA9B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Indiana</w:t>
            </w:r>
          </w:p>
        </w:tc>
        <w:tc>
          <w:tcPr>
            <w:tcW w:w="587" w:type="pct"/>
            <w:tcBorders>
              <w:top w:val="nil"/>
              <w:left w:val="nil"/>
              <w:bottom w:val="single" w:sz="4" w:space="0" w:color="auto"/>
              <w:right w:val="single" w:sz="4" w:space="0" w:color="auto"/>
            </w:tcBorders>
            <w:shd w:val="clear" w:color="auto" w:fill="auto"/>
            <w:noWrap/>
            <w:vAlign w:val="center"/>
            <w:hideMark/>
          </w:tcPr>
          <w:p w14:paraId="2C5E82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25.4</w:t>
            </w:r>
          </w:p>
        </w:tc>
        <w:tc>
          <w:tcPr>
            <w:tcW w:w="587" w:type="pct"/>
            <w:tcBorders>
              <w:top w:val="nil"/>
              <w:left w:val="nil"/>
              <w:bottom w:val="single" w:sz="4" w:space="0" w:color="auto"/>
              <w:right w:val="single" w:sz="4" w:space="0" w:color="auto"/>
            </w:tcBorders>
            <w:shd w:val="clear" w:color="auto" w:fill="auto"/>
            <w:noWrap/>
            <w:vAlign w:val="center"/>
            <w:hideMark/>
          </w:tcPr>
          <w:p w14:paraId="40C03C3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587" w:type="pct"/>
            <w:tcBorders>
              <w:top w:val="nil"/>
              <w:left w:val="nil"/>
              <w:bottom w:val="single" w:sz="4" w:space="0" w:color="auto"/>
              <w:right w:val="single" w:sz="4" w:space="0" w:color="auto"/>
            </w:tcBorders>
            <w:shd w:val="clear" w:color="auto" w:fill="auto"/>
            <w:noWrap/>
            <w:vAlign w:val="center"/>
            <w:hideMark/>
          </w:tcPr>
          <w:p w14:paraId="29D3D9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3F51F8A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46BC9A0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17.6</w:t>
            </w:r>
          </w:p>
        </w:tc>
        <w:tc>
          <w:tcPr>
            <w:tcW w:w="633" w:type="pct"/>
            <w:tcBorders>
              <w:top w:val="nil"/>
              <w:left w:val="nil"/>
              <w:bottom w:val="single" w:sz="4" w:space="0" w:color="auto"/>
              <w:right w:val="single" w:sz="4" w:space="0" w:color="auto"/>
            </w:tcBorders>
            <w:shd w:val="clear" w:color="auto" w:fill="auto"/>
            <w:noWrap/>
            <w:vAlign w:val="center"/>
            <w:hideMark/>
          </w:tcPr>
          <w:p w14:paraId="4C6DA7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15.2</w:t>
            </w:r>
          </w:p>
        </w:tc>
        <w:tc>
          <w:tcPr>
            <w:tcW w:w="597" w:type="pct"/>
            <w:tcBorders>
              <w:top w:val="nil"/>
              <w:left w:val="nil"/>
              <w:bottom w:val="single" w:sz="4" w:space="0" w:color="auto"/>
              <w:right w:val="single" w:sz="4" w:space="0" w:color="auto"/>
            </w:tcBorders>
            <w:shd w:val="clear" w:color="auto" w:fill="auto"/>
            <w:vAlign w:val="center"/>
            <w:hideMark/>
          </w:tcPr>
          <w:p w14:paraId="25D20CD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12.8</w:t>
            </w:r>
          </w:p>
        </w:tc>
      </w:tr>
      <w:tr w:rsidR="00B10C0B" w:rsidRPr="00066423" w14:paraId="6C31F67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392A28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Iowa</w:t>
            </w:r>
          </w:p>
        </w:tc>
        <w:tc>
          <w:tcPr>
            <w:tcW w:w="587" w:type="pct"/>
            <w:tcBorders>
              <w:top w:val="nil"/>
              <w:left w:val="nil"/>
              <w:bottom w:val="single" w:sz="4" w:space="0" w:color="auto"/>
              <w:right w:val="single" w:sz="4" w:space="0" w:color="auto"/>
            </w:tcBorders>
            <w:shd w:val="clear" w:color="auto" w:fill="auto"/>
            <w:noWrap/>
            <w:vAlign w:val="center"/>
            <w:hideMark/>
          </w:tcPr>
          <w:p w14:paraId="6B71EC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w:t>
            </w:r>
          </w:p>
        </w:tc>
        <w:tc>
          <w:tcPr>
            <w:tcW w:w="587" w:type="pct"/>
            <w:tcBorders>
              <w:top w:val="nil"/>
              <w:left w:val="nil"/>
              <w:bottom w:val="single" w:sz="4" w:space="0" w:color="auto"/>
              <w:right w:val="single" w:sz="4" w:space="0" w:color="auto"/>
            </w:tcBorders>
            <w:shd w:val="clear" w:color="auto" w:fill="auto"/>
            <w:noWrap/>
            <w:vAlign w:val="center"/>
            <w:hideMark/>
          </w:tcPr>
          <w:p w14:paraId="0C846A2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w:t>
            </w:r>
          </w:p>
        </w:tc>
        <w:tc>
          <w:tcPr>
            <w:tcW w:w="587" w:type="pct"/>
            <w:tcBorders>
              <w:top w:val="nil"/>
              <w:left w:val="nil"/>
              <w:bottom w:val="single" w:sz="4" w:space="0" w:color="auto"/>
              <w:right w:val="single" w:sz="4" w:space="0" w:color="auto"/>
            </w:tcBorders>
            <w:shd w:val="clear" w:color="auto" w:fill="auto"/>
            <w:noWrap/>
            <w:vAlign w:val="center"/>
            <w:hideMark/>
          </w:tcPr>
          <w:p w14:paraId="4EE9E6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000000" w:fill="D9D9D9"/>
            <w:noWrap/>
            <w:vAlign w:val="center"/>
            <w:hideMark/>
          </w:tcPr>
          <w:p w14:paraId="7E2ACF1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58A8A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34B31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97" w:type="pct"/>
            <w:tcBorders>
              <w:top w:val="nil"/>
              <w:left w:val="nil"/>
              <w:bottom w:val="single" w:sz="4" w:space="0" w:color="auto"/>
              <w:right w:val="single" w:sz="4" w:space="0" w:color="auto"/>
            </w:tcBorders>
            <w:shd w:val="clear" w:color="auto" w:fill="auto"/>
            <w:vAlign w:val="center"/>
            <w:hideMark/>
          </w:tcPr>
          <w:p w14:paraId="16B656F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8.4</w:t>
            </w:r>
          </w:p>
        </w:tc>
      </w:tr>
      <w:tr w:rsidR="00B10C0B" w:rsidRPr="00066423" w14:paraId="598A310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C87BA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Kansas</w:t>
            </w:r>
          </w:p>
        </w:tc>
        <w:tc>
          <w:tcPr>
            <w:tcW w:w="587" w:type="pct"/>
            <w:tcBorders>
              <w:top w:val="nil"/>
              <w:left w:val="nil"/>
              <w:bottom w:val="single" w:sz="4" w:space="0" w:color="auto"/>
              <w:right w:val="single" w:sz="4" w:space="0" w:color="auto"/>
            </w:tcBorders>
            <w:shd w:val="clear" w:color="auto" w:fill="auto"/>
            <w:noWrap/>
            <w:vAlign w:val="center"/>
            <w:hideMark/>
          </w:tcPr>
          <w:p w14:paraId="4D3BD86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7.8</w:t>
            </w:r>
          </w:p>
        </w:tc>
        <w:tc>
          <w:tcPr>
            <w:tcW w:w="587" w:type="pct"/>
            <w:tcBorders>
              <w:top w:val="nil"/>
              <w:left w:val="nil"/>
              <w:bottom w:val="single" w:sz="4" w:space="0" w:color="auto"/>
              <w:right w:val="single" w:sz="4" w:space="0" w:color="auto"/>
            </w:tcBorders>
            <w:shd w:val="clear" w:color="auto" w:fill="auto"/>
            <w:noWrap/>
            <w:vAlign w:val="center"/>
            <w:hideMark/>
          </w:tcPr>
          <w:p w14:paraId="0BE8FB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41747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9.9</w:t>
            </w:r>
          </w:p>
        </w:tc>
        <w:tc>
          <w:tcPr>
            <w:tcW w:w="587" w:type="pct"/>
            <w:tcBorders>
              <w:top w:val="nil"/>
              <w:left w:val="nil"/>
              <w:bottom w:val="single" w:sz="4" w:space="0" w:color="auto"/>
              <w:right w:val="single" w:sz="4" w:space="0" w:color="auto"/>
            </w:tcBorders>
            <w:shd w:val="clear" w:color="auto" w:fill="auto"/>
            <w:noWrap/>
            <w:vAlign w:val="center"/>
            <w:hideMark/>
          </w:tcPr>
          <w:p w14:paraId="0C11E99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263AAC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633" w:type="pct"/>
            <w:tcBorders>
              <w:top w:val="nil"/>
              <w:left w:val="nil"/>
              <w:bottom w:val="single" w:sz="4" w:space="0" w:color="auto"/>
              <w:right w:val="single" w:sz="4" w:space="0" w:color="auto"/>
            </w:tcBorders>
            <w:shd w:val="clear" w:color="auto" w:fill="auto"/>
            <w:noWrap/>
            <w:vAlign w:val="center"/>
            <w:hideMark/>
          </w:tcPr>
          <w:p w14:paraId="33E589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w:t>
            </w:r>
          </w:p>
        </w:tc>
        <w:tc>
          <w:tcPr>
            <w:tcW w:w="597" w:type="pct"/>
            <w:tcBorders>
              <w:top w:val="nil"/>
              <w:left w:val="nil"/>
              <w:bottom w:val="single" w:sz="4" w:space="0" w:color="auto"/>
              <w:right w:val="single" w:sz="4" w:space="0" w:color="auto"/>
            </w:tcBorders>
            <w:shd w:val="clear" w:color="auto" w:fill="auto"/>
            <w:vAlign w:val="center"/>
            <w:hideMark/>
          </w:tcPr>
          <w:p w14:paraId="07C6327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r>
      <w:tr w:rsidR="00B10C0B" w:rsidRPr="00066423" w14:paraId="28D227C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586DB4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Kentucky</w:t>
            </w:r>
          </w:p>
        </w:tc>
        <w:tc>
          <w:tcPr>
            <w:tcW w:w="587" w:type="pct"/>
            <w:tcBorders>
              <w:top w:val="nil"/>
              <w:left w:val="nil"/>
              <w:bottom w:val="single" w:sz="4" w:space="0" w:color="auto"/>
              <w:right w:val="single" w:sz="4" w:space="0" w:color="auto"/>
            </w:tcBorders>
            <w:shd w:val="clear" w:color="000000" w:fill="D9D9D9"/>
            <w:noWrap/>
            <w:vAlign w:val="center"/>
            <w:hideMark/>
          </w:tcPr>
          <w:p w14:paraId="41977D4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BACD2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006C3B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E8FE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24B408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BF86F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14DACC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6AF27BE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14C9AB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Louisiana</w:t>
            </w:r>
          </w:p>
        </w:tc>
        <w:tc>
          <w:tcPr>
            <w:tcW w:w="587" w:type="pct"/>
            <w:tcBorders>
              <w:top w:val="nil"/>
              <w:left w:val="nil"/>
              <w:bottom w:val="single" w:sz="4" w:space="0" w:color="auto"/>
              <w:right w:val="single" w:sz="4" w:space="0" w:color="auto"/>
            </w:tcBorders>
            <w:shd w:val="clear" w:color="000000" w:fill="D9D9D9"/>
            <w:noWrap/>
            <w:vAlign w:val="center"/>
            <w:hideMark/>
          </w:tcPr>
          <w:p w14:paraId="12D92D4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0AA2CB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817BD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1788C0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08A170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474AE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97" w:type="pct"/>
            <w:tcBorders>
              <w:top w:val="nil"/>
              <w:left w:val="nil"/>
              <w:bottom w:val="single" w:sz="4" w:space="0" w:color="auto"/>
              <w:right w:val="single" w:sz="4" w:space="0" w:color="auto"/>
            </w:tcBorders>
            <w:shd w:val="clear" w:color="auto" w:fill="auto"/>
            <w:vAlign w:val="center"/>
            <w:hideMark/>
          </w:tcPr>
          <w:p w14:paraId="7B46ECA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r>
      <w:tr w:rsidR="00B10C0B" w:rsidRPr="00066423" w14:paraId="332CA15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88476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Maine</w:t>
            </w:r>
          </w:p>
        </w:tc>
        <w:tc>
          <w:tcPr>
            <w:tcW w:w="587" w:type="pct"/>
            <w:tcBorders>
              <w:top w:val="nil"/>
              <w:left w:val="nil"/>
              <w:bottom w:val="single" w:sz="4" w:space="0" w:color="auto"/>
              <w:right w:val="single" w:sz="4" w:space="0" w:color="auto"/>
            </w:tcBorders>
            <w:shd w:val="clear" w:color="auto" w:fill="auto"/>
            <w:noWrap/>
            <w:vAlign w:val="center"/>
            <w:hideMark/>
          </w:tcPr>
          <w:p w14:paraId="4E28F9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w:t>
            </w:r>
          </w:p>
        </w:tc>
        <w:tc>
          <w:tcPr>
            <w:tcW w:w="587" w:type="pct"/>
            <w:tcBorders>
              <w:top w:val="nil"/>
              <w:left w:val="nil"/>
              <w:bottom w:val="single" w:sz="4" w:space="0" w:color="auto"/>
              <w:right w:val="single" w:sz="4" w:space="0" w:color="auto"/>
            </w:tcBorders>
            <w:shd w:val="clear" w:color="auto" w:fill="auto"/>
            <w:noWrap/>
            <w:vAlign w:val="center"/>
            <w:hideMark/>
          </w:tcPr>
          <w:p w14:paraId="15056D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8.7</w:t>
            </w:r>
          </w:p>
        </w:tc>
        <w:tc>
          <w:tcPr>
            <w:tcW w:w="587" w:type="pct"/>
            <w:tcBorders>
              <w:top w:val="nil"/>
              <w:left w:val="nil"/>
              <w:bottom w:val="single" w:sz="4" w:space="0" w:color="auto"/>
              <w:right w:val="single" w:sz="4" w:space="0" w:color="auto"/>
            </w:tcBorders>
            <w:shd w:val="clear" w:color="auto" w:fill="auto"/>
            <w:noWrap/>
            <w:vAlign w:val="center"/>
            <w:hideMark/>
          </w:tcPr>
          <w:p w14:paraId="0C456F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5.8</w:t>
            </w:r>
          </w:p>
        </w:tc>
        <w:tc>
          <w:tcPr>
            <w:tcW w:w="587" w:type="pct"/>
            <w:tcBorders>
              <w:top w:val="nil"/>
              <w:left w:val="nil"/>
              <w:bottom w:val="single" w:sz="4" w:space="0" w:color="auto"/>
              <w:right w:val="single" w:sz="4" w:space="0" w:color="auto"/>
            </w:tcBorders>
            <w:shd w:val="clear" w:color="000000" w:fill="D9D9D9"/>
            <w:noWrap/>
            <w:vAlign w:val="center"/>
            <w:hideMark/>
          </w:tcPr>
          <w:p w14:paraId="5ED5880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0D1696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CC4CE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97" w:type="pct"/>
            <w:tcBorders>
              <w:top w:val="nil"/>
              <w:left w:val="nil"/>
              <w:bottom w:val="single" w:sz="4" w:space="0" w:color="auto"/>
              <w:right w:val="single" w:sz="4" w:space="0" w:color="auto"/>
            </w:tcBorders>
            <w:shd w:val="clear" w:color="auto" w:fill="auto"/>
            <w:vAlign w:val="center"/>
            <w:hideMark/>
          </w:tcPr>
          <w:p w14:paraId="653EBED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r>
      <w:tr w:rsidR="00B10C0B" w:rsidRPr="00066423" w14:paraId="230B6D1D"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237436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Maryland</w:t>
            </w:r>
          </w:p>
        </w:tc>
        <w:tc>
          <w:tcPr>
            <w:tcW w:w="587" w:type="pct"/>
            <w:tcBorders>
              <w:top w:val="nil"/>
              <w:left w:val="nil"/>
              <w:bottom w:val="single" w:sz="4" w:space="0" w:color="auto"/>
              <w:right w:val="single" w:sz="4" w:space="0" w:color="auto"/>
            </w:tcBorders>
            <w:shd w:val="clear" w:color="auto" w:fill="auto"/>
            <w:noWrap/>
            <w:vAlign w:val="center"/>
            <w:hideMark/>
          </w:tcPr>
          <w:p w14:paraId="2D219F5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16.2</w:t>
            </w:r>
          </w:p>
        </w:tc>
        <w:tc>
          <w:tcPr>
            <w:tcW w:w="587" w:type="pct"/>
            <w:tcBorders>
              <w:top w:val="nil"/>
              <w:left w:val="nil"/>
              <w:bottom w:val="single" w:sz="4" w:space="0" w:color="auto"/>
              <w:right w:val="single" w:sz="4" w:space="0" w:color="auto"/>
            </w:tcBorders>
            <w:shd w:val="clear" w:color="auto" w:fill="auto"/>
            <w:noWrap/>
            <w:vAlign w:val="center"/>
            <w:hideMark/>
          </w:tcPr>
          <w:p w14:paraId="7DEB573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8.6</w:t>
            </w:r>
          </w:p>
        </w:tc>
        <w:tc>
          <w:tcPr>
            <w:tcW w:w="587" w:type="pct"/>
            <w:tcBorders>
              <w:top w:val="nil"/>
              <w:left w:val="nil"/>
              <w:bottom w:val="single" w:sz="4" w:space="0" w:color="auto"/>
              <w:right w:val="single" w:sz="4" w:space="0" w:color="auto"/>
            </w:tcBorders>
            <w:shd w:val="clear" w:color="auto" w:fill="auto"/>
            <w:noWrap/>
            <w:vAlign w:val="center"/>
            <w:hideMark/>
          </w:tcPr>
          <w:p w14:paraId="487D2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w:t>
            </w:r>
          </w:p>
        </w:tc>
        <w:tc>
          <w:tcPr>
            <w:tcW w:w="587" w:type="pct"/>
            <w:tcBorders>
              <w:top w:val="nil"/>
              <w:left w:val="nil"/>
              <w:bottom w:val="single" w:sz="4" w:space="0" w:color="auto"/>
              <w:right w:val="single" w:sz="4" w:space="0" w:color="auto"/>
            </w:tcBorders>
            <w:shd w:val="clear" w:color="auto" w:fill="auto"/>
            <w:noWrap/>
            <w:vAlign w:val="center"/>
            <w:hideMark/>
          </w:tcPr>
          <w:p w14:paraId="03DB2A8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17.3</w:t>
            </w:r>
          </w:p>
        </w:tc>
        <w:tc>
          <w:tcPr>
            <w:tcW w:w="587" w:type="pct"/>
            <w:tcBorders>
              <w:top w:val="nil"/>
              <w:left w:val="nil"/>
              <w:bottom w:val="single" w:sz="4" w:space="0" w:color="auto"/>
              <w:right w:val="single" w:sz="4" w:space="0" w:color="auto"/>
            </w:tcBorders>
            <w:shd w:val="clear" w:color="auto" w:fill="auto"/>
            <w:noWrap/>
            <w:vAlign w:val="center"/>
            <w:hideMark/>
          </w:tcPr>
          <w:p w14:paraId="09FB7A0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2.3</w:t>
            </w:r>
          </w:p>
        </w:tc>
        <w:tc>
          <w:tcPr>
            <w:tcW w:w="633" w:type="pct"/>
            <w:tcBorders>
              <w:top w:val="nil"/>
              <w:left w:val="nil"/>
              <w:bottom w:val="single" w:sz="4" w:space="0" w:color="auto"/>
              <w:right w:val="single" w:sz="4" w:space="0" w:color="auto"/>
            </w:tcBorders>
            <w:shd w:val="clear" w:color="auto" w:fill="auto"/>
            <w:noWrap/>
            <w:vAlign w:val="center"/>
            <w:hideMark/>
          </w:tcPr>
          <w:p w14:paraId="0F8511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97" w:type="pct"/>
            <w:tcBorders>
              <w:top w:val="nil"/>
              <w:left w:val="nil"/>
              <w:bottom w:val="single" w:sz="4" w:space="0" w:color="auto"/>
              <w:right w:val="single" w:sz="4" w:space="0" w:color="auto"/>
            </w:tcBorders>
            <w:shd w:val="clear" w:color="auto" w:fill="auto"/>
            <w:vAlign w:val="center"/>
            <w:hideMark/>
          </w:tcPr>
          <w:p w14:paraId="7EEE9D0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14.8</w:t>
            </w:r>
          </w:p>
        </w:tc>
      </w:tr>
      <w:tr w:rsidR="00B10C0B" w:rsidRPr="00066423" w14:paraId="085A198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865BB5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Massachusetts</w:t>
            </w:r>
          </w:p>
        </w:tc>
        <w:tc>
          <w:tcPr>
            <w:tcW w:w="587" w:type="pct"/>
            <w:tcBorders>
              <w:top w:val="nil"/>
              <w:left w:val="nil"/>
              <w:bottom w:val="single" w:sz="4" w:space="0" w:color="auto"/>
              <w:right w:val="single" w:sz="4" w:space="0" w:color="auto"/>
            </w:tcBorders>
            <w:shd w:val="clear" w:color="000000" w:fill="D9D9D9"/>
            <w:noWrap/>
            <w:vAlign w:val="center"/>
            <w:hideMark/>
          </w:tcPr>
          <w:p w14:paraId="41D0CF3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2AA96A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562291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1CEEF1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AB7E5E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7BFBBB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000000" w:fill="D9D9D9"/>
            <w:vAlign w:val="center"/>
            <w:hideMark/>
          </w:tcPr>
          <w:p w14:paraId="036302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4F14DF7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393414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Michigan</w:t>
            </w:r>
          </w:p>
        </w:tc>
        <w:tc>
          <w:tcPr>
            <w:tcW w:w="587" w:type="pct"/>
            <w:tcBorders>
              <w:top w:val="nil"/>
              <w:left w:val="nil"/>
              <w:bottom w:val="single" w:sz="4" w:space="0" w:color="auto"/>
              <w:right w:val="single" w:sz="4" w:space="0" w:color="auto"/>
            </w:tcBorders>
            <w:shd w:val="clear" w:color="auto" w:fill="auto"/>
            <w:noWrap/>
            <w:vAlign w:val="center"/>
            <w:hideMark/>
          </w:tcPr>
          <w:p w14:paraId="433C92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5.3</w:t>
            </w:r>
          </w:p>
        </w:tc>
        <w:tc>
          <w:tcPr>
            <w:tcW w:w="587" w:type="pct"/>
            <w:tcBorders>
              <w:top w:val="nil"/>
              <w:left w:val="nil"/>
              <w:bottom w:val="single" w:sz="4" w:space="0" w:color="auto"/>
              <w:right w:val="single" w:sz="4" w:space="0" w:color="auto"/>
            </w:tcBorders>
            <w:shd w:val="clear" w:color="auto" w:fill="auto"/>
            <w:noWrap/>
            <w:vAlign w:val="center"/>
            <w:hideMark/>
          </w:tcPr>
          <w:p w14:paraId="05CDBB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7.7</w:t>
            </w:r>
          </w:p>
        </w:tc>
        <w:tc>
          <w:tcPr>
            <w:tcW w:w="587" w:type="pct"/>
            <w:tcBorders>
              <w:top w:val="nil"/>
              <w:left w:val="nil"/>
              <w:bottom w:val="single" w:sz="4" w:space="0" w:color="auto"/>
              <w:right w:val="single" w:sz="4" w:space="0" w:color="auto"/>
            </w:tcBorders>
            <w:shd w:val="clear" w:color="auto" w:fill="auto"/>
            <w:noWrap/>
            <w:vAlign w:val="center"/>
            <w:hideMark/>
          </w:tcPr>
          <w:p w14:paraId="40A2E1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5.2</w:t>
            </w:r>
          </w:p>
        </w:tc>
        <w:tc>
          <w:tcPr>
            <w:tcW w:w="587" w:type="pct"/>
            <w:tcBorders>
              <w:top w:val="nil"/>
              <w:left w:val="nil"/>
              <w:bottom w:val="single" w:sz="4" w:space="0" w:color="auto"/>
              <w:right w:val="single" w:sz="4" w:space="0" w:color="auto"/>
            </w:tcBorders>
            <w:shd w:val="clear" w:color="auto" w:fill="auto"/>
            <w:noWrap/>
            <w:vAlign w:val="center"/>
            <w:hideMark/>
          </w:tcPr>
          <w:p w14:paraId="43A3953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13.4</w:t>
            </w:r>
          </w:p>
        </w:tc>
        <w:tc>
          <w:tcPr>
            <w:tcW w:w="587" w:type="pct"/>
            <w:tcBorders>
              <w:top w:val="nil"/>
              <w:left w:val="nil"/>
              <w:bottom w:val="single" w:sz="4" w:space="0" w:color="auto"/>
              <w:right w:val="single" w:sz="4" w:space="0" w:color="auto"/>
            </w:tcBorders>
            <w:shd w:val="clear" w:color="auto" w:fill="auto"/>
            <w:noWrap/>
            <w:vAlign w:val="center"/>
            <w:hideMark/>
          </w:tcPr>
          <w:p w14:paraId="759F4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29.3</w:t>
            </w:r>
          </w:p>
        </w:tc>
        <w:tc>
          <w:tcPr>
            <w:tcW w:w="633" w:type="pct"/>
            <w:tcBorders>
              <w:top w:val="nil"/>
              <w:left w:val="nil"/>
              <w:bottom w:val="single" w:sz="4" w:space="0" w:color="auto"/>
              <w:right w:val="single" w:sz="4" w:space="0" w:color="auto"/>
            </w:tcBorders>
            <w:shd w:val="clear" w:color="auto" w:fill="auto"/>
            <w:noWrap/>
            <w:vAlign w:val="center"/>
            <w:hideMark/>
          </w:tcPr>
          <w:p w14:paraId="7ACDBF4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423039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782AA1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ECE247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Minnesota</w:t>
            </w:r>
          </w:p>
        </w:tc>
        <w:tc>
          <w:tcPr>
            <w:tcW w:w="587" w:type="pct"/>
            <w:tcBorders>
              <w:top w:val="nil"/>
              <w:left w:val="nil"/>
              <w:bottom w:val="single" w:sz="4" w:space="0" w:color="auto"/>
              <w:right w:val="single" w:sz="4" w:space="0" w:color="auto"/>
            </w:tcBorders>
            <w:shd w:val="clear" w:color="000000" w:fill="D9D9D9"/>
            <w:noWrap/>
            <w:vAlign w:val="center"/>
            <w:hideMark/>
          </w:tcPr>
          <w:p w14:paraId="755A88B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3C46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C5B0B8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BD5DB9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6D7E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2CA55F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F4AE6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r w:rsidR="00B10C0B" w:rsidRPr="00066423" w14:paraId="3E27791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C40E7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Mississippi</w:t>
            </w:r>
          </w:p>
        </w:tc>
        <w:tc>
          <w:tcPr>
            <w:tcW w:w="587" w:type="pct"/>
            <w:tcBorders>
              <w:top w:val="nil"/>
              <w:left w:val="nil"/>
              <w:bottom w:val="single" w:sz="4" w:space="0" w:color="auto"/>
              <w:right w:val="single" w:sz="4" w:space="0" w:color="auto"/>
            </w:tcBorders>
            <w:shd w:val="clear" w:color="000000" w:fill="D9D9D9"/>
            <w:noWrap/>
            <w:vAlign w:val="center"/>
            <w:hideMark/>
          </w:tcPr>
          <w:p w14:paraId="5E6CE55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12A643B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87" w:type="pct"/>
            <w:tcBorders>
              <w:top w:val="nil"/>
              <w:left w:val="nil"/>
              <w:bottom w:val="single" w:sz="4" w:space="0" w:color="auto"/>
              <w:right w:val="single" w:sz="4" w:space="0" w:color="auto"/>
            </w:tcBorders>
            <w:shd w:val="clear" w:color="000000" w:fill="D9D9D9"/>
            <w:noWrap/>
            <w:vAlign w:val="center"/>
            <w:hideMark/>
          </w:tcPr>
          <w:p w14:paraId="0F7FD36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5DD60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8DEDCE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17.2</w:t>
            </w:r>
          </w:p>
        </w:tc>
        <w:tc>
          <w:tcPr>
            <w:tcW w:w="633" w:type="pct"/>
            <w:tcBorders>
              <w:top w:val="nil"/>
              <w:left w:val="nil"/>
              <w:bottom w:val="single" w:sz="4" w:space="0" w:color="auto"/>
              <w:right w:val="single" w:sz="4" w:space="0" w:color="auto"/>
            </w:tcBorders>
            <w:shd w:val="clear" w:color="auto" w:fill="auto"/>
            <w:noWrap/>
            <w:vAlign w:val="center"/>
            <w:hideMark/>
          </w:tcPr>
          <w:p w14:paraId="68CE0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c>
          <w:tcPr>
            <w:tcW w:w="597" w:type="pct"/>
            <w:tcBorders>
              <w:top w:val="nil"/>
              <w:left w:val="nil"/>
              <w:bottom w:val="single" w:sz="4" w:space="0" w:color="auto"/>
              <w:right w:val="single" w:sz="4" w:space="0" w:color="auto"/>
            </w:tcBorders>
            <w:shd w:val="clear" w:color="auto" w:fill="auto"/>
            <w:vAlign w:val="center"/>
            <w:hideMark/>
          </w:tcPr>
          <w:p w14:paraId="43A5793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14.2</w:t>
            </w:r>
          </w:p>
        </w:tc>
      </w:tr>
      <w:tr w:rsidR="00B10C0B" w:rsidRPr="00066423" w14:paraId="02AC2DB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B5C24F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Missouri</w:t>
            </w:r>
          </w:p>
        </w:tc>
        <w:tc>
          <w:tcPr>
            <w:tcW w:w="587" w:type="pct"/>
            <w:tcBorders>
              <w:top w:val="nil"/>
              <w:left w:val="nil"/>
              <w:bottom w:val="single" w:sz="4" w:space="0" w:color="auto"/>
              <w:right w:val="single" w:sz="4" w:space="0" w:color="auto"/>
            </w:tcBorders>
            <w:shd w:val="clear" w:color="auto" w:fill="auto"/>
            <w:noWrap/>
            <w:vAlign w:val="center"/>
            <w:hideMark/>
          </w:tcPr>
          <w:p w14:paraId="6903F7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5835BB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10.3</w:t>
            </w:r>
          </w:p>
        </w:tc>
        <w:tc>
          <w:tcPr>
            <w:tcW w:w="587" w:type="pct"/>
            <w:tcBorders>
              <w:top w:val="nil"/>
              <w:left w:val="nil"/>
              <w:bottom w:val="single" w:sz="4" w:space="0" w:color="auto"/>
              <w:right w:val="single" w:sz="4" w:space="0" w:color="auto"/>
            </w:tcBorders>
            <w:shd w:val="clear" w:color="auto" w:fill="auto"/>
            <w:noWrap/>
            <w:vAlign w:val="center"/>
            <w:hideMark/>
          </w:tcPr>
          <w:p w14:paraId="207440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587" w:type="pct"/>
            <w:tcBorders>
              <w:top w:val="nil"/>
              <w:left w:val="nil"/>
              <w:bottom w:val="single" w:sz="4" w:space="0" w:color="auto"/>
              <w:right w:val="single" w:sz="4" w:space="0" w:color="auto"/>
            </w:tcBorders>
            <w:shd w:val="clear" w:color="000000" w:fill="D9D9D9"/>
            <w:noWrap/>
            <w:vAlign w:val="center"/>
            <w:hideMark/>
          </w:tcPr>
          <w:p w14:paraId="26DAA7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D68B82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256DFC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97" w:type="pct"/>
            <w:tcBorders>
              <w:top w:val="nil"/>
              <w:left w:val="nil"/>
              <w:bottom w:val="single" w:sz="4" w:space="0" w:color="auto"/>
              <w:right w:val="single" w:sz="4" w:space="0" w:color="auto"/>
            </w:tcBorders>
            <w:shd w:val="clear" w:color="auto" w:fill="auto"/>
            <w:vAlign w:val="center"/>
            <w:hideMark/>
          </w:tcPr>
          <w:p w14:paraId="0773DB2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2E5D4DE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6242D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Montana</w:t>
            </w:r>
          </w:p>
        </w:tc>
        <w:tc>
          <w:tcPr>
            <w:tcW w:w="587" w:type="pct"/>
            <w:tcBorders>
              <w:top w:val="nil"/>
              <w:left w:val="nil"/>
              <w:bottom w:val="single" w:sz="4" w:space="0" w:color="auto"/>
              <w:right w:val="single" w:sz="4" w:space="0" w:color="auto"/>
            </w:tcBorders>
            <w:shd w:val="clear" w:color="auto" w:fill="auto"/>
            <w:noWrap/>
            <w:vAlign w:val="center"/>
            <w:hideMark/>
          </w:tcPr>
          <w:p w14:paraId="2EABBE0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w:t>
            </w:r>
          </w:p>
        </w:tc>
        <w:tc>
          <w:tcPr>
            <w:tcW w:w="587" w:type="pct"/>
            <w:tcBorders>
              <w:top w:val="nil"/>
              <w:left w:val="nil"/>
              <w:bottom w:val="single" w:sz="4" w:space="0" w:color="auto"/>
              <w:right w:val="single" w:sz="4" w:space="0" w:color="auto"/>
            </w:tcBorders>
            <w:shd w:val="clear" w:color="auto" w:fill="auto"/>
            <w:noWrap/>
            <w:vAlign w:val="center"/>
            <w:hideMark/>
          </w:tcPr>
          <w:p w14:paraId="0DA6D8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w:t>
            </w:r>
          </w:p>
        </w:tc>
        <w:tc>
          <w:tcPr>
            <w:tcW w:w="587" w:type="pct"/>
            <w:tcBorders>
              <w:top w:val="nil"/>
              <w:left w:val="nil"/>
              <w:bottom w:val="single" w:sz="4" w:space="0" w:color="auto"/>
              <w:right w:val="single" w:sz="4" w:space="0" w:color="auto"/>
            </w:tcBorders>
            <w:shd w:val="clear" w:color="000000" w:fill="D9D9D9"/>
            <w:noWrap/>
            <w:vAlign w:val="center"/>
            <w:hideMark/>
          </w:tcPr>
          <w:p w14:paraId="54C0464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F5535B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3.7</w:t>
            </w:r>
          </w:p>
        </w:tc>
        <w:tc>
          <w:tcPr>
            <w:tcW w:w="587" w:type="pct"/>
            <w:tcBorders>
              <w:top w:val="nil"/>
              <w:left w:val="nil"/>
              <w:bottom w:val="single" w:sz="4" w:space="0" w:color="auto"/>
              <w:right w:val="single" w:sz="4" w:space="0" w:color="auto"/>
            </w:tcBorders>
            <w:shd w:val="clear" w:color="auto" w:fill="auto"/>
            <w:noWrap/>
            <w:vAlign w:val="center"/>
            <w:hideMark/>
          </w:tcPr>
          <w:p w14:paraId="32FB579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633" w:type="pct"/>
            <w:tcBorders>
              <w:top w:val="nil"/>
              <w:left w:val="nil"/>
              <w:bottom w:val="single" w:sz="4" w:space="0" w:color="auto"/>
              <w:right w:val="single" w:sz="4" w:space="0" w:color="auto"/>
            </w:tcBorders>
            <w:shd w:val="clear" w:color="auto" w:fill="auto"/>
            <w:noWrap/>
            <w:vAlign w:val="center"/>
            <w:hideMark/>
          </w:tcPr>
          <w:p w14:paraId="6F5D3F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597" w:type="pct"/>
            <w:tcBorders>
              <w:top w:val="nil"/>
              <w:left w:val="nil"/>
              <w:bottom w:val="single" w:sz="4" w:space="0" w:color="auto"/>
              <w:right w:val="single" w:sz="4" w:space="0" w:color="auto"/>
            </w:tcBorders>
            <w:shd w:val="clear" w:color="auto" w:fill="auto"/>
            <w:vAlign w:val="center"/>
            <w:hideMark/>
          </w:tcPr>
          <w:p w14:paraId="67471E2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9.7</w:t>
            </w:r>
          </w:p>
        </w:tc>
      </w:tr>
      <w:tr w:rsidR="00B10C0B" w:rsidRPr="00066423" w14:paraId="5FD31006"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C839C6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Nebraska</w:t>
            </w:r>
          </w:p>
        </w:tc>
        <w:tc>
          <w:tcPr>
            <w:tcW w:w="587" w:type="pct"/>
            <w:tcBorders>
              <w:top w:val="nil"/>
              <w:left w:val="nil"/>
              <w:bottom w:val="single" w:sz="4" w:space="0" w:color="auto"/>
              <w:right w:val="single" w:sz="4" w:space="0" w:color="auto"/>
            </w:tcBorders>
            <w:shd w:val="clear" w:color="auto" w:fill="auto"/>
            <w:noWrap/>
            <w:vAlign w:val="center"/>
            <w:hideMark/>
          </w:tcPr>
          <w:p w14:paraId="7013AEF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3E2C6F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8.3</w:t>
            </w:r>
          </w:p>
        </w:tc>
        <w:tc>
          <w:tcPr>
            <w:tcW w:w="587" w:type="pct"/>
            <w:tcBorders>
              <w:top w:val="nil"/>
              <w:left w:val="nil"/>
              <w:bottom w:val="single" w:sz="4" w:space="0" w:color="auto"/>
              <w:right w:val="single" w:sz="4" w:space="0" w:color="auto"/>
            </w:tcBorders>
            <w:shd w:val="clear" w:color="auto" w:fill="auto"/>
            <w:noWrap/>
            <w:vAlign w:val="center"/>
            <w:hideMark/>
          </w:tcPr>
          <w:p w14:paraId="49CFDA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c>
          <w:tcPr>
            <w:tcW w:w="587" w:type="pct"/>
            <w:tcBorders>
              <w:top w:val="nil"/>
              <w:left w:val="nil"/>
              <w:bottom w:val="single" w:sz="4" w:space="0" w:color="auto"/>
              <w:right w:val="single" w:sz="4" w:space="0" w:color="auto"/>
            </w:tcBorders>
            <w:shd w:val="clear" w:color="auto" w:fill="auto"/>
            <w:noWrap/>
            <w:vAlign w:val="center"/>
            <w:hideMark/>
          </w:tcPr>
          <w:p w14:paraId="45F4B7B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3.3</w:t>
            </w:r>
          </w:p>
        </w:tc>
        <w:tc>
          <w:tcPr>
            <w:tcW w:w="587" w:type="pct"/>
            <w:tcBorders>
              <w:top w:val="nil"/>
              <w:left w:val="nil"/>
              <w:bottom w:val="single" w:sz="4" w:space="0" w:color="auto"/>
              <w:right w:val="single" w:sz="4" w:space="0" w:color="auto"/>
            </w:tcBorders>
            <w:shd w:val="clear" w:color="auto" w:fill="auto"/>
            <w:noWrap/>
            <w:vAlign w:val="center"/>
            <w:hideMark/>
          </w:tcPr>
          <w:p w14:paraId="5837F77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761D54D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9.1</w:t>
            </w:r>
          </w:p>
        </w:tc>
        <w:tc>
          <w:tcPr>
            <w:tcW w:w="597" w:type="pct"/>
            <w:tcBorders>
              <w:top w:val="nil"/>
              <w:left w:val="nil"/>
              <w:bottom w:val="single" w:sz="4" w:space="0" w:color="auto"/>
              <w:right w:val="single" w:sz="4" w:space="0" w:color="auto"/>
            </w:tcBorders>
            <w:shd w:val="clear" w:color="auto" w:fill="auto"/>
            <w:vAlign w:val="center"/>
            <w:hideMark/>
          </w:tcPr>
          <w:p w14:paraId="5E4D8A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r>
      <w:tr w:rsidR="00B10C0B" w:rsidRPr="00066423" w14:paraId="580A5D0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F1A947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Nevada</w:t>
            </w:r>
          </w:p>
        </w:tc>
        <w:tc>
          <w:tcPr>
            <w:tcW w:w="587" w:type="pct"/>
            <w:tcBorders>
              <w:top w:val="nil"/>
              <w:left w:val="nil"/>
              <w:bottom w:val="single" w:sz="4" w:space="0" w:color="auto"/>
              <w:right w:val="single" w:sz="4" w:space="0" w:color="auto"/>
            </w:tcBorders>
            <w:shd w:val="clear" w:color="000000" w:fill="D9D9D9"/>
            <w:noWrap/>
            <w:vAlign w:val="center"/>
            <w:hideMark/>
          </w:tcPr>
          <w:p w14:paraId="79BD79D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4F8B959"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4EB6FAA"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72788A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B140F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516DBB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58F8B3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10.9</w:t>
            </w:r>
          </w:p>
        </w:tc>
      </w:tr>
      <w:tr w:rsidR="00B10C0B" w:rsidRPr="00066423" w14:paraId="5472E89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09F0213"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Hampshire</w:t>
            </w:r>
          </w:p>
        </w:tc>
        <w:tc>
          <w:tcPr>
            <w:tcW w:w="587" w:type="pct"/>
            <w:tcBorders>
              <w:top w:val="nil"/>
              <w:left w:val="nil"/>
              <w:bottom w:val="single" w:sz="4" w:space="0" w:color="auto"/>
              <w:right w:val="single" w:sz="4" w:space="0" w:color="auto"/>
            </w:tcBorders>
            <w:shd w:val="clear" w:color="auto" w:fill="auto"/>
            <w:noWrap/>
            <w:vAlign w:val="center"/>
            <w:hideMark/>
          </w:tcPr>
          <w:p w14:paraId="0F1F5F6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87" w:type="pct"/>
            <w:tcBorders>
              <w:top w:val="nil"/>
              <w:left w:val="nil"/>
              <w:bottom w:val="single" w:sz="4" w:space="0" w:color="auto"/>
              <w:right w:val="single" w:sz="4" w:space="0" w:color="auto"/>
            </w:tcBorders>
            <w:shd w:val="clear" w:color="auto" w:fill="auto"/>
            <w:noWrap/>
            <w:vAlign w:val="center"/>
            <w:hideMark/>
          </w:tcPr>
          <w:p w14:paraId="419BDD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c>
          <w:tcPr>
            <w:tcW w:w="587" w:type="pct"/>
            <w:tcBorders>
              <w:top w:val="nil"/>
              <w:left w:val="nil"/>
              <w:bottom w:val="single" w:sz="4" w:space="0" w:color="auto"/>
              <w:right w:val="single" w:sz="4" w:space="0" w:color="auto"/>
            </w:tcBorders>
            <w:shd w:val="clear" w:color="auto" w:fill="auto"/>
            <w:noWrap/>
            <w:vAlign w:val="center"/>
            <w:hideMark/>
          </w:tcPr>
          <w:p w14:paraId="139593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87" w:type="pct"/>
            <w:tcBorders>
              <w:top w:val="nil"/>
              <w:left w:val="nil"/>
              <w:bottom w:val="single" w:sz="4" w:space="0" w:color="auto"/>
              <w:right w:val="single" w:sz="4" w:space="0" w:color="auto"/>
            </w:tcBorders>
            <w:shd w:val="clear" w:color="000000" w:fill="D9D9D9"/>
            <w:noWrap/>
            <w:vAlign w:val="center"/>
            <w:hideMark/>
          </w:tcPr>
          <w:p w14:paraId="6C4907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A6C82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4158A3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c>
          <w:tcPr>
            <w:tcW w:w="597" w:type="pct"/>
            <w:tcBorders>
              <w:top w:val="nil"/>
              <w:left w:val="nil"/>
              <w:bottom w:val="single" w:sz="4" w:space="0" w:color="auto"/>
              <w:right w:val="single" w:sz="4" w:space="0" w:color="auto"/>
            </w:tcBorders>
            <w:shd w:val="clear" w:color="auto" w:fill="auto"/>
            <w:vAlign w:val="center"/>
            <w:hideMark/>
          </w:tcPr>
          <w:p w14:paraId="008A4B2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12.1</w:t>
            </w:r>
          </w:p>
        </w:tc>
      </w:tr>
      <w:tr w:rsidR="00B10C0B" w:rsidRPr="00066423" w14:paraId="48958EA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75100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Jersey</w:t>
            </w:r>
          </w:p>
        </w:tc>
        <w:tc>
          <w:tcPr>
            <w:tcW w:w="587" w:type="pct"/>
            <w:tcBorders>
              <w:top w:val="nil"/>
              <w:left w:val="nil"/>
              <w:bottom w:val="single" w:sz="4" w:space="0" w:color="auto"/>
              <w:right w:val="single" w:sz="4" w:space="0" w:color="auto"/>
            </w:tcBorders>
            <w:shd w:val="clear" w:color="000000" w:fill="D9D9D9"/>
            <w:noWrap/>
            <w:vAlign w:val="center"/>
            <w:hideMark/>
          </w:tcPr>
          <w:p w14:paraId="597DF3A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F96A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E82C3C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6.3</w:t>
            </w:r>
          </w:p>
        </w:tc>
        <w:tc>
          <w:tcPr>
            <w:tcW w:w="587" w:type="pct"/>
            <w:tcBorders>
              <w:top w:val="nil"/>
              <w:left w:val="nil"/>
              <w:bottom w:val="single" w:sz="4" w:space="0" w:color="auto"/>
              <w:right w:val="single" w:sz="4" w:space="0" w:color="auto"/>
            </w:tcBorders>
            <w:shd w:val="clear" w:color="auto" w:fill="auto"/>
            <w:noWrap/>
            <w:vAlign w:val="center"/>
            <w:hideMark/>
          </w:tcPr>
          <w:p w14:paraId="699CF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46BFE73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10.5</w:t>
            </w:r>
          </w:p>
        </w:tc>
        <w:tc>
          <w:tcPr>
            <w:tcW w:w="633" w:type="pct"/>
            <w:tcBorders>
              <w:top w:val="nil"/>
              <w:left w:val="nil"/>
              <w:bottom w:val="single" w:sz="4" w:space="0" w:color="auto"/>
              <w:right w:val="single" w:sz="4" w:space="0" w:color="auto"/>
            </w:tcBorders>
            <w:shd w:val="clear" w:color="auto" w:fill="auto"/>
            <w:noWrap/>
            <w:vAlign w:val="center"/>
            <w:hideMark/>
          </w:tcPr>
          <w:p w14:paraId="4B16573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9.8</w:t>
            </w:r>
          </w:p>
        </w:tc>
        <w:tc>
          <w:tcPr>
            <w:tcW w:w="597" w:type="pct"/>
            <w:tcBorders>
              <w:top w:val="nil"/>
              <w:left w:val="nil"/>
              <w:bottom w:val="single" w:sz="4" w:space="0" w:color="auto"/>
              <w:right w:val="single" w:sz="4" w:space="0" w:color="auto"/>
            </w:tcBorders>
            <w:shd w:val="clear" w:color="auto" w:fill="auto"/>
            <w:vAlign w:val="center"/>
            <w:hideMark/>
          </w:tcPr>
          <w:p w14:paraId="331BB25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r>
      <w:tr w:rsidR="00B10C0B" w:rsidRPr="00066423" w14:paraId="228946D7"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C8E1E0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Mexico</w:t>
            </w:r>
          </w:p>
        </w:tc>
        <w:tc>
          <w:tcPr>
            <w:tcW w:w="587" w:type="pct"/>
            <w:tcBorders>
              <w:top w:val="nil"/>
              <w:left w:val="nil"/>
              <w:bottom w:val="single" w:sz="4" w:space="0" w:color="auto"/>
              <w:right w:val="single" w:sz="4" w:space="0" w:color="auto"/>
            </w:tcBorders>
            <w:shd w:val="clear" w:color="000000" w:fill="D9D9D9"/>
            <w:noWrap/>
            <w:vAlign w:val="center"/>
            <w:hideMark/>
          </w:tcPr>
          <w:p w14:paraId="632263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3955121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3.2</w:t>
            </w:r>
          </w:p>
        </w:tc>
        <w:tc>
          <w:tcPr>
            <w:tcW w:w="587" w:type="pct"/>
            <w:tcBorders>
              <w:top w:val="nil"/>
              <w:left w:val="nil"/>
              <w:bottom w:val="single" w:sz="4" w:space="0" w:color="auto"/>
              <w:right w:val="single" w:sz="4" w:space="0" w:color="auto"/>
            </w:tcBorders>
            <w:shd w:val="clear" w:color="auto" w:fill="auto"/>
            <w:noWrap/>
            <w:vAlign w:val="center"/>
            <w:hideMark/>
          </w:tcPr>
          <w:p w14:paraId="0FA31C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c>
          <w:tcPr>
            <w:tcW w:w="587" w:type="pct"/>
            <w:tcBorders>
              <w:top w:val="nil"/>
              <w:left w:val="nil"/>
              <w:bottom w:val="single" w:sz="4" w:space="0" w:color="auto"/>
              <w:right w:val="single" w:sz="4" w:space="0" w:color="auto"/>
            </w:tcBorders>
            <w:shd w:val="clear" w:color="000000" w:fill="D9D9D9"/>
            <w:noWrap/>
            <w:vAlign w:val="center"/>
            <w:hideMark/>
          </w:tcPr>
          <w:p w14:paraId="7F8FCE0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4AE07A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7.2</w:t>
            </w:r>
          </w:p>
        </w:tc>
        <w:tc>
          <w:tcPr>
            <w:tcW w:w="633" w:type="pct"/>
            <w:tcBorders>
              <w:top w:val="nil"/>
              <w:left w:val="nil"/>
              <w:bottom w:val="single" w:sz="4" w:space="0" w:color="auto"/>
              <w:right w:val="single" w:sz="4" w:space="0" w:color="auto"/>
            </w:tcBorders>
            <w:shd w:val="clear" w:color="auto" w:fill="auto"/>
            <w:noWrap/>
            <w:vAlign w:val="center"/>
            <w:hideMark/>
          </w:tcPr>
          <w:p w14:paraId="20D5C4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6.7</w:t>
            </w:r>
          </w:p>
        </w:tc>
        <w:tc>
          <w:tcPr>
            <w:tcW w:w="597" w:type="pct"/>
            <w:tcBorders>
              <w:top w:val="nil"/>
              <w:left w:val="nil"/>
              <w:bottom w:val="single" w:sz="4" w:space="0" w:color="auto"/>
              <w:right w:val="single" w:sz="4" w:space="0" w:color="auto"/>
            </w:tcBorders>
            <w:shd w:val="clear" w:color="auto" w:fill="auto"/>
            <w:vAlign w:val="center"/>
            <w:hideMark/>
          </w:tcPr>
          <w:p w14:paraId="43E425C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w:t>
            </w:r>
          </w:p>
        </w:tc>
      </w:tr>
      <w:tr w:rsidR="00B10C0B" w:rsidRPr="00066423" w14:paraId="1D405E9B"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76F64E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New York</w:t>
            </w:r>
          </w:p>
        </w:tc>
        <w:tc>
          <w:tcPr>
            <w:tcW w:w="587" w:type="pct"/>
            <w:tcBorders>
              <w:top w:val="nil"/>
              <w:left w:val="nil"/>
              <w:bottom w:val="single" w:sz="4" w:space="0" w:color="auto"/>
              <w:right w:val="single" w:sz="4" w:space="0" w:color="auto"/>
            </w:tcBorders>
            <w:shd w:val="clear" w:color="auto" w:fill="auto"/>
            <w:noWrap/>
            <w:vAlign w:val="center"/>
            <w:hideMark/>
          </w:tcPr>
          <w:p w14:paraId="577E874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587" w:type="pct"/>
            <w:tcBorders>
              <w:top w:val="nil"/>
              <w:left w:val="nil"/>
              <w:bottom w:val="single" w:sz="4" w:space="0" w:color="auto"/>
              <w:right w:val="single" w:sz="4" w:space="0" w:color="auto"/>
            </w:tcBorders>
            <w:shd w:val="clear" w:color="auto" w:fill="auto"/>
            <w:noWrap/>
            <w:vAlign w:val="center"/>
            <w:hideMark/>
          </w:tcPr>
          <w:p w14:paraId="2C1859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6.1</w:t>
            </w:r>
          </w:p>
        </w:tc>
        <w:tc>
          <w:tcPr>
            <w:tcW w:w="587" w:type="pct"/>
            <w:tcBorders>
              <w:top w:val="nil"/>
              <w:left w:val="nil"/>
              <w:bottom w:val="single" w:sz="4" w:space="0" w:color="auto"/>
              <w:right w:val="single" w:sz="4" w:space="0" w:color="auto"/>
            </w:tcBorders>
            <w:shd w:val="clear" w:color="auto" w:fill="auto"/>
            <w:noWrap/>
            <w:vAlign w:val="center"/>
            <w:hideMark/>
          </w:tcPr>
          <w:p w14:paraId="3D28B22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28.4</w:t>
            </w:r>
          </w:p>
        </w:tc>
        <w:tc>
          <w:tcPr>
            <w:tcW w:w="587" w:type="pct"/>
            <w:tcBorders>
              <w:top w:val="nil"/>
              <w:left w:val="nil"/>
              <w:bottom w:val="single" w:sz="4" w:space="0" w:color="auto"/>
              <w:right w:val="single" w:sz="4" w:space="0" w:color="auto"/>
            </w:tcBorders>
            <w:shd w:val="clear" w:color="auto" w:fill="auto"/>
            <w:noWrap/>
            <w:vAlign w:val="center"/>
            <w:hideMark/>
          </w:tcPr>
          <w:p w14:paraId="5D466D0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11.2</w:t>
            </w:r>
          </w:p>
        </w:tc>
        <w:tc>
          <w:tcPr>
            <w:tcW w:w="587" w:type="pct"/>
            <w:tcBorders>
              <w:top w:val="nil"/>
              <w:left w:val="nil"/>
              <w:bottom w:val="single" w:sz="4" w:space="0" w:color="auto"/>
              <w:right w:val="single" w:sz="4" w:space="0" w:color="auto"/>
            </w:tcBorders>
            <w:shd w:val="clear" w:color="000000" w:fill="D9D9D9"/>
            <w:noWrap/>
            <w:vAlign w:val="center"/>
            <w:hideMark/>
          </w:tcPr>
          <w:p w14:paraId="71D2C6D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E222F1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14.7</w:t>
            </w:r>
          </w:p>
        </w:tc>
        <w:tc>
          <w:tcPr>
            <w:tcW w:w="597" w:type="pct"/>
            <w:tcBorders>
              <w:top w:val="nil"/>
              <w:left w:val="nil"/>
              <w:bottom w:val="single" w:sz="4" w:space="0" w:color="auto"/>
              <w:right w:val="single" w:sz="4" w:space="0" w:color="auto"/>
            </w:tcBorders>
            <w:shd w:val="clear" w:color="auto" w:fill="auto"/>
            <w:vAlign w:val="center"/>
            <w:hideMark/>
          </w:tcPr>
          <w:p w14:paraId="4076810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15.8</w:t>
            </w:r>
          </w:p>
        </w:tc>
      </w:tr>
      <w:tr w:rsidR="00B10C0B" w:rsidRPr="00066423" w14:paraId="0E0EE30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7A2637"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E18F7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EEA3B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B04B87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F2629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1096F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57C3D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A3FD65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2C8BD5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6C2792EC"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North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453C67B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6394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3B1AA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279D2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694338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E89A57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519DEE3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8.9</w:t>
            </w:r>
          </w:p>
        </w:tc>
      </w:tr>
      <w:tr w:rsidR="00B10C0B" w:rsidRPr="00066423" w14:paraId="1424695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A13F0F8"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Ohio</w:t>
            </w:r>
          </w:p>
        </w:tc>
        <w:tc>
          <w:tcPr>
            <w:tcW w:w="587" w:type="pct"/>
            <w:tcBorders>
              <w:top w:val="nil"/>
              <w:left w:val="nil"/>
              <w:bottom w:val="single" w:sz="4" w:space="0" w:color="auto"/>
              <w:right w:val="single" w:sz="4" w:space="0" w:color="auto"/>
            </w:tcBorders>
            <w:shd w:val="clear" w:color="000000" w:fill="D9D9D9"/>
            <w:noWrap/>
            <w:vAlign w:val="center"/>
            <w:hideMark/>
          </w:tcPr>
          <w:p w14:paraId="4A102F7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F8B1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c>
          <w:tcPr>
            <w:tcW w:w="587" w:type="pct"/>
            <w:tcBorders>
              <w:top w:val="nil"/>
              <w:left w:val="nil"/>
              <w:bottom w:val="single" w:sz="4" w:space="0" w:color="auto"/>
              <w:right w:val="single" w:sz="4" w:space="0" w:color="auto"/>
            </w:tcBorders>
            <w:shd w:val="clear" w:color="auto" w:fill="auto"/>
            <w:noWrap/>
            <w:vAlign w:val="center"/>
            <w:hideMark/>
          </w:tcPr>
          <w:p w14:paraId="04B4F51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17</w:t>
            </w:r>
          </w:p>
        </w:tc>
        <w:tc>
          <w:tcPr>
            <w:tcW w:w="587" w:type="pct"/>
            <w:tcBorders>
              <w:top w:val="nil"/>
              <w:left w:val="nil"/>
              <w:bottom w:val="single" w:sz="4" w:space="0" w:color="auto"/>
              <w:right w:val="single" w:sz="4" w:space="0" w:color="auto"/>
            </w:tcBorders>
            <w:shd w:val="clear" w:color="000000" w:fill="D9D9D9"/>
            <w:noWrap/>
            <w:vAlign w:val="center"/>
            <w:hideMark/>
          </w:tcPr>
          <w:p w14:paraId="2D2B2B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2163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57F9D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15.1</w:t>
            </w:r>
          </w:p>
        </w:tc>
        <w:tc>
          <w:tcPr>
            <w:tcW w:w="597" w:type="pct"/>
            <w:tcBorders>
              <w:top w:val="nil"/>
              <w:left w:val="nil"/>
              <w:bottom w:val="single" w:sz="4" w:space="0" w:color="auto"/>
              <w:right w:val="single" w:sz="4" w:space="0" w:color="auto"/>
            </w:tcBorders>
            <w:shd w:val="clear" w:color="auto" w:fill="auto"/>
            <w:vAlign w:val="center"/>
            <w:hideMark/>
          </w:tcPr>
          <w:p w14:paraId="27E8417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r>
      <w:tr w:rsidR="00B10C0B" w:rsidRPr="00066423" w14:paraId="7263BA4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3EB0DA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Oklahoma</w:t>
            </w:r>
          </w:p>
        </w:tc>
        <w:tc>
          <w:tcPr>
            <w:tcW w:w="587" w:type="pct"/>
            <w:tcBorders>
              <w:top w:val="nil"/>
              <w:left w:val="nil"/>
              <w:bottom w:val="single" w:sz="4" w:space="0" w:color="auto"/>
              <w:right w:val="single" w:sz="4" w:space="0" w:color="auto"/>
            </w:tcBorders>
            <w:shd w:val="clear" w:color="000000" w:fill="D9D9D9"/>
            <w:noWrap/>
            <w:vAlign w:val="center"/>
            <w:hideMark/>
          </w:tcPr>
          <w:p w14:paraId="7B774C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AB5473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9.2</w:t>
            </w:r>
          </w:p>
        </w:tc>
        <w:tc>
          <w:tcPr>
            <w:tcW w:w="587" w:type="pct"/>
            <w:tcBorders>
              <w:top w:val="nil"/>
              <w:left w:val="nil"/>
              <w:bottom w:val="single" w:sz="4" w:space="0" w:color="auto"/>
              <w:right w:val="single" w:sz="4" w:space="0" w:color="auto"/>
            </w:tcBorders>
            <w:shd w:val="clear" w:color="auto" w:fill="auto"/>
            <w:noWrap/>
            <w:vAlign w:val="center"/>
            <w:hideMark/>
          </w:tcPr>
          <w:p w14:paraId="077A98C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10.1</w:t>
            </w:r>
          </w:p>
        </w:tc>
        <w:tc>
          <w:tcPr>
            <w:tcW w:w="587" w:type="pct"/>
            <w:tcBorders>
              <w:top w:val="nil"/>
              <w:left w:val="nil"/>
              <w:bottom w:val="single" w:sz="4" w:space="0" w:color="auto"/>
              <w:right w:val="single" w:sz="4" w:space="0" w:color="auto"/>
            </w:tcBorders>
            <w:shd w:val="clear" w:color="000000" w:fill="D9D9D9"/>
            <w:noWrap/>
            <w:vAlign w:val="center"/>
            <w:hideMark/>
          </w:tcPr>
          <w:p w14:paraId="0542A9F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97EFC4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12.9</w:t>
            </w:r>
          </w:p>
        </w:tc>
        <w:tc>
          <w:tcPr>
            <w:tcW w:w="633" w:type="pct"/>
            <w:tcBorders>
              <w:top w:val="nil"/>
              <w:left w:val="nil"/>
              <w:bottom w:val="single" w:sz="4" w:space="0" w:color="auto"/>
              <w:right w:val="single" w:sz="4" w:space="0" w:color="auto"/>
            </w:tcBorders>
            <w:shd w:val="clear" w:color="auto" w:fill="auto"/>
            <w:noWrap/>
            <w:vAlign w:val="center"/>
            <w:hideMark/>
          </w:tcPr>
          <w:p w14:paraId="47A1660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c>
          <w:tcPr>
            <w:tcW w:w="597" w:type="pct"/>
            <w:tcBorders>
              <w:top w:val="nil"/>
              <w:left w:val="nil"/>
              <w:bottom w:val="single" w:sz="4" w:space="0" w:color="auto"/>
              <w:right w:val="single" w:sz="4" w:space="0" w:color="auto"/>
            </w:tcBorders>
            <w:shd w:val="clear" w:color="auto" w:fill="auto"/>
            <w:vAlign w:val="center"/>
            <w:hideMark/>
          </w:tcPr>
          <w:p w14:paraId="15D39E1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w:t>
            </w:r>
          </w:p>
        </w:tc>
      </w:tr>
      <w:tr w:rsidR="00B10C0B" w:rsidRPr="00066423" w14:paraId="08CF730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6ED45C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Oregon</w:t>
            </w:r>
          </w:p>
        </w:tc>
        <w:tc>
          <w:tcPr>
            <w:tcW w:w="587" w:type="pct"/>
            <w:tcBorders>
              <w:top w:val="nil"/>
              <w:left w:val="nil"/>
              <w:bottom w:val="single" w:sz="4" w:space="0" w:color="auto"/>
              <w:right w:val="single" w:sz="4" w:space="0" w:color="auto"/>
            </w:tcBorders>
            <w:shd w:val="clear" w:color="000000" w:fill="D9D9D9"/>
            <w:noWrap/>
            <w:vAlign w:val="center"/>
            <w:hideMark/>
          </w:tcPr>
          <w:p w14:paraId="079AA8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2BF79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87" w:type="pct"/>
            <w:tcBorders>
              <w:top w:val="nil"/>
              <w:left w:val="nil"/>
              <w:bottom w:val="single" w:sz="4" w:space="0" w:color="auto"/>
              <w:right w:val="single" w:sz="4" w:space="0" w:color="auto"/>
            </w:tcBorders>
            <w:shd w:val="clear" w:color="000000" w:fill="D9D9D9"/>
            <w:noWrap/>
            <w:vAlign w:val="center"/>
            <w:hideMark/>
          </w:tcPr>
          <w:p w14:paraId="58C5614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318DF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320779A"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F99293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c>
          <w:tcPr>
            <w:tcW w:w="597" w:type="pct"/>
            <w:tcBorders>
              <w:top w:val="nil"/>
              <w:left w:val="nil"/>
              <w:bottom w:val="single" w:sz="4" w:space="0" w:color="auto"/>
              <w:right w:val="single" w:sz="4" w:space="0" w:color="auto"/>
            </w:tcBorders>
            <w:shd w:val="clear" w:color="auto" w:fill="auto"/>
            <w:vAlign w:val="center"/>
            <w:hideMark/>
          </w:tcPr>
          <w:p w14:paraId="31CFB7E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11.1</w:t>
            </w:r>
          </w:p>
        </w:tc>
      </w:tr>
      <w:tr w:rsidR="00B10C0B" w:rsidRPr="00066423" w14:paraId="3E3C0654"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97CF0B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Pennsylvania</w:t>
            </w:r>
          </w:p>
        </w:tc>
        <w:tc>
          <w:tcPr>
            <w:tcW w:w="587" w:type="pct"/>
            <w:tcBorders>
              <w:top w:val="nil"/>
              <w:left w:val="nil"/>
              <w:bottom w:val="single" w:sz="4" w:space="0" w:color="auto"/>
              <w:right w:val="single" w:sz="4" w:space="0" w:color="auto"/>
            </w:tcBorders>
            <w:shd w:val="clear" w:color="000000" w:fill="D9D9D9"/>
            <w:noWrap/>
            <w:vAlign w:val="center"/>
            <w:hideMark/>
          </w:tcPr>
          <w:p w14:paraId="692C86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6C1DE48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21.8</w:t>
            </w:r>
          </w:p>
        </w:tc>
        <w:tc>
          <w:tcPr>
            <w:tcW w:w="587" w:type="pct"/>
            <w:tcBorders>
              <w:top w:val="nil"/>
              <w:left w:val="nil"/>
              <w:bottom w:val="single" w:sz="4" w:space="0" w:color="auto"/>
              <w:right w:val="single" w:sz="4" w:space="0" w:color="auto"/>
            </w:tcBorders>
            <w:shd w:val="clear" w:color="000000" w:fill="D9D9D9"/>
            <w:noWrap/>
            <w:vAlign w:val="center"/>
            <w:hideMark/>
          </w:tcPr>
          <w:p w14:paraId="51D4D4C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F49A8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7ED84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4.3</w:t>
            </w:r>
          </w:p>
        </w:tc>
        <w:tc>
          <w:tcPr>
            <w:tcW w:w="633" w:type="pct"/>
            <w:tcBorders>
              <w:top w:val="nil"/>
              <w:left w:val="nil"/>
              <w:bottom w:val="single" w:sz="4" w:space="0" w:color="auto"/>
              <w:right w:val="single" w:sz="4" w:space="0" w:color="auto"/>
            </w:tcBorders>
            <w:shd w:val="clear" w:color="auto" w:fill="auto"/>
            <w:noWrap/>
            <w:vAlign w:val="center"/>
            <w:hideMark/>
          </w:tcPr>
          <w:p w14:paraId="49EECBB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97" w:type="pct"/>
            <w:tcBorders>
              <w:top w:val="nil"/>
              <w:left w:val="nil"/>
              <w:bottom w:val="single" w:sz="4" w:space="0" w:color="auto"/>
              <w:right w:val="single" w:sz="4" w:space="0" w:color="auto"/>
            </w:tcBorders>
            <w:shd w:val="clear" w:color="auto" w:fill="auto"/>
            <w:vAlign w:val="center"/>
            <w:hideMark/>
          </w:tcPr>
          <w:p w14:paraId="6909F65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13.9</w:t>
            </w:r>
          </w:p>
        </w:tc>
      </w:tr>
      <w:tr w:rsidR="00B10C0B" w:rsidRPr="00066423" w14:paraId="1B5EC63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FCB8A2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Rhode Island</w:t>
            </w:r>
          </w:p>
        </w:tc>
        <w:tc>
          <w:tcPr>
            <w:tcW w:w="587" w:type="pct"/>
            <w:tcBorders>
              <w:top w:val="nil"/>
              <w:left w:val="nil"/>
              <w:bottom w:val="single" w:sz="4" w:space="0" w:color="auto"/>
              <w:right w:val="single" w:sz="4" w:space="0" w:color="auto"/>
            </w:tcBorders>
            <w:shd w:val="clear" w:color="000000" w:fill="D9D9D9"/>
            <w:noWrap/>
            <w:vAlign w:val="center"/>
            <w:hideMark/>
          </w:tcPr>
          <w:p w14:paraId="5E7EBDA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F3E6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762D4A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15.3</w:t>
            </w:r>
          </w:p>
        </w:tc>
        <w:tc>
          <w:tcPr>
            <w:tcW w:w="587" w:type="pct"/>
            <w:tcBorders>
              <w:top w:val="nil"/>
              <w:left w:val="nil"/>
              <w:bottom w:val="single" w:sz="4" w:space="0" w:color="auto"/>
              <w:right w:val="single" w:sz="4" w:space="0" w:color="auto"/>
            </w:tcBorders>
            <w:shd w:val="clear" w:color="auto" w:fill="auto"/>
            <w:noWrap/>
            <w:vAlign w:val="center"/>
            <w:hideMark/>
          </w:tcPr>
          <w:p w14:paraId="05840E5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13.2</w:t>
            </w:r>
          </w:p>
        </w:tc>
        <w:tc>
          <w:tcPr>
            <w:tcW w:w="587" w:type="pct"/>
            <w:tcBorders>
              <w:top w:val="nil"/>
              <w:left w:val="nil"/>
              <w:bottom w:val="single" w:sz="4" w:space="0" w:color="auto"/>
              <w:right w:val="single" w:sz="4" w:space="0" w:color="auto"/>
            </w:tcBorders>
            <w:shd w:val="clear" w:color="000000" w:fill="D9D9D9"/>
            <w:noWrap/>
            <w:vAlign w:val="center"/>
            <w:hideMark/>
          </w:tcPr>
          <w:p w14:paraId="3627D28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30C3C56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14.3</w:t>
            </w:r>
          </w:p>
        </w:tc>
        <w:tc>
          <w:tcPr>
            <w:tcW w:w="597" w:type="pct"/>
            <w:tcBorders>
              <w:top w:val="nil"/>
              <w:left w:val="nil"/>
              <w:bottom w:val="single" w:sz="4" w:space="0" w:color="auto"/>
              <w:right w:val="single" w:sz="4" w:space="0" w:color="auto"/>
            </w:tcBorders>
            <w:shd w:val="clear" w:color="auto" w:fill="auto"/>
            <w:vAlign w:val="center"/>
            <w:hideMark/>
          </w:tcPr>
          <w:p w14:paraId="6179DEA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16.1</w:t>
            </w:r>
          </w:p>
        </w:tc>
      </w:tr>
      <w:tr w:rsidR="00B10C0B" w:rsidRPr="00066423" w14:paraId="7192A63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DE806C0"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Carolina</w:t>
            </w:r>
          </w:p>
        </w:tc>
        <w:tc>
          <w:tcPr>
            <w:tcW w:w="587" w:type="pct"/>
            <w:tcBorders>
              <w:top w:val="nil"/>
              <w:left w:val="nil"/>
              <w:bottom w:val="single" w:sz="4" w:space="0" w:color="auto"/>
              <w:right w:val="single" w:sz="4" w:space="0" w:color="auto"/>
            </w:tcBorders>
            <w:shd w:val="clear" w:color="000000" w:fill="D9D9D9"/>
            <w:noWrap/>
            <w:vAlign w:val="center"/>
            <w:hideMark/>
          </w:tcPr>
          <w:p w14:paraId="6957BF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65A83D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980AFF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8EC516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CFCBE9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47290B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0CA6AE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6AB4E643"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200B6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South Dakota</w:t>
            </w:r>
          </w:p>
        </w:tc>
        <w:tc>
          <w:tcPr>
            <w:tcW w:w="587" w:type="pct"/>
            <w:tcBorders>
              <w:top w:val="nil"/>
              <w:left w:val="nil"/>
              <w:bottom w:val="single" w:sz="4" w:space="0" w:color="auto"/>
              <w:right w:val="single" w:sz="4" w:space="0" w:color="auto"/>
            </w:tcBorders>
            <w:shd w:val="clear" w:color="000000" w:fill="D9D9D9"/>
            <w:noWrap/>
            <w:vAlign w:val="center"/>
            <w:hideMark/>
          </w:tcPr>
          <w:p w14:paraId="106236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2C2757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922016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89D4AE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54E478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71A927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117258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209E48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38F2898F"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Tennessee</w:t>
            </w:r>
          </w:p>
        </w:tc>
        <w:tc>
          <w:tcPr>
            <w:tcW w:w="587" w:type="pct"/>
            <w:tcBorders>
              <w:top w:val="nil"/>
              <w:left w:val="nil"/>
              <w:bottom w:val="single" w:sz="4" w:space="0" w:color="auto"/>
              <w:right w:val="single" w:sz="4" w:space="0" w:color="auto"/>
            </w:tcBorders>
            <w:shd w:val="clear" w:color="000000" w:fill="D9D9D9"/>
            <w:noWrap/>
            <w:vAlign w:val="center"/>
            <w:hideMark/>
          </w:tcPr>
          <w:p w14:paraId="4B93F8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69F36E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50925C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AFA836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78EFC6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375BF1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000000" w:fill="D9D9D9"/>
            <w:vAlign w:val="center"/>
            <w:hideMark/>
          </w:tcPr>
          <w:p w14:paraId="47303CE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13.1</w:t>
            </w:r>
          </w:p>
        </w:tc>
      </w:tr>
      <w:tr w:rsidR="00B10C0B" w:rsidRPr="00066423" w14:paraId="3E3C2291"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33F39D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Texas</w:t>
            </w:r>
          </w:p>
        </w:tc>
        <w:tc>
          <w:tcPr>
            <w:tcW w:w="587" w:type="pct"/>
            <w:tcBorders>
              <w:top w:val="nil"/>
              <w:left w:val="nil"/>
              <w:bottom w:val="single" w:sz="4" w:space="0" w:color="auto"/>
              <w:right w:val="single" w:sz="4" w:space="0" w:color="auto"/>
            </w:tcBorders>
            <w:shd w:val="clear" w:color="auto" w:fill="auto"/>
            <w:noWrap/>
            <w:vAlign w:val="center"/>
            <w:hideMark/>
          </w:tcPr>
          <w:p w14:paraId="5B9BF25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14.4</w:t>
            </w:r>
          </w:p>
        </w:tc>
        <w:tc>
          <w:tcPr>
            <w:tcW w:w="587" w:type="pct"/>
            <w:tcBorders>
              <w:top w:val="nil"/>
              <w:left w:val="nil"/>
              <w:bottom w:val="single" w:sz="4" w:space="0" w:color="auto"/>
              <w:right w:val="single" w:sz="4" w:space="0" w:color="auto"/>
            </w:tcBorders>
            <w:shd w:val="clear" w:color="000000" w:fill="D9D9D9"/>
            <w:noWrap/>
            <w:vAlign w:val="center"/>
            <w:hideMark/>
          </w:tcPr>
          <w:p w14:paraId="08AD7EE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02E92DD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18.2</w:t>
            </w:r>
          </w:p>
        </w:tc>
        <w:tc>
          <w:tcPr>
            <w:tcW w:w="587" w:type="pct"/>
            <w:tcBorders>
              <w:top w:val="nil"/>
              <w:left w:val="nil"/>
              <w:bottom w:val="single" w:sz="4" w:space="0" w:color="auto"/>
              <w:right w:val="single" w:sz="4" w:space="0" w:color="auto"/>
            </w:tcBorders>
            <w:shd w:val="clear" w:color="auto" w:fill="auto"/>
            <w:noWrap/>
            <w:vAlign w:val="center"/>
            <w:hideMark/>
          </w:tcPr>
          <w:p w14:paraId="469082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12.5</w:t>
            </w:r>
          </w:p>
        </w:tc>
        <w:tc>
          <w:tcPr>
            <w:tcW w:w="587" w:type="pct"/>
            <w:tcBorders>
              <w:top w:val="nil"/>
              <w:left w:val="nil"/>
              <w:bottom w:val="single" w:sz="4" w:space="0" w:color="auto"/>
              <w:right w:val="single" w:sz="4" w:space="0" w:color="auto"/>
            </w:tcBorders>
            <w:shd w:val="clear" w:color="auto" w:fill="auto"/>
            <w:noWrap/>
            <w:vAlign w:val="center"/>
            <w:hideMark/>
          </w:tcPr>
          <w:p w14:paraId="30EA2EF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w:t>
            </w:r>
          </w:p>
        </w:tc>
        <w:tc>
          <w:tcPr>
            <w:tcW w:w="633" w:type="pct"/>
            <w:tcBorders>
              <w:top w:val="nil"/>
              <w:left w:val="nil"/>
              <w:bottom w:val="single" w:sz="4" w:space="0" w:color="auto"/>
              <w:right w:val="single" w:sz="4" w:space="0" w:color="auto"/>
            </w:tcBorders>
            <w:shd w:val="clear" w:color="auto" w:fill="auto"/>
            <w:noWrap/>
            <w:vAlign w:val="center"/>
            <w:hideMark/>
          </w:tcPr>
          <w:p w14:paraId="2319278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16.6</w:t>
            </w:r>
          </w:p>
        </w:tc>
        <w:tc>
          <w:tcPr>
            <w:tcW w:w="597" w:type="pct"/>
            <w:tcBorders>
              <w:top w:val="nil"/>
              <w:left w:val="nil"/>
              <w:bottom w:val="single" w:sz="4" w:space="0" w:color="auto"/>
              <w:right w:val="single" w:sz="4" w:space="0" w:color="auto"/>
            </w:tcBorders>
            <w:shd w:val="clear" w:color="auto" w:fill="auto"/>
            <w:vAlign w:val="center"/>
            <w:hideMark/>
          </w:tcPr>
          <w:p w14:paraId="170F3A4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13.1</w:t>
            </w:r>
          </w:p>
        </w:tc>
      </w:tr>
      <w:tr w:rsidR="00B10C0B" w:rsidRPr="00066423" w14:paraId="14A2F70F"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2406EDE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Utah</w:t>
            </w:r>
          </w:p>
        </w:tc>
        <w:tc>
          <w:tcPr>
            <w:tcW w:w="587" w:type="pct"/>
            <w:tcBorders>
              <w:top w:val="nil"/>
              <w:left w:val="nil"/>
              <w:bottom w:val="single" w:sz="4" w:space="0" w:color="auto"/>
              <w:right w:val="single" w:sz="4" w:space="0" w:color="auto"/>
            </w:tcBorders>
            <w:shd w:val="clear" w:color="000000" w:fill="D9D9D9"/>
            <w:noWrap/>
            <w:vAlign w:val="center"/>
            <w:hideMark/>
          </w:tcPr>
          <w:p w14:paraId="38E210A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3A5F76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15.4</w:t>
            </w:r>
          </w:p>
        </w:tc>
        <w:tc>
          <w:tcPr>
            <w:tcW w:w="587" w:type="pct"/>
            <w:tcBorders>
              <w:top w:val="nil"/>
              <w:left w:val="nil"/>
              <w:bottom w:val="single" w:sz="4" w:space="0" w:color="auto"/>
              <w:right w:val="single" w:sz="4" w:space="0" w:color="auto"/>
            </w:tcBorders>
            <w:shd w:val="clear" w:color="auto" w:fill="auto"/>
            <w:noWrap/>
            <w:vAlign w:val="center"/>
            <w:hideMark/>
          </w:tcPr>
          <w:p w14:paraId="2110828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11.9</w:t>
            </w:r>
          </w:p>
        </w:tc>
        <w:tc>
          <w:tcPr>
            <w:tcW w:w="587" w:type="pct"/>
            <w:tcBorders>
              <w:top w:val="nil"/>
              <w:left w:val="nil"/>
              <w:bottom w:val="single" w:sz="4" w:space="0" w:color="auto"/>
              <w:right w:val="single" w:sz="4" w:space="0" w:color="auto"/>
            </w:tcBorders>
            <w:shd w:val="clear" w:color="auto" w:fill="auto"/>
            <w:noWrap/>
            <w:vAlign w:val="center"/>
            <w:hideMark/>
          </w:tcPr>
          <w:p w14:paraId="116D69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587" w:type="pct"/>
            <w:tcBorders>
              <w:top w:val="nil"/>
              <w:left w:val="nil"/>
              <w:bottom w:val="single" w:sz="4" w:space="0" w:color="auto"/>
              <w:right w:val="single" w:sz="4" w:space="0" w:color="auto"/>
            </w:tcBorders>
            <w:shd w:val="clear" w:color="auto" w:fill="auto"/>
            <w:noWrap/>
            <w:vAlign w:val="center"/>
            <w:hideMark/>
          </w:tcPr>
          <w:p w14:paraId="2D759DF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9.3</w:t>
            </w:r>
          </w:p>
        </w:tc>
        <w:tc>
          <w:tcPr>
            <w:tcW w:w="633" w:type="pct"/>
            <w:tcBorders>
              <w:top w:val="nil"/>
              <w:left w:val="nil"/>
              <w:bottom w:val="single" w:sz="4" w:space="0" w:color="auto"/>
              <w:right w:val="single" w:sz="4" w:space="0" w:color="auto"/>
            </w:tcBorders>
            <w:shd w:val="clear" w:color="auto" w:fill="auto"/>
            <w:noWrap/>
            <w:vAlign w:val="center"/>
            <w:hideMark/>
          </w:tcPr>
          <w:p w14:paraId="143991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597" w:type="pct"/>
            <w:tcBorders>
              <w:top w:val="nil"/>
              <w:left w:val="nil"/>
              <w:bottom w:val="single" w:sz="4" w:space="0" w:color="auto"/>
              <w:right w:val="single" w:sz="4" w:space="0" w:color="auto"/>
            </w:tcBorders>
            <w:shd w:val="clear" w:color="auto" w:fill="auto"/>
            <w:vAlign w:val="center"/>
            <w:hideMark/>
          </w:tcPr>
          <w:p w14:paraId="7F9F12D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10.2</w:t>
            </w:r>
          </w:p>
        </w:tc>
      </w:tr>
      <w:tr w:rsidR="00B10C0B" w:rsidRPr="00066423" w14:paraId="0DD094B9"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AECC766"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Vermont</w:t>
            </w:r>
          </w:p>
        </w:tc>
        <w:tc>
          <w:tcPr>
            <w:tcW w:w="587" w:type="pct"/>
            <w:tcBorders>
              <w:top w:val="nil"/>
              <w:left w:val="nil"/>
              <w:bottom w:val="single" w:sz="4" w:space="0" w:color="auto"/>
              <w:right w:val="single" w:sz="4" w:space="0" w:color="auto"/>
            </w:tcBorders>
            <w:shd w:val="clear" w:color="auto" w:fill="auto"/>
            <w:noWrap/>
            <w:vAlign w:val="center"/>
            <w:hideMark/>
          </w:tcPr>
          <w:p w14:paraId="78AA82C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13.5</w:t>
            </w:r>
          </w:p>
        </w:tc>
        <w:tc>
          <w:tcPr>
            <w:tcW w:w="587" w:type="pct"/>
            <w:tcBorders>
              <w:top w:val="nil"/>
              <w:left w:val="nil"/>
              <w:bottom w:val="single" w:sz="4" w:space="0" w:color="auto"/>
              <w:right w:val="single" w:sz="4" w:space="0" w:color="auto"/>
            </w:tcBorders>
            <w:shd w:val="clear" w:color="auto" w:fill="auto"/>
            <w:noWrap/>
            <w:vAlign w:val="center"/>
            <w:hideMark/>
          </w:tcPr>
          <w:p w14:paraId="4068B7C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4.4</w:t>
            </w:r>
          </w:p>
        </w:tc>
        <w:tc>
          <w:tcPr>
            <w:tcW w:w="587" w:type="pct"/>
            <w:tcBorders>
              <w:top w:val="nil"/>
              <w:left w:val="nil"/>
              <w:bottom w:val="single" w:sz="4" w:space="0" w:color="auto"/>
              <w:right w:val="single" w:sz="4" w:space="0" w:color="auto"/>
            </w:tcBorders>
            <w:shd w:val="clear" w:color="auto" w:fill="auto"/>
            <w:noWrap/>
            <w:vAlign w:val="center"/>
            <w:hideMark/>
          </w:tcPr>
          <w:p w14:paraId="0C5F4E3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8.5</w:t>
            </w:r>
          </w:p>
        </w:tc>
        <w:tc>
          <w:tcPr>
            <w:tcW w:w="587" w:type="pct"/>
            <w:tcBorders>
              <w:top w:val="nil"/>
              <w:left w:val="nil"/>
              <w:bottom w:val="single" w:sz="4" w:space="0" w:color="auto"/>
              <w:right w:val="single" w:sz="4" w:space="0" w:color="auto"/>
            </w:tcBorders>
            <w:shd w:val="clear" w:color="auto" w:fill="auto"/>
            <w:noWrap/>
            <w:vAlign w:val="center"/>
            <w:hideMark/>
          </w:tcPr>
          <w:p w14:paraId="3F499184"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21.2</w:t>
            </w:r>
          </w:p>
        </w:tc>
        <w:tc>
          <w:tcPr>
            <w:tcW w:w="587" w:type="pct"/>
            <w:tcBorders>
              <w:top w:val="nil"/>
              <w:left w:val="nil"/>
              <w:bottom w:val="single" w:sz="4" w:space="0" w:color="auto"/>
              <w:right w:val="single" w:sz="4" w:space="0" w:color="auto"/>
            </w:tcBorders>
            <w:shd w:val="clear" w:color="auto" w:fill="auto"/>
            <w:noWrap/>
            <w:vAlign w:val="center"/>
            <w:hideMark/>
          </w:tcPr>
          <w:p w14:paraId="04604B8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10.4</w:t>
            </w:r>
          </w:p>
        </w:tc>
        <w:tc>
          <w:tcPr>
            <w:tcW w:w="633" w:type="pct"/>
            <w:tcBorders>
              <w:top w:val="nil"/>
              <w:left w:val="nil"/>
              <w:bottom w:val="single" w:sz="4" w:space="0" w:color="auto"/>
              <w:right w:val="single" w:sz="4" w:space="0" w:color="auto"/>
            </w:tcBorders>
            <w:shd w:val="clear" w:color="auto" w:fill="auto"/>
            <w:noWrap/>
            <w:vAlign w:val="center"/>
            <w:hideMark/>
          </w:tcPr>
          <w:p w14:paraId="7D3D191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11.5</w:t>
            </w:r>
          </w:p>
        </w:tc>
        <w:tc>
          <w:tcPr>
            <w:tcW w:w="597" w:type="pct"/>
            <w:tcBorders>
              <w:top w:val="nil"/>
              <w:left w:val="nil"/>
              <w:bottom w:val="single" w:sz="4" w:space="0" w:color="auto"/>
              <w:right w:val="single" w:sz="4" w:space="0" w:color="auto"/>
            </w:tcBorders>
            <w:shd w:val="clear" w:color="auto" w:fill="auto"/>
            <w:vAlign w:val="center"/>
            <w:hideMark/>
          </w:tcPr>
          <w:p w14:paraId="2BF9161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13.8</w:t>
            </w:r>
          </w:p>
        </w:tc>
      </w:tr>
      <w:tr w:rsidR="00B10C0B" w:rsidRPr="00066423" w14:paraId="6AF80FD0"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15E62B1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3A0EE4F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871F379"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69667C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03195DE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7F33F1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06B2ADC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11.6</w:t>
            </w:r>
          </w:p>
        </w:tc>
        <w:tc>
          <w:tcPr>
            <w:tcW w:w="597" w:type="pct"/>
            <w:tcBorders>
              <w:top w:val="nil"/>
              <w:left w:val="nil"/>
              <w:bottom w:val="single" w:sz="4" w:space="0" w:color="auto"/>
              <w:right w:val="single" w:sz="4" w:space="0" w:color="auto"/>
            </w:tcBorders>
            <w:shd w:val="clear" w:color="auto" w:fill="auto"/>
            <w:vAlign w:val="center"/>
            <w:hideMark/>
          </w:tcPr>
          <w:p w14:paraId="0FC09A9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13.6</w:t>
            </w:r>
          </w:p>
        </w:tc>
      </w:tr>
      <w:tr w:rsidR="00B10C0B" w:rsidRPr="00066423" w14:paraId="5FD39B8E"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498380C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Washington</w:t>
            </w:r>
          </w:p>
        </w:tc>
        <w:tc>
          <w:tcPr>
            <w:tcW w:w="587" w:type="pct"/>
            <w:tcBorders>
              <w:top w:val="nil"/>
              <w:left w:val="nil"/>
              <w:bottom w:val="single" w:sz="4" w:space="0" w:color="auto"/>
              <w:right w:val="single" w:sz="4" w:space="0" w:color="auto"/>
            </w:tcBorders>
            <w:shd w:val="clear" w:color="000000" w:fill="D9D9D9"/>
            <w:noWrap/>
            <w:vAlign w:val="center"/>
            <w:hideMark/>
          </w:tcPr>
          <w:p w14:paraId="54F0CAAE"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49C545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C5D8E3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5C25955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7.9</w:t>
            </w:r>
          </w:p>
        </w:tc>
        <w:tc>
          <w:tcPr>
            <w:tcW w:w="587" w:type="pct"/>
            <w:tcBorders>
              <w:top w:val="nil"/>
              <w:left w:val="nil"/>
              <w:bottom w:val="single" w:sz="4" w:space="0" w:color="auto"/>
              <w:right w:val="single" w:sz="4" w:space="0" w:color="auto"/>
            </w:tcBorders>
            <w:shd w:val="clear" w:color="auto" w:fill="auto"/>
            <w:noWrap/>
            <w:vAlign w:val="center"/>
            <w:hideMark/>
          </w:tcPr>
          <w:p w14:paraId="28DE2D4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5.6</w:t>
            </w:r>
          </w:p>
        </w:tc>
        <w:tc>
          <w:tcPr>
            <w:tcW w:w="633" w:type="pct"/>
            <w:tcBorders>
              <w:top w:val="nil"/>
              <w:left w:val="nil"/>
              <w:bottom w:val="single" w:sz="4" w:space="0" w:color="auto"/>
              <w:right w:val="single" w:sz="4" w:space="0" w:color="auto"/>
            </w:tcBorders>
            <w:shd w:val="clear" w:color="auto" w:fill="auto"/>
            <w:noWrap/>
            <w:vAlign w:val="center"/>
            <w:hideMark/>
          </w:tcPr>
          <w:p w14:paraId="6E7ACE8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6.8</w:t>
            </w:r>
          </w:p>
        </w:tc>
        <w:tc>
          <w:tcPr>
            <w:tcW w:w="597" w:type="pct"/>
            <w:tcBorders>
              <w:top w:val="nil"/>
              <w:left w:val="nil"/>
              <w:bottom w:val="single" w:sz="4" w:space="0" w:color="auto"/>
              <w:right w:val="single" w:sz="4" w:space="0" w:color="auto"/>
            </w:tcBorders>
            <w:shd w:val="clear" w:color="auto" w:fill="auto"/>
            <w:vAlign w:val="center"/>
            <w:hideMark/>
          </w:tcPr>
          <w:p w14:paraId="78513E65"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10.8</w:t>
            </w:r>
          </w:p>
        </w:tc>
      </w:tr>
      <w:tr w:rsidR="00B10C0B" w:rsidRPr="00066423" w14:paraId="3C2BCDF2"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540381F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West Virginia</w:t>
            </w:r>
          </w:p>
        </w:tc>
        <w:tc>
          <w:tcPr>
            <w:tcW w:w="587" w:type="pct"/>
            <w:tcBorders>
              <w:top w:val="nil"/>
              <w:left w:val="nil"/>
              <w:bottom w:val="single" w:sz="4" w:space="0" w:color="auto"/>
              <w:right w:val="single" w:sz="4" w:space="0" w:color="auto"/>
            </w:tcBorders>
            <w:shd w:val="clear" w:color="000000" w:fill="D9D9D9"/>
            <w:noWrap/>
            <w:vAlign w:val="center"/>
            <w:hideMark/>
          </w:tcPr>
          <w:p w14:paraId="259D79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auto" w:fill="auto"/>
            <w:noWrap/>
            <w:vAlign w:val="center"/>
            <w:hideMark/>
          </w:tcPr>
          <w:p w14:paraId="253815DF"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87" w:type="pct"/>
            <w:tcBorders>
              <w:top w:val="nil"/>
              <w:left w:val="nil"/>
              <w:bottom w:val="single" w:sz="4" w:space="0" w:color="auto"/>
              <w:right w:val="single" w:sz="4" w:space="0" w:color="auto"/>
            </w:tcBorders>
            <w:shd w:val="clear" w:color="000000" w:fill="D9D9D9"/>
            <w:noWrap/>
            <w:vAlign w:val="center"/>
            <w:hideMark/>
          </w:tcPr>
          <w:p w14:paraId="73ABE52C"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2483CF0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6FAA3E18"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711D16E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11.8</w:t>
            </w:r>
          </w:p>
        </w:tc>
        <w:tc>
          <w:tcPr>
            <w:tcW w:w="597" w:type="pct"/>
            <w:tcBorders>
              <w:top w:val="nil"/>
              <w:left w:val="nil"/>
              <w:bottom w:val="single" w:sz="4" w:space="0" w:color="auto"/>
              <w:right w:val="single" w:sz="4" w:space="0" w:color="auto"/>
            </w:tcBorders>
            <w:shd w:val="clear" w:color="auto" w:fill="auto"/>
            <w:vAlign w:val="center"/>
            <w:hideMark/>
          </w:tcPr>
          <w:p w14:paraId="04048340"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12.7</w:t>
            </w:r>
          </w:p>
        </w:tc>
      </w:tr>
      <w:tr w:rsidR="00B10C0B" w:rsidRPr="00066423" w14:paraId="0679DF25"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77889062"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Wisconsin</w:t>
            </w:r>
          </w:p>
        </w:tc>
        <w:tc>
          <w:tcPr>
            <w:tcW w:w="587" w:type="pct"/>
            <w:tcBorders>
              <w:top w:val="nil"/>
              <w:left w:val="nil"/>
              <w:bottom w:val="single" w:sz="4" w:space="0" w:color="auto"/>
              <w:right w:val="single" w:sz="4" w:space="0" w:color="auto"/>
            </w:tcBorders>
            <w:shd w:val="clear" w:color="auto" w:fill="auto"/>
            <w:noWrap/>
            <w:vAlign w:val="center"/>
            <w:hideMark/>
          </w:tcPr>
          <w:p w14:paraId="4D17E6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87" w:type="pct"/>
            <w:tcBorders>
              <w:top w:val="nil"/>
              <w:left w:val="nil"/>
              <w:bottom w:val="single" w:sz="4" w:space="0" w:color="auto"/>
              <w:right w:val="single" w:sz="4" w:space="0" w:color="auto"/>
            </w:tcBorders>
            <w:shd w:val="clear" w:color="000000" w:fill="D9D9D9"/>
            <w:noWrap/>
            <w:vAlign w:val="center"/>
            <w:hideMark/>
          </w:tcPr>
          <w:p w14:paraId="28FD3EC7"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65E3402"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36FDF0CB"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470B5AD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auto" w:fill="auto"/>
            <w:noWrap/>
            <w:vAlign w:val="center"/>
            <w:hideMark/>
          </w:tcPr>
          <w:p w14:paraId="19A89B56"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12.3</w:t>
            </w:r>
          </w:p>
        </w:tc>
        <w:tc>
          <w:tcPr>
            <w:tcW w:w="597" w:type="pct"/>
            <w:tcBorders>
              <w:top w:val="nil"/>
              <w:left w:val="nil"/>
              <w:bottom w:val="single" w:sz="4" w:space="0" w:color="auto"/>
              <w:right w:val="single" w:sz="4" w:space="0" w:color="auto"/>
            </w:tcBorders>
            <w:shd w:val="clear" w:color="auto" w:fill="auto"/>
            <w:vAlign w:val="center"/>
            <w:hideMark/>
          </w:tcPr>
          <w:p w14:paraId="745BF2AD"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10.6</w:t>
            </w:r>
          </w:p>
        </w:tc>
      </w:tr>
      <w:tr w:rsidR="00B10C0B" w:rsidRPr="00066423" w14:paraId="54B2372A" w14:textId="77777777" w:rsidTr="00256F3A">
        <w:trPr>
          <w:trHeight w:hRule="exact" w:val="245"/>
        </w:trPr>
        <w:tc>
          <w:tcPr>
            <w:tcW w:w="835" w:type="pct"/>
            <w:tcBorders>
              <w:top w:val="nil"/>
              <w:left w:val="single" w:sz="4" w:space="0" w:color="auto"/>
              <w:bottom w:val="single" w:sz="4" w:space="0" w:color="auto"/>
              <w:right w:val="single" w:sz="4" w:space="0" w:color="auto"/>
            </w:tcBorders>
            <w:shd w:val="clear" w:color="auto" w:fill="auto"/>
            <w:noWrap/>
            <w:vAlign w:val="center"/>
            <w:hideMark/>
          </w:tcPr>
          <w:p w14:paraId="0C725181"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Wyoming</w:t>
            </w:r>
          </w:p>
        </w:tc>
        <w:tc>
          <w:tcPr>
            <w:tcW w:w="587" w:type="pct"/>
            <w:tcBorders>
              <w:top w:val="nil"/>
              <w:left w:val="nil"/>
              <w:bottom w:val="single" w:sz="4" w:space="0" w:color="auto"/>
              <w:right w:val="single" w:sz="4" w:space="0" w:color="auto"/>
            </w:tcBorders>
            <w:shd w:val="clear" w:color="000000" w:fill="D9D9D9"/>
            <w:noWrap/>
            <w:vAlign w:val="center"/>
            <w:hideMark/>
          </w:tcPr>
          <w:p w14:paraId="18AD8B25"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4BFD6A4"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E9A475D"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5FB0A94E"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587" w:type="pct"/>
            <w:tcBorders>
              <w:top w:val="nil"/>
              <w:left w:val="nil"/>
              <w:bottom w:val="single" w:sz="4" w:space="0" w:color="auto"/>
              <w:right w:val="single" w:sz="4" w:space="0" w:color="auto"/>
            </w:tcBorders>
            <w:shd w:val="clear" w:color="000000" w:fill="D9D9D9"/>
            <w:noWrap/>
            <w:vAlign w:val="center"/>
            <w:hideMark/>
          </w:tcPr>
          <w:p w14:paraId="175BEC1B" w14:textId="77777777" w:rsidR="00B10C0B" w:rsidRPr="00066423" w:rsidRDefault="00B10C0B" w:rsidP="00256F3A">
            <w:pPr>
              <w:rPr>
                <w:rFonts w:eastAsia="Times New Roman" w:cstheme="minorHAnsi"/>
                <w:color w:val="000000"/>
                <w:sz w:val="18"/>
                <w:szCs w:val="18"/>
              </w:rPr>
            </w:pPr>
            <w:r w:rsidRPr="00066423">
              <w:rPr>
                <w:rFonts w:eastAsia="Times New Roman" w:cstheme="minorHAnsi"/>
                <w:color w:val="000000"/>
                <w:sz w:val="18"/>
                <w:szCs w:val="18"/>
              </w:rPr>
              <w:t> </w:t>
            </w:r>
          </w:p>
        </w:tc>
        <w:tc>
          <w:tcPr>
            <w:tcW w:w="633" w:type="pct"/>
            <w:tcBorders>
              <w:top w:val="nil"/>
              <w:left w:val="nil"/>
              <w:bottom w:val="single" w:sz="4" w:space="0" w:color="auto"/>
              <w:right w:val="single" w:sz="4" w:space="0" w:color="auto"/>
            </w:tcBorders>
            <w:shd w:val="clear" w:color="000000" w:fill="D9D9D9"/>
            <w:noWrap/>
            <w:vAlign w:val="center"/>
            <w:hideMark/>
          </w:tcPr>
          <w:p w14:paraId="3C7D8853"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11.6</w:t>
            </w:r>
          </w:p>
        </w:tc>
        <w:tc>
          <w:tcPr>
            <w:tcW w:w="597" w:type="pct"/>
            <w:tcBorders>
              <w:top w:val="nil"/>
              <w:left w:val="nil"/>
              <w:bottom w:val="single" w:sz="4" w:space="0" w:color="auto"/>
              <w:right w:val="single" w:sz="4" w:space="0" w:color="auto"/>
            </w:tcBorders>
            <w:shd w:val="clear" w:color="auto" w:fill="auto"/>
            <w:vAlign w:val="center"/>
            <w:hideMark/>
          </w:tcPr>
          <w:p w14:paraId="36E39AB1" w14:textId="77777777" w:rsidR="00B10C0B" w:rsidRPr="00066423" w:rsidRDefault="00B10C0B" w:rsidP="00256F3A">
            <w:pPr>
              <w:jc w:val="center"/>
              <w:rPr>
                <w:rFonts w:eastAsia="Times New Roman" w:cstheme="minorHAnsi"/>
                <w:color w:val="000000"/>
                <w:sz w:val="18"/>
                <w:szCs w:val="18"/>
              </w:rPr>
            </w:pPr>
            <w:r w:rsidRPr="00066423">
              <w:rPr>
                <w:rFonts w:eastAsia="Times New Roman" w:cstheme="minorHAnsi"/>
                <w:color w:val="000000"/>
                <w:sz w:val="18"/>
                <w:szCs w:val="18"/>
              </w:rPr>
              <w:t>9.5</w:t>
            </w:r>
          </w:p>
        </w:tc>
      </w:tr>
    </w:tbl>
    <w:p w14:paraId="53FB2F4E" w14:textId="77777777" w:rsidR="00B10C0B" w:rsidRPr="00066423" w:rsidRDefault="00B10C0B" w:rsidP="00B10C0B">
      <w:pPr>
        <w:pStyle w:val="NoSpacing"/>
        <w:rPr>
          <w:i/>
          <w:sz w:val="18"/>
          <w:szCs w:val="18"/>
        </w:rPr>
      </w:pPr>
      <w:r w:rsidRPr="00066423">
        <w:rPr>
          <w:i/>
          <w:sz w:val="18"/>
          <w:szCs w:val="18"/>
        </w:rPr>
        <w:t>*</w:t>
      </w:r>
      <w:r w:rsidRPr="00066423">
        <w:rPr>
          <w:i/>
          <w:iCs/>
          <w:sz w:val="18"/>
          <w:szCs w:val="18"/>
        </w:rPr>
        <w:t>Incidence rate</w:t>
      </w:r>
      <w:r w:rsidRPr="00066423">
        <w:rPr>
          <w:i/>
          <w:sz w:val="18"/>
          <w:szCs w:val="18"/>
        </w:rPr>
        <w:t xml:space="preserve"> per 1,000 at-risk children</w:t>
      </w:r>
    </w:p>
    <w:p w14:paraId="6652B680" w14:textId="77777777" w:rsidR="00B10C0B" w:rsidRPr="00066423" w:rsidRDefault="00B10C0B" w:rsidP="00B10C0B">
      <w:pPr>
        <w:pStyle w:val="NoSpacing"/>
        <w:rPr>
          <w:i/>
          <w:sz w:val="18"/>
          <w:szCs w:val="18"/>
        </w:rPr>
      </w:pPr>
      <w:r w:rsidRPr="00066423">
        <w:rPr>
          <w:i/>
          <w:sz w:val="18"/>
          <w:szCs w:val="18"/>
        </w:rPr>
        <w:t>** Prevalence rate per 100 children</w:t>
      </w:r>
    </w:p>
    <w:p w14:paraId="0E302D50" w14:textId="77777777" w:rsidR="00B10C0B" w:rsidRPr="00066423" w:rsidRDefault="00B10C0B" w:rsidP="00B10C0B">
      <w:pPr>
        <w:pStyle w:val="NoSpacing"/>
        <w:rPr>
          <w:i/>
          <w:sz w:val="18"/>
          <w:szCs w:val="18"/>
        </w:rPr>
      </w:pPr>
      <w:r w:rsidRPr="00066423">
        <w:rPr>
          <w:i/>
          <w:sz w:val="18"/>
          <w:szCs w:val="18"/>
        </w:rPr>
        <w:t>[Note: The grey highlight represents no available data]</w:t>
      </w:r>
    </w:p>
    <w:p w14:paraId="4B920440" w14:textId="346CA467" w:rsidR="00C66186" w:rsidRDefault="00C66186" w:rsidP="00C66186">
      <w:pPr>
        <w:pStyle w:val="Caption"/>
        <w:keepNext/>
      </w:pPr>
      <w:bookmarkStart w:id="148" w:name="_Toc14818584"/>
      <w:bookmarkStart w:id="149" w:name="_Toc14849907"/>
      <w:r>
        <w:lastRenderedPageBreak/>
        <w:t>Table S</w:t>
      </w:r>
      <w:fldSimple w:instr=" SEQ Table_S \* ARABIC ">
        <w:r w:rsidR="006F75FE">
          <w:rPr>
            <w:noProof/>
          </w:rPr>
          <w:t>3</w:t>
        </w:r>
      </w:fldSimple>
      <w:r w:rsidR="006A05CF">
        <w:t>.</w:t>
      </w:r>
      <w:r>
        <w:t xml:space="preserve"> Air pollution concentrations by state</w:t>
      </w:r>
      <w:bookmarkEnd w:id="148"/>
      <w:bookmarkEnd w:id="149"/>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610453" w14:paraId="7C30A4E2" w14:textId="77777777" w:rsidTr="00413B7A">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136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 xml:space="preserve">PM2.5 </w:t>
            </w:r>
          </w:p>
        </w:tc>
      </w:tr>
      <w:tr w:rsidR="00B9010C" w:rsidRPr="00610453" w14:paraId="46112D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610453" w:rsidRDefault="00B9010C" w:rsidP="00B9010C">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5"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713"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610453" w:rsidRDefault="00B9010C" w:rsidP="00B9010C">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9010C" w:rsidRPr="00610453" w14:paraId="3E24E14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10.3</w:t>
            </w:r>
          </w:p>
        </w:tc>
        <w:tc>
          <w:tcPr>
            <w:tcW w:w="713"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9010C" w:rsidRPr="00610453" w14:paraId="4718159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22.6</w:t>
            </w:r>
          </w:p>
        </w:tc>
        <w:tc>
          <w:tcPr>
            <w:tcW w:w="715"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9010C" w:rsidRPr="00610453" w14:paraId="09CC81B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17.3</w:t>
            </w:r>
          </w:p>
        </w:tc>
        <w:tc>
          <w:tcPr>
            <w:tcW w:w="715"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10.2</w:t>
            </w:r>
          </w:p>
        </w:tc>
        <w:tc>
          <w:tcPr>
            <w:tcW w:w="713"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761816B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715"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3"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9010C" w:rsidRPr="00610453" w14:paraId="58762B2C"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18.6</w:t>
            </w:r>
          </w:p>
        </w:tc>
        <w:tc>
          <w:tcPr>
            <w:tcW w:w="715"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5.6</w:t>
            </w:r>
          </w:p>
        </w:tc>
        <w:tc>
          <w:tcPr>
            <w:tcW w:w="713"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2B0D66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715"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713"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4C5A1C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715"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3"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30D8806A"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715"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3"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9010C" w:rsidRPr="00610453" w14:paraId="281B9B1F"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499D82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7B7621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5.3</w:t>
            </w:r>
          </w:p>
        </w:tc>
        <w:tc>
          <w:tcPr>
            <w:tcW w:w="713"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251038F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22.1</w:t>
            </w:r>
          </w:p>
        </w:tc>
        <w:tc>
          <w:tcPr>
            <w:tcW w:w="715"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9010C" w:rsidRPr="00610453" w14:paraId="2AEF7A4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715"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713"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9010C" w:rsidRPr="00610453" w14:paraId="767D026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715"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3"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-5%</w:t>
            </w:r>
          </w:p>
        </w:tc>
      </w:tr>
      <w:tr w:rsidR="00B9010C" w:rsidRPr="00610453" w14:paraId="2B9C604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5"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713"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15CC790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17.4</w:t>
            </w:r>
          </w:p>
        </w:tc>
        <w:tc>
          <w:tcPr>
            <w:tcW w:w="715"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713"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5E476B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713"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4ACCACD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5"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w:t>
            </w:r>
          </w:p>
        </w:tc>
        <w:tc>
          <w:tcPr>
            <w:tcW w:w="713"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9010C" w:rsidRPr="00610453" w14:paraId="448397C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16.5</w:t>
            </w:r>
          </w:p>
        </w:tc>
        <w:tc>
          <w:tcPr>
            <w:tcW w:w="715"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839F9B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715"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796748D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3"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39ED78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20.5</w:t>
            </w:r>
          </w:p>
        </w:tc>
        <w:tc>
          <w:tcPr>
            <w:tcW w:w="715"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7.7</w:t>
            </w:r>
          </w:p>
        </w:tc>
        <w:tc>
          <w:tcPr>
            <w:tcW w:w="713"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r>
      <w:tr w:rsidR="00B9010C" w:rsidRPr="00610453" w14:paraId="1340791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15.2</w:t>
            </w:r>
          </w:p>
        </w:tc>
        <w:tc>
          <w:tcPr>
            <w:tcW w:w="715"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3"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9010C" w:rsidRPr="00610453" w14:paraId="5BD1105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19.5</w:t>
            </w:r>
          </w:p>
        </w:tc>
        <w:tc>
          <w:tcPr>
            <w:tcW w:w="715"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9010C" w:rsidRPr="00610453" w14:paraId="49D95A39"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15.1</w:t>
            </w:r>
          </w:p>
        </w:tc>
        <w:tc>
          <w:tcPr>
            <w:tcW w:w="715"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713"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7ECF33CE"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715"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3"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9010C" w:rsidRPr="00610453" w14:paraId="04454DB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9010C" w:rsidRPr="00610453" w14:paraId="35A83DD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713"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746109A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19.3</w:t>
            </w:r>
          </w:p>
        </w:tc>
        <w:tc>
          <w:tcPr>
            <w:tcW w:w="715"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0085D4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715"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4.5</w:t>
            </w:r>
          </w:p>
        </w:tc>
        <w:tc>
          <w:tcPr>
            <w:tcW w:w="713"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9010C" w:rsidRPr="00610453" w14:paraId="3096DDC6"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15.5</w:t>
            </w:r>
          </w:p>
        </w:tc>
        <w:tc>
          <w:tcPr>
            <w:tcW w:w="715"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8.1</w:t>
            </w:r>
          </w:p>
        </w:tc>
        <w:tc>
          <w:tcPr>
            <w:tcW w:w="713"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10DD86E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5"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9.8</w:t>
            </w:r>
          </w:p>
        </w:tc>
        <w:tc>
          <w:tcPr>
            <w:tcW w:w="713"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46EE516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18.2</w:t>
            </w:r>
          </w:p>
        </w:tc>
        <w:tc>
          <w:tcPr>
            <w:tcW w:w="715"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6.9</w:t>
            </w:r>
          </w:p>
        </w:tc>
        <w:tc>
          <w:tcPr>
            <w:tcW w:w="713"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6%</w:t>
            </w:r>
          </w:p>
        </w:tc>
      </w:tr>
      <w:tr w:rsidR="00B9010C" w:rsidRPr="00610453" w14:paraId="5F5A72D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20.8</w:t>
            </w:r>
          </w:p>
        </w:tc>
        <w:tc>
          <w:tcPr>
            <w:tcW w:w="715"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11.8</w:t>
            </w:r>
          </w:p>
        </w:tc>
        <w:tc>
          <w:tcPr>
            <w:tcW w:w="713"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9010C" w:rsidRPr="00610453" w14:paraId="3949E9C5"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19.6</w:t>
            </w:r>
          </w:p>
        </w:tc>
        <w:tc>
          <w:tcPr>
            <w:tcW w:w="715"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9010C" w:rsidRPr="00610453" w14:paraId="2CF7907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11.9</w:t>
            </w:r>
          </w:p>
        </w:tc>
        <w:tc>
          <w:tcPr>
            <w:tcW w:w="715"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5.4</w:t>
            </w:r>
          </w:p>
        </w:tc>
        <w:tc>
          <w:tcPr>
            <w:tcW w:w="713"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60611E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5"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10.1</w:t>
            </w:r>
          </w:p>
        </w:tc>
        <w:tc>
          <w:tcPr>
            <w:tcW w:w="713"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9010C" w:rsidRPr="00610453" w14:paraId="23279AC4"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13.1</w:t>
            </w:r>
          </w:p>
        </w:tc>
        <w:tc>
          <w:tcPr>
            <w:tcW w:w="715"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7.8</w:t>
            </w:r>
          </w:p>
        </w:tc>
        <w:tc>
          <w:tcPr>
            <w:tcW w:w="713"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69138E5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9.9</w:t>
            </w:r>
          </w:p>
        </w:tc>
        <w:tc>
          <w:tcPr>
            <w:tcW w:w="713"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1AAAEE5B"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18.7</w:t>
            </w:r>
          </w:p>
        </w:tc>
        <w:tc>
          <w:tcPr>
            <w:tcW w:w="715"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7.2</w:t>
            </w:r>
          </w:p>
        </w:tc>
        <w:tc>
          <w:tcPr>
            <w:tcW w:w="713"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w:t>
            </w:r>
          </w:p>
        </w:tc>
      </w:tr>
      <w:tr w:rsidR="00B9010C" w:rsidRPr="00610453" w14:paraId="59108BE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16.9</w:t>
            </w:r>
          </w:p>
        </w:tc>
        <w:tc>
          <w:tcPr>
            <w:tcW w:w="715"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10.5</w:t>
            </w:r>
          </w:p>
        </w:tc>
        <w:tc>
          <w:tcPr>
            <w:tcW w:w="713"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9010C" w:rsidRPr="00610453" w14:paraId="277CA96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9.2</w:t>
            </w:r>
          </w:p>
        </w:tc>
        <w:tc>
          <w:tcPr>
            <w:tcW w:w="713"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D5B94B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19.8</w:t>
            </w:r>
          </w:p>
        </w:tc>
        <w:tc>
          <w:tcPr>
            <w:tcW w:w="715"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7.4</w:t>
            </w:r>
          </w:p>
        </w:tc>
        <w:tc>
          <w:tcPr>
            <w:tcW w:w="713"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r>
      <w:tr w:rsidR="00B9010C" w:rsidRPr="00610453" w14:paraId="3860A691"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9.4</w:t>
            </w:r>
          </w:p>
        </w:tc>
        <w:tc>
          <w:tcPr>
            <w:tcW w:w="715"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5.7</w:t>
            </w:r>
          </w:p>
        </w:tc>
        <w:tc>
          <w:tcPr>
            <w:tcW w:w="713"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r>
      <w:tr w:rsidR="00B9010C" w:rsidRPr="00610453" w14:paraId="1B12FA28"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14.7</w:t>
            </w:r>
          </w:p>
        </w:tc>
        <w:tc>
          <w:tcPr>
            <w:tcW w:w="715"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9.5</w:t>
            </w:r>
          </w:p>
        </w:tc>
        <w:tc>
          <w:tcPr>
            <w:tcW w:w="713"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9010C" w:rsidRPr="00610453" w14:paraId="1A732752"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13.2</w:t>
            </w:r>
          </w:p>
        </w:tc>
        <w:tc>
          <w:tcPr>
            <w:tcW w:w="715"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5.8</w:t>
            </w:r>
          </w:p>
        </w:tc>
        <w:tc>
          <w:tcPr>
            <w:tcW w:w="713"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9010C" w:rsidRPr="00610453" w14:paraId="02B0F557"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17.8</w:t>
            </w:r>
          </w:p>
        </w:tc>
        <w:tc>
          <w:tcPr>
            <w:tcW w:w="715"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10.8</w:t>
            </w:r>
          </w:p>
        </w:tc>
        <w:tc>
          <w:tcPr>
            <w:tcW w:w="713"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9010C" w:rsidRPr="00610453" w14:paraId="1053FBC0"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18.8</w:t>
            </w:r>
          </w:p>
        </w:tc>
        <w:tc>
          <w:tcPr>
            <w:tcW w:w="715"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9.1</w:t>
            </w:r>
          </w:p>
        </w:tc>
        <w:tc>
          <w:tcPr>
            <w:tcW w:w="713"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9010C" w:rsidRPr="00610453" w14:paraId="3CA84163" w14:textId="77777777" w:rsidTr="00413B7A">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610453" w:rsidRDefault="00B9010C" w:rsidP="00B9010C">
            <w:pPr>
              <w:rPr>
                <w:rFonts w:eastAsia="Times New Roman" w:cstheme="minorHAnsi"/>
                <w:color w:val="000000"/>
                <w:sz w:val="18"/>
                <w:szCs w:val="18"/>
              </w:rPr>
            </w:pPr>
            <w:r w:rsidRPr="00610453">
              <w:rPr>
                <w:rFonts w:eastAsia="Times New Roman" w:cstheme="minorHAnsi"/>
                <w:color w:val="000000"/>
                <w:sz w:val="18"/>
                <w:szCs w:val="18"/>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15.4</w:t>
            </w:r>
          </w:p>
        </w:tc>
        <w:tc>
          <w:tcPr>
            <w:tcW w:w="715"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610453" w:rsidRDefault="00B9010C" w:rsidP="00B9010C">
            <w:pPr>
              <w:jc w:val="right"/>
              <w:rPr>
                <w:rFonts w:eastAsia="Times New Roman" w:cstheme="minorHAnsi"/>
                <w:color w:val="000000"/>
                <w:sz w:val="18"/>
                <w:szCs w:val="18"/>
              </w:rPr>
            </w:pPr>
            <w:r w:rsidRPr="00610453">
              <w:rPr>
                <w:rFonts w:eastAsia="Times New Roman" w:cstheme="minorHAnsi"/>
                <w:color w:val="000000"/>
                <w:sz w:val="18"/>
                <w:szCs w:val="18"/>
              </w:rPr>
              <w:t>4.8</w:t>
            </w:r>
          </w:p>
        </w:tc>
        <w:tc>
          <w:tcPr>
            <w:tcW w:w="713"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610453" w:rsidRDefault="00B9010C" w:rsidP="00B9010C">
            <w:pPr>
              <w:jc w:val="center"/>
              <w:rPr>
                <w:rFonts w:eastAsia="Times New Roman" w:cstheme="minorHAnsi"/>
                <w:color w:val="000000"/>
                <w:sz w:val="18"/>
                <w:szCs w:val="18"/>
              </w:rPr>
            </w:pPr>
            <w:r w:rsidRPr="00610453">
              <w:rPr>
                <w:rFonts w:eastAsia="Times New Roman" w:cstheme="minorHAnsi"/>
                <w:color w:val="000000"/>
                <w:sz w:val="18"/>
                <w:szCs w:val="18"/>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162E9BC1" w:rsidR="00C66186" w:rsidRDefault="00C66186" w:rsidP="00C66186">
      <w:pPr>
        <w:pStyle w:val="Caption"/>
        <w:keepNext/>
      </w:pPr>
      <w:bookmarkStart w:id="150" w:name="_Ref13574598"/>
      <w:bookmarkStart w:id="151" w:name="_Toc14818585"/>
      <w:bookmarkStart w:id="152" w:name="_Toc14849908"/>
      <w:r>
        <w:lastRenderedPageBreak/>
        <w:t>Table S</w:t>
      </w:r>
      <w:fldSimple w:instr=" SEQ Table_S \* ARABIC ">
        <w:r w:rsidR="006F75FE">
          <w:rPr>
            <w:noProof/>
          </w:rPr>
          <w:t>4</w:t>
        </w:r>
      </w:fldSimple>
      <w:bookmarkEnd w:id="150"/>
      <w:r w:rsidR="006A05CF">
        <w:t>.</w:t>
      </w:r>
      <w:r>
        <w:t xml:space="preserve"> Incident cases by state</w:t>
      </w:r>
      <w:bookmarkEnd w:id="151"/>
      <w:bookmarkEnd w:id="152"/>
    </w:p>
    <w:tbl>
      <w:tblPr>
        <w:tblW w:w="5000" w:type="pct"/>
        <w:tblLook w:val="04A0" w:firstRow="1" w:lastRow="0" w:firstColumn="1" w:lastColumn="0" w:noHBand="0" w:noVBand="1"/>
      </w:tblPr>
      <w:tblGrid>
        <w:gridCol w:w="3763"/>
        <w:gridCol w:w="1931"/>
        <w:gridCol w:w="1931"/>
        <w:gridCol w:w="2445"/>
      </w:tblGrid>
      <w:tr w:rsidR="00505A71" w:rsidRPr="00610453"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610453" w:rsidRDefault="00505A71"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Incident Cases</w:t>
            </w:r>
          </w:p>
        </w:tc>
      </w:tr>
      <w:tr w:rsidR="00505A71" w:rsidRPr="00610453"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610453" w:rsidRDefault="00505A71"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610453" w:rsidRDefault="00505A71"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505A71" w:rsidRPr="00610453"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r>
      <w:tr w:rsidR="00505A71" w:rsidRPr="00610453"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r>
      <w:tr w:rsidR="00505A71" w:rsidRPr="00610453"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r>
      <w:tr w:rsidR="00505A71" w:rsidRPr="00610453"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w:t>
            </w:r>
          </w:p>
        </w:tc>
      </w:tr>
      <w:tr w:rsidR="00505A71" w:rsidRPr="00610453"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r>
      <w:tr w:rsidR="00505A71" w:rsidRPr="00610453"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r>
      <w:tr w:rsidR="00505A71" w:rsidRPr="00610453"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r>
      <w:tr w:rsidR="00505A71" w:rsidRPr="00610453"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r w:rsidR="00505A71" w:rsidRPr="00610453"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w:t>
            </w:r>
          </w:p>
        </w:tc>
      </w:tr>
      <w:tr w:rsidR="00505A71" w:rsidRPr="00610453"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r>
      <w:tr w:rsidR="00505A71" w:rsidRPr="00610453"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r>
      <w:tr w:rsidR="00505A71" w:rsidRPr="00610453"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0%</w:t>
            </w:r>
          </w:p>
        </w:tc>
      </w:tr>
      <w:tr w:rsidR="00505A71" w:rsidRPr="00610453"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r>
      <w:tr w:rsidR="00505A71" w:rsidRPr="00610453"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r>
      <w:tr w:rsidR="00505A71" w:rsidRPr="00610453"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r>
      <w:tr w:rsidR="00505A71" w:rsidRPr="00610453"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3%</w:t>
            </w:r>
          </w:p>
        </w:tc>
      </w:tr>
      <w:tr w:rsidR="00505A71" w:rsidRPr="00610453"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-5%</w:t>
            </w:r>
          </w:p>
        </w:tc>
      </w:tr>
      <w:tr w:rsidR="00505A71" w:rsidRPr="00610453"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-4%</w:t>
            </w:r>
          </w:p>
        </w:tc>
      </w:tr>
      <w:tr w:rsidR="00505A71" w:rsidRPr="00610453"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610453" w:rsidRDefault="00505A71"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610453" w:rsidRDefault="00505A71"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r>
    </w:tbl>
    <w:p w14:paraId="00EDB062" w14:textId="7E2FE8F8" w:rsidR="00BF493B" w:rsidRDefault="00BF493B" w:rsidP="00BF493B"/>
    <w:p w14:paraId="4EBDCD6A" w14:textId="31E4A4A0" w:rsidR="00C66186" w:rsidRDefault="00C66186" w:rsidP="00C66186">
      <w:pPr>
        <w:pStyle w:val="Caption"/>
        <w:keepNext/>
      </w:pPr>
      <w:bookmarkStart w:id="153" w:name="_Ref13607173"/>
      <w:bookmarkStart w:id="154" w:name="_Toc14818586"/>
      <w:bookmarkStart w:id="155" w:name="_Toc14849909"/>
      <w:r>
        <w:lastRenderedPageBreak/>
        <w:t>Table S</w:t>
      </w:r>
      <w:fldSimple w:instr=" SEQ Table_S \* ARABIC ">
        <w:r w:rsidR="006F75FE">
          <w:rPr>
            <w:noProof/>
          </w:rPr>
          <w:t>5</w:t>
        </w:r>
      </w:fldSimple>
      <w:bookmarkEnd w:id="153"/>
      <w:r w:rsidR="006A05CF">
        <w:t>.</w:t>
      </w:r>
      <w:r>
        <w:t xml:space="preserve"> Burden estimates due to NO</w:t>
      </w:r>
      <w:r w:rsidRPr="00C66186">
        <w:rPr>
          <w:vertAlign w:val="subscript"/>
        </w:rPr>
        <w:t>2</w:t>
      </w:r>
      <w:r>
        <w:t xml:space="preserve"> by state</w:t>
      </w:r>
      <w:bookmarkEnd w:id="154"/>
      <w:bookmarkEnd w:id="155"/>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610453"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-41%</w:t>
            </w:r>
          </w:p>
        </w:tc>
      </w:tr>
      <w:tr w:rsidR="00BF493B" w:rsidRPr="00610453"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r>
      <w:tr w:rsidR="00BF493B" w:rsidRPr="00610453"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-44%</w:t>
            </w:r>
          </w:p>
        </w:tc>
      </w:tr>
      <w:tr w:rsidR="00BF493B" w:rsidRPr="00610453"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r>
      <w:tr w:rsidR="00BF493B" w:rsidRPr="00610453"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-34%</w:t>
            </w:r>
          </w:p>
        </w:tc>
      </w:tr>
      <w:tr w:rsidR="00BF493B" w:rsidRPr="00610453"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r>
      <w:tr w:rsidR="00BF493B" w:rsidRPr="00610453"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-45%</w:t>
            </w:r>
          </w:p>
        </w:tc>
      </w:tr>
      <w:tr w:rsidR="00BF493B" w:rsidRPr="00610453"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r>
      <w:tr w:rsidR="00BF493B" w:rsidRPr="00610453"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-36%</w:t>
            </w:r>
          </w:p>
        </w:tc>
      </w:tr>
      <w:tr w:rsidR="00BF493B" w:rsidRPr="00610453"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r>
      <w:tr w:rsidR="00BF493B" w:rsidRPr="00610453"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r>
      <w:tr w:rsidR="00BF493B" w:rsidRPr="00610453"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-63%</w:t>
            </w:r>
          </w:p>
        </w:tc>
      </w:tr>
      <w:tr w:rsidR="00BF493B" w:rsidRPr="00610453"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-50%</w:t>
            </w:r>
          </w:p>
        </w:tc>
      </w:tr>
    </w:tbl>
    <w:p w14:paraId="53C963AB" w14:textId="45A8AC6F" w:rsidR="00BF493B" w:rsidRDefault="00BF493B" w:rsidP="00BF493B"/>
    <w:p w14:paraId="5194F763" w14:textId="77777777" w:rsidR="00610453" w:rsidRDefault="00610453">
      <w:pPr>
        <w:rPr>
          <w:b/>
          <w:bCs/>
          <w:smallCaps/>
          <w:color w:val="595959" w:themeColor="text1" w:themeTint="A6"/>
          <w:spacing w:val="6"/>
        </w:rPr>
      </w:pPr>
      <w:bookmarkStart w:id="156" w:name="_Ref13607190"/>
      <w:r>
        <w:br w:type="page"/>
      </w:r>
    </w:p>
    <w:p w14:paraId="0321EADC" w14:textId="251221EF" w:rsidR="00C66186" w:rsidRDefault="00C66186" w:rsidP="00C66186">
      <w:pPr>
        <w:pStyle w:val="Caption"/>
        <w:keepNext/>
      </w:pPr>
      <w:bookmarkStart w:id="157" w:name="_Toc14818587"/>
      <w:bookmarkStart w:id="158" w:name="_Ref14819304"/>
      <w:bookmarkStart w:id="159" w:name="_Toc14849910"/>
      <w:r>
        <w:lastRenderedPageBreak/>
        <w:t>Table S</w:t>
      </w:r>
      <w:fldSimple w:instr=" SEQ Table_S \* ARABIC ">
        <w:r w:rsidR="006F75FE">
          <w:rPr>
            <w:noProof/>
          </w:rPr>
          <w:t>6</w:t>
        </w:r>
      </w:fldSimple>
      <w:bookmarkEnd w:id="156"/>
      <w:bookmarkEnd w:id="158"/>
      <w:r w:rsidR="006A05CF">
        <w:t>.</w:t>
      </w:r>
      <w:r>
        <w:t xml:space="preserve"> Burden estimates due to PM</w:t>
      </w:r>
      <w:r w:rsidRPr="00C66186">
        <w:rPr>
          <w:vertAlign w:val="subscript"/>
        </w:rPr>
        <w:t>10</w:t>
      </w:r>
      <w:r>
        <w:t xml:space="preserve"> by state</w:t>
      </w:r>
      <w:bookmarkEnd w:id="157"/>
      <w:bookmarkEnd w:id="159"/>
    </w:p>
    <w:tbl>
      <w:tblPr>
        <w:tblW w:w="5000" w:type="pct"/>
        <w:tblLook w:val="04A0" w:firstRow="1" w:lastRow="0" w:firstColumn="1" w:lastColumn="0" w:noHBand="0" w:noVBand="1"/>
      </w:tblPr>
      <w:tblGrid>
        <w:gridCol w:w="2420"/>
        <w:gridCol w:w="1097"/>
        <w:gridCol w:w="1097"/>
        <w:gridCol w:w="1642"/>
        <w:gridCol w:w="905"/>
        <w:gridCol w:w="905"/>
        <w:gridCol w:w="1994"/>
      </w:tblGrid>
      <w:tr w:rsidR="00CC37DD" w:rsidRPr="00610453" w14:paraId="0E42B879" w14:textId="77777777" w:rsidTr="00EF6ABF">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610453" w:rsidRDefault="00CC37DD" w:rsidP="00CC37DD">
            <w:pPr>
              <w:rPr>
                <w:rFonts w:eastAsia="Times New Roman" w:cstheme="minorHAnsi"/>
                <w:b/>
                <w:bCs/>
                <w:color w:val="000000"/>
                <w:sz w:val="18"/>
                <w:szCs w:val="18"/>
              </w:rPr>
            </w:pPr>
            <w:r w:rsidRPr="00610453">
              <w:rPr>
                <w:rFonts w:eastAsia="Times New Roman" w:cstheme="minorHAnsi"/>
                <w:b/>
                <w:bCs/>
                <w:color w:val="000000"/>
                <w:sz w:val="18"/>
                <w:szCs w:val="18"/>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610453" w:rsidRDefault="00CC37DD" w:rsidP="00CC37DD">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2BDBD435" w14:textId="77777777" w:rsidTr="00EF6ABF">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EF6ABF" w:rsidRPr="00610453" w14:paraId="2B08D6AE" w14:textId="77777777" w:rsidTr="00EF6ABF">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6D81CD09" w14:textId="407EB8F4" w:rsidR="00EF6ABF" w:rsidRPr="00610453" w:rsidRDefault="00EF6ABF" w:rsidP="00EF6ABF">
            <w:pPr>
              <w:jc w:val="right"/>
              <w:rPr>
                <w:rFonts w:eastAsia="Times New Roman" w:cstheme="minorHAnsi"/>
                <w:color w:val="000000"/>
                <w:sz w:val="18"/>
                <w:szCs w:val="18"/>
              </w:rPr>
            </w:pPr>
            <w:r w:rsidRPr="00610453">
              <w:rPr>
                <w:sz w:val="18"/>
                <w:szCs w:val="18"/>
              </w:rPr>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27A3D1F3" w14:textId="4853BAD1" w:rsidR="00EF6ABF" w:rsidRPr="00610453" w:rsidRDefault="00EF6ABF" w:rsidP="00EF6ABF">
            <w:pPr>
              <w:jc w:val="right"/>
              <w:rPr>
                <w:rFonts w:eastAsia="Times New Roman" w:cstheme="minorHAnsi"/>
                <w:color w:val="000000"/>
                <w:sz w:val="18"/>
                <w:szCs w:val="18"/>
              </w:rPr>
            </w:pPr>
            <w:r w:rsidRPr="00610453">
              <w:rPr>
                <w:sz w:val="18"/>
                <w:szCs w:val="18"/>
              </w:rPr>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52BA1E89" w14:textId="685EFD1B"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9323DA5" w14:textId="4C843B5C"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2773AE8C" w14:textId="1FED0ACD"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1BFBEEE7" w14:textId="73215767"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DF181B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5" w:type="pct"/>
            <w:tcBorders>
              <w:top w:val="nil"/>
              <w:left w:val="nil"/>
              <w:bottom w:val="single" w:sz="4" w:space="0" w:color="auto"/>
              <w:right w:val="single" w:sz="4" w:space="0" w:color="auto"/>
            </w:tcBorders>
            <w:shd w:val="clear" w:color="auto" w:fill="auto"/>
            <w:noWrap/>
            <w:hideMark/>
          </w:tcPr>
          <w:p w14:paraId="38660DDF" w14:textId="188665A5" w:rsidR="00EF6ABF" w:rsidRPr="00610453" w:rsidRDefault="00EF6ABF" w:rsidP="00EF6ABF">
            <w:pPr>
              <w:jc w:val="right"/>
              <w:rPr>
                <w:rFonts w:eastAsia="Times New Roman" w:cstheme="minorHAnsi"/>
                <w:color w:val="000000"/>
                <w:sz w:val="18"/>
                <w:szCs w:val="18"/>
              </w:rPr>
            </w:pPr>
            <w:r w:rsidRPr="00610453">
              <w:rPr>
                <w:sz w:val="18"/>
                <w:szCs w:val="18"/>
              </w:rPr>
              <w:t>8,500</w:t>
            </w:r>
          </w:p>
        </w:tc>
        <w:tc>
          <w:tcPr>
            <w:tcW w:w="545" w:type="pct"/>
            <w:tcBorders>
              <w:top w:val="nil"/>
              <w:left w:val="nil"/>
              <w:bottom w:val="single" w:sz="4" w:space="0" w:color="auto"/>
              <w:right w:val="single" w:sz="4" w:space="0" w:color="auto"/>
            </w:tcBorders>
            <w:shd w:val="clear" w:color="auto" w:fill="auto"/>
            <w:noWrap/>
            <w:hideMark/>
          </w:tcPr>
          <w:p w14:paraId="3E2EF1F0" w14:textId="5F3B2F87" w:rsidR="00EF6ABF" w:rsidRPr="00610453" w:rsidRDefault="00EF6ABF" w:rsidP="00EF6ABF">
            <w:pPr>
              <w:jc w:val="right"/>
              <w:rPr>
                <w:rFonts w:eastAsia="Times New Roman" w:cstheme="minorHAnsi"/>
                <w:color w:val="000000"/>
                <w:sz w:val="18"/>
                <w:szCs w:val="18"/>
              </w:rPr>
            </w:pPr>
            <w:r w:rsidRPr="00610453">
              <w:rPr>
                <w:sz w:val="18"/>
                <w:szCs w:val="18"/>
              </w:rPr>
              <w:t>8,100</w:t>
            </w:r>
          </w:p>
        </w:tc>
        <w:tc>
          <w:tcPr>
            <w:tcW w:w="815" w:type="pct"/>
            <w:tcBorders>
              <w:top w:val="nil"/>
              <w:left w:val="nil"/>
              <w:bottom w:val="single" w:sz="4" w:space="0" w:color="auto"/>
              <w:right w:val="single" w:sz="4" w:space="0" w:color="auto"/>
            </w:tcBorders>
            <w:shd w:val="clear" w:color="auto" w:fill="auto"/>
            <w:noWrap/>
            <w:hideMark/>
          </w:tcPr>
          <w:p w14:paraId="2A045A6E" w14:textId="68EE0868"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040E0A6D" w14:textId="47F80FCF" w:rsidR="00EF6ABF" w:rsidRPr="00610453" w:rsidRDefault="00EF6ABF" w:rsidP="00EF6ABF">
            <w:pPr>
              <w:jc w:val="right"/>
              <w:rPr>
                <w:rFonts w:eastAsia="Times New Roman" w:cstheme="minorHAnsi"/>
                <w:color w:val="000000"/>
                <w:sz w:val="18"/>
                <w:szCs w:val="18"/>
              </w:rPr>
            </w:pPr>
            <w:r w:rsidRPr="00610453">
              <w:rPr>
                <w:sz w:val="18"/>
                <w:szCs w:val="18"/>
              </w:rPr>
              <w:t>57%</w:t>
            </w:r>
          </w:p>
        </w:tc>
        <w:tc>
          <w:tcPr>
            <w:tcW w:w="450" w:type="pct"/>
            <w:tcBorders>
              <w:top w:val="nil"/>
              <w:left w:val="nil"/>
              <w:bottom w:val="single" w:sz="4" w:space="0" w:color="auto"/>
              <w:right w:val="single" w:sz="4" w:space="0" w:color="auto"/>
            </w:tcBorders>
            <w:shd w:val="clear" w:color="auto" w:fill="auto"/>
            <w:noWrap/>
            <w:hideMark/>
          </w:tcPr>
          <w:p w14:paraId="29B2B09F" w14:textId="509EF5F2"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992" w:type="pct"/>
            <w:tcBorders>
              <w:top w:val="nil"/>
              <w:left w:val="nil"/>
              <w:bottom w:val="single" w:sz="4" w:space="0" w:color="auto"/>
              <w:right w:val="single" w:sz="4" w:space="0" w:color="auto"/>
            </w:tcBorders>
            <w:shd w:val="clear" w:color="auto" w:fill="auto"/>
            <w:noWrap/>
            <w:hideMark/>
          </w:tcPr>
          <w:p w14:paraId="472E8001" w14:textId="39AB1C07"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FE0B16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5" w:type="pct"/>
            <w:tcBorders>
              <w:top w:val="nil"/>
              <w:left w:val="nil"/>
              <w:bottom w:val="single" w:sz="4" w:space="0" w:color="auto"/>
              <w:right w:val="single" w:sz="4" w:space="0" w:color="auto"/>
            </w:tcBorders>
            <w:shd w:val="clear" w:color="auto" w:fill="auto"/>
            <w:noWrap/>
            <w:hideMark/>
          </w:tcPr>
          <w:p w14:paraId="2C64DF84" w14:textId="7BB62946"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34DFA0AC" w14:textId="2408384A" w:rsidR="00EF6ABF" w:rsidRPr="00610453" w:rsidRDefault="00EF6ABF" w:rsidP="00EF6ABF">
            <w:pPr>
              <w:jc w:val="right"/>
              <w:rPr>
                <w:rFonts w:eastAsia="Times New Roman" w:cstheme="minorHAnsi"/>
                <w:color w:val="000000"/>
                <w:sz w:val="18"/>
                <w:szCs w:val="18"/>
              </w:rPr>
            </w:pPr>
            <w:r w:rsidRPr="00610453">
              <w:rPr>
                <w:sz w:val="18"/>
                <w:szCs w:val="18"/>
              </w:rPr>
              <w:t>2,700</w:t>
            </w:r>
          </w:p>
        </w:tc>
        <w:tc>
          <w:tcPr>
            <w:tcW w:w="815" w:type="pct"/>
            <w:tcBorders>
              <w:top w:val="nil"/>
              <w:left w:val="nil"/>
              <w:bottom w:val="single" w:sz="4" w:space="0" w:color="auto"/>
              <w:right w:val="single" w:sz="4" w:space="0" w:color="auto"/>
            </w:tcBorders>
            <w:shd w:val="clear" w:color="auto" w:fill="auto"/>
            <w:noWrap/>
            <w:hideMark/>
          </w:tcPr>
          <w:p w14:paraId="0223B889" w14:textId="23AE59BC"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2F6B0F47" w14:textId="30A19478"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3935D06A" w14:textId="6B302A1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60895723" w14:textId="7D28BEEE"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67A65FE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5" w:type="pct"/>
            <w:tcBorders>
              <w:top w:val="nil"/>
              <w:left w:val="nil"/>
              <w:bottom w:val="single" w:sz="4" w:space="0" w:color="auto"/>
              <w:right w:val="single" w:sz="4" w:space="0" w:color="auto"/>
            </w:tcBorders>
            <w:shd w:val="clear" w:color="auto" w:fill="auto"/>
            <w:noWrap/>
            <w:hideMark/>
          </w:tcPr>
          <w:p w14:paraId="70C95E89" w14:textId="5222069B" w:rsidR="00EF6ABF" w:rsidRPr="00610453" w:rsidRDefault="00EF6ABF" w:rsidP="00EF6ABF">
            <w:pPr>
              <w:jc w:val="right"/>
              <w:rPr>
                <w:rFonts w:eastAsia="Times New Roman" w:cstheme="minorHAnsi"/>
                <w:color w:val="000000"/>
                <w:sz w:val="18"/>
                <w:szCs w:val="18"/>
              </w:rPr>
            </w:pPr>
            <w:r w:rsidRPr="00610453">
              <w:rPr>
                <w:sz w:val="18"/>
                <w:szCs w:val="18"/>
              </w:rPr>
              <w:t>53,100</w:t>
            </w:r>
          </w:p>
        </w:tc>
        <w:tc>
          <w:tcPr>
            <w:tcW w:w="545" w:type="pct"/>
            <w:tcBorders>
              <w:top w:val="nil"/>
              <w:left w:val="nil"/>
              <w:bottom w:val="single" w:sz="4" w:space="0" w:color="auto"/>
              <w:right w:val="single" w:sz="4" w:space="0" w:color="auto"/>
            </w:tcBorders>
            <w:shd w:val="clear" w:color="auto" w:fill="auto"/>
            <w:noWrap/>
            <w:hideMark/>
          </w:tcPr>
          <w:p w14:paraId="783C977E" w14:textId="6B46EF90" w:rsidR="00EF6ABF" w:rsidRPr="00610453" w:rsidRDefault="00EF6ABF" w:rsidP="00EF6ABF">
            <w:pPr>
              <w:jc w:val="right"/>
              <w:rPr>
                <w:rFonts w:eastAsia="Times New Roman" w:cstheme="minorHAnsi"/>
                <w:color w:val="000000"/>
                <w:sz w:val="18"/>
                <w:szCs w:val="18"/>
              </w:rPr>
            </w:pPr>
            <w:r w:rsidRPr="00610453">
              <w:rPr>
                <w:sz w:val="18"/>
                <w:szCs w:val="18"/>
              </w:rPr>
              <w:t>41,300</w:t>
            </w:r>
          </w:p>
        </w:tc>
        <w:tc>
          <w:tcPr>
            <w:tcW w:w="815" w:type="pct"/>
            <w:tcBorders>
              <w:top w:val="nil"/>
              <w:left w:val="nil"/>
              <w:bottom w:val="single" w:sz="4" w:space="0" w:color="auto"/>
              <w:right w:val="single" w:sz="4" w:space="0" w:color="auto"/>
            </w:tcBorders>
            <w:shd w:val="clear" w:color="auto" w:fill="auto"/>
            <w:noWrap/>
            <w:hideMark/>
          </w:tcPr>
          <w:p w14:paraId="478CA200" w14:textId="01F84E4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792FC31F" w14:textId="73F69C10" w:rsidR="00EF6ABF" w:rsidRPr="00610453" w:rsidRDefault="00EF6ABF" w:rsidP="00EF6ABF">
            <w:pPr>
              <w:jc w:val="right"/>
              <w:rPr>
                <w:rFonts w:eastAsia="Times New Roman" w:cstheme="minorHAnsi"/>
                <w:color w:val="000000"/>
                <w:sz w:val="18"/>
                <w:szCs w:val="18"/>
              </w:rPr>
            </w:pPr>
            <w:r w:rsidRPr="00610453">
              <w:rPr>
                <w:sz w:val="18"/>
                <w:szCs w:val="18"/>
              </w:rPr>
              <w:t>52%</w:t>
            </w:r>
          </w:p>
        </w:tc>
        <w:tc>
          <w:tcPr>
            <w:tcW w:w="450" w:type="pct"/>
            <w:tcBorders>
              <w:top w:val="nil"/>
              <w:left w:val="nil"/>
              <w:bottom w:val="single" w:sz="4" w:space="0" w:color="auto"/>
              <w:right w:val="single" w:sz="4" w:space="0" w:color="auto"/>
            </w:tcBorders>
            <w:shd w:val="clear" w:color="auto" w:fill="auto"/>
            <w:noWrap/>
            <w:hideMark/>
          </w:tcPr>
          <w:p w14:paraId="385D7665" w14:textId="3AC9B2DF"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493DD86" w14:textId="3936C338"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372C9BC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5" w:type="pct"/>
            <w:tcBorders>
              <w:top w:val="nil"/>
              <w:left w:val="nil"/>
              <w:bottom w:val="single" w:sz="4" w:space="0" w:color="auto"/>
              <w:right w:val="single" w:sz="4" w:space="0" w:color="auto"/>
            </w:tcBorders>
            <w:shd w:val="clear" w:color="auto" w:fill="auto"/>
            <w:noWrap/>
            <w:hideMark/>
          </w:tcPr>
          <w:p w14:paraId="21D5081C" w14:textId="6FE71E64"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545" w:type="pct"/>
            <w:tcBorders>
              <w:top w:val="nil"/>
              <w:left w:val="nil"/>
              <w:bottom w:val="single" w:sz="4" w:space="0" w:color="auto"/>
              <w:right w:val="single" w:sz="4" w:space="0" w:color="auto"/>
            </w:tcBorders>
            <w:shd w:val="clear" w:color="auto" w:fill="auto"/>
            <w:noWrap/>
            <w:hideMark/>
          </w:tcPr>
          <w:p w14:paraId="04A4EA6D" w14:textId="7895CC80" w:rsidR="00EF6ABF" w:rsidRPr="00610453" w:rsidRDefault="00EF6ABF" w:rsidP="00EF6ABF">
            <w:pPr>
              <w:jc w:val="right"/>
              <w:rPr>
                <w:rFonts w:eastAsia="Times New Roman" w:cstheme="minorHAnsi"/>
                <w:color w:val="000000"/>
                <w:sz w:val="18"/>
                <w:szCs w:val="18"/>
              </w:rPr>
            </w:pPr>
            <w:r w:rsidRPr="00610453">
              <w:rPr>
                <w:sz w:val="18"/>
                <w:szCs w:val="18"/>
              </w:rPr>
              <w:t>5,000</w:t>
            </w:r>
          </w:p>
        </w:tc>
        <w:tc>
          <w:tcPr>
            <w:tcW w:w="815" w:type="pct"/>
            <w:tcBorders>
              <w:top w:val="nil"/>
              <w:left w:val="nil"/>
              <w:bottom w:val="single" w:sz="4" w:space="0" w:color="auto"/>
              <w:right w:val="single" w:sz="4" w:space="0" w:color="auto"/>
            </w:tcBorders>
            <w:shd w:val="clear" w:color="auto" w:fill="auto"/>
            <w:noWrap/>
            <w:hideMark/>
          </w:tcPr>
          <w:p w14:paraId="45C1F951" w14:textId="366CC723"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3D86683A" w14:textId="1F95DE6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68593DB4" w14:textId="5F3444FC"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42A10AEA" w14:textId="145D19DF"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668E12A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5" w:type="pct"/>
            <w:tcBorders>
              <w:top w:val="nil"/>
              <w:left w:val="nil"/>
              <w:bottom w:val="single" w:sz="4" w:space="0" w:color="auto"/>
              <w:right w:val="single" w:sz="4" w:space="0" w:color="auto"/>
            </w:tcBorders>
            <w:shd w:val="clear" w:color="auto" w:fill="auto"/>
            <w:noWrap/>
            <w:hideMark/>
          </w:tcPr>
          <w:p w14:paraId="176EA87F" w14:textId="3177E461" w:rsidR="00EF6ABF" w:rsidRPr="00610453" w:rsidRDefault="00EF6ABF" w:rsidP="00EF6ABF">
            <w:pPr>
              <w:jc w:val="right"/>
              <w:rPr>
                <w:rFonts w:eastAsia="Times New Roman" w:cstheme="minorHAnsi"/>
                <w:color w:val="000000"/>
                <w:sz w:val="18"/>
                <w:szCs w:val="18"/>
              </w:rPr>
            </w:pPr>
            <w:r w:rsidRPr="00610453">
              <w:rPr>
                <w:sz w:val="18"/>
                <w:szCs w:val="18"/>
              </w:rPr>
              <w:t>3,000</w:t>
            </w:r>
          </w:p>
        </w:tc>
        <w:tc>
          <w:tcPr>
            <w:tcW w:w="545" w:type="pct"/>
            <w:tcBorders>
              <w:top w:val="nil"/>
              <w:left w:val="nil"/>
              <w:bottom w:val="single" w:sz="4" w:space="0" w:color="auto"/>
              <w:right w:val="single" w:sz="4" w:space="0" w:color="auto"/>
            </w:tcBorders>
            <w:shd w:val="clear" w:color="auto" w:fill="auto"/>
            <w:noWrap/>
            <w:hideMark/>
          </w:tcPr>
          <w:p w14:paraId="0B42DC31" w14:textId="786D6B7D"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1F06054A" w14:textId="577A7D9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4505B848" w14:textId="1CD5473E"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077B782D" w14:textId="4938E42E" w:rsidR="00EF6ABF" w:rsidRPr="00610453" w:rsidRDefault="00EF6ABF" w:rsidP="00EF6ABF">
            <w:pPr>
              <w:jc w:val="right"/>
              <w:rPr>
                <w:rFonts w:eastAsia="Times New Roman" w:cstheme="minorHAnsi"/>
                <w:color w:val="000000"/>
                <w:sz w:val="18"/>
                <w:szCs w:val="18"/>
              </w:rPr>
            </w:pPr>
            <w:r w:rsidRPr="00610453">
              <w:rPr>
                <w:sz w:val="18"/>
                <w:szCs w:val="18"/>
              </w:rPr>
              <w:t>28%</w:t>
            </w:r>
          </w:p>
        </w:tc>
        <w:tc>
          <w:tcPr>
            <w:tcW w:w="992" w:type="pct"/>
            <w:tcBorders>
              <w:top w:val="nil"/>
              <w:left w:val="nil"/>
              <w:bottom w:val="single" w:sz="4" w:space="0" w:color="auto"/>
              <w:right w:val="single" w:sz="4" w:space="0" w:color="auto"/>
            </w:tcBorders>
            <w:shd w:val="clear" w:color="auto" w:fill="auto"/>
            <w:noWrap/>
            <w:hideMark/>
          </w:tcPr>
          <w:p w14:paraId="26BE1DE8" w14:textId="775BF598"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3227056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5" w:type="pct"/>
            <w:tcBorders>
              <w:top w:val="nil"/>
              <w:left w:val="nil"/>
              <w:bottom w:val="single" w:sz="4" w:space="0" w:color="auto"/>
              <w:right w:val="single" w:sz="4" w:space="0" w:color="auto"/>
            </w:tcBorders>
            <w:shd w:val="clear" w:color="auto" w:fill="auto"/>
            <w:noWrap/>
            <w:hideMark/>
          </w:tcPr>
          <w:p w14:paraId="005D3B11" w14:textId="29E369C7"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13AFAFDA" w14:textId="6B781630"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55FA0C45" w14:textId="63936065"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4B5A59C" w14:textId="3CA56CE6"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779F4F53" w14:textId="55B658E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35B31485" w14:textId="428A66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6C1D3FA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5" w:type="pct"/>
            <w:tcBorders>
              <w:top w:val="nil"/>
              <w:left w:val="nil"/>
              <w:bottom w:val="single" w:sz="4" w:space="0" w:color="auto"/>
              <w:right w:val="single" w:sz="4" w:space="0" w:color="auto"/>
            </w:tcBorders>
            <w:shd w:val="clear" w:color="auto" w:fill="auto"/>
            <w:noWrap/>
            <w:hideMark/>
          </w:tcPr>
          <w:p w14:paraId="1F8D661F" w14:textId="5E9B52BA"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0E938623" w14:textId="2545AB8B"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815" w:type="pct"/>
            <w:tcBorders>
              <w:top w:val="nil"/>
              <w:left w:val="nil"/>
              <w:bottom w:val="single" w:sz="4" w:space="0" w:color="auto"/>
              <w:right w:val="single" w:sz="4" w:space="0" w:color="auto"/>
            </w:tcBorders>
            <w:shd w:val="clear" w:color="auto" w:fill="auto"/>
            <w:noWrap/>
            <w:hideMark/>
          </w:tcPr>
          <w:p w14:paraId="4C8D9C25" w14:textId="3BA98A1C" w:rsidR="00EF6ABF" w:rsidRPr="00610453" w:rsidRDefault="00EF6ABF" w:rsidP="00EF6ABF">
            <w:pPr>
              <w:jc w:val="center"/>
              <w:rPr>
                <w:rFonts w:eastAsia="Times New Roman" w:cstheme="minorHAnsi"/>
                <w:color w:val="000000"/>
                <w:sz w:val="18"/>
                <w:szCs w:val="18"/>
              </w:rPr>
            </w:pPr>
            <w:r w:rsidRPr="00610453">
              <w:rPr>
                <w:sz w:val="18"/>
                <w:szCs w:val="18"/>
              </w:rPr>
              <w:t>-20%</w:t>
            </w:r>
          </w:p>
        </w:tc>
        <w:tc>
          <w:tcPr>
            <w:tcW w:w="450" w:type="pct"/>
            <w:tcBorders>
              <w:top w:val="nil"/>
              <w:left w:val="nil"/>
              <w:bottom w:val="single" w:sz="4" w:space="0" w:color="auto"/>
              <w:right w:val="single" w:sz="4" w:space="0" w:color="auto"/>
            </w:tcBorders>
            <w:shd w:val="clear" w:color="auto" w:fill="auto"/>
            <w:noWrap/>
            <w:hideMark/>
          </w:tcPr>
          <w:p w14:paraId="6FAC1074" w14:textId="6D9C2213"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450" w:type="pct"/>
            <w:tcBorders>
              <w:top w:val="nil"/>
              <w:left w:val="nil"/>
              <w:bottom w:val="single" w:sz="4" w:space="0" w:color="auto"/>
              <w:right w:val="single" w:sz="4" w:space="0" w:color="auto"/>
            </w:tcBorders>
            <w:shd w:val="clear" w:color="auto" w:fill="auto"/>
            <w:noWrap/>
            <w:hideMark/>
          </w:tcPr>
          <w:p w14:paraId="37002A40" w14:textId="7AB3FBD5"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1C61B9AF" w14:textId="1F1E58A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0054C91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5" w:type="pct"/>
            <w:tcBorders>
              <w:top w:val="nil"/>
              <w:left w:val="nil"/>
              <w:bottom w:val="single" w:sz="4" w:space="0" w:color="auto"/>
              <w:right w:val="single" w:sz="4" w:space="0" w:color="auto"/>
            </w:tcBorders>
            <w:shd w:val="clear" w:color="auto" w:fill="auto"/>
            <w:noWrap/>
            <w:hideMark/>
          </w:tcPr>
          <w:p w14:paraId="0A3044F9" w14:textId="2EF7B8FE" w:rsidR="00EF6ABF" w:rsidRPr="00610453" w:rsidRDefault="00EF6ABF" w:rsidP="00EF6ABF">
            <w:pPr>
              <w:jc w:val="right"/>
              <w:rPr>
                <w:rFonts w:eastAsia="Times New Roman" w:cstheme="minorHAnsi"/>
                <w:color w:val="000000"/>
                <w:sz w:val="18"/>
                <w:szCs w:val="18"/>
              </w:rPr>
            </w:pPr>
            <w:r w:rsidRPr="00610453">
              <w:rPr>
                <w:sz w:val="18"/>
                <w:szCs w:val="18"/>
              </w:rPr>
              <w:t>15,500</w:t>
            </w:r>
          </w:p>
        </w:tc>
        <w:tc>
          <w:tcPr>
            <w:tcW w:w="545" w:type="pct"/>
            <w:tcBorders>
              <w:top w:val="nil"/>
              <w:left w:val="nil"/>
              <w:bottom w:val="single" w:sz="4" w:space="0" w:color="auto"/>
              <w:right w:val="single" w:sz="4" w:space="0" w:color="auto"/>
            </w:tcBorders>
            <w:shd w:val="clear" w:color="auto" w:fill="auto"/>
            <w:noWrap/>
            <w:hideMark/>
          </w:tcPr>
          <w:p w14:paraId="78D2ADD0" w14:textId="15EE8C5C"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45630EF4" w14:textId="2A79D144" w:rsidR="00EF6ABF" w:rsidRPr="00610453" w:rsidRDefault="00EF6ABF" w:rsidP="00EF6ABF">
            <w:pPr>
              <w:jc w:val="center"/>
              <w:rPr>
                <w:rFonts w:eastAsia="Times New Roman" w:cstheme="minorHAnsi"/>
                <w:color w:val="000000"/>
                <w:sz w:val="18"/>
                <w:szCs w:val="18"/>
              </w:rPr>
            </w:pPr>
            <w:r w:rsidRPr="00610453">
              <w:rPr>
                <w:sz w:val="18"/>
                <w:szCs w:val="18"/>
              </w:rPr>
              <w:t>-10%</w:t>
            </w:r>
          </w:p>
        </w:tc>
        <w:tc>
          <w:tcPr>
            <w:tcW w:w="450" w:type="pct"/>
            <w:tcBorders>
              <w:top w:val="nil"/>
              <w:left w:val="nil"/>
              <w:bottom w:val="single" w:sz="4" w:space="0" w:color="auto"/>
              <w:right w:val="single" w:sz="4" w:space="0" w:color="auto"/>
            </w:tcBorders>
            <w:shd w:val="clear" w:color="auto" w:fill="auto"/>
            <w:noWrap/>
            <w:hideMark/>
          </w:tcPr>
          <w:p w14:paraId="0441935E" w14:textId="11FA8EB2"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62BF1FC3" w14:textId="5A0A61F1"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593278E5" w14:textId="7B02359E"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6FC7101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5" w:type="pct"/>
            <w:tcBorders>
              <w:top w:val="nil"/>
              <w:left w:val="nil"/>
              <w:bottom w:val="single" w:sz="4" w:space="0" w:color="auto"/>
              <w:right w:val="single" w:sz="4" w:space="0" w:color="auto"/>
            </w:tcBorders>
            <w:shd w:val="clear" w:color="auto" w:fill="auto"/>
            <w:noWrap/>
            <w:hideMark/>
          </w:tcPr>
          <w:p w14:paraId="3B9E174D" w14:textId="29FB9BF4" w:rsidR="00EF6ABF" w:rsidRPr="00610453" w:rsidRDefault="00EF6ABF" w:rsidP="00EF6ABF">
            <w:pPr>
              <w:jc w:val="right"/>
              <w:rPr>
                <w:rFonts w:eastAsia="Times New Roman" w:cstheme="minorHAnsi"/>
                <w:color w:val="000000"/>
                <w:sz w:val="18"/>
                <w:szCs w:val="18"/>
              </w:rPr>
            </w:pPr>
            <w:r w:rsidRPr="00610453">
              <w:rPr>
                <w:sz w:val="18"/>
                <w:szCs w:val="18"/>
              </w:rPr>
              <w:t>9,700</w:t>
            </w:r>
          </w:p>
        </w:tc>
        <w:tc>
          <w:tcPr>
            <w:tcW w:w="545" w:type="pct"/>
            <w:tcBorders>
              <w:top w:val="nil"/>
              <w:left w:val="nil"/>
              <w:bottom w:val="single" w:sz="4" w:space="0" w:color="auto"/>
              <w:right w:val="single" w:sz="4" w:space="0" w:color="auto"/>
            </w:tcBorders>
            <w:shd w:val="clear" w:color="auto" w:fill="auto"/>
            <w:noWrap/>
            <w:hideMark/>
          </w:tcPr>
          <w:p w14:paraId="3AF0B991" w14:textId="2B40FE18" w:rsidR="00EF6ABF" w:rsidRPr="00610453" w:rsidRDefault="00EF6ABF" w:rsidP="00EF6ABF">
            <w:pPr>
              <w:jc w:val="right"/>
              <w:rPr>
                <w:rFonts w:eastAsia="Times New Roman" w:cstheme="minorHAnsi"/>
                <w:color w:val="000000"/>
                <w:sz w:val="18"/>
                <w:szCs w:val="18"/>
              </w:rPr>
            </w:pPr>
            <w:r w:rsidRPr="00610453">
              <w:rPr>
                <w:sz w:val="18"/>
                <w:szCs w:val="18"/>
              </w:rPr>
              <w:t>8,900</w:t>
            </w:r>
          </w:p>
        </w:tc>
        <w:tc>
          <w:tcPr>
            <w:tcW w:w="815" w:type="pct"/>
            <w:tcBorders>
              <w:top w:val="nil"/>
              <w:left w:val="nil"/>
              <w:bottom w:val="single" w:sz="4" w:space="0" w:color="auto"/>
              <w:right w:val="single" w:sz="4" w:space="0" w:color="auto"/>
            </w:tcBorders>
            <w:shd w:val="clear" w:color="auto" w:fill="auto"/>
            <w:noWrap/>
            <w:hideMark/>
          </w:tcPr>
          <w:p w14:paraId="400BCC4A" w14:textId="53954321"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1FA8F9D8" w14:textId="67988C3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0858778" w14:textId="0160E2E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0DAAE2AF" w14:textId="5C4696E3" w:rsidR="00EF6ABF" w:rsidRPr="00610453" w:rsidRDefault="00EF6ABF" w:rsidP="00EF6ABF">
            <w:pPr>
              <w:jc w:val="center"/>
              <w:rPr>
                <w:rFonts w:eastAsia="Times New Roman" w:cstheme="minorHAnsi"/>
                <w:color w:val="000000"/>
                <w:sz w:val="18"/>
                <w:szCs w:val="18"/>
              </w:rPr>
            </w:pPr>
            <w:r w:rsidRPr="00610453">
              <w:rPr>
                <w:sz w:val="18"/>
                <w:szCs w:val="18"/>
              </w:rPr>
              <w:t>-20%</w:t>
            </w:r>
          </w:p>
        </w:tc>
      </w:tr>
      <w:tr w:rsidR="00EF6ABF" w:rsidRPr="00610453" w14:paraId="30F7D97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Idaho</w:t>
            </w:r>
          </w:p>
        </w:tc>
        <w:tc>
          <w:tcPr>
            <w:tcW w:w="545" w:type="pct"/>
            <w:tcBorders>
              <w:top w:val="nil"/>
              <w:left w:val="nil"/>
              <w:bottom w:val="single" w:sz="4" w:space="0" w:color="auto"/>
              <w:right w:val="single" w:sz="4" w:space="0" w:color="auto"/>
            </w:tcBorders>
            <w:shd w:val="clear" w:color="auto" w:fill="auto"/>
            <w:noWrap/>
            <w:hideMark/>
          </w:tcPr>
          <w:p w14:paraId="2C48BBED" w14:textId="6BB29D31"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7D5E4F42" w14:textId="06C9B390" w:rsidR="00EF6ABF" w:rsidRPr="00610453" w:rsidRDefault="00EF6ABF" w:rsidP="00EF6ABF">
            <w:pPr>
              <w:jc w:val="right"/>
              <w:rPr>
                <w:rFonts w:eastAsia="Times New Roman" w:cstheme="minorHAnsi"/>
                <w:color w:val="000000"/>
                <w:sz w:val="18"/>
                <w:szCs w:val="18"/>
              </w:rPr>
            </w:pPr>
            <w:r w:rsidRPr="00610453">
              <w:rPr>
                <w:sz w:val="18"/>
                <w:szCs w:val="18"/>
              </w:rPr>
              <w:t>1,500</w:t>
            </w:r>
          </w:p>
        </w:tc>
        <w:tc>
          <w:tcPr>
            <w:tcW w:w="815" w:type="pct"/>
            <w:tcBorders>
              <w:top w:val="nil"/>
              <w:left w:val="nil"/>
              <w:bottom w:val="single" w:sz="4" w:space="0" w:color="auto"/>
              <w:right w:val="single" w:sz="4" w:space="0" w:color="auto"/>
            </w:tcBorders>
            <w:shd w:val="clear" w:color="auto" w:fill="auto"/>
            <w:noWrap/>
            <w:hideMark/>
          </w:tcPr>
          <w:p w14:paraId="261380DA" w14:textId="56FE14F1"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5542F7FF" w14:textId="11ED902F"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0530D273" w14:textId="465808E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3D062CF7" w14:textId="2C87AC5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1294D5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5" w:type="pct"/>
            <w:tcBorders>
              <w:top w:val="nil"/>
              <w:left w:val="nil"/>
              <w:bottom w:val="single" w:sz="4" w:space="0" w:color="auto"/>
              <w:right w:val="single" w:sz="4" w:space="0" w:color="auto"/>
            </w:tcBorders>
            <w:shd w:val="clear" w:color="auto" w:fill="auto"/>
            <w:noWrap/>
            <w:hideMark/>
          </w:tcPr>
          <w:p w14:paraId="03B6C09F" w14:textId="549BF98A" w:rsidR="00EF6ABF" w:rsidRPr="00610453" w:rsidRDefault="00EF6ABF" w:rsidP="00EF6ABF">
            <w:pPr>
              <w:jc w:val="right"/>
              <w:rPr>
                <w:rFonts w:eastAsia="Times New Roman" w:cstheme="minorHAnsi"/>
                <w:color w:val="000000"/>
                <w:sz w:val="18"/>
                <w:szCs w:val="18"/>
              </w:rPr>
            </w:pPr>
            <w:r w:rsidRPr="00610453">
              <w:rPr>
                <w:sz w:val="18"/>
                <w:szCs w:val="18"/>
              </w:rPr>
              <w:t>16,300</w:t>
            </w:r>
          </w:p>
        </w:tc>
        <w:tc>
          <w:tcPr>
            <w:tcW w:w="545" w:type="pct"/>
            <w:tcBorders>
              <w:top w:val="nil"/>
              <w:left w:val="nil"/>
              <w:bottom w:val="single" w:sz="4" w:space="0" w:color="auto"/>
              <w:right w:val="single" w:sz="4" w:space="0" w:color="auto"/>
            </w:tcBorders>
            <w:shd w:val="clear" w:color="auto" w:fill="auto"/>
            <w:noWrap/>
            <w:hideMark/>
          </w:tcPr>
          <w:p w14:paraId="15083B40" w14:textId="4DC9A1B7" w:rsidR="00EF6ABF" w:rsidRPr="00610453" w:rsidRDefault="00EF6ABF" w:rsidP="00EF6ABF">
            <w:pPr>
              <w:jc w:val="right"/>
              <w:rPr>
                <w:rFonts w:eastAsia="Times New Roman" w:cstheme="minorHAnsi"/>
                <w:color w:val="000000"/>
                <w:sz w:val="18"/>
                <w:szCs w:val="18"/>
              </w:rPr>
            </w:pPr>
            <w:r w:rsidRPr="00610453">
              <w:rPr>
                <w:sz w:val="18"/>
                <w:szCs w:val="18"/>
              </w:rPr>
              <w:t>14,000</w:t>
            </w:r>
          </w:p>
        </w:tc>
        <w:tc>
          <w:tcPr>
            <w:tcW w:w="815" w:type="pct"/>
            <w:tcBorders>
              <w:top w:val="nil"/>
              <w:left w:val="nil"/>
              <w:bottom w:val="single" w:sz="4" w:space="0" w:color="auto"/>
              <w:right w:val="single" w:sz="4" w:space="0" w:color="auto"/>
            </w:tcBorders>
            <w:shd w:val="clear" w:color="auto" w:fill="auto"/>
            <w:noWrap/>
            <w:hideMark/>
          </w:tcPr>
          <w:p w14:paraId="77D5D585" w14:textId="7F7387AB"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616D5643" w14:textId="46FCBB06"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3A93276D" w14:textId="50498D2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3A5C4755" w14:textId="422D911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0320E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5" w:type="pct"/>
            <w:tcBorders>
              <w:top w:val="nil"/>
              <w:left w:val="nil"/>
              <w:bottom w:val="single" w:sz="4" w:space="0" w:color="auto"/>
              <w:right w:val="single" w:sz="4" w:space="0" w:color="auto"/>
            </w:tcBorders>
            <w:shd w:val="clear" w:color="auto" w:fill="auto"/>
            <w:noWrap/>
            <w:hideMark/>
          </w:tcPr>
          <w:p w14:paraId="21EE9C16" w14:textId="455B25E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545" w:type="pct"/>
            <w:tcBorders>
              <w:top w:val="nil"/>
              <w:left w:val="nil"/>
              <w:bottom w:val="single" w:sz="4" w:space="0" w:color="auto"/>
              <w:right w:val="single" w:sz="4" w:space="0" w:color="auto"/>
            </w:tcBorders>
            <w:shd w:val="clear" w:color="auto" w:fill="auto"/>
            <w:noWrap/>
            <w:hideMark/>
          </w:tcPr>
          <w:p w14:paraId="59E6B88B" w14:textId="6071D1F7" w:rsidR="00EF6ABF" w:rsidRPr="00610453" w:rsidRDefault="00EF6ABF" w:rsidP="00EF6ABF">
            <w:pPr>
              <w:jc w:val="right"/>
              <w:rPr>
                <w:rFonts w:eastAsia="Times New Roman" w:cstheme="minorHAnsi"/>
                <w:color w:val="000000"/>
                <w:sz w:val="18"/>
                <w:szCs w:val="18"/>
              </w:rPr>
            </w:pPr>
            <w:r w:rsidRPr="00610453">
              <w:rPr>
                <w:sz w:val="18"/>
                <w:szCs w:val="18"/>
              </w:rPr>
              <w:t>7,100</w:t>
            </w:r>
          </w:p>
        </w:tc>
        <w:tc>
          <w:tcPr>
            <w:tcW w:w="815" w:type="pct"/>
            <w:tcBorders>
              <w:top w:val="nil"/>
              <w:left w:val="nil"/>
              <w:bottom w:val="single" w:sz="4" w:space="0" w:color="auto"/>
              <w:right w:val="single" w:sz="4" w:space="0" w:color="auto"/>
            </w:tcBorders>
            <w:shd w:val="clear" w:color="auto" w:fill="auto"/>
            <w:noWrap/>
            <w:hideMark/>
          </w:tcPr>
          <w:p w14:paraId="034285B4" w14:textId="17723E44"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2A0FF40D" w14:textId="5F1925D1"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41127044" w14:textId="5E92BDC7"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7B69AD80" w14:textId="6D1B3A02"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3754F7D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Iowa</w:t>
            </w:r>
          </w:p>
        </w:tc>
        <w:tc>
          <w:tcPr>
            <w:tcW w:w="545" w:type="pct"/>
            <w:tcBorders>
              <w:top w:val="nil"/>
              <w:left w:val="nil"/>
              <w:bottom w:val="single" w:sz="4" w:space="0" w:color="auto"/>
              <w:right w:val="single" w:sz="4" w:space="0" w:color="auto"/>
            </w:tcBorders>
            <w:shd w:val="clear" w:color="auto" w:fill="auto"/>
            <w:noWrap/>
            <w:hideMark/>
          </w:tcPr>
          <w:p w14:paraId="5FACF508" w14:textId="6E55321C"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545" w:type="pct"/>
            <w:tcBorders>
              <w:top w:val="nil"/>
              <w:left w:val="nil"/>
              <w:bottom w:val="single" w:sz="4" w:space="0" w:color="auto"/>
              <w:right w:val="single" w:sz="4" w:space="0" w:color="auto"/>
            </w:tcBorders>
            <w:shd w:val="clear" w:color="auto" w:fill="auto"/>
            <w:noWrap/>
            <w:hideMark/>
          </w:tcPr>
          <w:p w14:paraId="094124FA" w14:textId="51ABCB2C" w:rsidR="00EF6ABF" w:rsidRPr="00610453" w:rsidRDefault="00EF6ABF" w:rsidP="00EF6ABF">
            <w:pPr>
              <w:jc w:val="right"/>
              <w:rPr>
                <w:rFonts w:eastAsia="Times New Roman" w:cstheme="minorHAnsi"/>
                <w:color w:val="000000"/>
                <w:sz w:val="18"/>
                <w:szCs w:val="18"/>
              </w:rPr>
            </w:pPr>
            <w:r w:rsidRPr="00610453">
              <w:rPr>
                <w:sz w:val="18"/>
                <w:szCs w:val="18"/>
              </w:rPr>
              <w:t>3,300</w:t>
            </w:r>
          </w:p>
        </w:tc>
        <w:tc>
          <w:tcPr>
            <w:tcW w:w="815" w:type="pct"/>
            <w:tcBorders>
              <w:top w:val="nil"/>
              <w:left w:val="nil"/>
              <w:bottom w:val="single" w:sz="4" w:space="0" w:color="auto"/>
              <w:right w:val="single" w:sz="4" w:space="0" w:color="auto"/>
            </w:tcBorders>
            <w:shd w:val="clear" w:color="auto" w:fill="auto"/>
            <w:noWrap/>
            <w:hideMark/>
          </w:tcPr>
          <w:p w14:paraId="233441F8" w14:textId="3E117CD5"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26D394F2" w14:textId="485E7D3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E05D731" w14:textId="4EDD2AD1"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992" w:type="pct"/>
            <w:tcBorders>
              <w:top w:val="nil"/>
              <w:left w:val="nil"/>
              <w:bottom w:val="single" w:sz="4" w:space="0" w:color="auto"/>
              <w:right w:val="single" w:sz="4" w:space="0" w:color="auto"/>
            </w:tcBorders>
            <w:shd w:val="clear" w:color="auto" w:fill="auto"/>
            <w:noWrap/>
            <w:hideMark/>
          </w:tcPr>
          <w:p w14:paraId="611D2D05" w14:textId="15256883"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2CA71022"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Kansas</w:t>
            </w:r>
          </w:p>
        </w:tc>
        <w:tc>
          <w:tcPr>
            <w:tcW w:w="545" w:type="pct"/>
            <w:tcBorders>
              <w:top w:val="nil"/>
              <w:left w:val="nil"/>
              <w:bottom w:val="single" w:sz="4" w:space="0" w:color="auto"/>
              <w:right w:val="single" w:sz="4" w:space="0" w:color="auto"/>
            </w:tcBorders>
            <w:shd w:val="clear" w:color="auto" w:fill="auto"/>
            <w:noWrap/>
            <w:hideMark/>
          </w:tcPr>
          <w:p w14:paraId="0AFFA53D" w14:textId="142554BF" w:rsidR="00EF6ABF" w:rsidRPr="00610453" w:rsidRDefault="00EF6ABF" w:rsidP="00EF6ABF">
            <w:pPr>
              <w:jc w:val="right"/>
              <w:rPr>
                <w:rFonts w:eastAsia="Times New Roman" w:cstheme="minorHAnsi"/>
                <w:color w:val="000000"/>
                <w:sz w:val="18"/>
                <w:szCs w:val="18"/>
              </w:rPr>
            </w:pPr>
            <w:r w:rsidRPr="00610453">
              <w:rPr>
                <w:sz w:val="18"/>
                <w:szCs w:val="18"/>
              </w:rPr>
              <w:t>3,400</w:t>
            </w:r>
          </w:p>
        </w:tc>
        <w:tc>
          <w:tcPr>
            <w:tcW w:w="545" w:type="pct"/>
            <w:tcBorders>
              <w:top w:val="nil"/>
              <w:left w:val="nil"/>
              <w:bottom w:val="single" w:sz="4" w:space="0" w:color="auto"/>
              <w:right w:val="single" w:sz="4" w:space="0" w:color="auto"/>
            </w:tcBorders>
            <w:shd w:val="clear" w:color="auto" w:fill="auto"/>
            <w:noWrap/>
            <w:hideMark/>
          </w:tcPr>
          <w:p w14:paraId="0C72D6E0" w14:textId="2764F152"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815" w:type="pct"/>
            <w:tcBorders>
              <w:top w:val="nil"/>
              <w:left w:val="nil"/>
              <w:bottom w:val="single" w:sz="4" w:space="0" w:color="auto"/>
              <w:right w:val="single" w:sz="4" w:space="0" w:color="auto"/>
            </w:tcBorders>
            <w:shd w:val="clear" w:color="auto" w:fill="auto"/>
            <w:noWrap/>
            <w:hideMark/>
          </w:tcPr>
          <w:p w14:paraId="2CAA0E51" w14:textId="7064F0A4"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12F40315" w14:textId="6030601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3627054F" w14:textId="5571BA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992" w:type="pct"/>
            <w:tcBorders>
              <w:top w:val="nil"/>
              <w:left w:val="nil"/>
              <w:bottom w:val="single" w:sz="4" w:space="0" w:color="auto"/>
              <w:right w:val="single" w:sz="4" w:space="0" w:color="auto"/>
            </w:tcBorders>
            <w:shd w:val="clear" w:color="auto" w:fill="auto"/>
            <w:noWrap/>
            <w:hideMark/>
          </w:tcPr>
          <w:p w14:paraId="120388E2" w14:textId="5C63D9C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41F1A3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5" w:type="pct"/>
            <w:tcBorders>
              <w:top w:val="nil"/>
              <w:left w:val="nil"/>
              <w:bottom w:val="single" w:sz="4" w:space="0" w:color="auto"/>
              <w:right w:val="single" w:sz="4" w:space="0" w:color="auto"/>
            </w:tcBorders>
            <w:shd w:val="clear" w:color="auto" w:fill="auto"/>
            <w:noWrap/>
            <w:hideMark/>
          </w:tcPr>
          <w:p w14:paraId="6D67472A" w14:textId="14B2B91B" w:rsidR="00EF6ABF" w:rsidRPr="00610453" w:rsidRDefault="00EF6ABF" w:rsidP="00EF6ABF">
            <w:pPr>
              <w:jc w:val="right"/>
              <w:rPr>
                <w:rFonts w:eastAsia="Times New Roman" w:cstheme="minorHAnsi"/>
                <w:color w:val="000000"/>
                <w:sz w:val="18"/>
                <w:szCs w:val="18"/>
              </w:rPr>
            </w:pPr>
            <w:r w:rsidRPr="00610453">
              <w:rPr>
                <w:sz w:val="18"/>
                <w:szCs w:val="18"/>
              </w:rPr>
              <w:t>4,700</w:t>
            </w:r>
          </w:p>
        </w:tc>
        <w:tc>
          <w:tcPr>
            <w:tcW w:w="545" w:type="pct"/>
            <w:tcBorders>
              <w:top w:val="nil"/>
              <w:left w:val="nil"/>
              <w:bottom w:val="single" w:sz="4" w:space="0" w:color="auto"/>
              <w:right w:val="single" w:sz="4" w:space="0" w:color="auto"/>
            </w:tcBorders>
            <w:shd w:val="clear" w:color="auto" w:fill="auto"/>
            <w:noWrap/>
            <w:hideMark/>
          </w:tcPr>
          <w:p w14:paraId="2E220886" w14:textId="2A073CCF"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6AADD6AB" w14:textId="15D949EA"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A113DBB" w14:textId="1D8C5AA6"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27A0014" w14:textId="07EDE5CA"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D61F49A" w14:textId="146A8C74"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1C764F9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5" w:type="pct"/>
            <w:tcBorders>
              <w:top w:val="nil"/>
              <w:left w:val="nil"/>
              <w:bottom w:val="single" w:sz="4" w:space="0" w:color="auto"/>
              <w:right w:val="single" w:sz="4" w:space="0" w:color="auto"/>
            </w:tcBorders>
            <w:shd w:val="clear" w:color="auto" w:fill="auto"/>
            <w:noWrap/>
            <w:hideMark/>
          </w:tcPr>
          <w:p w14:paraId="16E85F54" w14:textId="14D1A26E" w:rsidR="00EF6ABF" w:rsidRPr="00610453" w:rsidRDefault="00EF6ABF" w:rsidP="00EF6ABF">
            <w:pPr>
              <w:jc w:val="right"/>
              <w:rPr>
                <w:rFonts w:eastAsia="Times New Roman" w:cstheme="minorHAnsi"/>
                <w:color w:val="000000"/>
                <w:sz w:val="18"/>
                <w:szCs w:val="18"/>
              </w:rPr>
            </w:pPr>
            <w:r w:rsidRPr="00610453">
              <w:rPr>
                <w:sz w:val="18"/>
                <w:szCs w:val="18"/>
              </w:rPr>
              <w:t>5,200</w:t>
            </w:r>
          </w:p>
        </w:tc>
        <w:tc>
          <w:tcPr>
            <w:tcW w:w="545" w:type="pct"/>
            <w:tcBorders>
              <w:top w:val="nil"/>
              <w:left w:val="nil"/>
              <w:bottom w:val="single" w:sz="4" w:space="0" w:color="auto"/>
              <w:right w:val="single" w:sz="4" w:space="0" w:color="auto"/>
            </w:tcBorders>
            <w:shd w:val="clear" w:color="auto" w:fill="auto"/>
            <w:noWrap/>
            <w:hideMark/>
          </w:tcPr>
          <w:p w14:paraId="6B9DCBA4" w14:textId="472E44FA"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815" w:type="pct"/>
            <w:tcBorders>
              <w:top w:val="nil"/>
              <w:left w:val="nil"/>
              <w:bottom w:val="single" w:sz="4" w:space="0" w:color="auto"/>
              <w:right w:val="single" w:sz="4" w:space="0" w:color="auto"/>
            </w:tcBorders>
            <w:shd w:val="clear" w:color="auto" w:fill="auto"/>
            <w:noWrap/>
            <w:hideMark/>
          </w:tcPr>
          <w:p w14:paraId="1F9A4047" w14:textId="3C41D427" w:rsidR="00EF6ABF" w:rsidRPr="00610453" w:rsidRDefault="00EF6ABF" w:rsidP="00EF6ABF">
            <w:pPr>
              <w:jc w:val="center"/>
              <w:rPr>
                <w:rFonts w:eastAsia="Times New Roman" w:cstheme="minorHAnsi"/>
                <w:color w:val="000000"/>
                <w:sz w:val="18"/>
                <w:szCs w:val="18"/>
              </w:rPr>
            </w:pPr>
            <w:r w:rsidRPr="00610453">
              <w:rPr>
                <w:sz w:val="18"/>
                <w:szCs w:val="18"/>
              </w:rPr>
              <w:t>-17%</w:t>
            </w:r>
          </w:p>
        </w:tc>
        <w:tc>
          <w:tcPr>
            <w:tcW w:w="450" w:type="pct"/>
            <w:tcBorders>
              <w:top w:val="nil"/>
              <w:left w:val="nil"/>
              <w:bottom w:val="single" w:sz="4" w:space="0" w:color="auto"/>
              <w:right w:val="single" w:sz="4" w:space="0" w:color="auto"/>
            </w:tcBorders>
            <w:shd w:val="clear" w:color="auto" w:fill="auto"/>
            <w:noWrap/>
            <w:hideMark/>
          </w:tcPr>
          <w:p w14:paraId="7BA09445" w14:textId="4BED429B"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5A6508E9" w14:textId="57FD4FE8"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113B792" w14:textId="1741615A" w:rsidR="00EF6ABF" w:rsidRPr="00610453" w:rsidRDefault="00EF6ABF" w:rsidP="00EF6ABF">
            <w:pPr>
              <w:jc w:val="center"/>
              <w:rPr>
                <w:rFonts w:eastAsia="Times New Roman" w:cstheme="minorHAnsi"/>
                <w:color w:val="000000"/>
                <w:sz w:val="18"/>
                <w:szCs w:val="18"/>
              </w:rPr>
            </w:pPr>
            <w:r w:rsidRPr="00610453">
              <w:rPr>
                <w:sz w:val="18"/>
                <w:szCs w:val="18"/>
              </w:rPr>
              <w:t>-8%</w:t>
            </w:r>
          </w:p>
        </w:tc>
      </w:tr>
      <w:tr w:rsidR="00EF6ABF" w:rsidRPr="00610453" w14:paraId="3CD753E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Maine</w:t>
            </w:r>
          </w:p>
        </w:tc>
        <w:tc>
          <w:tcPr>
            <w:tcW w:w="545" w:type="pct"/>
            <w:tcBorders>
              <w:top w:val="nil"/>
              <w:left w:val="nil"/>
              <w:bottom w:val="single" w:sz="4" w:space="0" w:color="auto"/>
              <w:right w:val="single" w:sz="4" w:space="0" w:color="auto"/>
            </w:tcBorders>
            <w:shd w:val="clear" w:color="auto" w:fill="auto"/>
            <w:noWrap/>
            <w:hideMark/>
          </w:tcPr>
          <w:p w14:paraId="4CA897C6" w14:textId="3BBD4D43"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AD35A53" w14:textId="738C0CD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193D195E" w14:textId="3253E8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5802DE53" w14:textId="302ABC36"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117F251" w14:textId="30831B8C" w:rsidR="00EF6ABF" w:rsidRPr="00610453" w:rsidRDefault="00EF6ABF" w:rsidP="00EF6ABF">
            <w:pPr>
              <w:jc w:val="right"/>
              <w:rPr>
                <w:rFonts w:eastAsia="Times New Roman" w:cstheme="minorHAnsi"/>
                <w:color w:val="000000"/>
                <w:sz w:val="18"/>
                <w:szCs w:val="18"/>
              </w:rPr>
            </w:pPr>
            <w:r w:rsidRPr="00610453">
              <w:rPr>
                <w:sz w:val="18"/>
                <w:szCs w:val="18"/>
              </w:rPr>
              <w:t>20%</w:t>
            </w:r>
          </w:p>
        </w:tc>
        <w:tc>
          <w:tcPr>
            <w:tcW w:w="992" w:type="pct"/>
            <w:tcBorders>
              <w:top w:val="nil"/>
              <w:left w:val="nil"/>
              <w:bottom w:val="single" w:sz="4" w:space="0" w:color="auto"/>
              <w:right w:val="single" w:sz="4" w:space="0" w:color="auto"/>
            </w:tcBorders>
            <w:shd w:val="clear" w:color="auto" w:fill="auto"/>
            <w:noWrap/>
            <w:hideMark/>
          </w:tcPr>
          <w:p w14:paraId="0EB7D0F1" w14:textId="00C932B9"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57BB2A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5" w:type="pct"/>
            <w:tcBorders>
              <w:top w:val="nil"/>
              <w:left w:val="nil"/>
              <w:bottom w:val="single" w:sz="4" w:space="0" w:color="auto"/>
              <w:right w:val="single" w:sz="4" w:space="0" w:color="auto"/>
            </w:tcBorders>
            <w:shd w:val="clear" w:color="auto" w:fill="auto"/>
            <w:noWrap/>
            <w:hideMark/>
          </w:tcPr>
          <w:p w14:paraId="4461BFB1" w14:textId="6F618201"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7503B367" w14:textId="4CE63CBC" w:rsidR="00EF6ABF" w:rsidRPr="00610453" w:rsidRDefault="00EF6ABF" w:rsidP="00EF6ABF">
            <w:pPr>
              <w:jc w:val="right"/>
              <w:rPr>
                <w:rFonts w:eastAsia="Times New Roman" w:cstheme="minorHAnsi"/>
                <w:color w:val="000000"/>
                <w:sz w:val="18"/>
                <w:szCs w:val="18"/>
              </w:rPr>
            </w:pPr>
            <w:r w:rsidRPr="00610453">
              <w:rPr>
                <w:sz w:val="18"/>
                <w:szCs w:val="18"/>
              </w:rPr>
              <w:t>4,800</w:t>
            </w:r>
          </w:p>
        </w:tc>
        <w:tc>
          <w:tcPr>
            <w:tcW w:w="815" w:type="pct"/>
            <w:tcBorders>
              <w:top w:val="nil"/>
              <w:left w:val="nil"/>
              <w:bottom w:val="single" w:sz="4" w:space="0" w:color="auto"/>
              <w:right w:val="single" w:sz="4" w:space="0" w:color="auto"/>
            </w:tcBorders>
            <w:shd w:val="clear" w:color="auto" w:fill="auto"/>
            <w:noWrap/>
            <w:hideMark/>
          </w:tcPr>
          <w:p w14:paraId="2A0668E9" w14:textId="31585E95" w:rsidR="00EF6ABF" w:rsidRPr="00610453" w:rsidRDefault="00EF6ABF" w:rsidP="00EF6ABF">
            <w:pPr>
              <w:jc w:val="center"/>
              <w:rPr>
                <w:rFonts w:eastAsia="Times New Roman" w:cstheme="minorHAnsi"/>
                <w:color w:val="000000"/>
                <w:sz w:val="18"/>
                <w:szCs w:val="18"/>
              </w:rPr>
            </w:pPr>
            <w:r w:rsidRPr="00610453">
              <w:rPr>
                <w:sz w:val="18"/>
                <w:szCs w:val="18"/>
              </w:rPr>
              <w:t>-13%</w:t>
            </w:r>
          </w:p>
        </w:tc>
        <w:tc>
          <w:tcPr>
            <w:tcW w:w="450" w:type="pct"/>
            <w:tcBorders>
              <w:top w:val="nil"/>
              <w:left w:val="nil"/>
              <w:bottom w:val="single" w:sz="4" w:space="0" w:color="auto"/>
              <w:right w:val="single" w:sz="4" w:space="0" w:color="auto"/>
            </w:tcBorders>
            <w:shd w:val="clear" w:color="auto" w:fill="auto"/>
            <w:noWrap/>
            <w:hideMark/>
          </w:tcPr>
          <w:p w14:paraId="52F37B19" w14:textId="4CD109E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61C660B8" w14:textId="3EC0644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2796F9A" w14:textId="6F4871BE"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44BFE3A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5" w:type="pct"/>
            <w:tcBorders>
              <w:top w:val="nil"/>
              <w:left w:val="nil"/>
              <w:bottom w:val="single" w:sz="4" w:space="0" w:color="auto"/>
              <w:right w:val="single" w:sz="4" w:space="0" w:color="auto"/>
            </w:tcBorders>
            <w:shd w:val="clear" w:color="auto" w:fill="auto"/>
            <w:noWrap/>
            <w:hideMark/>
          </w:tcPr>
          <w:p w14:paraId="5F9B7181" w14:textId="488A51ED" w:rsidR="00EF6ABF" w:rsidRPr="00610453" w:rsidRDefault="00EF6ABF" w:rsidP="00EF6ABF">
            <w:pPr>
              <w:jc w:val="right"/>
              <w:rPr>
                <w:rFonts w:eastAsia="Times New Roman" w:cstheme="minorHAnsi"/>
                <w:color w:val="000000"/>
                <w:sz w:val="18"/>
                <w:szCs w:val="18"/>
              </w:rPr>
            </w:pPr>
            <w:r w:rsidRPr="00610453">
              <w:rPr>
                <w:sz w:val="18"/>
                <w:szCs w:val="18"/>
              </w:rPr>
              <w:t>5,400</w:t>
            </w:r>
          </w:p>
        </w:tc>
        <w:tc>
          <w:tcPr>
            <w:tcW w:w="545" w:type="pct"/>
            <w:tcBorders>
              <w:top w:val="nil"/>
              <w:left w:val="nil"/>
              <w:bottom w:val="single" w:sz="4" w:space="0" w:color="auto"/>
              <w:right w:val="single" w:sz="4" w:space="0" w:color="auto"/>
            </w:tcBorders>
            <w:shd w:val="clear" w:color="auto" w:fill="auto"/>
            <w:noWrap/>
            <w:hideMark/>
          </w:tcPr>
          <w:p w14:paraId="695E5C85" w14:textId="291160B8" w:rsidR="00EF6ABF" w:rsidRPr="00610453" w:rsidRDefault="00EF6ABF" w:rsidP="00EF6ABF">
            <w:pPr>
              <w:jc w:val="right"/>
              <w:rPr>
                <w:rFonts w:eastAsia="Times New Roman" w:cstheme="minorHAnsi"/>
                <w:color w:val="000000"/>
                <w:sz w:val="18"/>
                <w:szCs w:val="18"/>
              </w:rPr>
            </w:pPr>
            <w:r w:rsidRPr="00610453">
              <w:rPr>
                <w:sz w:val="18"/>
                <w:szCs w:val="18"/>
              </w:rPr>
              <w:t>4,000</w:t>
            </w:r>
          </w:p>
        </w:tc>
        <w:tc>
          <w:tcPr>
            <w:tcW w:w="815" w:type="pct"/>
            <w:tcBorders>
              <w:top w:val="nil"/>
              <w:left w:val="nil"/>
              <w:bottom w:val="single" w:sz="4" w:space="0" w:color="auto"/>
              <w:right w:val="single" w:sz="4" w:space="0" w:color="auto"/>
            </w:tcBorders>
            <w:shd w:val="clear" w:color="auto" w:fill="auto"/>
            <w:noWrap/>
            <w:hideMark/>
          </w:tcPr>
          <w:p w14:paraId="6410416A" w14:textId="26779FE5" w:rsidR="00EF6ABF" w:rsidRPr="00610453" w:rsidRDefault="00EF6ABF" w:rsidP="00EF6ABF">
            <w:pPr>
              <w:jc w:val="center"/>
              <w:rPr>
                <w:rFonts w:eastAsia="Times New Roman" w:cstheme="minorHAnsi"/>
                <w:color w:val="000000"/>
                <w:sz w:val="18"/>
                <w:szCs w:val="18"/>
              </w:rPr>
            </w:pPr>
            <w:r w:rsidRPr="00610453">
              <w:rPr>
                <w:sz w:val="18"/>
                <w:szCs w:val="18"/>
              </w:rPr>
              <w:t>-26%</w:t>
            </w:r>
          </w:p>
        </w:tc>
        <w:tc>
          <w:tcPr>
            <w:tcW w:w="450" w:type="pct"/>
            <w:tcBorders>
              <w:top w:val="nil"/>
              <w:left w:val="nil"/>
              <w:bottom w:val="single" w:sz="4" w:space="0" w:color="auto"/>
              <w:right w:val="single" w:sz="4" w:space="0" w:color="auto"/>
            </w:tcBorders>
            <w:shd w:val="clear" w:color="auto" w:fill="auto"/>
            <w:noWrap/>
            <w:hideMark/>
          </w:tcPr>
          <w:p w14:paraId="5EAA7D50" w14:textId="1B5B3A35"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4D963EED" w14:textId="2146FDFF" w:rsidR="00EF6ABF" w:rsidRPr="00610453" w:rsidRDefault="00EF6ABF" w:rsidP="00EF6ABF">
            <w:pPr>
              <w:jc w:val="right"/>
              <w:rPr>
                <w:rFonts w:eastAsia="Times New Roman" w:cstheme="minorHAnsi"/>
                <w:color w:val="000000"/>
                <w:sz w:val="18"/>
                <w:szCs w:val="18"/>
              </w:rPr>
            </w:pPr>
            <w:r w:rsidRPr="00610453">
              <w:rPr>
                <w:sz w:val="18"/>
                <w:szCs w:val="18"/>
              </w:rPr>
              <w:t>26%</w:t>
            </w:r>
          </w:p>
        </w:tc>
        <w:tc>
          <w:tcPr>
            <w:tcW w:w="992" w:type="pct"/>
            <w:tcBorders>
              <w:top w:val="nil"/>
              <w:left w:val="nil"/>
              <w:bottom w:val="single" w:sz="4" w:space="0" w:color="auto"/>
              <w:right w:val="single" w:sz="4" w:space="0" w:color="auto"/>
            </w:tcBorders>
            <w:shd w:val="clear" w:color="auto" w:fill="auto"/>
            <w:noWrap/>
            <w:hideMark/>
          </w:tcPr>
          <w:p w14:paraId="17F8F446" w14:textId="5C669C71"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6278409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5" w:type="pct"/>
            <w:tcBorders>
              <w:top w:val="nil"/>
              <w:left w:val="nil"/>
              <w:bottom w:val="single" w:sz="4" w:space="0" w:color="auto"/>
              <w:right w:val="single" w:sz="4" w:space="0" w:color="auto"/>
            </w:tcBorders>
            <w:shd w:val="clear" w:color="auto" w:fill="auto"/>
            <w:noWrap/>
            <w:hideMark/>
          </w:tcPr>
          <w:p w14:paraId="2DE97B7E" w14:textId="1358D5E6" w:rsidR="00EF6ABF" w:rsidRPr="00610453" w:rsidRDefault="00EF6ABF" w:rsidP="00EF6ABF">
            <w:pPr>
              <w:jc w:val="right"/>
              <w:rPr>
                <w:rFonts w:eastAsia="Times New Roman" w:cstheme="minorHAnsi"/>
                <w:color w:val="000000"/>
                <w:sz w:val="18"/>
                <w:szCs w:val="18"/>
              </w:rPr>
            </w:pPr>
            <w:r w:rsidRPr="00610453">
              <w:rPr>
                <w:sz w:val="18"/>
                <w:szCs w:val="18"/>
              </w:rPr>
              <w:t>11,000</w:t>
            </w:r>
          </w:p>
        </w:tc>
        <w:tc>
          <w:tcPr>
            <w:tcW w:w="545" w:type="pct"/>
            <w:tcBorders>
              <w:top w:val="nil"/>
              <w:left w:val="nil"/>
              <w:bottom w:val="single" w:sz="4" w:space="0" w:color="auto"/>
              <w:right w:val="single" w:sz="4" w:space="0" w:color="auto"/>
            </w:tcBorders>
            <w:shd w:val="clear" w:color="auto" w:fill="auto"/>
            <w:noWrap/>
            <w:hideMark/>
          </w:tcPr>
          <w:p w14:paraId="71335C13" w14:textId="2D9B54AE" w:rsidR="00EF6ABF" w:rsidRPr="00610453" w:rsidRDefault="00EF6ABF" w:rsidP="00EF6ABF">
            <w:pPr>
              <w:jc w:val="right"/>
              <w:rPr>
                <w:rFonts w:eastAsia="Times New Roman" w:cstheme="minorHAnsi"/>
                <w:color w:val="000000"/>
                <w:sz w:val="18"/>
                <w:szCs w:val="18"/>
              </w:rPr>
            </w:pPr>
            <w:r w:rsidRPr="00610453">
              <w:rPr>
                <w:sz w:val="18"/>
                <w:szCs w:val="18"/>
              </w:rPr>
              <w:t>8,200</w:t>
            </w:r>
          </w:p>
        </w:tc>
        <w:tc>
          <w:tcPr>
            <w:tcW w:w="815" w:type="pct"/>
            <w:tcBorders>
              <w:top w:val="nil"/>
              <w:left w:val="nil"/>
              <w:bottom w:val="single" w:sz="4" w:space="0" w:color="auto"/>
              <w:right w:val="single" w:sz="4" w:space="0" w:color="auto"/>
            </w:tcBorders>
            <w:shd w:val="clear" w:color="auto" w:fill="auto"/>
            <w:noWrap/>
            <w:hideMark/>
          </w:tcPr>
          <w:p w14:paraId="5A6033CC" w14:textId="67F50A69"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37AFEC5B" w14:textId="318D83CE"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730B3154" w14:textId="144E46FE"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F704E4B" w14:textId="79A6F051" w:rsidR="00EF6ABF" w:rsidRPr="00610453" w:rsidRDefault="00EF6ABF" w:rsidP="00EF6ABF">
            <w:pPr>
              <w:jc w:val="center"/>
              <w:rPr>
                <w:rFonts w:eastAsia="Times New Roman" w:cstheme="minorHAnsi"/>
                <w:color w:val="000000"/>
                <w:sz w:val="18"/>
                <w:szCs w:val="18"/>
              </w:rPr>
            </w:pPr>
            <w:r w:rsidRPr="00610453">
              <w:rPr>
                <w:sz w:val="18"/>
                <w:szCs w:val="18"/>
              </w:rPr>
              <w:t>-18%</w:t>
            </w:r>
          </w:p>
        </w:tc>
      </w:tr>
      <w:tr w:rsidR="00EF6ABF" w:rsidRPr="00610453" w14:paraId="0A099D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5" w:type="pct"/>
            <w:tcBorders>
              <w:top w:val="nil"/>
              <w:left w:val="nil"/>
              <w:bottom w:val="single" w:sz="4" w:space="0" w:color="auto"/>
              <w:right w:val="single" w:sz="4" w:space="0" w:color="auto"/>
            </w:tcBorders>
            <w:shd w:val="clear" w:color="auto" w:fill="auto"/>
            <w:noWrap/>
            <w:hideMark/>
          </w:tcPr>
          <w:p w14:paraId="00F3BE19" w14:textId="00FD61C6"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545" w:type="pct"/>
            <w:tcBorders>
              <w:top w:val="nil"/>
              <w:left w:val="nil"/>
              <w:bottom w:val="single" w:sz="4" w:space="0" w:color="auto"/>
              <w:right w:val="single" w:sz="4" w:space="0" w:color="auto"/>
            </w:tcBorders>
            <w:shd w:val="clear" w:color="auto" w:fill="auto"/>
            <w:noWrap/>
            <w:hideMark/>
          </w:tcPr>
          <w:p w14:paraId="21D07497" w14:textId="7BA76240"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55157E7A" w14:textId="148470CA"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34A1E773" w14:textId="4D6B2FE9"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238EFC2" w14:textId="11D37A89"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1D52BC2C" w14:textId="0D8E3E77"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08EF80FF"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5" w:type="pct"/>
            <w:tcBorders>
              <w:top w:val="nil"/>
              <w:left w:val="nil"/>
              <w:bottom w:val="single" w:sz="4" w:space="0" w:color="auto"/>
              <w:right w:val="single" w:sz="4" w:space="0" w:color="auto"/>
            </w:tcBorders>
            <w:shd w:val="clear" w:color="auto" w:fill="auto"/>
            <w:noWrap/>
            <w:hideMark/>
          </w:tcPr>
          <w:p w14:paraId="7F8017AA" w14:textId="66DB9352" w:rsidR="00EF6ABF" w:rsidRPr="00610453" w:rsidRDefault="00EF6ABF" w:rsidP="00EF6ABF">
            <w:pPr>
              <w:jc w:val="right"/>
              <w:rPr>
                <w:rFonts w:eastAsia="Times New Roman" w:cstheme="minorHAnsi"/>
                <w:color w:val="000000"/>
                <w:sz w:val="18"/>
                <w:szCs w:val="18"/>
              </w:rPr>
            </w:pPr>
            <w:r w:rsidRPr="00610453">
              <w:rPr>
                <w:sz w:val="18"/>
                <w:szCs w:val="18"/>
              </w:rPr>
              <w:t>2,900</w:t>
            </w:r>
          </w:p>
        </w:tc>
        <w:tc>
          <w:tcPr>
            <w:tcW w:w="545" w:type="pct"/>
            <w:tcBorders>
              <w:top w:val="nil"/>
              <w:left w:val="nil"/>
              <w:bottom w:val="single" w:sz="4" w:space="0" w:color="auto"/>
              <w:right w:val="single" w:sz="4" w:space="0" w:color="auto"/>
            </w:tcBorders>
            <w:shd w:val="clear" w:color="auto" w:fill="auto"/>
            <w:noWrap/>
            <w:hideMark/>
          </w:tcPr>
          <w:p w14:paraId="7018C154" w14:textId="3E681A7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00BD9500" w14:textId="5B8F732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0409E09E" w14:textId="7644185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09FAC90C" w14:textId="42ED7F64"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74FF8072" w14:textId="3C044337"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24D4B11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5" w:type="pct"/>
            <w:tcBorders>
              <w:top w:val="nil"/>
              <w:left w:val="nil"/>
              <w:bottom w:val="single" w:sz="4" w:space="0" w:color="auto"/>
              <w:right w:val="single" w:sz="4" w:space="0" w:color="auto"/>
            </w:tcBorders>
            <w:shd w:val="clear" w:color="auto" w:fill="auto"/>
            <w:noWrap/>
            <w:hideMark/>
          </w:tcPr>
          <w:p w14:paraId="6116E95C" w14:textId="520FC27D" w:rsidR="00EF6ABF" w:rsidRPr="00610453" w:rsidRDefault="00EF6ABF" w:rsidP="00EF6ABF">
            <w:pPr>
              <w:jc w:val="right"/>
              <w:rPr>
                <w:rFonts w:eastAsia="Times New Roman" w:cstheme="minorHAnsi"/>
                <w:color w:val="000000"/>
                <w:sz w:val="18"/>
                <w:szCs w:val="18"/>
              </w:rPr>
            </w:pPr>
            <w:r w:rsidRPr="00610453">
              <w:rPr>
                <w:sz w:val="18"/>
                <w:szCs w:val="18"/>
              </w:rPr>
              <w:t>6,700</w:t>
            </w:r>
          </w:p>
        </w:tc>
        <w:tc>
          <w:tcPr>
            <w:tcW w:w="545" w:type="pct"/>
            <w:tcBorders>
              <w:top w:val="nil"/>
              <w:left w:val="nil"/>
              <w:bottom w:val="single" w:sz="4" w:space="0" w:color="auto"/>
              <w:right w:val="single" w:sz="4" w:space="0" w:color="auto"/>
            </w:tcBorders>
            <w:shd w:val="clear" w:color="auto" w:fill="auto"/>
            <w:noWrap/>
            <w:hideMark/>
          </w:tcPr>
          <w:p w14:paraId="4703603D" w14:textId="7820CF8F" w:rsidR="00EF6ABF" w:rsidRPr="00610453" w:rsidRDefault="00EF6ABF" w:rsidP="00EF6ABF">
            <w:pPr>
              <w:jc w:val="right"/>
              <w:rPr>
                <w:rFonts w:eastAsia="Times New Roman" w:cstheme="minorHAnsi"/>
                <w:color w:val="000000"/>
                <w:sz w:val="18"/>
                <w:szCs w:val="18"/>
              </w:rPr>
            </w:pPr>
            <w:r w:rsidRPr="00610453">
              <w:rPr>
                <w:sz w:val="18"/>
                <w:szCs w:val="18"/>
              </w:rPr>
              <w:t>5,900</w:t>
            </w:r>
          </w:p>
        </w:tc>
        <w:tc>
          <w:tcPr>
            <w:tcW w:w="815" w:type="pct"/>
            <w:tcBorders>
              <w:top w:val="nil"/>
              <w:left w:val="nil"/>
              <w:bottom w:val="single" w:sz="4" w:space="0" w:color="auto"/>
              <w:right w:val="single" w:sz="4" w:space="0" w:color="auto"/>
            </w:tcBorders>
            <w:shd w:val="clear" w:color="auto" w:fill="auto"/>
            <w:noWrap/>
            <w:hideMark/>
          </w:tcPr>
          <w:p w14:paraId="678FDAA0" w14:textId="0F4FFD67" w:rsidR="00EF6ABF" w:rsidRPr="00610453" w:rsidRDefault="00EF6ABF" w:rsidP="00EF6ABF">
            <w:pPr>
              <w:jc w:val="center"/>
              <w:rPr>
                <w:rFonts w:eastAsia="Times New Roman" w:cstheme="minorHAnsi"/>
                <w:color w:val="000000"/>
                <w:sz w:val="18"/>
                <w:szCs w:val="18"/>
              </w:rPr>
            </w:pPr>
            <w:r w:rsidRPr="00610453">
              <w:rPr>
                <w:sz w:val="18"/>
                <w:szCs w:val="18"/>
              </w:rPr>
              <w:t>-12%</w:t>
            </w:r>
          </w:p>
        </w:tc>
        <w:tc>
          <w:tcPr>
            <w:tcW w:w="450" w:type="pct"/>
            <w:tcBorders>
              <w:top w:val="nil"/>
              <w:left w:val="nil"/>
              <w:bottom w:val="single" w:sz="4" w:space="0" w:color="auto"/>
              <w:right w:val="single" w:sz="4" w:space="0" w:color="auto"/>
            </w:tcBorders>
            <w:shd w:val="clear" w:color="auto" w:fill="auto"/>
            <w:noWrap/>
            <w:hideMark/>
          </w:tcPr>
          <w:p w14:paraId="14C31D7F" w14:textId="78E1B829"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1C4F3DCC" w14:textId="1E2FDE48"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2702787A" w14:textId="2003BDFE"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403ED2A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5" w:type="pct"/>
            <w:tcBorders>
              <w:top w:val="nil"/>
              <w:left w:val="nil"/>
              <w:bottom w:val="single" w:sz="4" w:space="0" w:color="auto"/>
              <w:right w:val="single" w:sz="4" w:space="0" w:color="auto"/>
            </w:tcBorders>
            <w:shd w:val="clear" w:color="auto" w:fill="auto"/>
            <w:noWrap/>
            <w:hideMark/>
          </w:tcPr>
          <w:p w14:paraId="6099EF4B" w14:textId="72E17B6C" w:rsidR="00EF6ABF" w:rsidRPr="00610453" w:rsidRDefault="00EF6ABF" w:rsidP="00EF6ABF">
            <w:pPr>
              <w:jc w:val="right"/>
              <w:rPr>
                <w:rFonts w:eastAsia="Times New Roman" w:cstheme="minorHAnsi"/>
                <w:color w:val="000000"/>
                <w:sz w:val="18"/>
                <w:szCs w:val="18"/>
              </w:rPr>
            </w:pPr>
            <w:r w:rsidRPr="00610453">
              <w:rPr>
                <w:sz w:val="18"/>
                <w:szCs w:val="18"/>
              </w:rPr>
              <w:t>900</w:t>
            </w:r>
          </w:p>
        </w:tc>
        <w:tc>
          <w:tcPr>
            <w:tcW w:w="545" w:type="pct"/>
            <w:tcBorders>
              <w:top w:val="nil"/>
              <w:left w:val="nil"/>
              <w:bottom w:val="single" w:sz="4" w:space="0" w:color="auto"/>
              <w:right w:val="single" w:sz="4" w:space="0" w:color="auto"/>
            </w:tcBorders>
            <w:shd w:val="clear" w:color="auto" w:fill="auto"/>
            <w:noWrap/>
            <w:hideMark/>
          </w:tcPr>
          <w:p w14:paraId="0C7DFDDF" w14:textId="3685034C"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5880FD85" w14:textId="4C0DA106"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78AC948" w14:textId="6119839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5258B38F" w14:textId="163FC897"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2FED5E13" w14:textId="7E596112" w:rsidR="00EF6ABF" w:rsidRPr="00610453" w:rsidRDefault="00EF6ABF" w:rsidP="00EF6ABF">
            <w:pPr>
              <w:jc w:val="center"/>
              <w:rPr>
                <w:rFonts w:eastAsia="Times New Roman" w:cstheme="minorHAnsi"/>
                <w:color w:val="000000"/>
                <w:sz w:val="18"/>
                <w:szCs w:val="18"/>
              </w:rPr>
            </w:pPr>
            <w:r w:rsidRPr="00610453">
              <w:rPr>
                <w:sz w:val="18"/>
                <w:szCs w:val="18"/>
              </w:rPr>
              <w:t>-19%</w:t>
            </w:r>
          </w:p>
        </w:tc>
      </w:tr>
      <w:tr w:rsidR="00EF6ABF" w:rsidRPr="00610453" w14:paraId="031AAE4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5" w:type="pct"/>
            <w:tcBorders>
              <w:top w:val="nil"/>
              <w:left w:val="nil"/>
              <w:bottom w:val="single" w:sz="4" w:space="0" w:color="auto"/>
              <w:right w:val="single" w:sz="4" w:space="0" w:color="auto"/>
            </w:tcBorders>
            <w:shd w:val="clear" w:color="auto" w:fill="auto"/>
            <w:noWrap/>
            <w:hideMark/>
          </w:tcPr>
          <w:p w14:paraId="34AB7EE9" w14:textId="5313495B" w:rsidR="00EF6ABF" w:rsidRPr="00610453" w:rsidRDefault="00EF6ABF" w:rsidP="00EF6ABF">
            <w:pPr>
              <w:jc w:val="right"/>
              <w:rPr>
                <w:rFonts w:eastAsia="Times New Roman" w:cstheme="minorHAnsi"/>
                <w:color w:val="000000"/>
                <w:sz w:val="18"/>
                <w:szCs w:val="18"/>
              </w:rPr>
            </w:pPr>
            <w:r w:rsidRPr="00610453">
              <w:rPr>
                <w:sz w:val="18"/>
                <w:szCs w:val="18"/>
              </w:rPr>
              <w:t>2,400</w:t>
            </w:r>
          </w:p>
        </w:tc>
        <w:tc>
          <w:tcPr>
            <w:tcW w:w="545" w:type="pct"/>
            <w:tcBorders>
              <w:top w:val="nil"/>
              <w:left w:val="nil"/>
              <w:bottom w:val="single" w:sz="4" w:space="0" w:color="auto"/>
              <w:right w:val="single" w:sz="4" w:space="0" w:color="auto"/>
            </w:tcBorders>
            <w:shd w:val="clear" w:color="auto" w:fill="auto"/>
            <w:noWrap/>
            <w:hideMark/>
          </w:tcPr>
          <w:p w14:paraId="323086E3" w14:textId="4FBE4C0C" w:rsidR="00EF6ABF" w:rsidRPr="00610453" w:rsidRDefault="00EF6ABF" w:rsidP="00EF6ABF">
            <w:pPr>
              <w:jc w:val="right"/>
              <w:rPr>
                <w:rFonts w:eastAsia="Times New Roman" w:cstheme="minorHAnsi"/>
                <w:color w:val="000000"/>
                <w:sz w:val="18"/>
                <w:szCs w:val="18"/>
              </w:rPr>
            </w:pPr>
            <w:r w:rsidRPr="00610453">
              <w:rPr>
                <w:sz w:val="18"/>
                <w:szCs w:val="18"/>
              </w:rPr>
              <w:t>2,200</w:t>
            </w:r>
          </w:p>
        </w:tc>
        <w:tc>
          <w:tcPr>
            <w:tcW w:w="815" w:type="pct"/>
            <w:tcBorders>
              <w:top w:val="nil"/>
              <w:left w:val="nil"/>
              <w:bottom w:val="single" w:sz="4" w:space="0" w:color="auto"/>
              <w:right w:val="single" w:sz="4" w:space="0" w:color="auto"/>
            </w:tcBorders>
            <w:shd w:val="clear" w:color="auto" w:fill="auto"/>
            <w:noWrap/>
            <w:hideMark/>
          </w:tcPr>
          <w:p w14:paraId="0AB38EEE" w14:textId="698ADBF7" w:rsidR="00EF6ABF" w:rsidRPr="00610453" w:rsidRDefault="00EF6ABF" w:rsidP="00EF6ABF">
            <w:pPr>
              <w:jc w:val="center"/>
              <w:rPr>
                <w:rFonts w:eastAsia="Times New Roman" w:cstheme="minorHAnsi"/>
                <w:color w:val="000000"/>
                <w:sz w:val="18"/>
                <w:szCs w:val="18"/>
              </w:rPr>
            </w:pPr>
            <w:r w:rsidRPr="00610453">
              <w:rPr>
                <w:sz w:val="18"/>
                <w:szCs w:val="18"/>
              </w:rPr>
              <w:t>-8%</w:t>
            </w:r>
          </w:p>
        </w:tc>
        <w:tc>
          <w:tcPr>
            <w:tcW w:w="450" w:type="pct"/>
            <w:tcBorders>
              <w:top w:val="nil"/>
              <w:left w:val="nil"/>
              <w:bottom w:val="single" w:sz="4" w:space="0" w:color="auto"/>
              <w:right w:val="single" w:sz="4" w:space="0" w:color="auto"/>
            </w:tcBorders>
            <w:shd w:val="clear" w:color="auto" w:fill="auto"/>
            <w:noWrap/>
            <w:hideMark/>
          </w:tcPr>
          <w:p w14:paraId="257EF97C" w14:textId="2E26DC25" w:rsidR="00EF6ABF" w:rsidRPr="00610453" w:rsidRDefault="00EF6ABF" w:rsidP="00EF6ABF">
            <w:pPr>
              <w:jc w:val="right"/>
              <w:rPr>
                <w:rFonts w:eastAsia="Times New Roman" w:cstheme="minorHAnsi"/>
                <w:color w:val="000000"/>
                <w:sz w:val="18"/>
                <w:szCs w:val="18"/>
              </w:rPr>
            </w:pPr>
            <w:r w:rsidRPr="00610453">
              <w:rPr>
                <w:sz w:val="18"/>
                <w:szCs w:val="18"/>
              </w:rPr>
              <w:t>49%</w:t>
            </w:r>
          </w:p>
        </w:tc>
        <w:tc>
          <w:tcPr>
            <w:tcW w:w="450" w:type="pct"/>
            <w:tcBorders>
              <w:top w:val="nil"/>
              <w:left w:val="nil"/>
              <w:bottom w:val="single" w:sz="4" w:space="0" w:color="auto"/>
              <w:right w:val="single" w:sz="4" w:space="0" w:color="auto"/>
            </w:tcBorders>
            <w:shd w:val="clear" w:color="auto" w:fill="auto"/>
            <w:noWrap/>
            <w:hideMark/>
          </w:tcPr>
          <w:p w14:paraId="1335C64B" w14:textId="3C9EE9BC"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992" w:type="pct"/>
            <w:tcBorders>
              <w:top w:val="nil"/>
              <w:left w:val="nil"/>
              <w:bottom w:val="single" w:sz="4" w:space="0" w:color="auto"/>
              <w:right w:val="single" w:sz="4" w:space="0" w:color="auto"/>
            </w:tcBorders>
            <w:shd w:val="clear" w:color="auto" w:fill="auto"/>
            <w:noWrap/>
            <w:hideMark/>
          </w:tcPr>
          <w:p w14:paraId="1104E039" w14:textId="5028E096" w:rsidR="00EF6ABF" w:rsidRPr="00610453" w:rsidRDefault="00EF6ABF" w:rsidP="00EF6ABF">
            <w:pPr>
              <w:jc w:val="center"/>
              <w:rPr>
                <w:rFonts w:eastAsia="Times New Roman" w:cstheme="minorHAnsi"/>
                <w:color w:val="000000"/>
                <w:sz w:val="18"/>
                <w:szCs w:val="18"/>
              </w:rPr>
            </w:pPr>
            <w:r w:rsidRPr="00610453">
              <w:rPr>
                <w:sz w:val="18"/>
                <w:szCs w:val="18"/>
              </w:rPr>
              <w:t>-10%</w:t>
            </w:r>
          </w:p>
        </w:tc>
      </w:tr>
      <w:tr w:rsidR="00EF6ABF" w:rsidRPr="00610453" w14:paraId="5C7FD18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Nevada</w:t>
            </w:r>
          </w:p>
        </w:tc>
        <w:tc>
          <w:tcPr>
            <w:tcW w:w="545" w:type="pct"/>
            <w:tcBorders>
              <w:top w:val="nil"/>
              <w:left w:val="nil"/>
              <w:bottom w:val="single" w:sz="4" w:space="0" w:color="auto"/>
              <w:right w:val="single" w:sz="4" w:space="0" w:color="auto"/>
            </w:tcBorders>
            <w:shd w:val="clear" w:color="auto" w:fill="auto"/>
            <w:noWrap/>
            <w:hideMark/>
          </w:tcPr>
          <w:p w14:paraId="79B76145" w14:textId="74744050" w:rsidR="00EF6ABF" w:rsidRPr="00610453" w:rsidRDefault="00EF6ABF" w:rsidP="00EF6ABF">
            <w:pPr>
              <w:jc w:val="right"/>
              <w:rPr>
                <w:rFonts w:eastAsia="Times New Roman" w:cstheme="minorHAnsi"/>
                <w:color w:val="000000"/>
                <w:sz w:val="18"/>
                <w:szCs w:val="18"/>
              </w:rPr>
            </w:pPr>
            <w:r w:rsidRPr="00610453">
              <w:rPr>
                <w:sz w:val="18"/>
                <w:szCs w:val="18"/>
              </w:rPr>
              <w:t>2,800</w:t>
            </w:r>
          </w:p>
        </w:tc>
        <w:tc>
          <w:tcPr>
            <w:tcW w:w="545" w:type="pct"/>
            <w:tcBorders>
              <w:top w:val="nil"/>
              <w:left w:val="nil"/>
              <w:bottom w:val="single" w:sz="4" w:space="0" w:color="auto"/>
              <w:right w:val="single" w:sz="4" w:space="0" w:color="auto"/>
            </w:tcBorders>
            <w:shd w:val="clear" w:color="auto" w:fill="auto"/>
            <w:noWrap/>
            <w:hideMark/>
          </w:tcPr>
          <w:p w14:paraId="0B1B7D1F" w14:textId="2A565600" w:rsidR="00EF6ABF" w:rsidRPr="00610453" w:rsidRDefault="00EF6ABF" w:rsidP="00EF6ABF">
            <w:pPr>
              <w:jc w:val="right"/>
              <w:rPr>
                <w:rFonts w:eastAsia="Times New Roman" w:cstheme="minorHAnsi"/>
                <w:color w:val="000000"/>
                <w:sz w:val="18"/>
                <w:szCs w:val="18"/>
              </w:rPr>
            </w:pPr>
            <w:r w:rsidRPr="00610453">
              <w:rPr>
                <w:sz w:val="18"/>
                <w:szCs w:val="18"/>
              </w:rPr>
              <w:t>2,600</w:t>
            </w:r>
          </w:p>
        </w:tc>
        <w:tc>
          <w:tcPr>
            <w:tcW w:w="815" w:type="pct"/>
            <w:tcBorders>
              <w:top w:val="nil"/>
              <w:left w:val="nil"/>
              <w:bottom w:val="single" w:sz="4" w:space="0" w:color="auto"/>
              <w:right w:val="single" w:sz="4" w:space="0" w:color="auto"/>
            </w:tcBorders>
            <w:shd w:val="clear" w:color="auto" w:fill="auto"/>
            <w:noWrap/>
            <w:hideMark/>
          </w:tcPr>
          <w:p w14:paraId="389BB4DA" w14:textId="7CA30148" w:rsidR="00EF6ABF" w:rsidRPr="00610453" w:rsidRDefault="00EF6ABF" w:rsidP="00EF6ABF">
            <w:pPr>
              <w:jc w:val="center"/>
              <w:rPr>
                <w:rFonts w:eastAsia="Times New Roman" w:cstheme="minorHAnsi"/>
                <w:color w:val="000000"/>
                <w:sz w:val="18"/>
                <w:szCs w:val="18"/>
              </w:rPr>
            </w:pPr>
            <w:r w:rsidRPr="00610453">
              <w:rPr>
                <w:sz w:val="18"/>
                <w:szCs w:val="18"/>
              </w:rPr>
              <w:t>-7%</w:t>
            </w:r>
          </w:p>
        </w:tc>
        <w:tc>
          <w:tcPr>
            <w:tcW w:w="450" w:type="pct"/>
            <w:tcBorders>
              <w:top w:val="nil"/>
              <w:left w:val="nil"/>
              <w:bottom w:val="single" w:sz="4" w:space="0" w:color="auto"/>
              <w:right w:val="single" w:sz="4" w:space="0" w:color="auto"/>
            </w:tcBorders>
            <w:shd w:val="clear" w:color="auto" w:fill="auto"/>
            <w:noWrap/>
            <w:hideMark/>
          </w:tcPr>
          <w:p w14:paraId="4875D793" w14:textId="6DF52046" w:rsidR="00EF6ABF" w:rsidRPr="00610453" w:rsidRDefault="00EF6ABF" w:rsidP="00EF6ABF">
            <w:pPr>
              <w:jc w:val="right"/>
              <w:rPr>
                <w:rFonts w:eastAsia="Times New Roman" w:cstheme="minorHAnsi"/>
                <w:color w:val="000000"/>
                <w:sz w:val="18"/>
                <w:szCs w:val="18"/>
              </w:rPr>
            </w:pPr>
            <w:r w:rsidRPr="00610453">
              <w:rPr>
                <w:sz w:val="18"/>
                <w:szCs w:val="18"/>
              </w:rPr>
              <w:t>50%</w:t>
            </w:r>
          </w:p>
        </w:tc>
        <w:tc>
          <w:tcPr>
            <w:tcW w:w="450" w:type="pct"/>
            <w:tcBorders>
              <w:top w:val="nil"/>
              <w:left w:val="nil"/>
              <w:bottom w:val="single" w:sz="4" w:space="0" w:color="auto"/>
              <w:right w:val="single" w:sz="4" w:space="0" w:color="auto"/>
            </w:tcBorders>
            <w:shd w:val="clear" w:color="auto" w:fill="auto"/>
            <w:noWrap/>
            <w:hideMark/>
          </w:tcPr>
          <w:p w14:paraId="6BDC0E12" w14:textId="1874F9A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7414C96A" w14:textId="09CA6B9F" w:rsidR="00EF6ABF" w:rsidRPr="00610453" w:rsidRDefault="00EF6ABF" w:rsidP="00EF6ABF">
            <w:pPr>
              <w:jc w:val="center"/>
              <w:rPr>
                <w:rFonts w:eastAsia="Times New Roman" w:cstheme="minorHAnsi"/>
                <w:color w:val="000000"/>
                <w:sz w:val="18"/>
                <w:szCs w:val="18"/>
              </w:rPr>
            </w:pPr>
            <w:r w:rsidRPr="00610453">
              <w:rPr>
                <w:sz w:val="18"/>
                <w:szCs w:val="18"/>
              </w:rPr>
              <w:t>-28%</w:t>
            </w:r>
          </w:p>
        </w:tc>
      </w:tr>
      <w:tr w:rsidR="00EF6ABF" w:rsidRPr="00610453" w14:paraId="3DEEC66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5" w:type="pct"/>
            <w:tcBorders>
              <w:top w:val="nil"/>
              <w:left w:val="nil"/>
              <w:bottom w:val="single" w:sz="4" w:space="0" w:color="auto"/>
              <w:right w:val="single" w:sz="4" w:space="0" w:color="auto"/>
            </w:tcBorders>
            <w:shd w:val="clear" w:color="auto" w:fill="auto"/>
            <w:noWrap/>
            <w:hideMark/>
          </w:tcPr>
          <w:p w14:paraId="51B54902" w14:textId="5B01306F"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32BEA007" w14:textId="78D7E134"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560DFF43" w14:textId="28939B85"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72069B8E" w14:textId="4C361FC4" w:rsidR="00EF6ABF" w:rsidRPr="00610453" w:rsidRDefault="00EF6ABF" w:rsidP="00EF6ABF">
            <w:pPr>
              <w:jc w:val="right"/>
              <w:rPr>
                <w:rFonts w:eastAsia="Times New Roman" w:cstheme="minorHAnsi"/>
                <w:color w:val="000000"/>
                <w:sz w:val="18"/>
                <w:szCs w:val="18"/>
              </w:rPr>
            </w:pPr>
            <w:r w:rsidRPr="00610453">
              <w:rPr>
                <w:sz w:val="18"/>
                <w:szCs w:val="18"/>
              </w:rPr>
              <w:t>24%</w:t>
            </w:r>
          </w:p>
        </w:tc>
        <w:tc>
          <w:tcPr>
            <w:tcW w:w="450" w:type="pct"/>
            <w:tcBorders>
              <w:top w:val="nil"/>
              <w:left w:val="nil"/>
              <w:bottom w:val="single" w:sz="4" w:space="0" w:color="auto"/>
              <w:right w:val="single" w:sz="4" w:space="0" w:color="auto"/>
            </w:tcBorders>
            <w:shd w:val="clear" w:color="auto" w:fill="auto"/>
            <w:noWrap/>
            <w:hideMark/>
          </w:tcPr>
          <w:p w14:paraId="028A9E36" w14:textId="2AA11F25" w:rsidR="00EF6ABF" w:rsidRPr="00610453" w:rsidRDefault="00EF6ABF" w:rsidP="00EF6ABF">
            <w:pPr>
              <w:jc w:val="right"/>
              <w:rPr>
                <w:rFonts w:eastAsia="Times New Roman" w:cstheme="minorHAnsi"/>
                <w:color w:val="000000"/>
                <w:sz w:val="18"/>
                <w:szCs w:val="18"/>
              </w:rPr>
            </w:pPr>
            <w:r w:rsidRPr="00610453">
              <w:rPr>
                <w:sz w:val="18"/>
                <w:szCs w:val="18"/>
              </w:rPr>
              <w:t>19%</w:t>
            </w:r>
          </w:p>
        </w:tc>
        <w:tc>
          <w:tcPr>
            <w:tcW w:w="992" w:type="pct"/>
            <w:tcBorders>
              <w:top w:val="nil"/>
              <w:left w:val="nil"/>
              <w:bottom w:val="single" w:sz="4" w:space="0" w:color="auto"/>
              <w:right w:val="single" w:sz="4" w:space="0" w:color="auto"/>
            </w:tcBorders>
            <w:shd w:val="clear" w:color="auto" w:fill="auto"/>
            <w:noWrap/>
            <w:hideMark/>
          </w:tcPr>
          <w:p w14:paraId="1AE42867" w14:textId="34B936EA"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56EC5CA4"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5" w:type="pct"/>
            <w:tcBorders>
              <w:top w:val="nil"/>
              <w:left w:val="nil"/>
              <w:bottom w:val="single" w:sz="4" w:space="0" w:color="auto"/>
              <w:right w:val="single" w:sz="4" w:space="0" w:color="auto"/>
            </w:tcBorders>
            <w:shd w:val="clear" w:color="auto" w:fill="auto"/>
            <w:noWrap/>
            <w:hideMark/>
          </w:tcPr>
          <w:p w14:paraId="3EA311D8" w14:textId="01451BEC" w:rsidR="00EF6ABF" w:rsidRPr="00610453" w:rsidRDefault="00EF6ABF" w:rsidP="00EF6ABF">
            <w:pPr>
              <w:jc w:val="right"/>
              <w:rPr>
                <w:rFonts w:eastAsia="Times New Roman" w:cstheme="minorHAnsi"/>
                <w:color w:val="000000"/>
                <w:sz w:val="18"/>
                <w:szCs w:val="18"/>
              </w:rPr>
            </w:pPr>
            <w:r w:rsidRPr="00610453">
              <w:rPr>
                <w:sz w:val="18"/>
                <w:szCs w:val="18"/>
              </w:rPr>
              <w:t>9,200</w:t>
            </w:r>
          </w:p>
        </w:tc>
        <w:tc>
          <w:tcPr>
            <w:tcW w:w="545" w:type="pct"/>
            <w:tcBorders>
              <w:top w:val="nil"/>
              <w:left w:val="nil"/>
              <w:bottom w:val="single" w:sz="4" w:space="0" w:color="auto"/>
              <w:right w:val="single" w:sz="4" w:space="0" w:color="auto"/>
            </w:tcBorders>
            <w:shd w:val="clear" w:color="auto" w:fill="auto"/>
            <w:noWrap/>
            <w:hideMark/>
          </w:tcPr>
          <w:p w14:paraId="10F070ED" w14:textId="4548600D"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815" w:type="pct"/>
            <w:tcBorders>
              <w:top w:val="nil"/>
              <w:left w:val="nil"/>
              <w:bottom w:val="single" w:sz="4" w:space="0" w:color="auto"/>
              <w:right w:val="single" w:sz="4" w:space="0" w:color="auto"/>
            </w:tcBorders>
            <w:shd w:val="clear" w:color="auto" w:fill="auto"/>
            <w:noWrap/>
            <w:hideMark/>
          </w:tcPr>
          <w:p w14:paraId="7328E553" w14:textId="179A752F"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02F287F5" w14:textId="3D311E7D"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450" w:type="pct"/>
            <w:tcBorders>
              <w:top w:val="nil"/>
              <w:left w:val="nil"/>
              <w:bottom w:val="single" w:sz="4" w:space="0" w:color="auto"/>
              <w:right w:val="single" w:sz="4" w:space="0" w:color="auto"/>
            </w:tcBorders>
            <w:shd w:val="clear" w:color="auto" w:fill="auto"/>
            <w:noWrap/>
            <w:hideMark/>
          </w:tcPr>
          <w:p w14:paraId="2D567D93" w14:textId="53C6560E"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A1C3363" w14:textId="05DBA49C" w:rsidR="00EF6ABF" w:rsidRPr="00610453" w:rsidRDefault="00EF6ABF" w:rsidP="00EF6ABF">
            <w:pPr>
              <w:jc w:val="center"/>
              <w:rPr>
                <w:rFonts w:eastAsia="Times New Roman" w:cstheme="minorHAnsi"/>
                <w:color w:val="000000"/>
                <w:sz w:val="18"/>
                <w:szCs w:val="18"/>
              </w:rPr>
            </w:pPr>
            <w:r w:rsidRPr="00610453">
              <w:rPr>
                <w:sz w:val="18"/>
                <w:szCs w:val="18"/>
              </w:rPr>
              <w:t>-5%</w:t>
            </w:r>
          </w:p>
        </w:tc>
      </w:tr>
      <w:tr w:rsidR="00EF6ABF" w:rsidRPr="00610453" w14:paraId="7C57336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5" w:type="pct"/>
            <w:tcBorders>
              <w:top w:val="nil"/>
              <w:left w:val="nil"/>
              <w:bottom w:val="single" w:sz="4" w:space="0" w:color="auto"/>
              <w:right w:val="single" w:sz="4" w:space="0" w:color="auto"/>
            </w:tcBorders>
            <w:shd w:val="clear" w:color="auto" w:fill="auto"/>
            <w:noWrap/>
            <w:hideMark/>
          </w:tcPr>
          <w:p w14:paraId="6C5A8D66" w14:textId="6FD009EC" w:rsidR="00EF6ABF" w:rsidRPr="00610453" w:rsidRDefault="00EF6ABF" w:rsidP="00EF6ABF">
            <w:pPr>
              <w:jc w:val="right"/>
              <w:rPr>
                <w:rFonts w:eastAsia="Times New Roman" w:cstheme="minorHAnsi"/>
                <w:color w:val="000000"/>
                <w:sz w:val="18"/>
                <w:szCs w:val="18"/>
              </w:rPr>
            </w:pPr>
            <w:r w:rsidRPr="00610453">
              <w:rPr>
                <w:sz w:val="18"/>
                <w:szCs w:val="18"/>
              </w:rPr>
              <w:t>2,000</w:t>
            </w:r>
          </w:p>
        </w:tc>
        <w:tc>
          <w:tcPr>
            <w:tcW w:w="545" w:type="pct"/>
            <w:tcBorders>
              <w:top w:val="nil"/>
              <w:left w:val="nil"/>
              <w:bottom w:val="single" w:sz="4" w:space="0" w:color="auto"/>
              <w:right w:val="single" w:sz="4" w:space="0" w:color="auto"/>
            </w:tcBorders>
            <w:shd w:val="clear" w:color="auto" w:fill="auto"/>
            <w:noWrap/>
            <w:hideMark/>
          </w:tcPr>
          <w:p w14:paraId="68EF7405" w14:textId="3FD1F6DA" w:rsidR="00EF6ABF" w:rsidRPr="00610453" w:rsidRDefault="00EF6ABF" w:rsidP="00EF6ABF">
            <w:pPr>
              <w:jc w:val="right"/>
              <w:rPr>
                <w:rFonts w:eastAsia="Times New Roman" w:cstheme="minorHAnsi"/>
                <w:color w:val="000000"/>
                <w:sz w:val="18"/>
                <w:szCs w:val="18"/>
              </w:rPr>
            </w:pPr>
            <w:r w:rsidRPr="00610453">
              <w:rPr>
                <w:sz w:val="18"/>
                <w:szCs w:val="18"/>
              </w:rPr>
              <w:t>1,900</w:t>
            </w:r>
          </w:p>
        </w:tc>
        <w:tc>
          <w:tcPr>
            <w:tcW w:w="815" w:type="pct"/>
            <w:tcBorders>
              <w:top w:val="nil"/>
              <w:left w:val="nil"/>
              <w:bottom w:val="single" w:sz="4" w:space="0" w:color="auto"/>
              <w:right w:val="single" w:sz="4" w:space="0" w:color="auto"/>
            </w:tcBorders>
            <w:shd w:val="clear" w:color="auto" w:fill="auto"/>
            <w:noWrap/>
            <w:hideMark/>
          </w:tcPr>
          <w:p w14:paraId="4542C84C" w14:textId="632714F3" w:rsidR="00EF6ABF" w:rsidRPr="00610453" w:rsidRDefault="00EF6ABF" w:rsidP="00EF6ABF">
            <w:pPr>
              <w:jc w:val="center"/>
              <w:rPr>
                <w:rFonts w:eastAsia="Times New Roman" w:cstheme="minorHAnsi"/>
                <w:color w:val="000000"/>
                <w:sz w:val="18"/>
                <w:szCs w:val="18"/>
              </w:rPr>
            </w:pPr>
            <w:r w:rsidRPr="00610453">
              <w:rPr>
                <w:sz w:val="18"/>
                <w:szCs w:val="18"/>
              </w:rPr>
              <w:t>-5%</w:t>
            </w:r>
          </w:p>
        </w:tc>
        <w:tc>
          <w:tcPr>
            <w:tcW w:w="450" w:type="pct"/>
            <w:tcBorders>
              <w:top w:val="nil"/>
              <w:left w:val="nil"/>
              <w:bottom w:val="single" w:sz="4" w:space="0" w:color="auto"/>
              <w:right w:val="single" w:sz="4" w:space="0" w:color="auto"/>
            </w:tcBorders>
            <w:shd w:val="clear" w:color="auto" w:fill="auto"/>
            <w:noWrap/>
            <w:hideMark/>
          </w:tcPr>
          <w:p w14:paraId="2E0AD557" w14:textId="6FFF84D6"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0A73A40" w14:textId="3B4B651C"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A72ACAC" w14:textId="0A1A95A7" w:rsidR="00EF6ABF" w:rsidRPr="00610453" w:rsidRDefault="00EF6ABF" w:rsidP="00EF6ABF">
            <w:pPr>
              <w:jc w:val="center"/>
              <w:rPr>
                <w:rFonts w:eastAsia="Times New Roman" w:cstheme="minorHAnsi"/>
                <w:color w:val="000000"/>
                <w:sz w:val="18"/>
                <w:szCs w:val="18"/>
              </w:rPr>
            </w:pPr>
            <w:r w:rsidRPr="00610453">
              <w:rPr>
                <w:sz w:val="18"/>
                <w:szCs w:val="18"/>
              </w:rPr>
              <w:t>-6%</w:t>
            </w:r>
          </w:p>
        </w:tc>
      </w:tr>
      <w:tr w:rsidR="00EF6ABF" w:rsidRPr="00610453" w14:paraId="4FF50EF6"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5" w:type="pct"/>
            <w:tcBorders>
              <w:top w:val="nil"/>
              <w:left w:val="nil"/>
              <w:bottom w:val="single" w:sz="4" w:space="0" w:color="auto"/>
              <w:right w:val="single" w:sz="4" w:space="0" w:color="auto"/>
            </w:tcBorders>
            <w:shd w:val="clear" w:color="auto" w:fill="auto"/>
            <w:noWrap/>
            <w:hideMark/>
          </w:tcPr>
          <w:p w14:paraId="33C77784" w14:textId="4E5F284A" w:rsidR="00EF6ABF" w:rsidRPr="00610453" w:rsidRDefault="00EF6ABF" w:rsidP="00EF6ABF">
            <w:pPr>
              <w:jc w:val="right"/>
              <w:rPr>
                <w:rFonts w:eastAsia="Times New Roman" w:cstheme="minorHAnsi"/>
                <w:color w:val="000000"/>
                <w:sz w:val="18"/>
                <w:szCs w:val="18"/>
              </w:rPr>
            </w:pPr>
            <w:r w:rsidRPr="00610453">
              <w:rPr>
                <w:sz w:val="18"/>
                <w:szCs w:val="18"/>
              </w:rPr>
              <w:t>21,000</w:t>
            </w:r>
          </w:p>
        </w:tc>
        <w:tc>
          <w:tcPr>
            <w:tcW w:w="545" w:type="pct"/>
            <w:tcBorders>
              <w:top w:val="nil"/>
              <w:left w:val="nil"/>
              <w:bottom w:val="single" w:sz="4" w:space="0" w:color="auto"/>
              <w:right w:val="single" w:sz="4" w:space="0" w:color="auto"/>
            </w:tcBorders>
            <w:shd w:val="clear" w:color="auto" w:fill="auto"/>
            <w:noWrap/>
            <w:hideMark/>
          </w:tcPr>
          <w:p w14:paraId="0640DF6B" w14:textId="230F337E" w:rsidR="00EF6ABF" w:rsidRPr="00610453" w:rsidRDefault="00EF6ABF" w:rsidP="00EF6ABF">
            <w:pPr>
              <w:jc w:val="right"/>
              <w:rPr>
                <w:rFonts w:eastAsia="Times New Roman" w:cstheme="minorHAnsi"/>
                <w:color w:val="000000"/>
                <w:sz w:val="18"/>
                <w:szCs w:val="18"/>
              </w:rPr>
            </w:pPr>
            <w:r w:rsidRPr="00610453">
              <w:rPr>
                <w:sz w:val="18"/>
                <w:szCs w:val="18"/>
              </w:rPr>
              <w:t>16,200</w:t>
            </w:r>
          </w:p>
        </w:tc>
        <w:tc>
          <w:tcPr>
            <w:tcW w:w="815" w:type="pct"/>
            <w:tcBorders>
              <w:top w:val="nil"/>
              <w:left w:val="nil"/>
              <w:bottom w:val="single" w:sz="4" w:space="0" w:color="auto"/>
              <w:right w:val="single" w:sz="4" w:space="0" w:color="auto"/>
            </w:tcBorders>
            <w:shd w:val="clear" w:color="auto" w:fill="auto"/>
            <w:noWrap/>
            <w:hideMark/>
          </w:tcPr>
          <w:p w14:paraId="01C7C4E5" w14:textId="73716757"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67D9416F" w14:textId="055FAE4B"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14B01AAB" w14:textId="301E6137"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992" w:type="pct"/>
            <w:tcBorders>
              <w:top w:val="nil"/>
              <w:left w:val="nil"/>
              <w:bottom w:val="single" w:sz="4" w:space="0" w:color="auto"/>
              <w:right w:val="single" w:sz="4" w:space="0" w:color="auto"/>
            </w:tcBorders>
            <w:shd w:val="clear" w:color="auto" w:fill="auto"/>
            <w:noWrap/>
            <w:hideMark/>
          </w:tcPr>
          <w:p w14:paraId="42FBC659" w14:textId="23DCDA52"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00E5942A"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5" w:type="pct"/>
            <w:tcBorders>
              <w:top w:val="nil"/>
              <w:left w:val="nil"/>
              <w:bottom w:val="single" w:sz="4" w:space="0" w:color="auto"/>
              <w:right w:val="single" w:sz="4" w:space="0" w:color="auto"/>
            </w:tcBorders>
            <w:shd w:val="clear" w:color="auto" w:fill="auto"/>
            <w:noWrap/>
            <w:hideMark/>
          </w:tcPr>
          <w:p w14:paraId="018DC19F" w14:textId="08DD7E28" w:rsidR="00EF6ABF" w:rsidRPr="00610453" w:rsidRDefault="00EF6ABF" w:rsidP="00EF6ABF">
            <w:pPr>
              <w:jc w:val="right"/>
              <w:rPr>
                <w:rFonts w:eastAsia="Times New Roman" w:cstheme="minorHAnsi"/>
                <w:color w:val="000000"/>
                <w:sz w:val="18"/>
                <w:szCs w:val="18"/>
              </w:rPr>
            </w:pPr>
            <w:r w:rsidRPr="00610453">
              <w:rPr>
                <w:sz w:val="18"/>
                <w:szCs w:val="18"/>
              </w:rPr>
              <w:t>8,400</w:t>
            </w:r>
          </w:p>
        </w:tc>
        <w:tc>
          <w:tcPr>
            <w:tcW w:w="545" w:type="pct"/>
            <w:tcBorders>
              <w:top w:val="nil"/>
              <w:left w:val="nil"/>
              <w:bottom w:val="single" w:sz="4" w:space="0" w:color="auto"/>
              <w:right w:val="single" w:sz="4" w:space="0" w:color="auto"/>
            </w:tcBorders>
            <w:shd w:val="clear" w:color="auto" w:fill="auto"/>
            <w:noWrap/>
            <w:hideMark/>
          </w:tcPr>
          <w:p w14:paraId="3649994D" w14:textId="35E10E83" w:rsidR="00EF6ABF" w:rsidRPr="00610453" w:rsidRDefault="00EF6ABF" w:rsidP="00EF6ABF">
            <w:pPr>
              <w:jc w:val="right"/>
              <w:rPr>
                <w:rFonts w:eastAsia="Times New Roman" w:cstheme="minorHAnsi"/>
                <w:color w:val="000000"/>
                <w:sz w:val="18"/>
                <w:szCs w:val="18"/>
              </w:rPr>
            </w:pPr>
            <w:r w:rsidRPr="00610453">
              <w:rPr>
                <w:sz w:val="18"/>
                <w:szCs w:val="18"/>
              </w:rPr>
              <w:t>7,500</w:t>
            </w:r>
          </w:p>
        </w:tc>
        <w:tc>
          <w:tcPr>
            <w:tcW w:w="815" w:type="pct"/>
            <w:tcBorders>
              <w:top w:val="nil"/>
              <w:left w:val="nil"/>
              <w:bottom w:val="single" w:sz="4" w:space="0" w:color="auto"/>
              <w:right w:val="single" w:sz="4" w:space="0" w:color="auto"/>
            </w:tcBorders>
            <w:shd w:val="clear" w:color="auto" w:fill="auto"/>
            <w:noWrap/>
            <w:hideMark/>
          </w:tcPr>
          <w:p w14:paraId="408ADCB7" w14:textId="2BF74002" w:rsidR="00EF6ABF" w:rsidRPr="00610453" w:rsidRDefault="00EF6ABF" w:rsidP="00EF6ABF">
            <w:pPr>
              <w:jc w:val="center"/>
              <w:rPr>
                <w:rFonts w:eastAsia="Times New Roman" w:cstheme="minorHAnsi"/>
                <w:color w:val="000000"/>
                <w:sz w:val="18"/>
                <w:szCs w:val="18"/>
              </w:rPr>
            </w:pPr>
            <w:r w:rsidRPr="00610453">
              <w:rPr>
                <w:sz w:val="18"/>
                <w:szCs w:val="18"/>
              </w:rPr>
              <w:t>-11%</w:t>
            </w:r>
          </w:p>
        </w:tc>
        <w:tc>
          <w:tcPr>
            <w:tcW w:w="450" w:type="pct"/>
            <w:tcBorders>
              <w:top w:val="nil"/>
              <w:left w:val="nil"/>
              <w:bottom w:val="single" w:sz="4" w:space="0" w:color="auto"/>
              <w:right w:val="single" w:sz="4" w:space="0" w:color="auto"/>
            </w:tcBorders>
            <w:shd w:val="clear" w:color="auto" w:fill="auto"/>
            <w:noWrap/>
            <w:hideMark/>
          </w:tcPr>
          <w:p w14:paraId="2A423132" w14:textId="321F782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48662767" w14:textId="50BFD7E1"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120264E6" w14:textId="565BB686"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136ACE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5" w:type="pct"/>
            <w:tcBorders>
              <w:top w:val="nil"/>
              <w:left w:val="nil"/>
              <w:bottom w:val="single" w:sz="4" w:space="0" w:color="auto"/>
              <w:right w:val="single" w:sz="4" w:space="0" w:color="auto"/>
            </w:tcBorders>
            <w:shd w:val="clear" w:color="auto" w:fill="auto"/>
            <w:noWrap/>
            <w:hideMark/>
          </w:tcPr>
          <w:p w14:paraId="6156D752" w14:textId="26412233"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545" w:type="pct"/>
            <w:tcBorders>
              <w:top w:val="nil"/>
              <w:left w:val="nil"/>
              <w:bottom w:val="single" w:sz="4" w:space="0" w:color="auto"/>
              <w:right w:val="single" w:sz="4" w:space="0" w:color="auto"/>
            </w:tcBorders>
            <w:shd w:val="clear" w:color="auto" w:fill="auto"/>
            <w:noWrap/>
            <w:hideMark/>
          </w:tcPr>
          <w:p w14:paraId="5B8F5B6F" w14:textId="74935876" w:rsidR="00EF6ABF" w:rsidRPr="00610453" w:rsidRDefault="00EF6ABF" w:rsidP="00EF6ABF">
            <w:pPr>
              <w:jc w:val="right"/>
              <w:rPr>
                <w:rFonts w:eastAsia="Times New Roman" w:cstheme="minorHAnsi"/>
                <w:color w:val="000000"/>
                <w:sz w:val="18"/>
                <w:szCs w:val="18"/>
              </w:rPr>
            </w:pPr>
            <w:r w:rsidRPr="00610453">
              <w:rPr>
                <w:sz w:val="18"/>
                <w:szCs w:val="18"/>
              </w:rPr>
              <w:t>600</w:t>
            </w:r>
          </w:p>
        </w:tc>
        <w:tc>
          <w:tcPr>
            <w:tcW w:w="815" w:type="pct"/>
            <w:tcBorders>
              <w:top w:val="nil"/>
              <w:left w:val="nil"/>
              <w:bottom w:val="single" w:sz="4" w:space="0" w:color="auto"/>
              <w:right w:val="single" w:sz="4" w:space="0" w:color="auto"/>
            </w:tcBorders>
            <w:shd w:val="clear" w:color="auto" w:fill="auto"/>
            <w:noWrap/>
            <w:hideMark/>
          </w:tcPr>
          <w:p w14:paraId="25B39F79" w14:textId="7B10ACB2"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76F998E1" w14:textId="1F523D0D"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450" w:type="pct"/>
            <w:tcBorders>
              <w:top w:val="nil"/>
              <w:left w:val="nil"/>
              <w:bottom w:val="single" w:sz="4" w:space="0" w:color="auto"/>
              <w:right w:val="single" w:sz="4" w:space="0" w:color="auto"/>
            </w:tcBorders>
            <w:shd w:val="clear" w:color="auto" w:fill="auto"/>
            <w:noWrap/>
            <w:hideMark/>
          </w:tcPr>
          <w:p w14:paraId="606AEB38" w14:textId="6E9FBDF2"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00CEAA60" w14:textId="16F5613D"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66AABFD"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Ohio</w:t>
            </w:r>
          </w:p>
        </w:tc>
        <w:tc>
          <w:tcPr>
            <w:tcW w:w="545" w:type="pct"/>
            <w:tcBorders>
              <w:top w:val="nil"/>
              <w:left w:val="nil"/>
              <w:bottom w:val="single" w:sz="4" w:space="0" w:color="auto"/>
              <w:right w:val="single" w:sz="4" w:space="0" w:color="auto"/>
            </w:tcBorders>
            <w:shd w:val="clear" w:color="auto" w:fill="auto"/>
            <w:noWrap/>
            <w:hideMark/>
          </w:tcPr>
          <w:p w14:paraId="4B3734B5" w14:textId="41FC0395" w:rsidR="00EF6ABF" w:rsidRPr="00610453" w:rsidRDefault="00EF6ABF" w:rsidP="00EF6ABF">
            <w:pPr>
              <w:jc w:val="right"/>
              <w:rPr>
                <w:rFonts w:eastAsia="Times New Roman" w:cstheme="minorHAnsi"/>
                <w:color w:val="000000"/>
                <w:sz w:val="18"/>
                <w:szCs w:val="18"/>
              </w:rPr>
            </w:pPr>
            <w:r w:rsidRPr="00610453">
              <w:rPr>
                <w:sz w:val="18"/>
                <w:szCs w:val="18"/>
              </w:rPr>
              <w:t>13,400</w:t>
            </w:r>
          </w:p>
        </w:tc>
        <w:tc>
          <w:tcPr>
            <w:tcW w:w="545" w:type="pct"/>
            <w:tcBorders>
              <w:top w:val="nil"/>
              <w:left w:val="nil"/>
              <w:bottom w:val="single" w:sz="4" w:space="0" w:color="auto"/>
              <w:right w:val="single" w:sz="4" w:space="0" w:color="auto"/>
            </w:tcBorders>
            <w:shd w:val="clear" w:color="auto" w:fill="auto"/>
            <w:noWrap/>
            <w:hideMark/>
          </w:tcPr>
          <w:p w14:paraId="1FEDD82A" w14:textId="48AB9C0D" w:rsidR="00EF6ABF" w:rsidRPr="00610453" w:rsidRDefault="00EF6ABF" w:rsidP="00EF6ABF">
            <w:pPr>
              <w:jc w:val="right"/>
              <w:rPr>
                <w:rFonts w:eastAsia="Times New Roman" w:cstheme="minorHAnsi"/>
                <w:color w:val="000000"/>
                <w:sz w:val="18"/>
                <w:szCs w:val="18"/>
              </w:rPr>
            </w:pPr>
            <w:r w:rsidRPr="00610453">
              <w:rPr>
                <w:sz w:val="18"/>
                <w:szCs w:val="18"/>
              </w:rPr>
              <w:t>11,500</w:t>
            </w:r>
          </w:p>
        </w:tc>
        <w:tc>
          <w:tcPr>
            <w:tcW w:w="815" w:type="pct"/>
            <w:tcBorders>
              <w:top w:val="nil"/>
              <w:left w:val="nil"/>
              <w:bottom w:val="single" w:sz="4" w:space="0" w:color="auto"/>
              <w:right w:val="single" w:sz="4" w:space="0" w:color="auto"/>
            </w:tcBorders>
            <w:shd w:val="clear" w:color="auto" w:fill="auto"/>
            <w:noWrap/>
            <w:hideMark/>
          </w:tcPr>
          <w:p w14:paraId="028A7B4F" w14:textId="47D3710D" w:rsidR="00EF6ABF" w:rsidRPr="00610453" w:rsidRDefault="00EF6ABF" w:rsidP="00EF6ABF">
            <w:pPr>
              <w:jc w:val="center"/>
              <w:rPr>
                <w:rFonts w:eastAsia="Times New Roman" w:cstheme="minorHAnsi"/>
                <w:color w:val="000000"/>
                <w:sz w:val="18"/>
                <w:szCs w:val="18"/>
              </w:rPr>
            </w:pPr>
            <w:r w:rsidRPr="00610453">
              <w:rPr>
                <w:sz w:val="18"/>
                <w:szCs w:val="18"/>
              </w:rPr>
              <w:t>-14%</w:t>
            </w:r>
          </w:p>
        </w:tc>
        <w:tc>
          <w:tcPr>
            <w:tcW w:w="450" w:type="pct"/>
            <w:tcBorders>
              <w:top w:val="nil"/>
              <w:left w:val="nil"/>
              <w:bottom w:val="single" w:sz="4" w:space="0" w:color="auto"/>
              <w:right w:val="single" w:sz="4" w:space="0" w:color="auto"/>
            </w:tcBorders>
            <w:shd w:val="clear" w:color="auto" w:fill="auto"/>
            <w:noWrap/>
            <w:hideMark/>
          </w:tcPr>
          <w:p w14:paraId="15A93415" w14:textId="71AB2A6E" w:rsidR="00EF6ABF" w:rsidRPr="00610453" w:rsidRDefault="00EF6ABF" w:rsidP="00EF6ABF">
            <w:pPr>
              <w:jc w:val="right"/>
              <w:rPr>
                <w:rFonts w:eastAsia="Times New Roman" w:cstheme="minorHAnsi"/>
                <w:color w:val="000000"/>
                <w:sz w:val="18"/>
                <w:szCs w:val="18"/>
              </w:rPr>
            </w:pPr>
            <w:r w:rsidRPr="00610453">
              <w:rPr>
                <w:sz w:val="18"/>
                <w:szCs w:val="18"/>
              </w:rPr>
              <w:t>42%</w:t>
            </w:r>
          </w:p>
        </w:tc>
        <w:tc>
          <w:tcPr>
            <w:tcW w:w="450" w:type="pct"/>
            <w:tcBorders>
              <w:top w:val="nil"/>
              <w:left w:val="nil"/>
              <w:bottom w:val="single" w:sz="4" w:space="0" w:color="auto"/>
              <w:right w:val="single" w:sz="4" w:space="0" w:color="auto"/>
            </w:tcBorders>
            <w:shd w:val="clear" w:color="auto" w:fill="auto"/>
            <w:noWrap/>
            <w:hideMark/>
          </w:tcPr>
          <w:p w14:paraId="173FCDD2" w14:textId="4436157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05C7A0A6" w14:textId="0806FD3C" w:rsidR="00EF6ABF" w:rsidRPr="00610453" w:rsidRDefault="00EF6ABF" w:rsidP="00EF6ABF">
            <w:pPr>
              <w:jc w:val="center"/>
              <w:rPr>
                <w:rFonts w:eastAsia="Times New Roman" w:cstheme="minorHAnsi"/>
                <w:color w:val="000000"/>
                <w:sz w:val="18"/>
                <w:szCs w:val="18"/>
              </w:rPr>
            </w:pPr>
            <w:r w:rsidRPr="00610453">
              <w:rPr>
                <w:sz w:val="18"/>
                <w:szCs w:val="18"/>
              </w:rPr>
              <w:t>-7%</w:t>
            </w:r>
          </w:p>
        </w:tc>
      </w:tr>
      <w:tr w:rsidR="00EF6ABF" w:rsidRPr="00610453" w14:paraId="21A13A3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5" w:type="pct"/>
            <w:tcBorders>
              <w:top w:val="nil"/>
              <w:left w:val="nil"/>
              <w:bottom w:val="single" w:sz="4" w:space="0" w:color="auto"/>
              <w:right w:val="single" w:sz="4" w:space="0" w:color="auto"/>
            </w:tcBorders>
            <w:shd w:val="clear" w:color="auto" w:fill="auto"/>
            <w:noWrap/>
            <w:hideMark/>
          </w:tcPr>
          <w:p w14:paraId="33F35847" w14:textId="6610C3BE" w:rsidR="00EF6ABF" w:rsidRPr="00610453" w:rsidRDefault="00EF6ABF" w:rsidP="00EF6ABF">
            <w:pPr>
              <w:jc w:val="right"/>
              <w:rPr>
                <w:rFonts w:eastAsia="Times New Roman" w:cstheme="minorHAnsi"/>
                <w:color w:val="000000"/>
                <w:sz w:val="18"/>
                <w:szCs w:val="18"/>
              </w:rPr>
            </w:pPr>
            <w:r w:rsidRPr="00610453">
              <w:rPr>
                <w:sz w:val="18"/>
                <w:szCs w:val="18"/>
              </w:rPr>
              <w:t>4,300</w:t>
            </w:r>
          </w:p>
        </w:tc>
        <w:tc>
          <w:tcPr>
            <w:tcW w:w="545" w:type="pct"/>
            <w:tcBorders>
              <w:top w:val="nil"/>
              <w:left w:val="nil"/>
              <w:bottom w:val="single" w:sz="4" w:space="0" w:color="auto"/>
              <w:right w:val="single" w:sz="4" w:space="0" w:color="auto"/>
            </w:tcBorders>
            <w:shd w:val="clear" w:color="auto" w:fill="auto"/>
            <w:noWrap/>
            <w:hideMark/>
          </w:tcPr>
          <w:p w14:paraId="198E696C" w14:textId="1EF50CFF" w:rsidR="00EF6ABF" w:rsidRPr="00610453" w:rsidRDefault="00EF6ABF" w:rsidP="00EF6ABF">
            <w:pPr>
              <w:jc w:val="right"/>
              <w:rPr>
                <w:rFonts w:eastAsia="Times New Roman" w:cstheme="minorHAnsi"/>
                <w:color w:val="000000"/>
                <w:sz w:val="18"/>
                <w:szCs w:val="18"/>
              </w:rPr>
            </w:pPr>
            <w:r w:rsidRPr="00610453">
              <w:rPr>
                <w:sz w:val="18"/>
                <w:szCs w:val="18"/>
              </w:rPr>
              <w:t>3,900</w:t>
            </w:r>
          </w:p>
        </w:tc>
        <w:tc>
          <w:tcPr>
            <w:tcW w:w="815" w:type="pct"/>
            <w:tcBorders>
              <w:top w:val="nil"/>
              <w:left w:val="nil"/>
              <w:bottom w:val="single" w:sz="4" w:space="0" w:color="auto"/>
              <w:right w:val="single" w:sz="4" w:space="0" w:color="auto"/>
            </w:tcBorders>
            <w:shd w:val="clear" w:color="auto" w:fill="auto"/>
            <w:noWrap/>
            <w:hideMark/>
          </w:tcPr>
          <w:p w14:paraId="076F0E9B" w14:textId="3C208392"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4A9016E4" w14:textId="132FC4B2"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14CB06B7" w14:textId="626488C6"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992" w:type="pct"/>
            <w:tcBorders>
              <w:top w:val="nil"/>
              <w:left w:val="nil"/>
              <w:bottom w:val="single" w:sz="4" w:space="0" w:color="auto"/>
              <w:right w:val="single" w:sz="4" w:space="0" w:color="auto"/>
            </w:tcBorders>
            <w:shd w:val="clear" w:color="auto" w:fill="auto"/>
            <w:noWrap/>
            <w:hideMark/>
          </w:tcPr>
          <w:p w14:paraId="4BCD64CF" w14:textId="3B04CC7D"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2ECC7A4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Oregon</w:t>
            </w:r>
          </w:p>
        </w:tc>
        <w:tc>
          <w:tcPr>
            <w:tcW w:w="545" w:type="pct"/>
            <w:tcBorders>
              <w:top w:val="nil"/>
              <w:left w:val="nil"/>
              <w:bottom w:val="single" w:sz="4" w:space="0" w:color="auto"/>
              <w:right w:val="single" w:sz="4" w:space="0" w:color="auto"/>
            </w:tcBorders>
            <w:shd w:val="clear" w:color="auto" w:fill="auto"/>
            <w:noWrap/>
            <w:hideMark/>
          </w:tcPr>
          <w:p w14:paraId="60F1B73A" w14:textId="3A52DE54" w:rsidR="00EF6ABF" w:rsidRPr="00610453" w:rsidRDefault="00EF6ABF" w:rsidP="00EF6ABF">
            <w:pPr>
              <w:jc w:val="right"/>
              <w:rPr>
                <w:rFonts w:eastAsia="Times New Roman" w:cstheme="minorHAnsi"/>
                <w:color w:val="000000"/>
                <w:sz w:val="18"/>
                <w:szCs w:val="18"/>
              </w:rPr>
            </w:pPr>
            <w:r w:rsidRPr="00610453">
              <w:rPr>
                <w:sz w:val="18"/>
                <w:szCs w:val="18"/>
              </w:rPr>
              <w:t>3,200</w:t>
            </w:r>
          </w:p>
        </w:tc>
        <w:tc>
          <w:tcPr>
            <w:tcW w:w="545" w:type="pct"/>
            <w:tcBorders>
              <w:top w:val="nil"/>
              <w:left w:val="nil"/>
              <w:bottom w:val="single" w:sz="4" w:space="0" w:color="auto"/>
              <w:right w:val="single" w:sz="4" w:space="0" w:color="auto"/>
            </w:tcBorders>
            <w:shd w:val="clear" w:color="auto" w:fill="auto"/>
            <w:noWrap/>
            <w:hideMark/>
          </w:tcPr>
          <w:p w14:paraId="340F1E43" w14:textId="54C354AB" w:rsidR="00EF6ABF" w:rsidRPr="00610453" w:rsidRDefault="00EF6ABF" w:rsidP="00EF6ABF">
            <w:pPr>
              <w:jc w:val="right"/>
              <w:rPr>
                <w:rFonts w:eastAsia="Times New Roman" w:cstheme="minorHAnsi"/>
                <w:color w:val="000000"/>
                <w:sz w:val="18"/>
                <w:szCs w:val="18"/>
              </w:rPr>
            </w:pPr>
            <w:r w:rsidRPr="00610453">
              <w:rPr>
                <w:sz w:val="18"/>
                <w:szCs w:val="18"/>
              </w:rPr>
              <w:t>2,500</w:t>
            </w:r>
          </w:p>
        </w:tc>
        <w:tc>
          <w:tcPr>
            <w:tcW w:w="815" w:type="pct"/>
            <w:tcBorders>
              <w:top w:val="nil"/>
              <w:left w:val="nil"/>
              <w:bottom w:val="single" w:sz="4" w:space="0" w:color="auto"/>
              <w:right w:val="single" w:sz="4" w:space="0" w:color="auto"/>
            </w:tcBorders>
            <w:shd w:val="clear" w:color="auto" w:fill="auto"/>
            <w:noWrap/>
            <w:hideMark/>
          </w:tcPr>
          <w:p w14:paraId="4308C349" w14:textId="1FF51057"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4238A448" w14:textId="39BF8FA8"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450" w:type="pct"/>
            <w:tcBorders>
              <w:top w:val="nil"/>
              <w:left w:val="nil"/>
              <w:bottom w:val="single" w:sz="4" w:space="0" w:color="auto"/>
              <w:right w:val="single" w:sz="4" w:space="0" w:color="auto"/>
            </w:tcBorders>
            <w:shd w:val="clear" w:color="auto" w:fill="auto"/>
            <w:noWrap/>
            <w:hideMark/>
          </w:tcPr>
          <w:p w14:paraId="1203330E" w14:textId="0EB4F607"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1FCA4BD9" w14:textId="2A3F4BFB" w:rsidR="00EF6ABF" w:rsidRPr="00610453" w:rsidRDefault="00EF6ABF" w:rsidP="00EF6ABF">
            <w:pPr>
              <w:jc w:val="center"/>
              <w:rPr>
                <w:rFonts w:eastAsia="Times New Roman" w:cstheme="minorHAnsi"/>
                <w:color w:val="000000"/>
                <w:sz w:val="18"/>
                <w:szCs w:val="18"/>
              </w:rPr>
            </w:pPr>
            <w:r w:rsidRPr="00610453">
              <w:rPr>
                <w:sz w:val="18"/>
                <w:szCs w:val="18"/>
              </w:rPr>
              <w:t>-21%</w:t>
            </w:r>
          </w:p>
        </w:tc>
      </w:tr>
      <w:tr w:rsidR="00EF6ABF" w:rsidRPr="00610453" w14:paraId="03AD9FE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5" w:type="pct"/>
            <w:tcBorders>
              <w:top w:val="nil"/>
              <w:left w:val="nil"/>
              <w:bottom w:val="single" w:sz="4" w:space="0" w:color="auto"/>
              <w:right w:val="single" w:sz="4" w:space="0" w:color="auto"/>
            </w:tcBorders>
            <w:shd w:val="clear" w:color="auto" w:fill="auto"/>
            <w:noWrap/>
            <w:hideMark/>
          </w:tcPr>
          <w:p w14:paraId="52651887" w14:textId="51D39BBE" w:rsidR="00EF6ABF" w:rsidRPr="00610453" w:rsidRDefault="00EF6ABF" w:rsidP="00EF6ABF">
            <w:pPr>
              <w:jc w:val="right"/>
              <w:rPr>
                <w:rFonts w:eastAsia="Times New Roman" w:cstheme="minorHAnsi"/>
                <w:color w:val="000000"/>
                <w:sz w:val="18"/>
                <w:szCs w:val="18"/>
              </w:rPr>
            </w:pPr>
            <w:r w:rsidRPr="00610453">
              <w:rPr>
                <w:sz w:val="18"/>
                <w:szCs w:val="18"/>
              </w:rPr>
              <w:t>13,200</w:t>
            </w:r>
          </w:p>
        </w:tc>
        <w:tc>
          <w:tcPr>
            <w:tcW w:w="545" w:type="pct"/>
            <w:tcBorders>
              <w:top w:val="nil"/>
              <w:left w:val="nil"/>
              <w:bottom w:val="single" w:sz="4" w:space="0" w:color="auto"/>
              <w:right w:val="single" w:sz="4" w:space="0" w:color="auto"/>
            </w:tcBorders>
            <w:shd w:val="clear" w:color="auto" w:fill="auto"/>
            <w:noWrap/>
            <w:hideMark/>
          </w:tcPr>
          <w:p w14:paraId="0B6AD055" w14:textId="3B99AE4F" w:rsidR="00EF6ABF" w:rsidRPr="00610453" w:rsidRDefault="00EF6ABF" w:rsidP="00EF6ABF">
            <w:pPr>
              <w:jc w:val="right"/>
              <w:rPr>
                <w:rFonts w:eastAsia="Times New Roman" w:cstheme="minorHAnsi"/>
                <w:color w:val="000000"/>
                <w:sz w:val="18"/>
                <w:szCs w:val="18"/>
              </w:rPr>
            </w:pPr>
            <w:r w:rsidRPr="00610453">
              <w:rPr>
                <w:sz w:val="18"/>
                <w:szCs w:val="18"/>
              </w:rPr>
              <w:t>10,200</w:t>
            </w:r>
          </w:p>
        </w:tc>
        <w:tc>
          <w:tcPr>
            <w:tcW w:w="815" w:type="pct"/>
            <w:tcBorders>
              <w:top w:val="nil"/>
              <w:left w:val="nil"/>
              <w:bottom w:val="single" w:sz="4" w:space="0" w:color="auto"/>
              <w:right w:val="single" w:sz="4" w:space="0" w:color="auto"/>
            </w:tcBorders>
            <w:shd w:val="clear" w:color="auto" w:fill="auto"/>
            <w:noWrap/>
            <w:hideMark/>
          </w:tcPr>
          <w:p w14:paraId="1BC705D4" w14:textId="2DA44CF9" w:rsidR="00EF6ABF" w:rsidRPr="00610453" w:rsidRDefault="00EF6ABF" w:rsidP="00EF6ABF">
            <w:pPr>
              <w:jc w:val="center"/>
              <w:rPr>
                <w:rFonts w:eastAsia="Times New Roman" w:cstheme="minorHAnsi"/>
                <w:color w:val="000000"/>
                <w:sz w:val="18"/>
                <w:szCs w:val="18"/>
              </w:rPr>
            </w:pPr>
            <w:r w:rsidRPr="00610453">
              <w:rPr>
                <w:sz w:val="18"/>
                <w:szCs w:val="18"/>
              </w:rPr>
              <w:t>-23%</w:t>
            </w:r>
          </w:p>
        </w:tc>
        <w:tc>
          <w:tcPr>
            <w:tcW w:w="450" w:type="pct"/>
            <w:tcBorders>
              <w:top w:val="nil"/>
              <w:left w:val="nil"/>
              <w:bottom w:val="single" w:sz="4" w:space="0" w:color="auto"/>
              <w:right w:val="single" w:sz="4" w:space="0" w:color="auto"/>
            </w:tcBorders>
            <w:shd w:val="clear" w:color="auto" w:fill="auto"/>
            <w:noWrap/>
            <w:hideMark/>
          </w:tcPr>
          <w:p w14:paraId="3D374B4A" w14:textId="43F40B6E"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0D503558" w14:textId="09C5BE50"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591B342E" w14:textId="0B25E243" w:rsidR="00EF6ABF" w:rsidRPr="00610453" w:rsidRDefault="00EF6ABF" w:rsidP="00EF6ABF">
            <w:pPr>
              <w:jc w:val="center"/>
              <w:rPr>
                <w:rFonts w:eastAsia="Times New Roman" w:cstheme="minorHAnsi"/>
                <w:color w:val="000000"/>
                <w:sz w:val="18"/>
                <w:szCs w:val="18"/>
              </w:rPr>
            </w:pPr>
            <w:r w:rsidRPr="00610453">
              <w:rPr>
                <w:sz w:val="18"/>
                <w:szCs w:val="18"/>
              </w:rPr>
              <w:t>-17%</w:t>
            </w:r>
          </w:p>
        </w:tc>
      </w:tr>
      <w:tr w:rsidR="00EF6ABF" w:rsidRPr="00610453" w14:paraId="00B68C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5" w:type="pct"/>
            <w:tcBorders>
              <w:top w:val="nil"/>
              <w:left w:val="nil"/>
              <w:bottom w:val="single" w:sz="4" w:space="0" w:color="auto"/>
              <w:right w:val="single" w:sz="4" w:space="0" w:color="auto"/>
            </w:tcBorders>
            <w:shd w:val="clear" w:color="auto" w:fill="auto"/>
            <w:noWrap/>
            <w:hideMark/>
          </w:tcPr>
          <w:p w14:paraId="5EBDCC68" w14:textId="29B36E7B" w:rsidR="00EF6ABF" w:rsidRPr="00610453" w:rsidRDefault="00EF6ABF" w:rsidP="00EF6ABF">
            <w:pPr>
              <w:jc w:val="right"/>
              <w:rPr>
                <w:rFonts w:eastAsia="Times New Roman" w:cstheme="minorHAnsi"/>
                <w:color w:val="000000"/>
                <w:sz w:val="18"/>
                <w:szCs w:val="18"/>
              </w:rPr>
            </w:pPr>
            <w:r w:rsidRPr="00610453">
              <w:rPr>
                <w:sz w:val="18"/>
                <w:szCs w:val="18"/>
              </w:rPr>
              <w:t>1,000</w:t>
            </w:r>
          </w:p>
        </w:tc>
        <w:tc>
          <w:tcPr>
            <w:tcW w:w="545" w:type="pct"/>
            <w:tcBorders>
              <w:top w:val="nil"/>
              <w:left w:val="nil"/>
              <w:bottom w:val="single" w:sz="4" w:space="0" w:color="auto"/>
              <w:right w:val="single" w:sz="4" w:space="0" w:color="auto"/>
            </w:tcBorders>
            <w:shd w:val="clear" w:color="auto" w:fill="auto"/>
            <w:noWrap/>
            <w:hideMark/>
          </w:tcPr>
          <w:p w14:paraId="32579942" w14:textId="5F151114" w:rsidR="00EF6ABF" w:rsidRPr="00610453" w:rsidRDefault="00EF6ABF" w:rsidP="00EF6ABF">
            <w:pPr>
              <w:jc w:val="right"/>
              <w:rPr>
                <w:rFonts w:eastAsia="Times New Roman" w:cstheme="minorHAnsi"/>
                <w:color w:val="000000"/>
                <w:sz w:val="18"/>
                <w:szCs w:val="18"/>
              </w:rPr>
            </w:pPr>
            <w:r w:rsidRPr="00610453">
              <w:rPr>
                <w:sz w:val="18"/>
                <w:szCs w:val="18"/>
              </w:rPr>
              <w:t>700</w:t>
            </w:r>
          </w:p>
        </w:tc>
        <w:tc>
          <w:tcPr>
            <w:tcW w:w="815" w:type="pct"/>
            <w:tcBorders>
              <w:top w:val="nil"/>
              <w:left w:val="nil"/>
              <w:bottom w:val="single" w:sz="4" w:space="0" w:color="auto"/>
              <w:right w:val="single" w:sz="4" w:space="0" w:color="auto"/>
            </w:tcBorders>
            <w:shd w:val="clear" w:color="auto" w:fill="auto"/>
            <w:noWrap/>
            <w:hideMark/>
          </w:tcPr>
          <w:p w14:paraId="659F4CE5" w14:textId="30FA2AA2" w:rsidR="00EF6ABF" w:rsidRPr="00610453" w:rsidRDefault="00EF6ABF" w:rsidP="00EF6ABF">
            <w:pPr>
              <w:jc w:val="center"/>
              <w:rPr>
                <w:rFonts w:eastAsia="Times New Roman" w:cstheme="minorHAnsi"/>
                <w:color w:val="000000"/>
                <w:sz w:val="18"/>
                <w:szCs w:val="18"/>
              </w:rPr>
            </w:pPr>
            <w:r w:rsidRPr="00610453">
              <w:rPr>
                <w:sz w:val="18"/>
                <w:szCs w:val="18"/>
              </w:rPr>
              <w:t>-30%</w:t>
            </w:r>
          </w:p>
        </w:tc>
        <w:tc>
          <w:tcPr>
            <w:tcW w:w="450" w:type="pct"/>
            <w:tcBorders>
              <w:top w:val="nil"/>
              <w:left w:val="nil"/>
              <w:bottom w:val="single" w:sz="4" w:space="0" w:color="auto"/>
              <w:right w:val="single" w:sz="4" w:space="0" w:color="auto"/>
            </w:tcBorders>
            <w:shd w:val="clear" w:color="auto" w:fill="auto"/>
            <w:noWrap/>
            <w:hideMark/>
          </w:tcPr>
          <w:p w14:paraId="2B55D7D1" w14:textId="741C05A1"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1745329D" w14:textId="0B26D251" w:rsidR="00EF6ABF" w:rsidRPr="00610453" w:rsidRDefault="00EF6ABF" w:rsidP="00EF6ABF">
            <w:pPr>
              <w:jc w:val="right"/>
              <w:rPr>
                <w:rFonts w:eastAsia="Times New Roman" w:cstheme="minorHAnsi"/>
                <w:color w:val="000000"/>
                <w:sz w:val="18"/>
                <w:szCs w:val="18"/>
              </w:rPr>
            </w:pPr>
            <w:r w:rsidRPr="00610453">
              <w:rPr>
                <w:sz w:val="18"/>
                <w:szCs w:val="18"/>
              </w:rPr>
              <w:t>29%</w:t>
            </w:r>
          </w:p>
        </w:tc>
        <w:tc>
          <w:tcPr>
            <w:tcW w:w="992" w:type="pct"/>
            <w:tcBorders>
              <w:top w:val="nil"/>
              <w:left w:val="nil"/>
              <w:bottom w:val="single" w:sz="4" w:space="0" w:color="auto"/>
              <w:right w:val="single" w:sz="4" w:space="0" w:color="auto"/>
            </w:tcBorders>
            <w:shd w:val="clear" w:color="auto" w:fill="auto"/>
            <w:noWrap/>
            <w:hideMark/>
          </w:tcPr>
          <w:p w14:paraId="54B361AA" w14:textId="3A2ADEDA" w:rsidR="00EF6ABF" w:rsidRPr="00610453" w:rsidRDefault="00EF6ABF" w:rsidP="00EF6ABF">
            <w:pPr>
              <w:jc w:val="center"/>
              <w:rPr>
                <w:rFonts w:eastAsia="Times New Roman" w:cstheme="minorHAnsi"/>
                <w:color w:val="000000"/>
                <w:sz w:val="18"/>
                <w:szCs w:val="18"/>
              </w:rPr>
            </w:pPr>
            <w:r w:rsidRPr="00610453">
              <w:rPr>
                <w:sz w:val="18"/>
                <w:szCs w:val="18"/>
              </w:rPr>
              <w:t>-22%</w:t>
            </w:r>
          </w:p>
        </w:tc>
      </w:tr>
      <w:tr w:rsidR="00EF6ABF" w:rsidRPr="00610453" w14:paraId="2729162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5" w:type="pct"/>
            <w:tcBorders>
              <w:top w:val="nil"/>
              <w:left w:val="nil"/>
              <w:bottom w:val="single" w:sz="4" w:space="0" w:color="auto"/>
              <w:right w:val="single" w:sz="4" w:space="0" w:color="auto"/>
            </w:tcBorders>
            <w:shd w:val="clear" w:color="auto" w:fill="auto"/>
            <w:noWrap/>
            <w:hideMark/>
          </w:tcPr>
          <w:p w14:paraId="22D9A275" w14:textId="2DF56030" w:rsidR="00EF6ABF" w:rsidRPr="00610453" w:rsidRDefault="00EF6ABF" w:rsidP="00EF6ABF">
            <w:pPr>
              <w:jc w:val="right"/>
              <w:rPr>
                <w:rFonts w:eastAsia="Times New Roman" w:cstheme="minorHAnsi"/>
                <w:color w:val="000000"/>
                <w:sz w:val="18"/>
                <w:szCs w:val="18"/>
              </w:rPr>
            </w:pPr>
            <w:r w:rsidRPr="00610453">
              <w:rPr>
                <w:sz w:val="18"/>
                <w:szCs w:val="18"/>
              </w:rPr>
              <w:t>4,500</w:t>
            </w:r>
          </w:p>
        </w:tc>
        <w:tc>
          <w:tcPr>
            <w:tcW w:w="545" w:type="pct"/>
            <w:tcBorders>
              <w:top w:val="nil"/>
              <w:left w:val="nil"/>
              <w:bottom w:val="single" w:sz="4" w:space="0" w:color="auto"/>
              <w:right w:val="single" w:sz="4" w:space="0" w:color="auto"/>
            </w:tcBorders>
            <w:shd w:val="clear" w:color="auto" w:fill="auto"/>
            <w:noWrap/>
            <w:hideMark/>
          </w:tcPr>
          <w:p w14:paraId="123A262B" w14:textId="457637E6" w:rsidR="00EF6ABF" w:rsidRPr="00610453" w:rsidRDefault="00EF6ABF" w:rsidP="00EF6ABF">
            <w:pPr>
              <w:jc w:val="right"/>
              <w:rPr>
                <w:rFonts w:eastAsia="Times New Roman" w:cstheme="minorHAnsi"/>
                <w:color w:val="000000"/>
                <w:sz w:val="18"/>
                <w:szCs w:val="18"/>
              </w:rPr>
            </w:pPr>
            <w:r w:rsidRPr="00610453">
              <w:rPr>
                <w:sz w:val="18"/>
                <w:szCs w:val="18"/>
              </w:rPr>
              <w:t>3,500</w:t>
            </w:r>
          </w:p>
        </w:tc>
        <w:tc>
          <w:tcPr>
            <w:tcW w:w="815" w:type="pct"/>
            <w:tcBorders>
              <w:top w:val="nil"/>
              <w:left w:val="nil"/>
              <w:bottom w:val="single" w:sz="4" w:space="0" w:color="auto"/>
              <w:right w:val="single" w:sz="4" w:space="0" w:color="auto"/>
            </w:tcBorders>
            <w:shd w:val="clear" w:color="auto" w:fill="auto"/>
            <w:noWrap/>
            <w:hideMark/>
          </w:tcPr>
          <w:p w14:paraId="5BD6F3EB" w14:textId="5D2B746D" w:rsidR="00EF6ABF" w:rsidRPr="00610453" w:rsidRDefault="00EF6ABF" w:rsidP="00EF6ABF">
            <w:pPr>
              <w:jc w:val="center"/>
              <w:rPr>
                <w:rFonts w:eastAsia="Times New Roman" w:cstheme="minorHAnsi"/>
                <w:color w:val="000000"/>
                <w:sz w:val="18"/>
                <w:szCs w:val="18"/>
              </w:rPr>
            </w:pPr>
            <w:r w:rsidRPr="00610453">
              <w:rPr>
                <w:sz w:val="18"/>
                <w:szCs w:val="18"/>
              </w:rPr>
              <w:t>-22%</w:t>
            </w:r>
          </w:p>
        </w:tc>
        <w:tc>
          <w:tcPr>
            <w:tcW w:w="450" w:type="pct"/>
            <w:tcBorders>
              <w:top w:val="nil"/>
              <w:left w:val="nil"/>
              <w:bottom w:val="single" w:sz="4" w:space="0" w:color="auto"/>
              <w:right w:val="single" w:sz="4" w:space="0" w:color="auto"/>
            </w:tcBorders>
            <w:shd w:val="clear" w:color="auto" w:fill="auto"/>
            <w:noWrap/>
            <w:hideMark/>
          </w:tcPr>
          <w:p w14:paraId="60587654" w14:textId="15F74D60" w:rsidR="00EF6ABF" w:rsidRPr="00610453" w:rsidRDefault="00EF6ABF" w:rsidP="00EF6ABF">
            <w:pPr>
              <w:jc w:val="right"/>
              <w:rPr>
                <w:rFonts w:eastAsia="Times New Roman" w:cstheme="minorHAnsi"/>
                <w:color w:val="000000"/>
                <w:sz w:val="18"/>
                <w:szCs w:val="18"/>
              </w:rPr>
            </w:pPr>
            <w:r w:rsidRPr="00610453">
              <w:rPr>
                <w:sz w:val="18"/>
                <w:szCs w:val="18"/>
              </w:rPr>
              <w:t>41%</w:t>
            </w:r>
          </w:p>
        </w:tc>
        <w:tc>
          <w:tcPr>
            <w:tcW w:w="450" w:type="pct"/>
            <w:tcBorders>
              <w:top w:val="nil"/>
              <w:left w:val="nil"/>
              <w:bottom w:val="single" w:sz="4" w:space="0" w:color="auto"/>
              <w:right w:val="single" w:sz="4" w:space="0" w:color="auto"/>
            </w:tcBorders>
            <w:shd w:val="clear" w:color="auto" w:fill="auto"/>
            <w:noWrap/>
            <w:hideMark/>
          </w:tcPr>
          <w:p w14:paraId="3CC06D4D" w14:textId="3E1A4E4D" w:rsidR="00EF6ABF" w:rsidRPr="00610453" w:rsidRDefault="00EF6ABF" w:rsidP="00EF6ABF">
            <w:pPr>
              <w:jc w:val="right"/>
              <w:rPr>
                <w:rFonts w:eastAsia="Times New Roman" w:cstheme="minorHAnsi"/>
                <w:color w:val="000000"/>
                <w:sz w:val="18"/>
                <w:szCs w:val="18"/>
              </w:rPr>
            </w:pPr>
            <w:r w:rsidRPr="00610453">
              <w:rPr>
                <w:sz w:val="18"/>
                <w:szCs w:val="18"/>
              </w:rPr>
              <w:t>30%</w:t>
            </w:r>
          </w:p>
        </w:tc>
        <w:tc>
          <w:tcPr>
            <w:tcW w:w="992" w:type="pct"/>
            <w:tcBorders>
              <w:top w:val="nil"/>
              <w:left w:val="nil"/>
              <w:bottom w:val="single" w:sz="4" w:space="0" w:color="auto"/>
              <w:right w:val="single" w:sz="4" w:space="0" w:color="auto"/>
            </w:tcBorders>
            <w:shd w:val="clear" w:color="auto" w:fill="auto"/>
            <w:noWrap/>
            <w:hideMark/>
          </w:tcPr>
          <w:p w14:paraId="3D2DF552" w14:textId="706A8414" w:rsidR="00EF6ABF" w:rsidRPr="00610453" w:rsidRDefault="00EF6ABF" w:rsidP="00EF6ABF">
            <w:pPr>
              <w:jc w:val="center"/>
              <w:rPr>
                <w:rFonts w:eastAsia="Times New Roman" w:cstheme="minorHAnsi"/>
                <w:color w:val="000000"/>
                <w:sz w:val="18"/>
                <w:szCs w:val="18"/>
              </w:rPr>
            </w:pPr>
            <w:r w:rsidRPr="00610453">
              <w:rPr>
                <w:sz w:val="18"/>
                <w:szCs w:val="18"/>
              </w:rPr>
              <w:t>-27%</w:t>
            </w:r>
          </w:p>
        </w:tc>
      </w:tr>
      <w:tr w:rsidR="00EF6ABF" w:rsidRPr="00610453" w14:paraId="295B072E"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5" w:type="pct"/>
            <w:tcBorders>
              <w:top w:val="nil"/>
              <w:left w:val="nil"/>
              <w:bottom w:val="single" w:sz="4" w:space="0" w:color="auto"/>
              <w:right w:val="single" w:sz="4" w:space="0" w:color="auto"/>
            </w:tcBorders>
            <w:shd w:val="clear" w:color="auto" w:fill="auto"/>
            <w:noWrap/>
            <w:hideMark/>
          </w:tcPr>
          <w:p w14:paraId="4B365763" w14:textId="31CA20C2"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545" w:type="pct"/>
            <w:tcBorders>
              <w:top w:val="nil"/>
              <w:left w:val="nil"/>
              <w:bottom w:val="single" w:sz="4" w:space="0" w:color="auto"/>
              <w:right w:val="single" w:sz="4" w:space="0" w:color="auto"/>
            </w:tcBorders>
            <w:shd w:val="clear" w:color="auto" w:fill="auto"/>
            <w:noWrap/>
            <w:hideMark/>
          </w:tcPr>
          <w:p w14:paraId="7EC3439B" w14:textId="60B5135E" w:rsidR="00EF6ABF" w:rsidRPr="00610453" w:rsidRDefault="00EF6ABF" w:rsidP="00EF6ABF">
            <w:pPr>
              <w:jc w:val="right"/>
              <w:rPr>
                <w:rFonts w:eastAsia="Times New Roman" w:cstheme="minorHAnsi"/>
                <w:color w:val="000000"/>
                <w:sz w:val="18"/>
                <w:szCs w:val="18"/>
              </w:rPr>
            </w:pPr>
            <w:r w:rsidRPr="00610453">
              <w:rPr>
                <w:sz w:val="18"/>
                <w:szCs w:val="18"/>
              </w:rPr>
              <w:t>800</w:t>
            </w:r>
          </w:p>
        </w:tc>
        <w:tc>
          <w:tcPr>
            <w:tcW w:w="815" w:type="pct"/>
            <w:tcBorders>
              <w:top w:val="nil"/>
              <w:left w:val="nil"/>
              <w:bottom w:val="single" w:sz="4" w:space="0" w:color="auto"/>
              <w:right w:val="single" w:sz="4" w:space="0" w:color="auto"/>
            </w:tcBorders>
            <w:shd w:val="clear" w:color="auto" w:fill="auto"/>
            <w:noWrap/>
            <w:hideMark/>
          </w:tcPr>
          <w:p w14:paraId="24059EED" w14:textId="40463B73"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6AEA944" w14:textId="41A715C9"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5A04DE5" w14:textId="6DB1AE6D"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992" w:type="pct"/>
            <w:tcBorders>
              <w:top w:val="nil"/>
              <w:left w:val="nil"/>
              <w:bottom w:val="single" w:sz="4" w:space="0" w:color="auto"/>
              <w:right w:val="single" w:sz="4" w:space="0" w:color="auto"/>
            </w:tcBorders>
            <w:shd w:val="clear" w:color="auto" w:fill="auto"/>
            <w:noWrap/>
            <w:hideMark/>
          </w:tcPr>
          <w:p w14:paraId="21D9533D" w14:textId="6CE24664" w:rsidR="00EF6ABF" w:rsidRPr="00610453" w:rsidRDefault="00EF6ABF" w:rsidP="00EF6ABF">
            <w:pPr>
              <w:jc w:val="center"/>
              <w:rPr>
                <w:rFonts w:eastAsia="Times New Roman" w:cstheme="minorHAnsi"/>
                <w:color w:val="000000"/>
                <w:sz w:val="18"/>
                <w:szCs w:val="18"/>
              </w:rPr>
            </w:pPr>
            <w:r w:rsidRPr="00610453">
              <w:rPr>
                <w:sz w:val="18"/>
                <w:szCs w:val="18"/>
              </w:rPr>
              <w:t>0%</w:t>
            </w:r>
          </w:p>
        </w:tc>
      </w:tr>
      <w:tr w:rsidR="00EF6ABF" w:rsidRPr="00610453" w14:paraId="5427C5E3"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5" w:type="pct"/>
            <w:tcBorders>
              <w:top w:val="nil"/>
              <w:left w:val="nil"/>
              <w:bottom w:val="single" w:sz="4" w:space="0" w:color="auto"/>
              <w:right w:val="single" w:sz="4" w:space="0" w:color="auto"/>
            </w:tcBorders>
            <w:shd w:val="clear" w:color="auto" w:fill="auto"/>
            <w:noWrap/>
            <w:hideMark/>
          </w:tcPr>
          <w:p w14:paraId="423CF964" w14:textId="5E4A74E9" w:rsidR="00EF6ABF" w:rsidRPr="00610453" w:rsidRDefault="00EF6ABF" w:rsidP="00EF6ABF">
            <w:pPr>
              <w:jc w:val="right"/>
              <w:rPr>
                <w:rFonts w:eastAsia="Times New Roman" w:cstheme="minorHAnsi"/>
                <w:color w:val="000000"/>
                <w:sz w:val="18"/>
                <w:szCs w:val="18"/>
              </w:rPr>
            </w:pPr>
            <w:r w:rsidRPr="00610453">
              <w:rPr>
                <w:sz w:val="18"/>
                <w:szCs w:val="18"/>
              </w:rPr>
              <w:t>6,800</w:t>
            </w:r>
          </w:p>
        </w:tc>
        <w:tc>
          <w:tcPr>
            <w:tcW w:w="545" w:type="pct"/>
            <w:tcBorders>
              <w:top w:val="nil"/>
              <w:left w:val="nil"/>
              <w:bottom w:val="single" w:sz="4" w:space="0" w:color="auto"/>
              <w:right w:val="single" w:sz="4" w:space="0" w:color="auto"/>
            </w:tcBorders>
            <w:shd w:val="clear" w:color="auto" w:fill="auto"/>
            <w:noWrap/>
            <w:hideMark/>
          </w:tcPr>
          <w:p w14:paraId="383843E6" w14:textId="2284A25D"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6191AED6" w14:textId="4C851B92" w:rsidR="00EF6ABF" w:rsidRPr="00610453" w:rsidRDefault="00EF6ABF" w:rsidP="00EF6ABF">
            <w:pPr>
              <w:jc w:val="center"/>
              <w:rPr>
                <w:rFonts w:eastAsia="Times New Roman" w:cstheme="minorHAnsi"/>
                <w:color w:val="000000"/>
                <w:sz w:val="18"/>
                <w:szCs w:val="18"/>
              </w:rPr>
            </w:pPr>
            <w:r w:rsidRPr="00610453">
              <w:rPr>
                <w:sz w:val="18"/>
                <w:szCs w:val="18"/>
              </w:rPr>
              <w:t>-19%</w:t>
            </w:r>
          </w:p>
        </w:tc>
        <w:tc>
          <w:tcPr>
            <w:tcW w:w="450" w:type="pct"/>
            <w:tcBorders>
              <w:top w:val="nil"/>
              <w:left w:val="nil"/>
              <w:bottom w:val="single" w:sz="4" w:space="0" w:color="auto"/>
              <w:right w:val="single" w:sz="4" w:space="0" w:color="auto"/>
            </w:tcBorders>
            <w:shd w:val="clear" w:color="auto" w:fill="auto"/>
            <w:noWrap/>
            <w:hideMark/>
          </w:tcPr>
          <w:p w14:paraId="2CED313E" w14:textId="1DB0E4B7" w:rsidR="00EF6ABF" w:rsidRPr="00610453" w:rsidRDefault="00EF6ABF" w:rsidP="00EF6ABF">
            <w:pPr>
              <w:jc w:val="right"/>
              <w:rPr>
                <w:rFonts w:eastAsia="Times New Roman" w:cstheme="minorHAnsi"/>
                <w:color w:val="000000"/>
                <w:sz w:val="18"/>
                <w:szCs w:val="18"/>
              </w:rPr>
            </w:pPr>
            <w:r w:rsidRPr="00610453">
              <w:rPr>
                <w:sz w:val="18"/>
                <w:szCs w:val="18"/>
              </w:rPr>
              <w:t>44%</w:t>
            </w:r>
          </w:p>
        </w:tc>
        <w:tc>
          <w:tcPr>
            <w:tcW w:w="450" w:type="pct"/>
            <w:tcBorders>
              <w:top w:val="nil"/>
              <w:left w:val="nil"/>
              <w:bottom w:val="single" w:sz="4" w:space="0" w:color="auto"/>
              <w:right w:val="single" w:sz="4" w:space="0" w:color="auto"/>
            </w:tcBorders>
            <w:shd w:val="clear" w:color="auto" w:fill="auto"/>
            <w:noWrap/>
            <w:hideMark/>
          </w:tcPr>
          <w:p w14:paraId="2286E7C6" w14:textId="71313433" w:rsidR="00EF6ABF" w:rsidRPr="00610453" w:rsidRDefault="00EF6ABF" w:rsidP="00EF6ABF">
            <w:pPr>
              <w:jc w:val="right"/>
              <w:rPr>
                <w:rFonts w:eastAsia="Times New Roman" w:cstheme="minorHAnsi"/>
                <w:color w:val="000000"/>
                <w:sz w:val="18"/>
                <w:szCs w:val="18"/>
              </w:rPr>
            </w:pPr>
            <w:r w:rsidRPr="00610453">
              <w:rPr>
                <w:sz w:val="18"/>
                <w:szCs w:val="18"/>
              </w:rPr>
              <w:t>34%</w:t>
            </w:r>
          </w:p>
        </w:tc>
        <w:tc>
          <w:tcPr>
            <w:tcW w:w="992" w:type="pct"/>
            <w:tcBorders>
              <w:top w:val="nil"/>
              <w:left w:val="nil"/>
              <w:bottom w:val="single" w:sz="4" w:space="0" w:color="auto"/>
              <w:right w:val="single" w:sz="4" w:space="0" w:color="auto"/>
            </w:tcBorders>
            <w:shd w:val="clear" w:color="auto" w:fill="auto"/>
            <w:noWrap/>
            <w:hideMark/>
          </w:tcPr>
          <w:p w14:paraId="2C765F03" w14:textId="7F93706F"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4DA31058"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Texas</w:t>
            </w:r>
          </w:p>
        </w:tc>
        <w:tc>
          <w:tcPr>
            <w:tcW w:w="545" w:type="pct"/>
            <w:tcBorders>
              <w:top w:val="nil"/>
              <w:left w:val="nil"/>
              <w:bottom w:val="single" w:sz="4" w:space="0" w:color="auto"/>
              <w:right w:val="single" w:sz="4" w:space="0" w:color="auto"/>
            </w:tcBorders>
            <w:shd w:val="clear" w:color="auto" w:fill="auto"/>
            <w:noWrap/>
            <w:hideMark/>
          </w:tcPr>
          <w:p w14:paraId="5D501764" w14:textId="70976906"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545" w:type="pct"/>
            <w:tcBorders>
              <w:top w:val="nil"/>
              <w:left w:val="nil"/>
              <w:bottom w:val="single" w:sz="4" w:space="0" w:color="auto"/>
              <w:right w:val="single" w:sz="4" w:space="0" w:color="auto"/>
            </w:tcBorders>
            <w:shd w:val="clear" w:color="auto" w:fill="auto"/>
            <w:noWrap/>
            <w:hideMark/>
          </w:tcPr>
          <w:p w14:paraId="649E4013" w14:textId="04E0A9DE" w:rsidR="00EF6ABF" w:rsidRPr="00610453" w:rsidRDefault="00EF6ABF" w:rsidP="00EF6ABF">
            <w:pPr>
              <w:jc w:val="right"/>
              <w:rPr>
                <w:rFonts w:eastAsia="Times New Roman" w:cstheme="minorHAnsi"/>
                <w:color w:val="000000"/>
                <w:sz w:val="18"/>
                <w:szCs w:val="18"/>
              </w:rPr>
            </w:pPr>
            <w:r w:rsidRPr="00610453">
              <w:rPr>
                <w:sz w:val="18"/>
                <w:szCs w:val="18"/>
              </w:rPr>
              <w:t>28,000</w:t>
            </w:r>
          </w:p>
        </w:tc>
        <w:tc>
          <w:tcPr>
            <w:tcW w:w="815" w:type="pct"/>
            <w:tcBorders>
              <w:top w:val="nil"/>
              <w:left w:val="nil"/>
              <w:bottom w:val="single" w:sz="4" w:space="0" w:color="auto"/>
              <w:right w:val="single" w:sz="4" w:space="0" w:color="auto"/>
            </w:tcBorders>
            <w:shd w:val="clear" w:color="auto" w:fill="auto"/>
            <w:noWrap/>
            <w:hideMark/>
          </w:tcPr>
          <w:p w14:paraId="260D168F" w14:textId="16DDD95E"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5F2736E0" w14:textId="13846181" w:rsidR="00EF6ABF" w:rsidRPr="00610453" w:rsidRDefault="00EF6ABF" w:rsidP="00EF6ABF">
            <w:pPr>
              <w:jc w:val="right"/>
              <w:rPr>
                <w:rFonts w:eastAsia="Times New Roman" w:cstheme="minorHAnsi"/>
                <w:color w:val="000000"/>
                <w:sz w:val="18"/>
                <w:szCs w:val="18"/>
              </w:rPr>
            </w:pPr>
            <w:r w:rsidRPr="00610453">
              <w:rPr>
                <w:sz w:val="18"/>
                <w:szCs w:val="18"/>
              </w:rPr>
              <w:t>43%</w:t>
            </w:r>
          </w:p>
        </w:tc>
        <w:tc>
          <w:tcPr>
            <w:tcW w:w="450" w:type="pct"/>
            <w:tcBorders>
              <w:top w:val="nil"/>
              <w:left w:val="nil"/>
              <w:bottom w:val="single" w:sz="4" w:space="0" w:color="auto"/>
              <w:right w:val="single" w:sz="4" w:space="0" w:color="auto"/>
            </w:tcBorders>
            <w:shd w:val="clear" w:color="auto" w:fill="auto"/>
            <w:noWrap/>
            <w:hideMark/>
          </w:tcPr>
          <w:p w14:paraId="7E7121C9" w14:textId="2714CE47"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552A2A3C" w14:textId="27493D58" w:rsidR="00EF6ABF" w:rsidRPr="00610453" w:rsidRDefault="00EF6ABF" w:rsidP="00EF6ABF">
            <w:pPr>
              <w:jc w:val="center"/>
              <w:rPr>
                <w:rFonts w:eastAsia="Times New Roman" w:cstheme="minorHAnsi"/>
                <w:color w:val="000000"/>
                <w:sz w:val="18"/>
                <w:szCs w:val="18"/>
              </w:rPr>
            </w:pPr>
            <w:r w:rsidRPr="00610453">
              <w:rPr>
                <w:sz w:val="18"/>
                <w:szCs w:val="18"/>
              </w:rPr>
              <w:t>-12%</w:t>
            </w:r>
          </w:p>
        </w:tc>
      </w:tr>
      <w:tr w:rsidR="00EF6ABF" w:rsidRPr="00610453" w14:paraId="3C376D3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Utah</w:t>
            </w:r>
          </w:p>
        </w:tc>
        <w:tc>
          <w:tcPr>
            <w:tcW w:w="545" w:type="pct"/>
            <w:tcBorders>
              <w:top w:val="nil"/>
              <w:left w:val="nil"/>
              <w:bottom w:val="single" w:sz="4" w:space="0" w:color="auto"/>
              <w:right w:val="single" w:sz="4" w:space="0" w:color="auto"/>
            </w:tcBorders>
            <w:shd w:val="clear" w:color="auto" w:fill="auto"/>
            <w:noWrap/>
            <w:hideMark/>
          </w:tcPr>
          <w:p w14:paraId="1A52BA6A" w14:textId="3AAFACD8" w:rsidR="00EF6ABF" w:rsidRPr="00610453" w:rsidRDefault="00EF6ABF" w:rsidP="00EF6ABF">
            <w:pPr>
              <w:jc w:val="right"/>
              <w:rPr>
                <w:rFonts w:eastAsia="Times New Roman" w:cstheme="minorHAnsi"/>
                <w:color w:val="000000"/>
                <w:sz w:val="18"/>
                <w:szCs w:val="18"/>
              </w:rPr>
            </w:pPr>
            <w:r w:rsidRPr="00610453">
              <w:rPr>
                <w:sz w:val="18"/>
                <w:szCs w:val="18"/>
              </w:rPr>
              <w:t>3,600</w:t>
            </w:r>
          </w:p>
        </w:tc>
        <w:tc>
          <w:tcPr>
            <w:tcW w:w="545" w:type="pct"/>
            <w:tcBorders>
              <w:top w:val="nil"/>
              <w:left w:val="nil"/>
              <w:bottom w:val="single" w:sz="4" w:space="0" w:color="auto"/>
              <w:right w:val="single" w:sz="4" w:space="0" w:color="auto"/>
            </w:tcBorders>
            <w:shd w:val="clear" w:color="auto" w:fill="auto"/>
            <w:noWrap/>
            <w:hideMark/>
          </w:tcPr>
          <w:p w14:paraId="72C63AA3" w14:textId="47F16CB4" w:rsidR="00EF6ABF" w:rsidRPr="00610453" w:rsidRDefault="00EF6ABF" w:rsidP="00EF6ABF">
            <w:pPr>
              <w:jc w:val="right"/>
              <w:rPr>
                <w:rFonts w:eastAsia="Times New Roman" w:cstheme="minorHAnsi"/>
                <w:color w:val="000000"/>
                <w:sz w:val="18"/>
                <w:szCs w:val="18"/>
              </w:rPr>
            </w:pPr>
            <w:r w:rsidRPr="00610453">
              <w:rPr>
                <w:sz w:val="18"/>
                <w:szCs w:val="18"/>
              </w:rPr>
              <w:t>3,800</w:t>
            </w:r>
          </w:p>
        </w:tc>
        <w:tc>
          <w:tcPr>
            <w:tcW w:w="815" w:type="pct"/>
            <w:tcBorders>
              <w:top w:val="nil"/>
              <w:left w:val="nil"/>
              <w:bottom w:val="single" w:sz="4" w:space="0" w:color="auto"/>
              <w:right w:val="single" w:sz="4" w:space="0" w:color="auto"/>
            </w:tcBorders>
            <w:shd w:val="clear" w:color="auto" w:fill="auto"/>
            <w:noWrap/>
            <w:hideMark/>
          </w:tcPr>
          <w:p w14:paraId="39C48004" w14:textId="2E4331EB" w:rsidR="00EF6ABF" w:rsidRPr="00610453" w:rsidRDefault="00EF6ABF" w:rsidP="00EF6ABF">
            <w:pPr>
              <w:jc w:val="center"/>
              <w:rPr>
                <w:rFonts w:eastAsia="Times New Roman" w:cstheme="minorHAnsi"/>
                <w:color w:val="000000"/>
                <w:sz w:val="18"/>
                <w:szCs w:val="18"/>
              </w:rPr>
            </w:pPr>
            <w:r w:rsidRPr="00610453">
              <w:rPr>
                <w:sz w:val="18"/>
                <w:szCs w:val="18"/>
              </w:rPr>
              <w:t>6%</w:t>
            </w:r>
          </w:p>
        </w:tc>
        <w:tc>
          <w:tcPr>
            <w:tcW w:w="450" w:type="pct"/>
            <w:tcBorders>
              <w:top w:val="nil"/>
              <w:left w:val="nil"/>
              <w:bottom w:val="single" w:sz="4" w:space="0" w:color="auto"/>
              <w:right w:val="single" w:sz="4" w:space="0" w:color="auto"/>
            </w:tcBorders>
            <w:shd w:val="clear" w:color="auto" w:fill="auto"/>
            <w:noWrap/>
            <w:hideMark/>
          </w:tcPr>
          <w:p w14:paraId="426FFC95" w14:textId="1764D8CE" w:rsidR="00EF6ABF" w:rsidRPr="00610453" w:rsidRDefault="00EF6ABF" w:rsidP="00EF6ABF">
            <w:pPr>
              <w:jc w:val="right"/>
              <w:rPr>
                <w:rFonts w:eastAsia="Times New Roman" w:cstheme="minorHAnsi"/>
                <w:color w:val="000000"/>
                <w:sz w:val="18"/>
                <w:szCs w:val="18"/>
              </w:rPr>
            </w:pPr>
            <w:r w:rsidRPr="00610453">
              <w:rPr>
                <w:sz w:val="18"/>
                <w:szCs w:val="18"/>
              </w:rPr>
              <w:t>46%</w:t>
            </w:r>
          </w:p>
        </w:tc>
        <w:tc>
          <w:tcPr>
            <w:tcW w:w="450" w:type="pct"/>
            <w:tcBorders>
              <w:top w:val="nil"/>
              <w:left w:val="nil"/>
              <w:bottom w:val="single" w:sz="4" w:space="0" w:color="auto"/>
              <w:right w:val="single" w:sz="4" w:space="0" w:color="auto"/>
            </w:tcBorders>
            <w:shd w:val="clear" w:color="auto" w:fill="auto"/>
            <w:noWrap/>
            <w:hideMark/>
          </w:tcPr>
          <w:p w14:paraId="5D39C5E1" w14:textId="6DF33190" w:rsidR="00EF6ABF" w:rsidRPr="00610453" w:rsidRDefault="00EF6ABF" w:rsidP="00EF6ABF">
            <w:pPr>
              <w:jc w:val="right"/>
              <w:rPr>
                <w:rFonts w:eastAsia="Times New Roman" w:cstheme="minorHAnsi"/>
                <w:color w:val="000000"/>
                <w:sz w:val="18"/>
                <w:szCs w:val="18"/>
              </w:rPr>
            </w:pPr>
            <w:r w:rsidRPr="00610453">
              <w:rPr>
                <w:sz w:val="18"/>
                <w:szCs w:val="18"/>
              </w:rPr>
              <w:t>40%</w:t>
            </w:r>
          </w:p>
        </w:tc>
        <w:tc>
          <w:tcPr>
            <w:tcW w:w="992" w:type="pct"/>
            <w:tcBorders>
              <w:top w:val="nil"/>
              <w:left w:val="nil"/>
              <w:bottom w:val="single" w:sz="4" w:space="0" w:color="auto"/>
              <w:right w:val="single" w:sz="4" w:space="0" w:color="auto"/>
            </w:tcBorders>
            <w:shd w:val="clear" w:color="auto" w:fill="auto"/>
            <w:noWrap/>
            <w:hideMark/>
          </w:tcPr>
          <w:p w14:paraId="0C693C35" w14:textId="0759702F" w:rsidR="00EF6ABF" w:rsidRPr="00610453" w:rsidRDefault="00EF6ABF" w:rsidP="00EF6ABF">
            <w:pPr>
              <w:jc w:val="center"/>
              <w:rPr>
                <w:rFonts w:eastAsia="Times New Roman" w:cstheme="minorHAnsi"/>
                <w:color w:val="000000"/>
                <w:sz w:val="18"/>
                <w:szCs w:val="18"/>
              </w:rPr>
            </w:pPr>
            <w:r w:rsidRPr="00610453">
              <w:rPr>
                <w:sz w:val="18"/>
                <w:szCs w:val="18"/>
              </w:rPr>
              <w:t>-13%</w:t>
            </w:r>
          </w:p>
        </w:tc>
      </w:tr>
      <w:tr w:rsidR="00EF6ABF" w:rsidRPr="00610453" w14:paraId="70FB418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5" w:type="pct"/>
            <w:tcBorders>
              <w:top w:val="nil"/>
              <w:left w:val="nil"/>
              <w:bottom w:val="single" w:sz="4" w:space="0" w:color="auto"/>
              <w:right w:val="single" w:sz="4" w:space="0" w:color="auto"/>
            </w:tcBorders>
            <w:shd w:val="clear" w:color="auto" w:fill="auto"/>
            <w:noWrap/>
            <w:hideMark/>
          </w:tcPr>
          <w:p w14:paraId="0F2DADD7" w14:textId="3BB0114D" w:rsidR="00EF6ABF" w:rsidRPr="00610453" w:rsidRDefault="00EF6ABF" w:rsidP="00EF6ABF">
            <w:pPr>
              <w:jc w:val="right"/>
              <w:rPr>
                <w:rFonts w:eastAsia="Times New Roman" w:cstheme="minorHAnsi"/>
                <w:color w:val="000000"/>
                <w:sz w:val="18"/>
                <w:szCs w:val="18"/>
              </w:rPr>
            </w:pPr>
            <w:r w:rsidRPr="00610453">
              <w:rPr>
                <w:sz w:val="18"/>
                <w:szCs w:val="18"/>
              </w:rPr>
              <w:t>400</w:t>
            </w:r>
          </w:p>
        </w:tc>
        <w:tc>
          <w:tcPr>
            <w:tcW w:w="545" w:type="pct"/>
            <w:tcBorders>
              <w:top w:val="nil"/>
              <w:left w:val="nil"/>
              <w:bottom w:val="single" w:sz="4" w:space="0" w:color="auto"/>
              <w:right w:val="single" w:sz="4" w:space="0" w:color="auto"/>
            </w:tcBorders>
            <w:shd w:val="clear" w:color="auto" w:fill="auto"/>
            <w:noWrap/>
            <w:hideMark/>
          </w:tcPr>
          <w:p w14:paraId="6672CDB8" w14:textId="1A592F2D" w:rsidR="00EF6ABF" w:rsidRPr="00610453" w:rsidRDefault="00EF6ABF" w:rsidP="00EF6ABF">
            <w:pPr>
              <w:jc w:val="right"/>
              <w:rPr>
                <w:rFonts w:eastAsia="Times New Roman" w:cstheme="minorHAnsi"/>
                <w:color w:val="000000"/>
                <w:sz w:val="18"/>
                <w:szCs w:val="18"/>
              </w:rPr>
            </w:pPr>
            <w:r w:rsidRPr="00610453">
              <w:rPr>
                <w:sz w:val="18"/>
                <w:szCs w:val="18"/>
              </w:rPr>
              <w:t>300</w:t>
            </w:r>
          </w:p>
        </w:tc>
        <w:tc>
          <w:tcPr>
            <w:tcW w:w="815" w:type="pct"/>
            <w:tcBorders>
              <w:top w:val="nil"/>
              <w:left w:val="nil"/>
              <w:bottom w:val="single" w:sz="4" w:space="0" w:color="auto"/>
              <w:right w:val="single" w:sz="4" w:space="0" w:color="auto"/>
            </w:tcBorders>
            <w:shd w:val="clear" w:color="auto" w:fill="auto"/>
            <w:noWrap/>
            <w:hideMark/>
          </w:tcPr>
          <w:p w14:paraId="5D4B0A06" w14:textId="7030BC7D" w:rsidR="00EF6ABF" w:rsidRPr="00610453" w:rsidRDefault="00EF6ABF" w:rsidP="00EF6ABF">
            <w:pPr>
              <w:jc w:val="center"/>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22CC5D86" w14:textId="7FED2A3F" w:rsidR="00EF6ABF" w:rsidRPr="00610453" w:rsidRDefault="00EF6ABF" w:rsidP="00EF6ABF">
            <w:pPr>
              <w:jc w:val="right"/>
              <w:rPr>
                <w:rFonts w:eastAsia="Times New Roman" w:cstheme="minorHAnsi"/>
                <w:color w:val="000000"/>
                <w:sz w:val="18"/>
                <w:szCs w:val="18"/>
              </w:rPr>
            </w:pPr>
            <w:r w:rsidRPr="00610453">
              <w:rPr>
                <w:sz w:val="18"/>
                <w:szCs w:val="18"/>
              </w:rPr>
              <w:t>25%</w:t>
            </w:r>
          </w:p>
        </w:tc>
        <w:tc>
          <w:tcPr>
            <w:tcW w:w="450" w:type="pct"/>
            <w:tcBorders>
              <w:top w:val="nil"/>
              <w:left w:val="nil"/>
              <w:bottom w:val="single" w:sz="4" w:space="0" w:color="auto"/>
              <w:right w:val="single" w:sz="4" w:space="0" w:color="auto"/>
            </w:tcBorders>
            <w:shd w:val="clear" w:color="auto" w:fill="auto"/>
            <w:noWrap/>
            <w:hideMark/>
          </w:tcPr>
          <w:p w14:paraId="152CB340" w14:textId="2391C96C" w:rsidR="00EF6ABF" w:rsidRPr="00610453" w:rsidRDefault="00EF6ABF" w:rsidP="00EF6ABF">
            <w:pPr>
              <w:jc w:val="right"/>
              <w:rPr>
                <w:rFonts w:eastAsia="Times New Roman" w:cstheme="minorHAnsi"/>
                <w:color w:val="000000"/>
                <w:sz w:val="18"/>
                <w:szCs w:val="18"/>
              </w:rPr>
            </w:pPr>
            <w:r w:rsidRPr="00610453">
              <w:rPr>
                <w:sz w:val="18"/>
                <w:szCs w:val="18"/>
              </w:rPr>
              <w:t>21%</w:t>
            </w:r>
          </w:p>
        </w:tc>
        <w:tc>
          <w:tcPr>
            <w:tcW w:w="992" w:type="pct"/>
            <w:tcBorders>
              <w:top w:val="nil"/>
              <w:left w:val="nil"/>
              <w:bottom w:val="single" w:sz="4" w:space="0" w:color="auto"/>
              <w:right w:val="single" w:sz="4" w:space="0" w:color="auto"/>
            </w:tcBorders>
            <w:shd w:val="clear" w:color="auto" w:fill="auto"/>
            <w:noWrap/>
            <w:hideMark/>
          </w:tcPr>
          <w:p w14:paraId="6EE5625B" w14:textId="45641366" w:rsidR="00EF6ABF" w:rsidRPr="00610453" w:rsidRDefault="00EF6ABF" w:rsidP="00EF6ABF">
            <w:pPr>
              <w:jc w:val="center"/>
              <w:rPr>
                <w:rFonts w:eastAsia="Times New Roman" w:cstheme="minorHAnsi"/>
                <w:color w:val="000000"/>
                <w:sz w:val="18"/>
                <w:szCs w:val="18"/>
              </w:rPr>
            </w:pPr>
            <w:r w:rsidRPr="00610453">
              <w:rPr>
                <w:sz w:val="18"/>
                <w:szCs w:val="18"/>
              </w:rPr>
              <w:t>-16%</w:t>
            </w:r>
          </w:p>
        </w:tc>
      </w:tr>
      <w:tr w:rsidR="00EF6ABF" w:rsidRPr="00610453" w14:paraId="7F786AFC"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5" w:type="pct"/>
            <w:tcBorders>
              <w:top w:val="nil"/>
              <w:left w:val="nil"/>
              <w:bottom w:val="single" w:sz="4" w:space="0" w:color="auto"/>
              <w:right w:val="single" w:sz="4" w:space="0" w:color="auto"/>
            </w:tcBorders>
            <w:shd w:val="clear" w:color="auto" w:fill="auto"/>
            <w:noWrap/>
            <w:hideMark/>
          </w:tcPr>
          <w:p w14:paraId="18FCB153" w14:textId="2D3B3A49" w:rsidR="00EF6ABF" w:rsidRPr="00610453" w:rsidRDefault="00EF6ABF" w:rsidP="00EF6ABF">
            <w:pPr>
              <w:jc w:val="right"/>
              <w:rPr>
                <w:rFonts w:eastAsia="Times New Roman" w:cstheme="minorHAnsi"/>
                <w:color w:val="000000"/>
                <w:sz w:val="18"/>
                <w:szCs w:val="18"/>
              </w:rPr>
            </w:pPr>
            <w:r w:rsidRPr="00610453">
              <w:rPr>
                <w:sz w:val="18"/>
                <w:szCs w:val="18"/>
              </w:rPr>
              <w:t>6,900</w:t>
            </w:r>
          </w:p>
        </w:tc>
        <w:tc>
          <w:tcPr>
            <w:tcW w:w="545" w:type="pct"/>
            <w:tcBorders>
              <w:top w:val="nil"/>
              <w:left w:val="nil"/>
              <w:bottom w:val="single" w:sz="4" w:space="0" w:color="auto"/>
              <w:right w:val="single" w:sz="4" w:space="0" w:color="auto"/>
            </w:tcBorders>
            <w:shd w:val="clear" w:color="auto" w:fill="auto"/>
            <w:noWrap/>
            <w:hideMark/>
          </w:tcPr>
          <w:p w14:paraId="312B816A" w14:textId="7C613A5C" w:rsidR="00EF6ABF" w:rsidRPr="00610453" w:rsidRDefault="00EF6ABF" w:rsidP="00EF6ABF">
            <w:pPr>
              <w:jc w:val="right"/>
              <w:rPr>
                <w:rFonts w:eastAsia="Times New Roman" w:cstheme="minorHAnsi"/>
                <w:color w:val="000000"/>
                <w:sz w:val="18"/>
                <w:szCs w:val="18"/>
              </w:rPr>
            </w:pPr>
            <w:r w:rsidRPr="00610453">
              <w:rPr>
                <w:sz w:val="18"/>
                <w:szCs w:val="18"/>
              </w:rPr>
              <w:t>6,300</w:t>
            </w:r>
          </w:p>
        </w:tc>
        <w:tc>
          <w:tcPr>
            <w:tcW w:w="815" w:type="pct"/>
            <w:tcBorders>
              <w:top w:val="nil"/>
              <w:left w:val="nil"/>
              <w:bottom w:val="single" w:sz="4" w:space="0" w:color="auto"/>
              <w:right w:val="single" w:sz="4" w:space="0" w:color="auto"/>
            </w:tcBorders>
            <w:shd w:val="clear" w:color="auto" w:fill="auto"/>
            <w:noWrap/>
            <w:hideMark/>
          </w:tcPr>
          <w:p w14:paraId="6D108530" w14:textId="23D5BB30" w:rsidR="00EF6ABF" w:rsidRPr="00610453" w:rsidRDefault="00EF6ABF" w:rsidP="00EF6ABF">
            <w:pPr>
              <w:jc w:val="center"/>
              <w:rPr>
                <w:rFonts w:eastAsia="Times New Roman" w:cstheme="minorHAnsi"/>
                <w:color w:val="000000"/>
                <w:sz w:val="18"/>
                <w:szCs w:val="18"/>
              </w:rPr>
            </w:pPr>
            <w:r w:rsidRPr="00610453">
              <w:rPr>
                <w:sz w:val="18"/>
                <w:szCs w:val="18"/>
              </w:rPr>
              <w:t>-9%</w:t>
            </w:r>
          </w:p>
        </w:tc>
        <w:tc>
          <w:tcPr>
            <w:tcW w:w="450" w:type="pct"/>
            <w:tcBorders>
              <w:top w:val="nil"/>
              <w:left w:val="nil"/>
              <w:bottom w:val="single" w:sz="4" w:space="0" w:color="auto"/>
              <w:right w:val="single" w:sz="4" w:space="0" w:color="auto"/>
            </w:tcBorders>
            <w:shd w:val="clear" w:color="auto" w:fill="auto"/>
            <w:noWrap/>
            <w:hideMark/>
          </w:tcPr>
          <w:p w14:paraId="2DD27FCB" w14:textId="59E9951E"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7F7D643C" w14:textId="3965FF69" w:rsidR="00EF6ABF" w:rsidRPr="00610453" w:rsidRDefault="00EF6ABF" w:rsidP="00EF6ABF">
            <w:pPr>
              <w:jc w:val="right"/>
              <w:rPr>
                <w:rFonts w:eastAsia="Times New Roman" w:cstheme="minorHAnsi"/>
                <w:color w:val="000000"/>
                <w:sz w:val="18"/>
                <w:szCs w:val="18"/>
              </w:rPr>
            </w:pPr>
            <w:r w:rsidRPr="00610453">
              <w:rPr>
                <w:sz w:val="18"/>
                <w:szCs w:val="18"/>
              </w:rPr>
              <w:t>32%</w:t>
            </w:r>
          </w:p>
        </w:tc>
        <w:tc>
          <w:tcPr>
            <w:tcW w:w="992" w:type="pct"/>
            <w:tcBorders>
              <w:top w:val="nil"/>
              <w:left w:val="nil"/>
              <w:bottom w:val="single" w:sz="4" w:space="0" w:color="auto"/>
              <w:right w:val="single" w:sz="4" w:space="0" w:color="auto"/>
            </w:tcBorders>
            <w:shd w:val="clear" w:color="auto" w:fill="auto"/>
            <w:noWrap/>
            <w:hideMark/>
          </w:tcPr>
          <w:p w14:paraId="087B5BAB" w14:textId="52446AA2" w:rsidR="00EF6ABF" w:rsidRPr="00610453" w:rsidRDefault="00EF6ABF" w:rsidP="00EF6ABF">
            <w:pPr>
              <w:jc w:val="center"/>
              <w:rPr>
                <w:rFonts w:eastAsia="Times New Roman" w:cstheme="minorHAnsi"/>
                <w:color w:val="000000"/>
                <w:sz w:val="18"/>
                <w:szCs w:val="18"/>
              </w:rPr>
            </w:pPr>
            <w:r w:rsidRPr="00610453">
              <w:rPr>
                <w:sz w:val="18"/>
                <w:szCs w:val="18"/>
              </w:rPr>
              <w:t>-11%</w:t>
            </w:r>
          </w:p>
        </w:tc>
      </w:tr>
      <w:tr w:rsidR="00EF6ABF" w:rsidRPr="00610453" w14:paraId="18F0E877"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5" w:type="pct"/>
            <w:tcBorders>
              <w:top w:val="nil"/>
              <w:left w:val="nil"/>
              <w:bottom w:val="single" w:sz="4" w:space="0" w:color="auto"/>
              <w:right w:val="single" w:sz="4" w:space="0" w:color="auto"/>
            </w:tcBorders>
            <w:shd w:val="clear" w:color="auto" w:fill="auto"/>
            <w:noWrap/>
            <w:hideMark/>
          </w:tcPr>
          <w:p w14:paraId="181A3FE9" w14:textId="29717C94" w:rsidR="00EF6ABF" w:rsidRPr="00610453" w:rsidRDefault="00EF6ABF" w:rsidP="00EF6ABF">
            <w:pPr>
              <w:jc w:val="right"/>
              <w:rPr>
                <w:rFonts w:eastAsia="Times New Roman" w:cstheme="minorHAnsi"/>
                <w:color w:val="000000"/>
                <w:sz w:val="18"/>
                <w:szCs w:val="18"/>
              </w:rPr>
            </w:pPr>
            <w:r w:rsidRPr="00610453">
              <w:rPr>
                <w:sz w:val="18"/>
                <w:szCs w:val="18"/>
              </w:rPr>
              <w:t>5,800</w:t>
            </w:r>
          </w:p>
        </w:tc>
        <w:tc>
          <w:tcPr>
            <w:tcW w:w="545" w:type="pct"/>
            <w:tcBorders>
              <w:top w:val="nil"/>
              <w:left w:val="nil"/>
              <w:bottom w:val="single" w:sz="4" w:space="0" w:color="auto"/>
              <w:right w:val="single" w:sz="4" w:space="0" w:color="auto"/>
            </w:tcBorders>
            <w:shd w:val="clear" w:color="auto" w:fill="auto"/>
            <w:noWrap/>
            <w:hideMark/>
          </w:tcPr>
          <w:p w14:paraId="4212870A" w14:textId="7F63006D" w:rsidR="00EF6ABF" w:rsidRPr="00610453" w:rsidRDefault="00EF6ABF" w:rsidP="00EF6ABF">
            <w:pPr>
              <w:jc w:val="right"/>
              <w:rPr>
                <w:rFonts w:eastAsia="Times New Roman" w:cstheme="minorHAnsi"/>
                <w:color w:val="000000"/>
                <w:sz w:val="18"/>
                <w:szCs w:val="18"/>
              </w:rPr>
            </w:pPr>
            <w:r w:rsidRPr="00610453">
              <w:rPr>
                <w:sz w:val="18"/>
                <w:szCs w:val="18"/>
              </w:rPr>
              <w:t>4,600</w:t>
            </w:r>
          </w:p>
        </w:tc>
        <w:tc>
          <w:tcPr>
            <w:tcW w:w="815" w:type="pct"/>
            <w:tcBorders>
              <w:top w:val="nil"/>
              <w:left w:val="nil"/>
              <w:bottom w:val="single" w:sz="4" w:space="0" w:color="auto"/>
              <w:right w:val="single" w:sz="4" w:space="0" w:color="auto"/>
            </w:tcBorders>
            <w:shd w:val="clear" w:color="auto" w:fill="auto"/>
            <w:noWrap/>
            <w:hideMark/>
          </w:tcPr>
          <w:p w14:paraId="5BD369B7" w14:textId="6C18378A" w:rsidR="00EF6ABF" w:rsidRPr="00610453" w:rsidRDefault="00EF6ABF" w:rsidP="00EF6ABF">
            <w:pPr>
              <w:jc w:val="center"/>
              <w:rPr>
                <w:rFonts w:eastAsia="Times New Roman" w:cstheme="minorHAnsi"/>
                <w:color w:val="000000"/>
                <w:sz w:val="18"/>
                <w:szCs w:val="18"/>
              </w:rPr>
            </w:pPr>
            <w:r w:rsidRPr="00610453">
              <w:rPr>
                <w:sz w:val="18"/>
                <w:szCs w:val="18"/>
              </w:rPr>
              <w:t>-21%</w:t>
            </w:r>
          </w:p>
        </w:tc>
        <w:tc>
          <w:tcPr>
            <w:tcW w:w="450" w:type="pct"/>
            <w:tcBorders>
              <w:top w:val="nil"/>
              <w:left w:val="nil"/>
              <w:bottom w:val="single" w:sz="4" w:space="0" w:color="auto"/>
              <w:right w:val="single" w:sz="4" w:space="0" w:color="auto"/>
            </w:tcBorders>
            <w:shd w:val="clear" w:color="auto" w:fill="auto"/>
            <w:noWrap/>
            <w:hideMark/>
          </w:tcPr>
          <w:p w14:paraId="588B7E93" w14:textId="3E74BDD1" w:rsidR="00EF6ABF" w:rsidRPr="00610453" w:rsidRDefault="00EF6ABF" w:rsidP="00EF6ABF">
            <w:pPr>
              <w:jc w:val="right"/>
              <w:rPr>
                <w:rFonts w:eastAsia="Times New Roman" w:cstheme="minorHAnsi"/>
                <w:color w:val="000000"/>
                <w:sz w:val="18"/>
                <w:szCs w:val="18"/>
              </w:rPr>
            </w:pPr>
            <w:r w:rsidRPr="00610453">
              <w:rPr>
                <w:sz w:val="18"/>
                <w:szCs w:val="18"/>
              </w:rPr>
              <w:t>35%</w:t>
            </w:r>
          </w:p>
        </w:tc>
        <w:tc>
          <w:tcPr>
            <w:tcW w:w="450" w:type="pct"/>
            <w:tcBorders>
              <w:top w:val="nil"/>
              <w:left w:val="nil"/>
              <w:bottom w:val="single" w:sz="4" w:space="0" w:color="auto"/>
              <w:right w:val="single" w:sz="4" w:space="0" w:color="auto"/>
            </w:tcBorders>
            <w:shd w:val="clear" w:color="auto" w:fill="auto"/>
            <w:noWrap/>
            <w:hideMark/>
          </w:tcPr>
          <w:p w14:paraId="7A83B939" w14:textId="41BB580D" w:rsidR="00EF6ABF" w:rsidRPr="00610453" w:rsidRDefault="00EF6ABF" w:rsidP="00EF6ABF">
            <w:pPr>
              <w:jc w:val="right"/>
              <w:rPr>
                <w:rFonts w:eastAsia="Times New Roman" w:cstheme="minorHAnsi"/>
                <w:color w:val="000000"/>
                <w:sz w:val="18"/>
                <w:szCs w:val="18"/>
              </w:rPr>
            </w:pPr>
            <w:r w:rsidRPr="00610453">
              <w:rPr>
                <w:sz w:val="18"/>
                <w:szCs w:val="18"/>
              </w:rPr>
              <w:t>27%</w:t>
            </w:r>
          </w:p>
        </w:tc>
        <w:tc>
          <w:tcPr>
            <w:tcW w:w="992" w:type="pct"/>
            <w:tcBorders>
              <w:top w:val="nil"/>
              <w:left w:val="nil"/>
              <w:bottom w:val="single" w:sz="4" w:space="0" w:color="auto"/>
              <w:right w:val="single" w:sz="4" w:space="0" w:color="auto"/>
            </w:tcBorders>
            <w:shd w:val="clear" w:color="auto" w:fill="auto"/>
            <w:noWrap/>
            <w:hideMark/>
          </w:tcPr>
          <w:p w14:paraId="2A65A829" w14:textId="370B4C47" w:rsidR="00EF6ABF" w:rsidRPr="00610453" w:rsidRDefault="00EF6ABF" w:rsidP="00EF6ABF">
            <w:pPr>
              <w:jc w:val="center"/>
              <w:rPr>
                <w:rFonts w:eastAsia="Times New Roman" w:cstheme="minorHAnsi"/>
                <w:color w:val="000000"/>
                <w:sz w:val="18"/>
                <w:szCs w:val="18"/>
              </w:rPr>
            </w:pPr>
            <w:r w:rsidRPr="00610453">
              <w:rPr>
                <w:sz w:val="18"/>
                <w:szCs w:val="18"/>
              </w:rPr>
              <w:t>-23%</w:t>
            </w:r>
          </w:p>
        </w:tc>
      </w:tr>
      <w:tr w:rsidR="00EF6ABF" w:rsidRPr="00610453" w14:paraId="6C7BFCFB"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5" w:type="pct"/>
            <w:tcBorders>
              <w:top w:val="nil"/>
              <w:left w:val="nil"/>
              <w:bottom w:val="single" w:sz="4" w:space="0" w:color="auto"/>
              <w:right w:val="single" w:sz="4" w:space="0" w:color="auto"/>
            </w:tcBorders>
            <w:shd w:val="clear" w:color="auto" w:fill="auto"/>
            <w:noWrap/>
            <w:hideMark/>
          </w:tcPr>
          <w:p w14:paraId="083086A9" w14:textId="2FEBC7E8" w:rsidR="00EF6ABF" w:rsidRPr="00610453" w:rsidRDefault="00EF6ABF" w:rsidP="00EF6ABF">
            <w:pPr>
              <w:jc w:val="right"/>
              <w:rPr>
                <w:rFonts w:eastAsia="Times New Roman" w:cstheme="minorHAnsi"/>
                <w:color w:val="000000"/>
                <w:sz w:val="18"/>
                <w:szCs w:val="18"/>
              </w:rPr>
            </w:pPr>
            <w:r w:rsidRPr="00610453">
              <w:rPr>
                <w:sz w:val="18"/>
                <w:szCs w:val="18"/>
              </w:rPr>
              <w:t>1,700</w:t>
            </w:r>
          </w:p>
        </w:tc>
        <w:tc>
          <w:tcPr>
            <w:tcW w:w="545" w:type="pct"/>
            <w:tcBorders>
              <w:top w:val="nil"/>
              <w:left w:val="nil"/>
              <w:bottom w:val="single" w:sz="4" w:space="0" w:color="auto"/>
              <w:right w:val="single" w:sz="4" w:space="0" w:color="auto"/>
            </w:tcBorders>
            <w:shd w:val="clear" w:color="auto" w:fill="auto"/>
            <w:noWrap/>
            <w:hideMark/>
          </w:tcPr>
          <w:p w14:paraId="48AAAB6E" w14:textId="374C6267" w:rsidR="00EF6ABF" w:rsidRPr="00610453" w:rsidRDefault="00EF6ABF" w:rsidP="00EF6ABF">
            <w:pPr>
              <w:jc w:val="right"/>
              <w:rPr>
                <w:rFonts w:eastAsia="Times New Roman" w:cstheme="minorHAnsi"/>
                <w:color w:val="000000"/>
                <w:sz w:val="18"/>
                <w:szCs w:val="18"/>
              </w:rPr>
            </w:pPr>
            <w:r w:rsidRPr="00610453">
              <w:rPr>
                <w:sz w:val="18"/>
                <w:szCs w:val="18"/>
              </w:rPr>
              <w:t>1,400</w:t>
            </w:r>
          </w:p>
        </w:tc>
        <w:tc>
          <w:tcPr>
            <w:tcW w:w="815" w:type="pct"/>
            <w:tcBorders>
              <w:top w:val="nil"/>
              <w:left w:val="nil"/>
              <w:bottom w:val="single" w:sz="4" w:space="0" w:color="auto"/>
              <w:right w:val="single" w:sz="4" w:space="0" w:color="auto"/>
            </w:tcBorders>
            <w:shd w:val="clear" w:color="auto" w:fill="auto"/>
            <w:noWrap/>
            <w:hideMark/>
          </w:tcPr>
          <w:p w14:paraId="567F70FA" w14:textId="10D75712" w:rsidR="00EF6ABF" w:rsidRPr="00610453" w:rsidRDefault="00EF6ABF" w:rsidP="00EF6ABF">
            <w:pPr>
              <w:jc w:val="center"/>
              <w:rPr>
                <w:rFonts w:eastAsia="Times New Roman" w:cstheme="minorHAnsi"/>
                <w:color w:val="000000"/>
                <w:sz w:val="18"/>
                <w:szCs w:val="18"/>
              </w:rPr>
            </w:pPr>
            <w:r w:rsidRPr="00610453">
              <w:rPr>
                <w:sz w:val="18"/>
                <w:szCs w:val="18"/>
              </w:rPr>
              <w:t>-18%</w:t>
            </w:r>
          </w:p>
        </w:tc>
        <w:tc>
          <w:tcPr>
            <w:tcW w:w="450" w:type="pct"/>
            <w:tcBorders>
              <w:top w:val="nil"/>
              <w:left w:val="nil"/>
              <w:bottom w:val="single" w:sz="4" w:space="0" w:color="auto"/>
              <w:right w:val="single" w:sz="4" w:space="0" w:color="auto"/>
            </w:tcBorders>
            <w:shd w:val="clear" w:color="auto" w:fill="auto"/>
            <w:noWrap/>
            <w:hideMark/>
          </w:tcPr>
          <w:p w14:paraId="721E14BD" w14:textId="575F7961" w:rsidR="00EF6ABF" w:rsidRPr="00610453" w:rsidRDefault="00EF6ABF" w:rsidP="00EF6ABF">
            <w:pPr>
              <w:jc w:val="right"/>
              <w:rPr>
                <w:rFonts w:eastAsia="Times New Roman" w:cstheme="minorHAnsi"/>
                <w:color w:val="000000"/>
                <w:sz w:val="18"/>
                <w:szCs w:val="18"/>
              </w:rPr>
            </w:pPr>
            <w:r w:rsidRPr="00610453">
              <w:rPr>
                <w:sz w:val="18"/>
                <w:szCs w:val="18"/>
              </w:rPr>
              <w:t>39%</w:t>
            </w:r>
          </w:p>
        </w:tc>
        <w:tc>
          <w:tcPr>
            <w:tcW w:w="450" w:type="pct"/>
            <w:tcBorders>
              <w:top w:val="nil"/>
              <w:left w:val="nil"/>
              <w:bottom w:val="single" w:sz="4" w:space="0" w:color="auto"/>
              <w:right w:val="single" w:sz="4" w:space="0" w:color="auto"/>
            </w:tcBorders>
            <w:shd w:val="clear" w:color="auto" w:fill="auto"/>
            <w:noWrap/>
            <w:hideMark/>
          </w:tcPr>
          <w:p w14:paraId="070E8269" w14:textId="664417CB"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52ADB169" w14:textId="2081A10B" w:rsidR="00EF6ABF" w:rsidRPr="00610453" w:rsidRDefault="00EF6ABF" w:rsidP="00EF6ABF">
            <w:pPr>
              <w:jc w:val="center"/>
              <w:rPr>
                <w:rFonts w:eastAsia="Times New Roman" w:cstheme="minorHAnsi"/>
                <w:color w:val="000000"/>
                <w:sz w:val="18"/>
                <w:szCs w:val="18"/>
              </w:rPr>
            </w:pPr>
            <w:r w:rsidRPr="00610453">
              <w:rPr>
                <w:sz w:val="18"/>
                <w:szCs w:val="18"/>
              </w:rPr>
              <w:t>-15%</w:t>
            </w:r>
          </w:p>
        </w:tc>
      </w:tr>
      <w:tr w:rsidR="00EF6ABF" w:rsidRPr="00610453" w14:paraId="54C20DB5"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5" w:type="pct"/>
            <w:tcBorders>
              <w:top w:val="nil"/>
              <w:left w:val="nil"/>
              <w:bottom w:val="single" w:sz="4" w:space="0" w:color="auto"/>
              <w:right w:val="single" w:sz="4" w:space="0" w:color="auto"/>
            </w:tcBorders>
            <w:shd w:val="clear" w:color="auto" w:fill="auto"/>
            <w:noWrap/>
            <w:hideMark/>
          </w:tcPr>
          <w:p w14:paraId="392358DE" w14:textId="6D7F7FF7" w:rsidR="00EF6ABF" w:rsidRPr="00610453" w:rsidRDefault="00EF6ABF" w:rsidP="00EF6ABF">
            <w:pPr>
              <w:jc w:val="right"/>
              <w:rPr>
                <w:rFonts w:eastAsia="Times New Roman" w:cstheme="minorHAnsi"/>
                <w:color w:val="000000"/>
                <w:sz w:val="18"/>
                <w:szCs w:val="18"/>
              </w:rPr>
            </w:pPr>
            <w:r w:rsidRPr="00610453">
              <w:rPr>
                <w:sz w:val="18"/>
                <w:szCs w:val="18"/>
              </w:rPr>
              <w:t>5,600</w:t>
            </w:r>
          </w:p>
        </w:tc>
        <w:tc>
          <w:tcPr>
            <w:tcW w:w="545" w:type="pct"/>
            <w:tcBorders>
              <w:top w:val="nil"/>
              <w:left w:val="nil"/>
              <w:bottom w:val="single" w:sz="4" w:space="0" w:color="auto"/>
              <w:right w:val="single" w:sz="4" w:space="0" w:color="auto"/>
            </w:tcBorders>
            <w:shd w:val="clear" w:color="auto" w:fill="auto"/>
            <w:noWrap/>
            <w:hideMark/>
          </w:tcPr>
          <w:p w14:paraId="1C1520D5" w14:textId="422A41E7" w:rsidR="00EF6ABF" w:rsidRPr="00610453" w:rsidRDefault="00EF6ABF" w:rsidP="00EF6ABF">
            <w:pPr>
              <w:jc w:val="right"/>
              <w:rPr>
                <w:rFonts w:eastAsia="Times New Roman" w:cstheme="minorHAnsi"/>
                <w:color w:val="000000"/>
                <w:sz w:val="18"/>
                <w:szCs w:val="18"/>
              </w:rPr>
            </w:pPr>
            <w:r w:rsidRPr="00610453">
              <w:rPr>
                <w:sz w:val="18"/>
                <w:szCs w:val="18"/>
              </w:rPr>
              <w:t>5,500</w:t>
            </w:r>
          </w:p>
        </w:tc>
        <w:tc>
          <w:tcPr>
            <w:tcW w:w="815" w:type="pct"/>
            <w:tcBorders>
              <w:top w:val="nil"/>
              <w:left w:val="nil"/>
              <w:bottom w:val="single" w:sz="4" w:space="0" w:color="auto"/>
              <w:right w:val="single" w:sz="4" w:space="0" w:color="auto"/>
            </w:tcBorders>
            <w:shd w:val="clear" w:color="auto" w:fill="auto"/>
            <w:noWrap/>
            <w:hideMark/>
          </w:tcPr>
          <w:p w14:paraId="7199393B" w14:textId="28BB24FD" w:rsidR="00EF6ABF" w:rsidRPr="00610453" w:rsidRDefault="00EF6ABF" w:rsidP="00EF6ABF">
            <w:pPr>
              <w:jc w:val="center"/>
              <w:rPr>
                <w:rFonts w:eastAsia="Times New Roman" w:cstheme="minorHAnsi"/>
                <w:color w:val="000000"/>
                <w:sz w:val="18"/>
                <w:szCs w:val="18"/>
              </w:rPr>
            </w:pPr>
            <w:r w:rsidRPr="00610453">
              <w:rPr>
                <w:sz w:val="18"/>
                <w:szCs w:val="18"/>
              </w:rPr>
              <w:t>-2%</w:t>
            </w:r>
          </w:p>
        </w:tc>
        <w:tc>
          <w:tcPr>
            <w:tcW w:w="450" w:type="pct"/>
            <w:tcBorders>
              <w:top w:val="nil"/>
              <w:left w:val="nil"/>
              <w:bottom w:val="single" w:sz="4" w:space="0" w:color="auto"/>
              <w:right w:val="single" w:sz="4" w:space="0" w:color="auto"/>
            </w:tcBorders>
            <w:shd w:val="clear" w:color="auto" w:fill="auto"/>
            <w:noWrap/>
            <w:hideMark/>
          </w:tcPr>
          <w:p w14:paraId="1E3592EF" w14:textId="05BC562D" w:rsidR="00EF6ABF" w:rsidRPr="00610453" w:rsidRDefault="00EF6ABF" w:rsidP="00EF6ABF">
            <w:pPr>
              <w:jc w:val="right"/>
              <w:rPr>
                <w:rFonts w:eastAsia="Times New Roman" w:cstheme="minorHAnsi"/>
                <w:color w:val="000000"/>
                <w:sz w:val="18"/>
                <w:szCs w:val="18"/>
              </w:rPr>
            </w:pPr>
            <w:r w:rsidRPr="00610453">
              <w:rPr>
                <w:sz w:val="18"/>
                <w:szCs w:val="18"/>
              </w:rPr>
              <w:t>37%</w:t>
            </w:r>
          </w:p>
        </w:tc>
        <w:tc>
          <w:tcPr>
            <w:tcW w:w="450" w:type="pct"/>
            <w:tcBorders>
              <w:top w:val="nil"/>
              <w:left w:val="nil"/>
              <w:bottom w:val="single" w:sz="4" w:space="0" w:color="auto"/>
              <w:right w:val="single" w:sz="4" w:space="0" w:color="auto"/>
            </w:tcBorders>
            <w:shd w:val="clear" w:color="auto" w:fill="auto"/>
            <w:noWrap/>
            <w:hideMark/>
          </w:tcPr>
          <w:p w14:paraId="0852901A" w14:textId="0AF85C79" w:rsidR="00EF6ABF" w:rsidRPr="00610453" w:rsidRDefault="00EF6ABF" w:rsidP="00EF6ABF">
            <w:pPr>
              <w:jc w:val="right"/>
              <w:rPr>
                <w:rFonts w:eastAsia="Times New Roman" w:cstheme="minorHAnsi"/>
                <w:color w:val="000000"/>
                <w:sz w:val="18"/>
                <w:szCs w:val="18"/>
              </w:rPr>
            </w:pPr>
            <w:r w:rsidRPr="00610453">
              <w:rPr>
                <w:sz w:val="18"/>
                <w:szCs w:val="18"/>
              </w:rPr>
              <w:t>38%</w:t>
            </w:r>
          </w:p>
        </w:tc>
        <w:tc>
          <w:tcPr>
            <w:tcW w:w="992" w:type="pct"/>
            <w:tcBorders>
              <w:top w:val="nil"/>
              <w:left w:val="nil"/>
              <w:bottom w:val="single" w:sz="4" w:space="0" w:color="auto"/>
              <w:right w:val="single" w:sz="4" w:space="0" w:color="auto"/>
            </w:tcBorders>
            <w:shd w:val="clear" w:color="auto" w:fill="auto"/>
            <w:noWrap/>
            <w:hideMark/>
          </w:tcPr>
          <w:p w14:paraId="626EEE8A" w14:textId="278D1D78" w:rsidR="00EF6ABF" w:rsidRPr="00610453" w:rsidRDefault="00EF6ABF" w:rsidP="00EF6ABF">
            <w:pPr>
              <w:jc w:val="center"/>
              <w:rPr>
                <w:rFonts w:eastAsia="Times New Roman" w:cstheme="minorHAnsi"/>
                <w:color w:val="000000"/>
                <w:sz w:val="18"/>
                <w:szCs w:val="18"/>
              </w:rPr>
            </w:pPr>
            <w:r w:rsidRPr="00610453">
              <w:rPr>
                <w:sz w:val="18"/>
                <w:szCs w:val="18"/>
              </w:rPr>
              <w:t>3%</w:t>
            </w:r>
          </w:p>
        </w:tc>
      </w:tr>
      <w:tr w:rsidR="00EF6ABF" w:rsidRPr="00610453" w14:paraId="591B1791" w14:textId="77777777" w:rsidTr="00EF6ABF">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EF6ABF" w:rsidRPr="00610453" w:rsidRDefault="00EF6ABF" w:rsidP="00EF6ABF">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5" w:type="pct"/>
            <w:tcBorders>
              <w:top w:val="nil"/>
              <w:left w:val="nil"/>
              <w:bottom w:val="single" w:sz="4" w:space="0" w:color="auto"/>
              <w:right w:val="single" w:sz="4" w:space="0" w:color="auto"/>
            </w:tcBorders>
            <w:shd w:val="clear" w:color="auto" w:fill="auto"/>
            <w:noWrap/>
            <w:hideMark/>
          </w:tcPr>
          <w:p w14:paraId="6A2FA76A" w14:textId="66D06941"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545" w:type="pct"/>
            <w:tcBorders>
              <w:top w:val="nil"/>
              <w:left w:val="nil"/>
              <w:bottom w:val="single" w:sz="4" w:space="0" w:color="auto"/>
              <w:right w:val="single" w:sz="4" w:space="0" w:color="auto"/>
            </w:tcBorders>
            <w:shd w:val="clear" w:color="auto" w:fill="auto"/>
            <w:noWrap/>
            <w:hideMark/>
          </w:tcPr>
          <w:p w14:paraId="4136840B" w14:textId="3EB5D3D8" w:rsidR="00EF6ABF" w:rsidRPr="00610453" w:rsidRDefault="00EF6ABF" w:rsidP="00EF6ABF">
            <w:pPr>
              <w:jc w:val="right"/>
              <w:rPr>
                <w:rFonts w:eastAsia="Times New Roman" w:cstheme="minorHAnsi"/>
                <w:color w:val="000000"/>
                <w:sz w:val="18"/>
                <w:szCs w:val="18"/>
              </w:rPr>
            </w:pPr>
            <w:r w:rsidRPr="00610453">
              <w:rPr>
                <w:sz w:val="18"/>
                <w:szCs w:val="18"/>
              </w:rPr>
              <w:t>500</w:t>
            </w:r>
          </w:p>
        </w:tc>
        <w:tc>
          <w:tcPr>
            <w:tcW w:w="815" w:type="pct"/>
            <w:tcBorders>
              <w:top w:val="nil"/>
              <w:left w:val="nil"/>
              <w:bottom w:val="single" w:sz="4" w:space="0" w:color="auto"/>
              <w:right w:val="single" w:sz="4" w:space="0" w:color="auto"/>
            </w:tcBorders>
            <w:shd w:val="clear" w:color="auto" w:fill="auto"/>
            <w:noWrap/>
            <w:hideMark/>
          </w:tcPr>
          <w:p w14:paraId="63748178" w14:textId="144C0ECF" w:rsidR="00EF6ABF" w:rsidRPr="00610453" w:rsidRDefault="00EF6ABF" w:rsidP="00EF6ABF">
            <w:pPr>
              <w:jc w:val="center"/>
              <w:rPr>
                <w:rFonts w:eastAsia="Times New Roman" w:cstheme="minorHAnsi"/>
                <w:color w:val="000000"/>
                <w:sz w:val="18"/>
                <w:szCs w:val="18"/>
              </w:rPr>
            </w:pPr>
            <w:r w:rsidRPr="00610453">
              <w:rPr>
                <w:sz w:val="18"/>
                <w:szCs w:val="18"/>
              </w:rPr>
              <w:t>0%</w:t>
            </w:r>
          </w:p>
        </w:tc>
        <w:tc>
          <w:tcPr>
            <w:tcW w:w="450" w:type="pct"/>
            <w:tcBorders>
              <w:top w:val="nil"/>
              <w:left w:val="nil"/>
              <w:bottom w:val="single" w:sz="4" w:space="0" w:color="auto"/>
              <w:right w:val="single" w:sz="4" w:space="0" w:color="auto"/>
            </w:tcBorders>
            <w:shd w:val="clear" w:color="auto" w:fill="auto"/>
            <w:noWrap/>
            <w:hideMark/>
          </w:tcPr>
          <w:p w14:paraId="0797D2E1" w14:textId="01D27897" w:rsidR="00EF6ABF" w:rsidRPr="00610453" w:rsidRDefault="00EF6ABF" w:rsidP="00EF6ABF">
            <w:pPr>
              <w:jc w:val="right"/>
              <w:rPr>
                <w:rFonts w:eastAsia="Times New Roman" w:cstheme="minorHAnsi"/>
                <w:color w:val="000000"/>
                <w:sz w:val="18"/>
                <w:szCs w:val="18"/>
              </w:rPr>
            </w:pPr>
            <w:r w:rsidRPr="00610453">
              <w:rPr>
                <w:sz w:val="18"/>
                <w:szCs w:val="18"/>
              </w:rPr>
              <w:t>36%</w:t>
            </w:r>
          </w:p>
        </w:tc>
        <w:tc>
          <w:tcPr>
            <w:tcW w:w="450" w:type="pct"/>
            <w:tcBorders>
              <w:top w:val="nil"/>
              <w:left w:val="nil"/>
              <w:bottom w:val="single" w:sz="4" w:space="0" w:color="auto"/>
              <w:right w:val="single" w:sz="4" w:space="0" w:color="auto"/>
            </w:tcBorders>
            <w:shd w:val="clear" w:color="auto" w:fill="auto"/>
            <w:noWrap/>
            <w:hideMark/>
          </w:tcPr>
          <w:p w14:paraId="6681C5FF" w14:textId="0D0318C8" w:rsidR="00EF6ABF" w:rsidRPr="00610453" w:rsidRDefault="00EF6ABF" w:rsidP="00EF6ABF">
            <w:pPr>
              <w:jc w:val="right"/>
              <w:rPr>
                <w:rFonts w:eastAsia="Times New Roman" w:cstheme="minorHAnsi"/>
                <w:color w:val="000000"/>
                <w:sz w:val="18"/>
                <w:szCs w:val="18"/>
              </w:rPr>
            </w:pPr>
            <w:r w:rsidRPr="00610453">
              <w:rPr>
                <w:sz w:val="18"/>
                <w:szCs w:val="18"/>
              </w:rPr>
              <w:t>33%</w:t>
            </w:r>
          </w:p>
        </w:tc>
        <w:tc>
          <w:tcPr>
            <w:tcW w:w="992" w:type="pct"/>
            <w:tcBorders>
              <w:top w:val="nil"/>
              <w:left w:val="nil"/>
              <w:bottom w:val="single" w:sz="4" w:space="0" w:color="auto"/>
              <w:right w:val="single" w:sz="4" w:space="0" w:color="auto"/>
            </w:tcBorders>
            <w:shd w:val="clear" w:color="auto" w:fill="auto"/>
            <w:noWrap/>
            <w:hideMark/>
          </w:tcPr>
          <w:p w14:paraId="1B95B3B0" w14:textId="39931544" w:rsidR="00EF6ABF" w:rsidRPr="00610453" w:rsidRDefault="00EF6ABF" w:rsidP="00EF6ABF">
            <w:pPr>
              <w:jc w:val="center"/>
              <w:rPr>
                <w:rFonts w:eastAsia="Times New Roman" w:cstheme="minorHAnsi"/>
                <w:color w:val="000000"/>
                <w:sz w:val="18"/>
                <w:szCs w:val="18"/>
              </w:rPr>
            </w:pPr>
            <w:r w:rsidRPr="00610453">
              <w:rPr>
                <w:sz w:val="18"/>
                <w:szCs w:val="18"/>
              </w:rPr>
              <w:t>-8%</w:t>
            </w:r>
          </w:p>
        </w:tc>
      </w:tr>
    </w:tbl>
    <w:p w14:paraId="644DB8A2" w14:textId="77777777" w:rsidR="00610453" w:rsidRDefault="00610453" w:rsidP="00C66186">
      <w:pPr>
        <w:pStyle w:val="Caption"/>
        <w:keepNext/>
      </w:pPr>
      <w:bookmarkStart w:id="160" w:name="_Ref13607329"/>
    </w:p>
    <w:p w14:paraId="659A6074" w14:textId="77777777" w:rsidR="00610453" w:rsidRDefault="00610453">
      <w:pPr>
        <w:rPr>
          <w:b/>
          <w:bCs/>
          <w:smallCaps/>
          <w:color w:val="595959" w:themeColor="text1" w:themeTint="A6"/>
          <w:spacing w:val="6"/>
        </w:rPr>
      </w:pPr>
      <w:r>
        <w:br w:type="page"/>
      </w:r>
    </w:p>
    <w:p w14:paraId="0C8224C5" w14:textId="08B8FAB6" w:rsidR="00C66186" w:rsidRDefault="00C66186" w:rsidP="00C66186">
      <w:pPr>
        <w:pStyle w:val="Caption"/>
        <w:keepNext/>
      </w:pPr>
      <w:bookmarkStart w:id="161" w:name="_Toc14818588"/>
      <w:bookmarkStart w:id="162" w:name="_Toc14849911"/>
      <w:r>
        <w:lastRenderedPageBreak/>
        <w:t>Table S</w:t>
      </w:r>
      <w:fldSimple w:instr=" SEQ Table_S \* ARABIC ">
        <w:r w:rsidR="006F75FE">
          <w:rPr>
            <w:noProof/>
          </w:rPr>
          <w:t>7</w:t>
        </w:r>
      </w:fldSimple>
      <w:bookmarkEnd w:id="160"/>
      <w:r w:rsidR="006A05CF">
        <w:t>.</w:t>
      </w:r>
      <w:r>
        <w:t xml:space="preserve"> Burden estimates due to PM</w:t>
      </w:r>
      <w:r w:rsidRPr="00C66186">
        <w:rPr>
          <w:vertAlign w:val="subscript"/>
        </w:rPr>
        <w:t>2.5</w:t>
      </w:r>
      <w:r>
        <w:t xml:space="preserve"> by state</w:t>
      </w:r>
      <w:bookmarkEnd w:id="161"/>
      <w:bookmarkEnd w:id="162"/>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610453"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Attributable Fraction</w:t>
            </w:r>
          </w:p>
        </w:tc>
      </w:tr>
      <w:tr w:rsidR="00BF493B" w:rsidRPr="00610453"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610453" w:rsidRDefault="00BF493B" w:rsidP="00BF493B">
            <w:pPr>
              <w:jc w:val="center"/>
              <w:rPr>
                <w:rFonts w:eastAsia="Times New Roman" w:cstheme="minorHAnsi"/>
                <w:b/>
                <w:bCs/>
                <w:color w:val="000000"/>
                <w:sz w:val="18"/>
                <w:szCs w:val="18"/>
              </w:rPr>
            </w:pPr>
            <w:r w:rsidRPr="00610453">
              <w:rPr>
                <w:rFonts w:eastAsia="Times New Roman" w:cstheme="minorHAnsi"/>
                <w:b/>
                <w:bCs/>
                <w:color w:val="000000"/>
                <w:sz w:val="18"/>
                <w:szCs w:val="18"/>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610453" w:rsidRDefault="00BF493B" w:rsidP="00BF493B">
            <w:pPr>
              <w:jc w:val="right"/>
              <w:rPr>
                <w:rFonts w:eastAsia="Times New Roman" w:cstheme="minorHAnsi"/>
                <w:b/>
                <w:bCs/>
                <w:color w:val="000000"/>
                <w:sz w:val="18"/>
                <w:szCs w:val="18"/>
              </w:rPr>
            </w:pPr>
            <w:r w:rsidRPr="00610453">
              <w:rPr>
                <w:rFonts w:eastAsia="Times New Roman" w:cstheme="minorHAnsi"/>
                <w:b/>
                <w:bCs/>
                <w:color w:val="000000"/>
                <w:sz w:val="18"/>
                <w:szCs w:val="18"/>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610453" w:rsidRDefault="00BF493B" w:rsidP="00BF493B">
            <w:pPr>
              <w:rPr>
                <w:rFonts w:eastAsia="Times New Roman" w:cstheme="minorHAnsi"/>
                <w:b/>
                <w:bCs/>
                <w:color w:val="000000"/>
                <w:sz w:val="18"/>
                <w:szCs w:val="18"/>
              </w:rPr>
            </w:pPr>
            <w:r w:rsidRPr="00610453">
              <w:rPr>
                <w:rFonts w:eastAsia="Times New Roman" w:cstheme="minorHAnsi"/>
                <w:b/>
                <w:bCs/>
                <w:color w:val="000000"/>
                <w:sz w:val="18"/>
                <w:szCs w:val="18"/>
              </w:rPr>
              <w:t>Change (%)</w:t>
            </w:r>
          </w:p>
        </w:tc>
      </w:tr>
      <w:tr w:rsidR="00BF493B" w:rsidRPr="00610453"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-35%</w:t>
            </w:r>
          </w:p>
        </w:tc>
      </w:tr>
      <w:tr w:rsidR="00BF493B" w:rsidRPr="00610453"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-18%</w:t>
            </w:r>
          </w:p>
        </w:tc>
      </w:tr>
      <w:tr w:rsidR="00BF493B" w:rsidRPr="00610453"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-17%</w:t>
            </w:r>
          </w:p>
        </w:tc>
      </w:tr>
      <w:tr w:rsidR="00BF493B" w:rsidRPr="00610453"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w:t>
            </w:r>
          </w:p>
        </w:tc>
      </w:tr>
      <w:tr w:rsidR="00BF493B" w:rsidRPr="00610453"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-15%</w:t>
            </w:r>
          </w:p>
        </w:tc>
      </w:tr>
      <w:tr w:rsidR="00BF493B" w:rsidRPr="00610453"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r>
      <w:tr w:rsidR="00BF493B" w:rsidRPr="00610453"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-22%</w:t>
            </w:r>
          </w:p>
        </w:tc>
      </w:tr>
      <w:tr w:rsidR="00BF493B" w:rsidRPr="00610453"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r>
      <w:tr w:rsidR="00BF493B" w:rsidRPr="00610453"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r>
      <w:tr w:rsidR="00BF493B" w:rsidRPr="00610453"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r>
      <w:tr w:rsidR="00BF493B" w:rsidRPr="00610453"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r>
      <w:tr w:rsidR="00BF493B" w:rsidRPr="00610453"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r>
      <w:tr w:rsidR="00BF493B" w:rsidRPr="00610453"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-28%</w:t>
            </w:r>
          </w:p>
        </w:tc>
      </w:tr>
      <w:tr w:rsidR="00BF493B" w:rsidRPr="00610453"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12%</w:t>
            </w:r>
          </w:p>
        </w:tc>
      </w:tr>
      <w:tr w:rsidR="00BF493B" w:rsidRPr="00610453"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-19%</w:t>
            </w:r>
          </w:p>
        </w:tc>
      </w:tr>
      <w:tr w:rsidR="00BF493B" w:rsidRPr="00610453"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r>
      <w:tr w:rsidR="00BF493B" w:rsidRPr="00610453"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r>
      <w:tr w:rsidR="00BF493B" w:rsidRPr="00610453"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-9%</w:t>
            </w:r>
          </w:p>
        </w:tc>
      </w:tr>
      <w:tr w:rsidR="00BF493B" w:rsidRPr="00610453"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-26%</w:t>
            </w:r>
          </w:p>
        </w:tc>
      </w:tr>
      <w:tr w:rsidR="00BF493B" w:rsidRPr="00610453"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-30%</w:t>
            </w:r>
          </w:p>
        </w:tc>
      </w:tr>
      <w:tr w:rsidR="00BF493B" w:rsidRPr="00610453"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-24%</w:t>
            </w:r>
          </w:p>
        </w:tc>
      </w:tr>
      <w:tr w:rsidR="00BF493B" w:rsidRPr="00610453"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-11%</w:t>
            </w:r>
          </w:p>
        </w:tc>
      </w:tr>
      <w:tr w:rsidR="00BF493B" w:rsidRPr="00610453"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610453" w:rsidRDefault="00BF493B" w:rsidP="00BF493B">
            <w:pPr>
              <w:rPr>
                <w:rFonts w:eastAsia="Times New Roman" w:cstheme="minorHAnsi"/>
                <w:color w:val="000000"/>
                <w:sz w:val="18"/>
                <w:szCs w:val="18"/>
              </w:rPr>
            </w:pPr>
            <w:r w:rsidRPr="00610453">
              <w:rPr>
                <w:rFonts w:eastAsia="Times New Roman" w:cstheme="minorHAnsi"/>
                <w:color w:val="000000"/>
                <w:sz w:val="18"/>
                <w:szCs w:val="18"/>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610453" w:rsidRDefault="00BF493B" w:rsidP="00BF493B">
            <w:pPr>
              <w:jc w:val="right"/>
              <w:rPr>
                <w:rFonts w:eastAsia="Times New Roman" w:cstheme="minorHAnsi"/>
                <w:color w:val="000000"/>
                <w:sz w:val="18"/>
                <w:szCs w:val="18"/>
              </w:rPr>
            </w:pPr>
            <w:r w:rsidRPr="00610453">
              <w:rPr>
                <w:rFonts w:eastAsia="Times New Roman" w:cstheme="minorHAnsi"/>
                <w:color w:val="000000"/>
                <w:sz w:val="18"/>
                <w:szCs w:val="18"/>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610453" w:rsidRDefault="00BF493B" w:rsidP="00BF493B">
            <w:pPr>
              <w:jc w:val="center"/>
              <w:rPr>
                <w:rFonts w:eastAsia="Times New Roman" w:cstheme="minorHAnsi"/>
                <w:color w:val="000000"/>
                <w:sz w:val="18"/>
                <w:szCs w:val="18"/>
              </w:rPr>
            </w:pPr>
            <w:r w:rsidRPr="00610453">
              <w:rPr>
                <w:rFonts w:eastAsia="Times New Roman" w:cstheme="minorHAnsi"/>
                <w:color w:val="000000"/>
                <w:sz w:val="18"/>
                <w:szCs w:val="18"/>
              </w:rPr>
              <w:t>-7%</w:t>
            </w:r>
          </w:p>
        </w:tc>
      </w:tr>
    </w:tbl>
    <w:p w14:paraId="58A23DEB" w14:textId="156AFD88" w:rsidR="00066423" w:rsidRDefault="00066423" w:rsidP="00505A71"/>
    <w:p w14:paraId="448D14A9" w14:textId="77777777" w:rsidR="00E927EC" w:rsidRDefault="00E927EC" w:rsidP="00505A71"/>
    <w:p w14:paraId="37A6D4AE" w14:textId="282160C4" w:rsidR="00E927EC" w:rsidRDefault="00E927EC" w:rsidP="00E927EC">
      <w:pPr>
        <w:pStyle w:val="Caption"/>
        <w:keepNext/>
      </w:pPr>
      <w:bookmarkStart w:id="163" w:name="_Ref14266867"/>
      <w:bookmarkStart w:id="164" w:name="_Toc14818589"/>
      <w:bookmarkStart w:id="165" w:name="_Toc14849912"/>
      <w:r>
        <w:lastRenderedPageBreak/>
        <w:t>Table S</w:t>
      </w:r>
      <w:fldSimple w:instr=" SEQ Table_S \* ARABIC ">
        <w:r w:rsidR="006F75FE">
          <w:rPr>
            <w:noProof/>
          </w:rPr>
          <w:t>8</w:t>
        </w:r>
      </w:fldSimple>
      <w:bookmarkEnd w:id="163"/>
      <w:r>
        <w:t>. Sensitivity analysis: percentage change in attribu</w:t>
      </w:r>
      <w:r>
        <w:rPr>
          <w:noProof/>
        </w:rPr>
        <w:t>table cases due to trap</w:t>
      </w:r>
      <w:bookmarkEnd w:id="164"/>
      <w:bookmarkEnd w:id="165"/>
    </w:p>
    <w:tbl>
      <w:tblPr>
        <w:tblW w:w="5000" w:type="pct"/>
        <w:tblLook w:val="04A0" w:firstRow="1" w:lastRow="0" w:firstColumn="1" w:lastColumn="0" w:noHBand="0" w:noVBand="1"/>
      </w:tblPr>
      <w:tblGrid>
        <w:gridCol w:w="1217"/>
        <w:gridCol w:w="1161"/>
        <w:gridCol w:w="1161"/>
        <w:gridCol w:w="1044"/>
        <w:gridCol w:w="465"/>
        <w:gridCol w:w="1161"/>
        <w:gridCol w:w="1161"/>
        <w:gridCol w:w="1044"/>
        <w:gridCol w:w="787"/>
        <w:gridCol w:w="859"/>
      </w:tblGrid>
      <w:tr w:rsidR="00E927EC" w:rsidRPr="004762A0" w14:paraId="4F4EFEEE" w14:textId="77777777" w:rsidTr="00115D74">
        <w:trPr>
          <w:trHeight w:val="315"/>
        </w:trPr>
        <w:tc>
          <w:tcPr>
            <w:tcW w:w="5000" w:type="pct"/>
            <w:gridSpan w:val="10"/>
            <w:tcBorders>
              <w:top w:val="single" w:sz="8" w:space="0" w:color="auto"/>
              <w:left w:val="single" w:sz="8" w:space="0" w:color="auto"/>
              <w:bottom w:val="single" w:sz="8" w:space="0" w:color="auto"/>
              <w:right w:val="single" w:sz="8" w:space="0" w:color="000000"/>
            </w:tcBorders>
            <w:shd w:val="clear" w:color="000000" w:fill="5B9BD5"/>
            <w:vAlign w:val="center"/>
            <w:hideMark/>
          </w:tcPr>
          <w:p w14:paraId="2C86ED6B"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Sensitivity Analysis of Attributable Number of Cases (% Change)</w:t>
            </w:r>
          </w:p>
        </w:tc>
      </w:tr>
      <w:tr w:rsidR="00E927EC" w:rsidRPr="004762A0" w14:paraId="25DA3527"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2496E1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577" w:type="pct"/>
            <w:gridSpan w:val="7"/>
            <w:tcBorders>
              <w:top w:val="single" w:sz="8" w:space="0" w:color="auto"/>
              <w:left w:val="single" w:sz="8" w:space="0" w:color="auto"/>
              <w:bottom w:val="single" w:sz="8" w:space="0" w:color="auto"/>
              <w:right w:val="single" w:sz="8" w:space="0" w:color="000000"/>
            </w:tcBorders>
            <w:shd w:val="clear" w:color="000000" w:fill="D9D9D9"/>
            <w:vAlign w:val="center"/>
            <w:hideMark/>
          </w:tcPr>
          <w:p w14:paraId="4B4B561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Concentration response function</w:t>
            </w:r>
          </w:p>
        </w:tc>
        <w:tc>
          <w:tcPr>
            <w:tcW w:w="818" w:type="pct"/>
            <w:gridSpan w:val="2"/>
            <w:vMerge w:val="restart"/>
            <w:tcBorders>
              <w:top w:val="single" w:sz="8" w:space="0" w:color="auto"/>
              <w:left w:val="nil"/>
              <w:bottom w:val="single" w:sz="8" w:space="0" w:color="000000"/>
              <w:right w:val="single" w:sz="8" w:space="0" w:color="000000"/>
            </w:tcBorders>
            <w:shd w:val="clear" w:color="000000" w:fill="D9D9D9"/>
            <w:noWrap/>
            <w:vAlign w:val="center"/>
            <w:hideMark/>
          </w:tcPr>
          <w:p w14:paraId="2431CEE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 </w:t>
            </w:r>
          </w:p>
        </w:tc>
      </w:tr>
      <w:tr w:rsidR="00E927EC" w:rsidRPr="004762A0" w14:paraId="00A63DC1" w14:textId="77777777" w:rsidTr="00115D74">
        <w:trPr>
          <w:trHeight w:val="315"/>
        </w:trPr>
        <w:tc>
          <w:tcPr>
            <w:tcW w:w="605" w:type="pct"/>
            <w:tcBorders>
              <w:top w:val="nil"/>
              <w:left w:val="single" w:sz="8" w:space="0" w:color="auto"/>
              <w:bottom w:val="nil"/>
              <w:right w:val="nil"/>
            </w:tcBorders>
            <w:shd w:val="clear" w:color="000000" w:fill="D9D9D9"/>
            <w:vAlign w:val="center"/>
            <w:hideMark/>
          </w:tcPr>
          <w:p w14:paraId="3F35E17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117C3A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2000</w:t>
            </w:r>
          </w:p>
        </w:tc>
        <w:tc>
          <w:tcPr>
            <w:tcW w:w="231" w:type="pct"/>
            <w:tcBorders>
              <w:top w:val="nil"/>
              <w:left w:val="nil"/>
              <w:bottom w:val="nil"/>
              <w:right w:val="nil"/>
            </w:tcBorders>
            <w:shd w:val="clear" w:color="000000" w:fill="D9D9D9"/>
            <w:noWrap/>
            <w:vAlign w:val="center"/>
            <w:hideMark/>
          </w:tcPr>
          <w:p w14:paraId="57BA0907"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1673" w:type="pct"/>
            <w:gridSpan w:val="3"/>
            <w:tcBorders>
              <w:top w:val="single" w:sz="8" w:space="0" w:color="auto"/>
              <w:left w:val="single" w:sz="8" w:space="0" w:color="auto"/>
              <w:bottom w:val="single" w:sz="8" w:space="0" w:color="auto"/>
              <w:right w:val="single" w:sz="8" w:space="0" w:color="000000"/>
            </w:tcBorders>
            <w:shd w:val="clear" w:color="000000" w:fill="D9D9D9"/>
            <w:vAlign w:val="center"/>
            <w:hideMark/>
          </w:tcPr>
          <w:p w14:paraId="16F93B3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Year 2010</w:t>
            </w:r>
          </w:p>
        </w:tc>
        <w:tc>
          <w:tcPr>
            <w:tcW w:w="818" w:type="pct"/>
            <w:gridSpan w:val="2"/>
            <w:vMerge/>
            <w:tcBorders>
              <w:top w:val="single" w:sz="8" w:space="0" w:color="auto"/>
              <w:left w:val="nil"/>
              <w:bottom w:val="single" w:sz="8" w:space="0" w:color="000000"/>
              <w:right w:val="single" w:sz="8" w:space="0" w:color="000000"/>
            </w:tcBorders>
            <w:vAlign w:val="center"/>
            <w:hideMark/>
          </w:tcPr>
          <w:p w14:paraId="7260A4FC" w14:textId="77777777" w:rsidR="00E927EC" w:rsidRPr="004762A0" w:rsidRDefault="00E927EC" w:rsidP="00115D74">
            <w:pPr>
              <w:rPr>
                <w:rFonts w:ascii="Calibri" w:eastAsia="Times New Roman" w:hAnsi="Calibri" w:cs="Calibri"/>
                <w:color w:val="000000"/>
              </w:rPr>
            </w:pPr>
          </w:p>
        </w:tc>
      </w:tr>
      <w:tr w:rsidR="00E927EC" w:rsidRPr="004762A0" w14:paraId="1327BBF8" w14:textId="77777777" w:rsidTr="00115D74">
        <w:trPr>
          <w:trHeight w:val="315"/>
        </w:trPr>
        <w:tc>
          <w:tcPr>
            <w:tcW w:w="605" w:type="pct"/>
            <w:tcBorders>
              <w:top w:val="nil"/>
              <w:left w:val="single" w:sz="8" w:space="0" w:color="auto"/>
              <w:bottom w:val="single" w:sz="8" w:space="0" w:color="auto"/>
              <w:right w:val="nil"/>
            </w:tcBorders>
            <w:shd w:val="clear" w:color="000000" w:fill="D9D9D9"/>
            <w:vAlign w:val="center"/>
            <w:hideMark/>
          </w:tcPr>
          <w:p w14:paraId="049BBF4D"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6606AA9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28CA477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noWrap/>
            <w:vAlign w:val="center"/>
            <w:hideMark/>
          </w:tcPr>
          <w:p w14:paraId="7325539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231" w:type="pct"/>
            <w:tcBorders>
              <w:top w:val="nil"/>
              <w:left w:val="nil"/>
              <w:bottom w:val="nil"/>
              <w:right w:val="nil"/>
            </w:tcBorders>
            <w:shd w:val="clear" w:color="000000" w:fill="D9D9D9"/>
            <w:noWrap/>
            <w:vAlign w:val="center"/>
            <w:hideMark/>
          </w:tcPr>
          <w:p w14:paraId="7A047EC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D9D9D9"/>
            <w:noWrap/>
            <w:vAlign w:val="center"/>
            <w:hideMark/>
          </w:tcPr>
          <w:p w14:paraId="198077A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577" w:type="pct"/>
            <w:tcBorders>
              <w:top w:val="nil"/>
              <w:left w:val="nil"/>
              <w:bottom w:val="single" w:sz="8" w:space="0" w:color="auto"/>
              <w:right w:val="single" w:sz="8" w:space="0" w:color="auto"/>
            </w:tcBorders>
            <w:shd w:val="clear" w:color="000000" w:fill="D9D9D9"/>
            <w:noWrap/>
            <w:vAlign w:val="center"/>
            <w:hideMark/>
          </w:tcPr>
          <w:p w14:paraId="707C0A8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519" w:type="pct"/>
            <w:tcBorders>
              <w:top w:val="nil"/>
              <w:left w:val="nil"/>
              <w:bottom w:val="single" w:sz="8" w:space="0" w:color="auto"/>
              <w:right w:val="single" w:sz="8" w:space="0" w:color="auto"/>
            </w:tcBorders>
            <w:shd w:val="clear" w:color="000000" w:fill="D9D9D9"/>
            <w:vAlign w:val="center"/>
            <w:hideMark/>
          </w:tcPr>
          <w:p w14:paraId="61ACBF5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818" w:type="pct"/>
            <w:gridSpan w:val="2"/>
            <w:vMerge/>
            <w:tcBorders>
              <w:top w:val="nil"/>
              <w:left w:val="nil"/>
              <w:bottom w:val="single" w:sz="8" w:space="0" w:color="auto"/>
              <w:right w:val="single" w:sz="8" w:space="0" w:color="auto"/>
            </w:tcBorders>
            <w:vAlign w:val="center"/>
            <w:hideMark/>
          </w:tcPr>
          <w:p w14:paraId="3B359F29" w14:textId="77777777" w:rsidR="00E927EC" w:rsidRPr="004762A0" w:rsidRDefault="00E927EC" w:rsidP="00115D74">
            <w:pPr>
              <w:rPr>
                <w:rFonts w:ascii="Calibri" w:eastAsia="Times New Roman" w:hAnsi="Calibri" w:cs="Calibri"/>
                <w:color w:val="000000"/>
              </w:rPr>
            </w:pPr>
          </w:p>
        </w:tc>
      </w:tr>
      <w:tr w:rsidR="00E927EC" w:rsidRPr="004762A0" w14:paraId="38996C5E"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7662C4E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NO</w:t>
            </w:r>
            <w:r w:rsidRPr="004762A0">
              <w:rPr>
                <w:rFonts w:ascii="Calibri" w:eastAsia="Times New Roman" w:hAnsi="Calibri" w:cs="Calibri"/>
                <w:color w:val="000000"/>
                <w:vertAlign w:val="subscript"/>
              </w:rPr>
              <w:t>2</w:t>
            </w:r>
          </w:p>
        </w:tc>
        <w:tc>
          <w:tcPr>
            <w:tcW w:w="577" w:type="pct"/>
            <w:tcBorders>
              <w:top w:val="nil"/>
              <w:left w:val="nil"/>
              <w:bottom w:val="single" w:sz="8" w:space="0" w:color="auto"/>
              <w:right w:val="single" w:sz="8" w:space="0" w:color="auto"/>
            </w:tcBorders>
            <w:shd w:val="clear" w:color="000000" w:fill="F8696B"/>
            <w:noWrap/>
            <w:vAlign w:val="center"/>
            <w:hideMark/>
          </w:tcPr>
          <w:p w14:paraId="46299BE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000000" w:fill="FDC97D"/>
            <w:noWrap/>
            <w:vAlign w:val="center"/>
            <w:hideMark/>
          </w:tcPr>
          <w:p w14:paraId="454EC4A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E4E483"/>
            <w:noWrap/>
            <w:vAlign w:val="center"/>
            <w:hideMark/>
          </w:tcPr>
          <w:p w14:paraId="79DB55C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9%</w:t>
            </w:r>
          </w:p>
        </w:tc>
        <w:tc>
          <w:tcPr>
            <w:tcW w:w="231" w:type="pct"/>
            <w:tcBorders>
              <w:top w:val="nil"/>
              <w:left w:val="nil"/>
              <w:bottom w:val="nil"/>
              <w:right w:val="nil"/>
            </w:tcBorders>
            <w:shd w:val="clear" w:color="000000" w:fill="D9D9D9"/>
            <w:noWrap/>
            <w:vAlign w:val="center"/>
            <w:hideMark/>
          </w:tcPr>
          <w:p w14:paraId="6E76404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498BE7C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000000" w:fill="FDCA7D"/>
            <w:noWrap/>
            <w:vAlign w:val="center"/>
            <w:hideMark/>
          </w:tcPr>
          <w:p w14:paraId="1747F2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EE283"/>
            <w:vAlign w:val="center"/>
            <w:hideMark/>
          </w:tcPr>
          <w:p w14:paraId="3E3666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11%</w:t>
            </w:r>
          </w:p>
        </w:tc>
        <w:tc>
          <w:tcPr>
            <w:tcW w:w="391" w:type="pct"/>
            <w:tcBorders>
              <w:top w:val="nil"/>
              <w:left w:val="nil"/>
              <w:bottom w:val="single" w:sz="8" w:space="0" w:color="auto"/>
              <w:right w:val="single" w:sz="8" w:space="0" w:color="auto"/>
            </w:tcBorders>
            <w:shd w:val="clear" w:color="000000" w:fill="D9D9D9"/>
            <w:noWrap/>
            <w:vAlign w:val="center"/>
            <w:hideMark/>
          </w:tcPr>
          <w:p w14:paraId="4819C6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val="restart"/>
            <w:tcBorders>
              <w:top w:val="nil"/>
              <w:left w:val="single" w:sz="8" w:space="0" w:color="auto"/>
              <w:bottom w:val="single" w:sz="8" w:space="0" w:color="000000"/>
              <w:right w:val="single" w:sz="8" w:space="0" w:color="auto"/>
            </w:tcBorders>
            <w:shd w:val="clear" w:color="000000" w:fill="D9D9D9"/>
            <w:textDirection w:val="btLr"/>
            <w:vAlign w:val="center"/>
            <w:hideMark/>
          </w:tcPr>
          <w:p w14:paraId="1FF2970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Incidence rate</w:t>
            </w:r>
          </w:p>
        </w:tc>
      </w:tr>
      <w:tr w:rsidR="00E927EC" w:rsidRPr="004762A0" w14:paraId="29CB733A"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0DF3726"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86D"/>
            <w:noWrap/>
            <w:vAlign w:val="center"/>
            <w:hideMark/>
          </w:tcPr>
          <w:p w14:paraId="3E53A75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-55%</w:t>
            </w:r>
          </w:p>
        </w:tc>
        <w:tc>
          <w:tcPr>
            <w:tcW w:w="577" w:type="pct"/>
            <w:tcBorders>
              <w:top w:val="nil"/>
              <w:left w:val="nil"/>
              <w:bottom w:val="single" w:sz="8" w:space="0" w:color="auto"/>
              <w:right w:val="single" w:sz="8" w:space="0" w:color="auto"/>
            </w:tcBorders>
            <w:shd w:val="clear" w:color="auto" w:fill="auto"/>
            <w:noWrap/>
            <w:vAlign w:val="center"/>
            <w:hideMark/>
          </w:tcPr>
          <w:p w14:paraId="2A46814E"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A2D17F"/>
            <w:noWrap/>
            <w:vAlign w:val="center"/>
            <w:hideMark/>
          </w:tcPr>
          <w:p w14:paraId="6DDB4D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29%</w:t>
            </w:r>
          </w:p>
        </w:tc>
        <w:tc>
          <w:tcPr>
            <w:tcW w:w="231" w:type="pct"/>
            <w:tcBorders>
              <w:top w:val="nil"/>
              <w:left w:val="nil"/>
              <w:bottom w:val="nil"/>
              <w:right w:val="nil"/>
            </w:tcBorders>
            <w:shd w:val="clear" w:color="000000" w:fill="D9D9D9"/>
            <w:noWrap/>
            <w:vAlign w:val="center"/>
            <w:hideMark/>
          </w:tcPr>
          <w:p w14:paraId="113DC71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76D"/>
            <w:noWrap/>
            <w:vAlign w:val="center"/>
            <w:hideMark/>
          </w:tcPr>
          <w:p w14:paraId="0A0CBB9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single" w:sz="8" w:space="0" w:color="auto"/>
              <w:right w:val="single" w:sz="8" w:space="0" w:color="auto"/>
            </w:tcBorders>
            <w:shd w:val="clear" w:color="auto" w:fill="auto"/>
            <w:noWrap/>
            <w:vAlign w:val="center"/>
            <w:hideMark/>
          </w:tcPr>
          <w:p w14:paraId="25847235"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FD07F"/>
            <w:vAlign w:val="center"/>
            <w:hideMark/>
          </w:tcPr>
          <w:p w14:paraId="651E2E7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33%</w:t>
            </w:r>
          </w:p>
        </w:tc>
        <w:tc>
          <w:tcPr>
            <w:tcW w:w="391" w:type="pct"/>
            <w:tcBorders>
              <w:top w:val="nil"/>
              <w:left w:val="nil"/>
              <w:bottom w:val="single" w:sz="8" w:space="0" w:color="auto"/>
              <w:right w:val="single" w:sz="8" w:space="0" w:color="auto"/>
            </w:tcBorders>
            <w:shd w:val="clear" w:color="000000" w:fill="D9D9D9"/>
            <w:noWrap/>
            <w:vAlign w:val="center"/>
            <w:hideMark/>
          </w:tcPr>
          <w:p w14:paraId="51EAB6C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34728E57" w14:textId="77777777" w:rsidR="00E927EC" w:rsidRPr="004762A0" w:rsidRDefault="00E927EC" w:rsidP="00115D74">
            <w:pPr>
              <w:rPr>
                <w:rFonts w:ascii="Calibri" w:eastAsia="Times New Roman" w:hAnsi="Calibri" w:cs="Calibri"/>
                <w:color w:val="000000"/>
              </w:rPr>
            </w:pPr>
          </w:p>
        </w:tc>
      </w:tr>
      <w:tr w:rsidR="00E927EC" w:rsidRPr="004762A0" w14:paraId="249BD22B"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D1046D1"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8670"/>
            <w:noWrap/>
            <w:vAlign w:val="center"/>
            <w:hideMark/>
          </w:tcPr>
          <w:p w14:paraId="7479BC7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-48%</w:t>
            </w:r>
          </w:p>
        </w:tc>
        <w:tc>
          <w:tcPr>
            <w:tcW w:w="577" w:type="pct"/>
            <w:tcBorders>
              <w:top w:val="nil"/>
              <w:left w:val="nil"/>
              <w:bottom w:val="nil"/>
              <w:right w:val="single" w:sz="8" w:space="0" w:color="auto"/>
            </w:tcBorders>
            <w:shd w:val="clear" w:color="000000" w:fill="CFDE82"/>
            <w:noWrap/>
            <w:vAlign w:val="center"/>
            <w:hideMark/>
          </w:tcPr>
          <w:p w14:paraId="7D3FAA2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0E6F3EF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49%</w:t>
            </w:r>
          </w:p>
        </w:tc>
        <w:tc>
          <w:tcPr>
            <w:tcW w:w="231" w:type="pct"/>
            <w:tcBorders>
              <w:top w:val="nil"/>
              <w:left w:val="nil"/>
              <w:bottom w:val="nil"/>
              <w:right w:val="nil"/>
            </w:tcBorders>
            <w:shd w:val="clear" w:color="000000" w:fill="D9D9D9"/>
            <w:noWrap/>
            <w:vAlign w:val="center"/>
            <w:hideMark/>
          </w:tcPr>
          <w:p w14:paraId="5CCF1E0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470"/>
            <w:noWrap/>
            <w:vAlign w:val="center"/>
            <w:hideMark/>
          </w:tcPr>
          <w:p w14:paraId="10C021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-50%</w:t>
            </w:r>
          </w:p>
        </w:tc>
        <w:tc>
          <w:tcPr>
            <w:tcW w:w="577" w:type="pct"/>
            <w:tcBorders>
              <w:top w:val="nil"/>
              <w:left w:val="nil"/>
              <w:bottom w:val="single" w:sz="8" w:space="0" w:color="auto"/>
              <w:right w:val="single" w:sz="8" w:space="0" w:color="auto"/>
            </w:tcBorders>
            <w:shd w:val="clear" w:color="000000" w:fill="D2DF82"/>
            <w:noWrap/>
            <w:vAlign w:val="center"/>
            <w:hideMark/>
          </w:tcPr>
          <w:p w14:paraId="35DAA9F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20B78149"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53%</w:t>
            </w:r>
          </w:p>
        </w:tc>
        <w:tc>
          <w:tcPr>
            <w:tcW w:w="391" w:type="pct"/>
            <w:tcBorders>
              <w:top w:val="nil"/>
              <w:left w:val="nil"/>
              <w:bottom w:val="single" w:sz="8" w:space="0" w:color="auto"/>
              <w:right w:val="single" w:sz="8" w:space="0" w:color="auto"/>
            </w:tcBorders>
            <w:shd w:val="clear" w:color="000000" w:fill="D9D9D9"/>
            <w:noWrap/>
            <w:vAlign w:val="center"/>
            <w:hideMark/>
          </w:tcPr>
          <w:p w14:paraId="3AE7A077"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6303D1FD" w14:textId="77777777" w:rsidR="00E927EC" w:rsidRPr="004762A0" w:rsidRDefault="00E927EC" w:rsidP="00115D74">
            <w:pPr>
              <w:rPr>
                <w:rFonts w:ascii="Calibri" w:eastAsia="Times New Roman" w:hAnsi="Calibri" w:cs="Calibri"/>
                <w:color w:val="000000"/>
              </w:rPr>
            </w:pPr>
          </w:p>
        </w:tc>
      </w:tr>
      <w:tr w:rsidR="00E927EC" w:rsidRPr="004762A0" w14:paraId="34A8F3B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08DA8DBF"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437C8E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C8169C9"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2BC412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1BF427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008A0FE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4B9030D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75AF4701"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nil"/>
              <w:left w:val="nil"/>
              <w:bottom w:val="single" w:sz="8" w:space="0" w:color="auto"/>
              <w:right w:val="single" w:sz="8" w:space="0" w:color="auto"/>
            </w:tcBorders>
            <w:shd w:val="clear" w:color="000000" w:fill="D9D9D9"/>
            <w:noWrap/>
            <w:vAlign w:val="center"/>
            <w:hideMark/>
          </w:tcPr>
          <w:p w14:paraId="6043E9E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2871E69E" w14:textId="77777777" w:rsidR="00E927EC" w:rsidRPr="004762A0" w:rsidRDefault="00E927EC" w:rsidP="00115D74">
            <w:pPr>
              <w:rPr>
                <w:rFonts w:ascii="Calibri" w:eastAsia="Times New Roman" w:hAnsi="Calibri" w:cs="Calibri"/>
                <w:color w:val="000000"/>
              </w:rPr>
            </w:pPr>
          </w:p>
        </w:tc>
      </w:tr>
      <w:tr w:rsidR="00E927EC" w:rsidRPr="004762A0" w14:paraId="4DC38C45"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509BB0A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2.5</w:t>
            </w:r>
          </w:p>
        </w:tc>
        <w:tc>
          <w:tcPr>
            <w:tcW w:w="577" w:type="pct"/>
            <w:tcBorders>
              <w:top w:val="nil"/>
              <w:left w:val="nil"/>
              <w:bottom w:val="single" w:sz="8" w:space="0" w:color="auto"/>
              <w:right w:val="single" w:sz="8" w:space="0" w:color="auto"/>
            </w:tcBorders>
            <w:shd w:val="clear" w:color="000000" w:fill="F8696B"/>
            <w:noWrap/>
            <w:vAlign w:val="center"/>
            <w:hideMark/>
          </w:tcPr>
          <w:p w14:paraId="7FD45D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-68%</w:t>
            </w:r>
          </w:p>
        </w:tc>
        <w:tc>
          <w:tcPr>
            <w:tcW w:w="577" w:type="pct"/>
            <w:tcBorders>
              <w:top w:val="nil"/>
              <w:left w:val="nil"/>
              <w:bottom w:val="single" w:sz="8" w:space="0" w:color="auto"/>
              <w:right w:val="single" w:sz="8" w:space="0" w:color="auto"/>
            </w:tcBorders>
            <w:shd w:val="clear" w:color="000000" w:fill="FDCC7E"/>
            <w:noWrap/>
            <w:vAlign w:val="center"/>
            <w:hideMark/>
          </w:tcPr>
          <w:p w14:paraId="1119432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BDC81"/>
            <w:noWrap/>
            <w:vAlign w:val="center"/>
            <w:hideMark/>
          </w:tcPr>
          <w:p w14:paraId="113222A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23%</w:t>
            </w:r>
          </w:p>
        </w:tc>
        <w:tc>
          <w:tcPr>
            <w:tcW w:w="231" w:type="pct"/>
            <w:tcBorders>
              <w:top w:val="nil"/>
              <w:left w:val="nil"/>
              <w:bottom w:val="nil"/>
              <w:right w:val="nil"/>
            </w:tcBorders>
            <w:shd w:val="clear" w:color="000000" w:fill="D9D9D9"/>
            <w:noWrap/>
            <w:vAlign w:val="center"/>
            <w:hideMark/>
          </w:tcPr>
          <w:p w14:paraId="4B67772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5B53900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577" w:type="pct"/>
            <w:tcBorders>
              <w:top w:val="nil"/>
              <w:left w:val="nil"/>
              <w:bottom w:val="single" w:sz="8" w:space="0" w:color="auto"/>
              <w:right w:val="single" w:sz="8" w:space="0" w:color="auto"/>
            </w:tcBorders>
            <w:shd w:val="clear" w:color="000000" w:fill="FDCC7E"/>
            <w:noWrap/>
            <w:vAlign w:val="center"/>
            <w:hideMark/>
          </w:tcPr>
          <w:p w14:paraId="2FCA1DF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C7DB81"/>
            <w:vAlign w:val="center"/>
            <w:hideMark/>
          </w:tcPr>
          <w:p w14:paraId="77ED2F8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27%</w:t>
            </w:r>
          </w:p>
        </w:tc>
        <w:tc>
          <w:tcPr>
            <w:tcW w:w="391" w:type="pct"/>
            <w:tcBorders>
              <w:top w:val="nil"/>
              <w:left w:val="nil"/>
              <w:bottom w:val="single" w:sz="8" w:space="0" w:color="auto"/>
              <w:right w:val="single" w:sz="8" w:space="0" w:color="auto"/>
            </w:tcBorders>
            <w:shd w:val="clear" w:color="000000" w:fill="D9D9D9"/>
            <w:noWrap/>
            <w:vAlign w:val="center"/>
            <w:hideMark/>
          </w:tcPr>
          <w:p w14:paraId="614525D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34CA3E44" w14:textId="77777777" w:rsidR="00E927EC" w:rsidRPr="004762A0" w:rsidRDefault="00E927EC" w:rsidP="00115D74">
            <w:pPr>
              <w:rPr>
                <w:rFonts w:ascii="Calibri" w:eastAsia="Times New Roman" w:hAnsi="Calibri" w:cs="Calibri"/>
                <w:color w:val="000000"/>
              </w:rPr>
            </w:pPr>
          </w:p>
        </w:tc>
      </w:tr>
      <w:tr w:rsidR="00E927EC" w:rsidRPr="004762A0" w14:paraId="3CC108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61E91D8A"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46D"/>
            <w:noWrap/>
            <w:vAlign w:val="center"/>
            <w:hideMark/>
          </w:tcPr>
          <w:p w14:paraId="471F153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-62%</w:t>
            </w:r>
          </w:p>
        </w:tc>
        <w:tc>
          <w:tcPr>
            <w:tcW w:w="577" w:type="pct"/>
            <w:tcBorders>
              <w:top w:val="nil"/>
              <w:left w:val="nil"/>
              <w:bottom w:val="single" w:sz="8" w:space="0" w:color="auto"/>
              <w:right w:val="single" w:sz="8" w:space="0" w:color="auto"/>
            </w:tcBorders>
            <w:shd w:val="clear" w:color="auto" w:fill="auto"/>
            <w:noWrap/>
            <w:vAlign w:val="center"/>
            <w:hideMark/>
          </w:tcPr>
          <w:p w14:paraId="0E7ECAC3"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6CD7E"/>
            <w:noWrap/>
            <w:vAlign w:val="center"/>
            <w:hideMark/>
          </w:tcPr>
          <w:p w14:paraId="31354926"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46%</w:t>
            </w:r>
          </w:p>
        </w:tc>
        <w:tc>
          <w:tcPr>
            <w:tcW w:w="231" w:type="pct"/>
            <w:tcBorders>
              <w:top w:val="nil"/>
              <w:left w:val="nil"/>
              <w:bottom w:val="nil"/>
              <w:right w:val="nil"/>
            </w:tcBorders>
            <w:shd w:val="clear" w:color="000000" w:fill="D9D9D9"/>
            <w:noWrap/>
            <w:vAlign w:val="center"/>
            <w:hideMark/>
          </w:tcPr>
          <w:p w14:paraId="6443F40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46D"/>
            <w:noWrap/>
            <w:vAlign w:val="center"/>
            <w:hideMark/>
          </w:tcPr>
          <w:p w14:paraId="1DF54D0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-63%</w:t>
            </w:r>
          </w:p>
        </w:tc>
        <w:tc>
          <w:tcPr>
            <w:tcW w:w="577" w:type="pct"/>
            <w:tcBorders>
              <w:top w:val="nil"/>
              <w:left w:val="nil"/>
              <w:bottom w:val="single" w:sz="8" w:space="0" w:color="auto"/>
              <w:right w:val="single" w:sz="8" w:space="0" w:color="auto"/>
            </w:tcBorders>
            <w:shd w:val="clear" w:color="auto" w:fill="auto"/>
            <w:noWrap/>
            <w:vAlign w:val="center"/>
            <w:hideMark/>
          </w:tcPr>
          <w:p w14:paraId="66986D30"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4CC7E"/>
            <w:vAlign w:val="center"/>
            <w:hideMark/>
          </w:tcPr>
          <w:p w14:paraId="00A1C95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51%</w:t>
            </w:r>
          </w:p>
        </w:tc>
        <w:tc>
          <w:tcPr>
            <w:tcW w:w="391" w:type="pct"/>
            <w:tcBorders>
              <w:top w:val="nil"/>
              <w:left w:val="nil"/>
              <w:bottom w:val="single" w:sz="8" w:space="0" w:color="auto"/>
              <w:right w:val="single" w:sz="8" w:space="0" w:color="auto"/>
            </w:tcBorders>
            <w:shd w:val="clear" w:color="000000" w:fill="D9D9D9"/>
            <w:noWrap/>
            <w:vAlign w:val="center"/>
            <w:hideMark/>
          </w:tcPr>
          <w:p w14:paraId="59B6E9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5926B380" w14:textId="77777777" w:rsidR="00E927EC" w:rsidRPr="004762A0" w:rsidRDefault="00E927EC" w:rsidP="00115D74">
            <w:pPr>
              <w:rPr>
                <w:rFonts w:ascii="Calibri" w:eastAsia="Times New Roman" w:hAnsi="Calibri" w:cs="Calibri"/>
                <w:color w:val="000000"/>
              </w:rPr>
            </w:pPr>
          </w:p>
        </w:tc>
      </w:tr>
      <w:tr w:rsidR="00E927EC" w:rsidRPr="004762A0" w14:paraId="568075D2"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547C3987"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nil"/>
              <w:right w:val="single" w:sz="8" w:space="0" w:color="auto"/>
            </w:tcBorders>
            <w:shd w:val="clear" w:color="000000" w:fill="F97F6F"/>
            <w:noWrap/>
            <w:vAlign w:val="center"/>
            <w:hideMark/>
          </w:tcPr>
          <w:p w14:paraId="3CB7D6B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577" w:type="pct"/>
            <w:tcBorders>
              <w:top w:val="nil"/>
              <w:left w:val="nil"/>
              <w:bottom w:val="nil"/>
              <w:right w:val="single" w:sz="8" w:space="0" w:color="auto"/>
            </w:tcBorders>
            <w:shd w:val="clear" w:color="000000" w:fill="DDE283"/>
            <w:noWrap/>
            <w:vAlign w:val="center"/>
            <w:hideMark/>
          </w:tcPr>
          <w:p w14:paraId="73B43EA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nil"/>
              <w:right w:val="single" w:sz="8" w:space="0" w:color="auto"/>
            </w:tcBorders>
            <w:shd w:val="clear" w:color="000000" w:fill="63BE7B"/>
            <w:noWrap/>
            <w:vAlign w:val="center"/>
            <w:hideMark/>
          </w:tcPr>
          <w:p w14:paraId="64D4A49F"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69%</w:t>
            </w:r>
          </w:p>
        </w:tc>
        <w:tc>
          <w:tcPr>
            <w:tcW w:w="231" w:type="pct"/>
            <w:tcBorders>
              <w:top w:val="nil"/>
              <w:left w:val="nil"/>
              <w:bottom w:val="nil"/>
              <w:right w:val="nil"/>
            </w:tcBorders>
            <w:shd w:val="clear" w:color="000000" w:fill="D9D9D9"/>
            <w:noWrap/>
            <w:vAlign w:val="center"/>
            <w:hideMark/>
          </w:tcPr>
          <w:p w14:paraId="4CBC4FB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7E6F"/>
            <w:noWrap/>
            <w:vAlign w:val="center"/>
            <w:hideMark/>
          </w:tcPr>
          <w:p w14:paraId="6F49EA4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-57%</w:t>
            </w:r>
          </w:p>
        </w:tc>
        <w:tc>
          <w:tcPr>
            <w:tcW w:w="577" w:type="pct"/>
            <w:tcBorders>
              <w:top w:val="nil"/>
              <w:left w:val="nil"/>
              <w:bottom w:val="single" w:sz="8" w:space="0" w:color="auto"/>
              <w:right w:val="single" w:sz="8" w:space="0" w:color="auto"/>
            </w:tcBorders>
            <w:shd w:val="clear" w:color="000000" w:fill="E0E283"/>
            <w:noWrap/>
            <w:vAlign w:val="center"/>
            <w:hideMark/>
          </w:tcPr>
          <w:p w14:paraId="01AE843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1F13B9CE"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74%</w:t>
            </w:r>
          </w:p>
        </w:tc>
        <w:tc>
          <w:tcPr>
            <w:tcW w:w="391" w:type="pct"/>
            <w:tcBorders>
              <w:top w:val="nil"/>
              <w:left w:val="nil"/>
              <w:bottom w:val="nil"/>
              <w:right w:val="single" w:sz="8" w:space="0" w:color="auto"/>
            </w:tcBorders>
            <w:shd w:val="clear" w:color="000000" w:fill="D9D9D9"/>
            <w:noWrap/>
            <w:vAlign w:val="center"/>
            <w:hideMark/>
          </w:tcPr>
          <w:p w14:paraId="52CBDCA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71DD6BE0" w14:textId="77777777" w:rsidR="00E927EC" w:rsidRPr="004762A0" w:rsidRDefault="00E927EC" w:rsidP="00115D74">
            <w:pPr>
              <w:rPr>
                <w:rFonts w:ascii="Calibri" w:eastAsia="Times New Roman" w:hAnsi="Calibri" w:cs="Calibri"/>
                <w:color w:val="000000"/>
              </w:rPr>
            </w:pPr>
          </w:p>
        </w:tc>
      </w:tr>
      <w:tr w:rsidR="00E927EC" w:rsidRPr="004762A0" w14:paraId="78E4170F" w14:textId="77777777" w:rsidTr="00115D74">
        <w:trPr>
          <w:trHeight w:val="315"/>
        </w:trPr>
        <w:tc>
          <w:tcPr>
            <w:tcW w:w="605" w:type="pct"/>
            <w:tcBorders>
              <w:top w:val="nil"/>
              <w:left w:val="single" w:sz="8" w:space="0" w:color="auto"/>
              <w:bottom w:val="single" w:sz="8" w:space="0" w:color="auto"/>
              <w:right w:val="nil"/>
            </w:tcBorders>
            <w:shd w:val="clear" w:color="000000" w:fill="D9D9D9"/>
            <w:noWrap/>
            <w:vAlign w:val="center"/>
            <w:hideMark/>
          </w:tcPr>
          <w:p w14:paraId="1934E676"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1D7A094C"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single" w:sz="8" w:space="0" w:color="auto"/>
              <w:left w:val="nil"/>
              <w:bottom w:val="single" w:sz="8" w:space="0" w:color="auto"/>
              <w:right w:val="nil"/>
            </w:tcBorders>
            <w:shd w:val="clear" w:color="000000" w:fill="D9D9D9"/>
            <w:noWrap/>
            <w:vAlign w:val="center"/>
            <w:hideMark/>
          </w:tcPr>
          <w:p w14:paraId="6DC36693"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single" w:sz="8" w:space="0" w:color="auto"/>
              <w:left w:val="nil"/>
              <w:bottom w:val="single" w:sz="8" w:space="0" w:color="auto"/>
              <w:right w:val="nil"/>
            </w:tcBorders>
            <w:shd w:val="clear" w:color="000000" w:fill="D9D9D9"/>
            <w:noWrap/>
            <w:vAlign w:val="center"/>
            <w:hideMark/>
          </w:tcPr>
          <w:p w14:paraId="7C42F78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231" w:type="pct"/>
            <w:tcBorders>
              <w:top w:val="nil"/>
              <w:left w:val="nil"/>
              <w:bottom w:val="nil"/>
              <w:right w:val="nil"/>
            </w:tcBorders>
            <w:shd w:val="clear" w:color="000000" w:fill="D9D9D9"/>
            <w:noWrap/>
            <w:vAlign w:val="center"/>
            <w:hideMark/>
          </w:tcPr>
          <w:p w14:paraId="302000FE"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56D2D43B"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nil"/>
              <w:bottom w:val="single" w:sz="8" w:space="0" w:color="auto"/>
              <w:right w:val="nil"/>
            </w:tcBorders>
            <w:shd w:val="clear" w:color="000000" w:fill="D9D9D9"/>
            <w:noWrap/>
            <w:vAlign w:val="center"/>
            <w:hideMark/>
          </w:tcPr>
          <w:p w14:paraId="7124D1F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19" w:type="pct"/>
            <w:tcBorders>
              <w:top w:val="nil"/>
              <w:left w:val="nil"/>
              <w:bottom w:val="single" w:sz="8" w:space="0" w:color="auto"/>
              <w:right w:val="nil"/>
            </w:tcBorders>
            <w:shd w:val="clear" w:color="000000" w:fill="D9D9D9"/>
            <w:noWrap/>
            <w:vAlign w:val="center"/>
            <w:hideMark/>
          </w:tcPr>
          <w:p w14:paraId="2C97FE92"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391" w:type="pct"/>
            <w:tcBorders>
              <w:top w:val="single" w:sz="8" w:space="0" w:color="auto"/>
              <w:left w:val="nil"/>
              <w:bottom w:val="single" w:sz="8" w:space="0" w:color="auto"/>
              <w:right w:val="single" w:sz="8" w:space="0" w:color="auto"/>
            </w:tcBorders>
            <w:shd w:val="clear" w:color="000000" w:fill="D9D9D9"/>
            <w:noWrap/>
            <w:vAlign w:val="center"/>
            <w:hideMark/>
          </w:tcPr>
          <w:p w14:paraId="5E0DFB08"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427" w:type="pct"/>
            <w:vMerge/>
            <w:tcBorders>
              <w:top w:val="nil"/>
              <w:left w:val="single" w:sz="8" w:space="0" w:color="auto"/>
              <w:bottom w:val="single" w:sz="8" w:space="0" w:color="000000"/>
              <w:right w:val="single" w:sz="8" w:space="0" w:color="auto"/>
            </w:tcBorders>
            <w:vAlign w:val="center"/>
            <w:hideMark/>
          </w:tcPr>
          <w:p w14:paraId="5964537F" w14:textId="77777777" w:rsidR="00E927EC" w:rsidRPr="004762A0" w:rsidRDefault="00E927EC" w:rsidP="00115D74">
            <w:pPr>
              <w:rPr>
                <w:rFonts w:ascii="Calibri" w:eastAsia="Times New Roman" w:hAnsi="Calibri" w:cs="Calibri"/>
                <w:color w:val="000000"/>
              </w:rPr>
            </w:pPr>
          </w:p>
        </w:tc>
      </w:tr>
      <w:tr w:rsidR="00E927EC" w:rsidRPr="004762A0" w14:paraId="78CD5E14" w14:textId="77777777" w:rsidTr="00115D74">
        <w:trPr>
          <w:trHeight w:val="315"/>
        </w:trPr>
        <w:tc>
          <w:tcPr>
            <w:tcW w:w="605" w:type="pct"/>
            <w:vMerge w:val="restart"/>
            <w:tcBorders>
              <w:top w:val="nil"/>
              <w:left w:val="single" w:sz="8" w:space="0" w:color="auto"/>
              <w:bottom w:val="single" w:sz="8" w:space="0" w:color="000000"/>
              <w:right w:val="single" w:sz="8" w:space="0" w:color="auto"/>
            </w:tcBorders>
            <w:shd w:val="clear" w:color="000000" w:fill="FFC000"/>
            <w:noWrap/>
            <w:vAlign w:val="center"/>
            <w:hideMark/>
          </w:tcPr>
          <w:p w14:paraId="6155982D"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PM</w:t>
            </w:r>
            <w:r w:rsidRPr="004762A0">
              <w:rPr>
                <w:rFonts w:ascii="Calibri" w:eastAsia="Times New Roman" w:hAnsi="Calibri" w:cs="Calibri"/>
                <w:color w:val="000000"/>
                <w:vertAlign w:val="subscript"/>
              </w:rPr>
              <w:t>10</w:t>
            </w:r>
          </w:p>
        </w:tc>
        <w:tc>
          <w:tcPr>
            <w:tcW w:w="577" w:type="pct"/>
            <w:tcBorders>
              <w:top w:val="nil"/>
              <w:left w:val="nil"/>
              <w:bottom w:val="single" w:sz="8" w:space="0" w:color="auto"/>
              <w:right w:val="single" w:sz="8" w:space="0" w:color="auto"/>
            </w:tcBorders>
            <w:shd w:val="clear" w:color="000000" w:fill="F8696B"/>
            <w:noWrap/>
            <w:vAlign w:val="center"/>
            <w:hideMark/>
          </w:tcPr>
          <w:p w14:paraId="2BBBEEC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-60%</w:t>
            </w:r>
          </w:p>
        </w:tc>
        <w:tc>
          <w:tcPr>
            <w:tcW w:w="577" w:type="pct"/>
            <w:tcBorders>
              <w:top w:val="nil"/>
              <w:left w:val="nil"/>
              <w:bottom w:val="single" w:sz="8" w:space="0" w:color="auto"/>
              <w:right w:val="single" w:sz="8" w:space="0" w:color="auto"/>
            </w:tcBorders>
            <w:shd w:val="clear" w:color="000000" w:fill="FDC87D"/>
            <w:noWrap/>
            <w:vAlign w:val="center"/>
            <w:hideMark/>
          </w:tcPr>
          <w:p w14:paraId="63C35E5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9E082"/>
            <w:noWrap/>
            <w:vAlign w:val="center"/>
            <w:hideMark/>
          </w:tcPr>
          <w:p w14:paraId="590735F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14%</w:t>
            </w:r>
          </w:p>
        </w:tc>
        <w:tc>
          <w:tcPr>
            <w:tcW w:w="231" w:type="pct"/>
            <w:tcBorders>
              <w:top w:val="nil"/>
              <w:left w:val="nil"/>
              <w:bottom w:val="nil"/>
              <w:right w:val="nil"/>
            </w:tcBorders>
            <w:shd w:val="clear" w:color="000000" w:fill="D9D9D9"/>
            <w:noWrap/>
            <w:vAlign w:val="center"/>
            <w:hideMark/>
          </w:tcPr>
          <w:p w14:paraId="04AD9F4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696B"/>
            <w:noWrap/>
            <w:vAlign w:val="center"/>
            <w:hideMark/>
          </w:tcPr>
          <w:p w14:paraId="13C3D470"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577" w:type="pct"/>
            <w:tcBorders>
              <w:top w:val="nil"/>
              <w:left w:val="nil"/>
              <w:bottom w:val="single" w:sz="8" w:space="0" w:color="auto"/>
              <w:right w:val="single" w:sz="8" w:space="0" w:color="auto"/>
            </w:tcBorders>
            <w:shd w:val="clear" w:color="000000" w:fill="FDC87D"/>
            <w:noWrap/>
            <w:vAlign w:val="center"/>
            <w:hideMark/>
          </w:tcPr>
          <w:p w14:paraId="5AB99345"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-16%</w:t>
            </w:r>
          </w:p>
        </w:tc>
        <w:tc>
          <w:tcPr>
            <w:tcW w:w="519" w:type="pct"/>
            <w:tcBorders>
              <w:top w:val="nil"/>
              <w:left w:val="nil"/>
              <w:bottom w:val="single" w:sz="8" w:space="0" w:color="auto"/>
              <w:right w:val="single" w:sz="8" w:space="0" w:color="auto"/>
            </w:tcBorders>
            <w:shd w:val="clear" w:color="000000" w:fill="D3DF82"/>
            <w:vAlign w:val="center"/>
            <w:hideMark/>
          </w:tcPr>
          <w:p w14:paraId="1C539BF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17%</w:t>
            </w:r>
          </w:p>
        </w:tc>
        <w:tc>
          <w:tcPr>
            <w:tcW w:w="391" w:type="pct"/>
            <w:tcBorders>
              <w:top w:val="nil"/>
              <w:left w:val="nil"/>
              <w:bottom w:val="single" w:sz="8" w:space="0" w:color="auto"/>
              <w:right w:val="single" w:sz="8" w:space="0" w:color="auto"/>
            </w:tcBorders>
            <w:shd w:val="clear" w:color="000000" w:fill="D9D9D9"/>
            <w:noWrap/>
            <w:vAlign w:val="center"/>
            <w:hideMark/>
          </w:tcPr>
          <w:p w14:paraId="4E92A9F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LL</w:t>
            </w:r>
          </w:p>
        </w:tc>
        <w:tc>
          <w:tcPr>
            <w:tcW w:w="427" w:type="pct"/>
            <w:vMerge/>
            <w:tcBorders>
              <w:top w:val="nil"/>
              <w:left w:val="single" w:sz="8" w:space="0" w:color="auto"/>
              <w:bottom w:val="single" w:sz="8" w:space="0" w:color="000000"/>
              <w:right w:val="single" w:sz="8" w:space="0" w:color="auto"/>
            </w:tcBorders>
            <w:vAlign w:val="center"/>
            <w:hideMark/>
          </w:tcPr>
          <w:p w14:paraId="6B8F7020" w14:textId="77777777" w:rsidR="00E927EC" w:rsidRPr="004762A0" w:rsidRDefault="00E927EC" w:rsidP="00115D74">
            <w:pPr>
              <w:rPr>
                <w:rFonts w:ascii="Calibri" w:eastAsia="Times New Roman" w:hAnsi="Calibri" w:cs="Calibri"/>
                <w:color w:val="000000"/>
              </w:rPr>
            </w:pPr>
          </w:p>
        </w:tc>
      </w:tr>
      <w:tr w:rsidR="00E927EC" w:rsidRPr="004762A0" w14:paraId="6F840EE8"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799F192D"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8796E"/>
            <w:noWrap/>
            <w:vAlign w:val="center"/>
            <w:hideMark/>
          </w:tcPr>
          <w:p w14:paraId="6795D38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-52%</w:t>
            </w:r>
          </w:p>
        </w:tc>
        <w:tc>
          <w:tcPr>
            <w:tcW w:w="577" w:type="pct"/>
            <w:tcBorders>
              <w:top w:val="nil"/>
              <w:left w:val="nil"/>
              <w:bottom w:val="single" w:sz="8" w:space="0" w:color="auto"/>
              <w:right w:val="single" w:sz="8" w:space="0" w:color="auto"/>
            </w:tcBorders>
            <w:shd w:val="clear" w:color="auto" w:fill="auto"/>
            <w:noWrap/>
            <w:vAlign w:val="center"/>
            <w:hideMark/>
          </w:tcPr>
          <w:p w14:paraId="79E199F7"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DCF7F"/>
            <w:noWrap/>
            <w:vAlign w:val="center"/>
            <w:hideMark/>
          </w:tcPr>
          <w:p w14:paraId="5EDC9F73"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36%</w:t>
            </w:r>
          </w:p>
        </w:tc>
        <w:tc>
          <w:tcPr>
            <w:tcW w:w="231" w:type="pct"/>
            <w:tcBorders>
              <w:top w:val="nil"/>
              <w:left w:val="nil"/>
              <w:bottom w:val="nil"/>
              <w:right w:val="nil"/>
            </w:tcBorders>
            <w:shd w:val="clear" w:color="000000" w:fill="D9D9D9"/>
            <w:noWrap/>
            <w:vAlign w:val="center"/>
            <w:hideMark/>
          </w:tcPr>
          <w:p w14:paraId="50DDEF65"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8786E"/>
            <w:noWrap/>
            <w:vAlign w:val="center"/>
            <w:hideMark/>
          </w:tcPr>
          <w:p w14:paraId="6D35CFC1"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-54%</w:t>
            </w:r>
          </w:p>
        </w:tc>
        <w:tc>
          <w:tcPr>
            <w:tcW w:w="577" w:type="pct"/>
            <w:tcBorders>
              <w:top w:val="nil"/>
              <w:left w:val="nil"/>
              <w:bottom w:val="single" w:sz="8" w:space="0" w:color="auto"/>
              <w:right w:val="single" w:sz="8" w:space="0" w:color="auto"/>
            </w:tcBorders>
            <w:shd w:val="clear" w:color="auto" w:fill="auto"/>
            <w:noWrap/>
            <w:vAlign w:val="center"/>
            <w:hideMark/>
          </w:tcPr>
          <w:p w14:paraId="447005B1" w14:textId="77777777" w:rsidR="00E927EC" w:rsidRPr="004762A0" w:rsidRDefault="00E927EC" w:rsidP="00115D74">
            <w:pPr>
              <w:jc w:val="center"/>
              <w:rPr>
                <w:rFonts w:ascii="Calibri" w:eastAsia="Times New Roman" w:hAnsi="Calibri" w:cs="Calibri"/>
                <w:b/>
                <w:bCs/>
                <w:color w:val="000000"/>
              </w:rPr>
            </w:pPr>
            <w:r w:rsidRPr="004762A0">
              <w:rPr>
                <w:rFonts w:ascii="Calibri" w:eastAsia="Times New Roman" w:hAnsi="Calibri" w:cs="Calibri"/>
                <w:b/>
                <w:bCs/>
                <w:color w:val="000000"/>
              </w:rPr>
              <w:t>0%</w:t>
            </w:r>
            <w:r>
              <w:rPr>
                <w:rFonts w:ascii="Calibri" w:eastAsia="Times New Roman" w:hAnsi="Calibri" w:cs="Calibri"/>
                <w:b/>
                <w:bCs/>
                <w:color w:val="000000"/>
              </w:rPr>
              <w:t>*</w:t>
            </w:r>
          </w:p>
        </w:tc>
        <w:tc>
          <w:tcPr>
            <w:tcW w:w="519" w:type="pct"/>
            <w:tcBorders>
              <w:top w:val="nil"/>
              <w:left w:val="nil"/>
              <w:bottom w:val="single" w:sz="8" w:space="0" w:color="auto"/>
              <w:right w:val="single" w:sz="8" w:space="0" w:color="auto"/>
            </w:tcBorders>
            <w:shd w:val="clear" w:color="000000" w:fill="9ACE7F"/>
            <w:vAlign w:val="center"/>
            <w:hideMark/>
          </w:tcPr>
          <w:p w14:paraId="1897246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40%</w:t>
            </w:r>
          </w:p>
        </w:tc>
        <w:tc>
          <w:tcPr>
            <w:tcW w:w="391" w:type="pct"/>
            <w:tcBorders>
              <w:top w:val="nil"/>
              <w:left w:val="nil"/>
              <w:bottom w:val="single" w:sz="8" w:space="0" w:color="auto"/>
              <w:right w:val="single" w:sz="8" w:space="0" w:color="auto"/>
            </w:tcBorders>
            <w:shd w:val="clear" w:color="000000" w:fill="D9D9D9"/>
            <w:noWrap/>
            <w:vAlign w:val="center"/>
            <w:hideMark/>
          </w:tcPr>
          <w:p w14:paraId="795C59BB"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M</w:t>
            </w:r>
          </w:p>
        </w:tc>
        <w:tc>
          <w:tcPr>
            <w:tcW w:w="427" w:type="pct"/>
            <w:vMerge/>
            <w:tcBorders>
              <w:top w:val="nil"/>
              <w:left w:val="single" w:sz="8" w:space="0" w:color="auto"/>
              <w:bottom w:val="single" w:sz="8" w:space="0" w:color="000000"/>
              <w:right w:val="single" w:sz="8" w:space="0" w:color="auto"/>
            </w:tcBorders>
            <w:vAlign w:val="center"/>
            <w:hideMark/>
          </w:tcPr>
          <w:p w14:paraId="66EB64BA" w14:textId="77777777" w:rsidR="00E927EC" w:rsidRPr="004762A0" w:rsidRDefault="00E927EC" w:rsidP="00115D74">
            <w:pPr>
              <w:rPr>
                <w:rFonts w:ascii="Calibri" w:eastAsia="Times New Roman" w:hAnsi="Calibri" w:cs="Calibri"/>
                <w:color w:val="000000"/>
              </w:rPr>
            </w:pPr>
          </w:p>
        </w:tc>
      </w:tr>
      <w:tr w:rsidR="00E927EC" w:rsidRPr="004762A0" w14:paraId="5BC1F1E5" w14:textId="77777777" w:rsidTr="00115D74">
        <w:trPr>
          <w:trHeight w:val="315"/>
        </w:trPr>
        <w:tc>
          <w:tcPr>
            <w:tcW w:w="605" w:type="pct"/>
            <w:vMerge/>
            <w:tcBorders>
              <w:top w:val="nil"/>
              <w:left w:val="single" w:sz="8" w:space="0" w:color="auto"/>
              <w:bottom w:val="single" w:sz="8" w:space="0" w:color="000000"/>
              <w:right w:val="single" w:sz="8" w:space="0" w:color="auto"/>
            </w:tcBorders>
            <w:vAlign w:val="center"/>
            <w:hideMark/>
          </w:tcPr>
          <w:p w14:paraId="383CC43B" w14:textId="77777777" w:rsidR="00E927EC" w:rsidRPr="004762A0" w:rsidRDefault="00E927EC" w:rsidP="00115D74">
            <w:pPr>
              <w:rPr>
                <w:rFonts w:ascii="Calibri" w:eastAsia="Times New Roman" w:hAnsi="Calibri" w:cs="Calibri"/>
                <w:color w:val="000000"/>
              </w:rPr>
            </w:pPr>
          </w:p>
        </w:tc>
        <w:tc>
          <w:tcPr>
            <w:tcW w:w="577" w:type="pct"/>
            <w:tcBorders>
              <w:top w:val="nil"/>
              <w:left w:val="nil"/>
              <w:bottom w:val="single" w:sz="8" w:space="0" w:color="auto"/>
              <w:right w:val="single" w:sz="8" w:space="0" w:color="auto"/>
            </w:tcBorders>
            <w:shd w:val="clear" w:color="000000" w:fill="F98971"/>
            <w:noWrap/>
            <w:vAlign w:val="center"/>
            <w:hideMark/>
          </w:tcPr>
          <w:p w14:paraId="0E40DF48"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-45%</w:t>
            </w:r>
          </w:p>
        </w:tc>
        <w:tc>
          <w:tcPr>
            <w:tcW w:w="577" w:type="pct"/>
            <w:tcBorders>
              <w:top w:val="nil"/>
              <w:left w:val="nil"/>
              <w:bottom w:val="single" w:sz="8" w:space="0" w:color="auto"/>
              <w:right w:val="single" w:sz="8" w:space="0" w:color="auto"/>
            </w:tcBorders>
            <w:shd w:val="clear" w:color="000000" w:fill="D6DF82"/>
            <w:noWrap/>
            <w:vAlign w:val="center"/>
            <w:hideMark/>
          </w:tcPr>
          <w:p w14:paraId="69C28A72"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noWrap/>
            <w:vAlign w:val="center"/>
            <w:hideMark/>
          </w:tcPr>
          <w:p w14:paraId="6746279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56%</w:t>
            </w:r>
          </w:p>
        </w:tc>
        <w:tc>
          <w:tcPr>
            <w:tcW w:w="231" w:type="pct"/>
            <w:tcBorders>
              <w:top w:val="nil"/>
              <w:left w:val="nil"/>
              <w:bottom w:val="single" w:sz="8" w:space="0" w:color="000000"/>
              <w:right w:val="nil"/>
            </w:tcBorders>
            <w:shd w:val="clear" w:color="000000" w:fill="D9D9D9"/>
            <w:noWrap/>
            <w:vAlign w:val="center"/>
            <w:hideMark/>
          </w:tcPr>
          <w:p w14:paraId="096955C0" w14:textId="77777777" w:rsidR="00E927EC" w:rsidRPr="004762A0" w:rsidRDefault="00E927EC" w:rsidP="00115D74">
            <w:pPr>
              <w:rPr>
                <w:rFonts w:ascii="Calibri" w:eastAsia="Times New Roman" w:hAnsi="Calibri" w:cs="Calibri"/>
                <w:color w:val="000000"/>
              </w:rPr>
            </w:pPr>
            <w:r w:rsidRPr="004762A0">
              <w:rPr>
                <w:rFonts w:ascii="Calibri" w:eastAsia="Times New Roman" w:hAnsi="Calibri" w:cs="Calibri"/>
                <w:color w:val="000000"/>
              </w:rPr>
              <w:t> </w:t>
            </w:r>
          </w:p>
        </w:tc>
        <w:tc>
          <w:tcPr>
            <w:tcW w:w="577" w:type="pct"/>
            <w:tcBorders>
              <w:top w:val="nil"/>
              <w:left w:val="single" w:sz="8" w:space="0" w:color="auto"/>
              <w:bottom w:val="single" w:sz="8" w:space="0" w:color="auto"/>
              <w:right w:val="single" w:sz="8" w:space="0" w:color="auto"/>
            </w:tcBorders>
            <w:shd w:val="clear" w:color="000000" w:fill="F98770"/>
            <w:noWrap/>
            <w:vAlign w:val="center"/>
            <w:hideMark/>
          </w:tcPr>
          <w:p w14:paraId="290B5954"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-47%</w:t>
            </w:r>
          </w:p>
        </w:tc>
        <w:tc>
          <w:tcPr>
            <w:tcW w:w="577" w:type="pct"/>
            <w:tcBorders>
              <w:top w:val="nil"/>
              <w:left w:val="nil"/>
              <w:bottom w:val="single" w:sz="8" w:space="0" w:color="auto"/>
              <w:right w:val="single" w:sz="8" w:space="0" w:color="auto"/>
            </w:tcBorders>
            <w:shd w:val="clear" w:color="000000" w:fill="D8E082"/>
            <w:noWrap/>
            <w:vAlign w:val="center"/>
            <w:hideMark/>
          </w:tcPr>
          <w:p w14:paraId="336EB6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15%</w:t>
            </w:r>
          </w:p>
        </w:tc>
        <w:tc>
          <w:tcPr>
            <w:tcW w:w="519" w:type="pct"/>
            <w:tcBorders>
              <w:top w:val="nil"/>
              <w:left w:val="nil"/>
              <w:bottom w:val="single" w:sz="8" w:space="0" w:color="auto"/>
              <w:right w:val="single" w:sz="8" w:space="0" w:color="auto"/>
            </w:tcBorders>
            <w:shd w:val="clear" w:color="000000" w:fill="63BE7B"/>
            <w:vAlign w:val="center"/>
            <w:hideMark/>
          </w:tcPr>
          <w:p w14:paraId="39543FBA"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61%</w:t>
            </w:r>
          </w:p>
        </w:tc>
        <w:tc>
          <w:tcPr>
            <w:tcW w:w="391" w:type="pct"/>
            <w:tcBorders>
              <w:top w:val="nil"/>
              <w:left w:val="nil"/>
              <w:bottom w:val="single" w:sz="8" w:space="0" w:color="auto"/>
              <w:right w:val="single" w:sz="8" w:space="0" w:color="auto"/>
            </w:tcBorders>
            <w:shd w:val="clear" w:color="000000" w:fill="D9D9D9"/>
            <w:noWrap/>
            <w:vAlign w:val="center"/>
            <w:hideMark/>
          </w:tcPr>
          <w:p w14:paraId="701D8C4C" w14:textId="77777777" w:rsidR="00E927EC" w:rsidRPr="004762A0" w:rsidRDefault="00E927EC" w:rsidP="00115D74">
            <w:pPr>
              <w:jc w:val="center"/>
              <w:rPr>
                <w:rFonts w:ascii="Calibri" w:eastAsia="Times New Roman" w:hAnsi="Calibri" w:cs="Calibri"/>
                <w:color w:val="000000"/>
              </w:rPr>
            </w:pPr>
            <w:r w:rsidRPr="004762A0">
              <w:rPr>
                <w:rFonts w:ascii="Calibri" w:eastAsia="Times New Roman" w:hAnsi="Calibri" w:cs="Calibri"/>
                <w:color w:val="000000"/>
              </w:rPr>
              <w:t>UL</w:t>
            </w:r>
          </w:p>
        </w:tc>
        <w:tc>
          <w:tcPr>
            <w:tcW w:w="427" w:type="pct"/>
            <w:vMerge/>
            <w:tcBorders>
              <w:top w:val="nil"/>
              <w:left w:val="single" w:sz="8" w:space="0" w:color="auto"/>
              <w:bottom w:val="single" w:sz="8" w:space="0" w:color="000000"/>
              <w:right w:val="single" w:sz="8" w:space="0" w:color="auto"/>
            </w:tcBorders>
            <w:vAlign w:val="center"/>
            <w:hideMark/>
          </w:tcPr>
          <w:p w14:paraId="389C359F" w14:textId="77777777" w:rsidR="00E927EC" w:rsidRPr="004762A0" w:rsidRDefault="00E927EC" w:rsidP="00115D74">
            <w:pPr>
              <w:rPr>
                <w:rFonts w:ascii="Calibri" w:eastAsia="Times New Roman" w:hAnsi="Calibri" w:cs="Calibri"/>
                <w:color w:val="000000"/>
              </w:rPr>
            </w:pPr>
          </w:p>
        </w:tc>
      </w:tr>
    </w:tbl>
    <w:p w14:paraId="49FF2D37" w14:textId="05BF0199" w:rsidR="00610453" w:rsidRDefault="00610453">
      <w:r>
        <w:br w:type="page"/>
      </w:r>
    </w:p>
    <w:p w14:paraId="1821F493" w14:textId="18230FD5" w:rsidR="00610453" w:rsidRDefault="00610453" w:rsidP="00610453">
      <w:pPr>
        <w:pStyle w:val="Caption"/>
        <w:keepNext/>
      </w:pPr>
      <w:bookmarkStart w:id="166" w:name="_Ref14263250"/>
      <w:bookmarkStart w:id="167" w:name="_Toc14818590"/>
      <w:bookmarkStart w:id="168" w:name="_Toc14849913"/>
      <w:r>
        <w:lastRenderedPageBreak/>
        <w:t>Table S</w:t>
      </w:r>
      <w:fldSimple w:instr=" SEQ Table_S \* ARABIC ">
        <w:r w:rsidR="006F75FE">
          <w:rPr>
            <w:noProof/>
          </w:rPr>
          <w:t>9</w:t>
        </w:r>
      </w:fldSimple>
      <w:bookmarkEnd w:id="166"/>
      <w:r w:rsidR="00B10C0B">
        <w:t>.</w:t>
      </w:r>
      <w:r>
        <w:t xml:space="preserve"> Comparison of results using state-specific IR</w:t>
      </w:r>
      <w:bookmarkEnd w:id="167"/>
      <w:bookmarkEnd w:id="168"/>
    </w:p>
    <w:tbl>
      <w:tblPr>
        <w:tblpPr w:leftFromText="180" w:rightFromText="180" w:vertAnchor="text" w:tblpXSpec="center" w:tblpY="1"/>
        <w:tblOverlap w:val="never"/>
        <w:tblW w:w="10989" w:type="dxa"/>
        <w:tblLook w:val="04A0" w:firstRow="1" w:lastRow="0" w:firstColumn="1" w:lastColumn="0" w:noHBand="0" w:noVBand="1"/>
      </w:tblPr>
      <w:tblGrid>
        <w:gridCol w:w="1345"/>
        <w:gridCol w:w="998"/>
        <w:gridCol w:w="755"/>
        <w:gridCol w:w="666"/>
        <w:gridCol w:w="999"/>
        <w:gridCol w:w="755"/>
        <w:gridCol w:w="746"/>
        <w:gridCol w:w="870"/>
        <w:gridCol w:w="744"/>
        <w:gridCol w:w="632"/>
        <w:gridCol w:w="828"/>
        <w:gridCol w:w="851"/>
        <w:gridCol w:w="800"/>
      </w:tblGrid>
      <w:tr w:rsidR="0041770C" w:rsidRPr="0041770C" w14:paraId="653B0695" w14:textId="77777777" w:rsidTr="009346A0">
        <w:trPr>
          <w:trHeight w:hRule="exact" w:val="257"/>
        </w:trPr>
        <w:tc>
          <w:tcPr>
            <w:tcW w:w="1345" w:type="dxa"/>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6446BE4A" w14:textId="77777777" w:rsidR="00610453" w:rsidRPr="0041770C" w:rsidRDefault="00610453" w:rsidP="0041770C">
            <w:pPr>
              <w:rPr>
                <w:rFonts w:eastAsia="Times New Roman" w:cstheme="minorHAnsi"/>
                <w:b/>
                <w:bCs/>
                <w:color w:val="000000"/>
                <w:sz w:val="16"/>
                <w:szCs w:val="16"/>
              </w:rPr>
            </w:pPr>
            <w:r w:rsidRPr="0041770C">
              <w:rPr>
                <w:rFonts w:eastAsia="Times New Roman" w:cstheme="minorHAnsi"/>
                <w:b/>
                <w:bCs/>
                <w:color w:val="000000"/>
                <w:sz w:val="16"/>
                <w:szCs w:val="16"/>
              </w:rPr>
              <w:t> </w:t>
            </w:r>
          </w:p>
        </w:tc>
        <w:tc>
          <w:tcPr>
            <w:tcW w:w="241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08FEFED1" w14:textId="712A16C8"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Flat national-level IR</w:t>
            </w:r>
            <w:r w:rsidRPr="0041770C">
              <w:rPr>
                <w:rFonts w:eastAsia="Times New Roman" w:cstheme="minorHAnsi"/>
                <w:color w:val="000000"/>
                <w:sz w:val="16"/>
                <w:szCs w:val="16"/>
              </w:rPr>
              <w:t> </w:t>
            </w:r>
          </w:p>
        </w:tc>
        <w:tc>
          <w:tcPr>
            <w:tcW w:w="2500"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39825AEA" w14:textId="063E8B0C"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State-specific IR</w:t>
            </w:r>
          </w:p>
        </w:tc>
        <w:tc>
          <w:tcPr>
            <w:tcW w:w="2246"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58E68551"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w:t>
            </w:r>
          </w:p>
        </w:tc>
        <w:tc>
          <w:tcPr>
            <w:tcW w:w="2479" w:type="dxa"/>
            <w:gridSpan w:val="3"/>
            <w:tcBorders>
              <w:top w:val="single" w:sz="4" w:space="0" w:color="auto"/>
              <w:left w:val="nil"/>
              <w:bottom w:val="single" w:sz="4" w:space="0" w:color="auto"/>
              <w:right w:val="single" w:sz="4" w:space="0" w:color="auto"/>
            </w:tcBorders>
            <w:shd w:val="clear" w:color="auto" w:fill="CCCCCC"/>
            <w:noWrap/>
            <w:vAlign w:val="center"/>
            <w:hideMark/>
          </w:tcPr>
          <w:p w14:paraId="1E956B1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Difference (%)</w:t>
            </w:r>
          </w:p>
        </w:tc>
      </w:tr>
      <w:tr w:rsidR="0041770C" w:rsidRPr="0041770C" w14:paraId="30AAFAF4" w14:textId="77777777" w:rsidTr="009346A0">
        <w:trPr>
          <w:trHeight w:hRule="exact" w:val="511"/>
        </w:trPr>
        <w:tc>
          <w:tcPr>
            <w:tcW w:w="1345" w:type="dxa"/>
            <w:tcBorders>
              <w:top w:val="nil"/>
              <w:left w:val="single" w:sz="4" w:space="0" w:color="auto"/>
              <w:bottom w:val="single" w:sz="4" w:space="0" w:color="auto"/>
              <w:right w:val="single" w:sz="4" w:space="0" w:color="auto"/>
            </w:tcBorders>
            <w:shd w:val="clear" w:color="auto" w:fill="CCCCCC"/>
            <w:noWrap/>
            <w:vAlign w:val="center"/>
            <w:hideMark/>
          </w:tcPr>
          <w:p w14:paraId="247874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State</w:t>
            </w:r>
          </w:p>
        </w:tc>
        <w:tc>
          <w:tcPr>
            <w:tcW w:w="998" w:type="dxa"/>
            <w:tcBorders>
              <w:top w:val="nil"/>
              <w:left w:val="nil"/>
              <w:bottom w:val="single" w:sz="4" w:space="0" w:color="auto"/>
              <w:right w:val="single" w:sz="4" w:space="0" w:color="auto"/>
            </w:tcBorders>
            <w:shd w:val="clear" w:color="auto" w:fill="CCCCCC"/>
            <w:vAlign w:val="center"/>
            <w:hideMark/>
          </w:tcPr>
          <w:p w14:paraId="3C0D80F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6D1A7546"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66" w:type="dxa"/>
            <w:tcBorders>
              <w:top w:val="nil"/>
              <w:left w:val="nil"/>
              <w:bottom w:val="single" w:sz="4" w:space="0" w:color="auto"/>
              <w:right w:val="single" w:sz="4" w:space="0" w:color="auto"/>
            </w:tcBorders>
            <w:shd w:val="clear" w:color="auto" w:fill="CCCCCC"/>
            <w:vAlign w:val="center"/>
            <w:hideMark/>
          </w:tcPr>
          <w:p w14:paraId="2B11F8F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999" w:type="dxa"/>
            <w:tcBorders>
              <w:top w:val="nil"/>
              <w:left w:val="nil"/>
              <w:bottom w:val="single" w:sz="4" w:space="0" w:color="auto"/>
              <w:right w:val="single" w:sz="4" w:space="0" w:color="auto"/>
            </w:tcBorders>
            <w:shd w:val="clear" w:color="auto" w:fill="CCCCCC"/>
            <w:vAlign w:val="center"/>
            <w:hideMark/>
          </w:tcPr>
          <w:p w14:paraId="6B87E86D"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55" w:type="dxa"/>
            <w:tcBorders>
              <w:top w:val="nil"/>
              <w:left w:val="nil"/>
              <w:bottom w:val="single" w:sz="4" w:space="0" w:color="auto"/>
              <w:right w:val="single" w:sz="4" w:space="0" w:color="auto"/>
            </w:tcBorders>
            <w:shd w:val="clear" w:color="auto" w:fill="CCCCCC"/>
            <w:vAlign w:val="center"/>
            <w:hideMark/>
          </w:tcPr>
          <w:p w14:paraId="57EC8440"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746" w:type="dxa"/>
            <w:tcBorders>
              <w:top w:val="nil"/>
              <w:left w:val="nil"/>
              <w:bottom w:val="single" w:sz="4" w:space="0" w:color="auto"/>
              <w:right w:val="single" w:sz="4" w:space="0" w:color="auto"/>
            </w:tcBorders>
            <w:shd w:val="clear" w:color="auto" w:fill="CCCCCC"/>
            <w:vAlign w:val="center"/>
            <w:hideMark/>
          </w:tcPr>
          <w:p w14:paraId="279A5F65"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70" w:type="dxa"/>
            <w:tcBorders>
              <w:top w:val="nil"/>
              <w:left w:val="nil"/>
              <w:bottom w:val="single" w:sz="4" w:space="0" w:color="auto"/>
              <w:right w:val="single" w:sz="4" w:space="0" w:color="auto"/>
            </w:tcBorders>
            <w:shd w:val="clear" w:color="auto" w:fill="CCCCCC"/>
            <w:vAlign w:val="center"/>
            <w:hideMark/>
          </w:tcPr>
          <w:p w14:paraId="684A7EDB"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744" w:type="dxa"/>
            <w:tcBorders>
              <w:top w:val="nil"/>
              <w:left w:val="nil"/>
              <w:bottom w:val="single" w:sz="4" w:space="0" w:color="auto"/>
              <w:right w:val="single" w:sz="4" w:space="0" w:color="auto"/>
            </w:tcBorders>
            <w:shd w:val="clear" w:color="auto" w:fill="CCCCCC"/>
            <w:vAlign w:val="center"/>
            <w:hideMark/>
          </w:tcPr>
          <w:p w14:paraId="0CF1773F"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632" w:type="dxa"/>
            <w:tcBorders>
              <w:top w:val="nil"/>
              <w:left w:val="nil"/>
              <w:bottom w:val="single" w:sz="4" w:space="0" w:color="auto"/>
              <w:right w:val="single" w:sz="4" w:space="0" w:color="auto"/>
            </w:tcBorders>
            <w:shd w:val="clear" w:color="auto" w:fill="CCCCCC"/>
            <w:noWrap/>
            <w:vAlign w:val="center"/>
            <w:hideMark/>
          </w:tcPr>
          <w:p w14:paraId="26785DA4"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c>
          <w:tcPr>
            <w:tcW w:w="828" w:type="dxa"/>
            <w:tcBorders>
              <w:top w:val="nil"/>
              <w:left w:val="nil"/>
              <w:bottom w:val="single" w:sz="4" w:space="0" w:color="auto"/>
              <w:right w:val="single" w:sz="4" w:space="0" w:color="auto"/>
            </w:tcBorders>
            <w:shd w:val="clear" w:color="auto" w:fill="CCCCCC"/>
            <w:vAlign w:val="center"/>
            <w:hideMark/>
          </w:tcPr>
          <w:p w14:paraId="72AD276E"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Incident cases</w:t>
            </w:r>
          </w:p>
        </w:tc>
        <w:tc>
          <w:tcPr>
            <w:tcW w:w="851" w:type="dxa"/>
            <w:tcBorders>
              <w:top w:val="nil"/>
              <w:left w:val="nil"/>
              <w:bottom w:val="single" w:sz="4" w:space="0" w:color="auto"/>
              <w:right w:val="single" w:sz="4" w:space="0" w:color="auto"/>
            </w:tcBorders>
            <w:shd w:val="clear" w:color="auto" w:fill="CCCCCC"/>
            <w:vAlign w:val="center"/>
            <w:hideMark/>
          </w:tcPr>
          <w:p w14:paraId="77CE9268"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AC</w:t>
            </w:r>
          </w:p>
        </w:tc>
        <w:tc>
          <w:tcPr>
            <w:tcW w:w="800" w:type="dxa"/>
            <w:tcBorders>
              <w:top w:val="nil"/>
              <w:left w:val="nil"/>
              <w:bottom w:val="single" w:sz="4" w:space="0" w:color="auto"/>
              <w:right w:val="single" w:sz="4" w:space="0" w:color="auto"/>
            </w:tcBorders>
            <w:shd w:val="clear" w:color="auto" w:fill="CCCCCC"/>
            <w:vAlign w:val="center"/>
            <w:hideMark/>
          </w:tcPr>
          <w:p w14:paraId="4AD38BE7" w14:textId="77777777" w:rsidR="00610453" w:rsidRPr="0041770C" w:rsidRDefault="00610453" w:rsidP="0041770C">
            <w:pPr>
              <w:jc w:val="center"/>
              <w:rPr>
                <w:rFonts w:eastAsia="Times New Roman" w:cstheme="minorHAnsi"/>
                <w:b/>
                <w:bCs/>
                <w:color w:val="000000"/>
                <w:sz w:val="16"/>
                <w:szCs w:val="16"/>
              </w:rPr>
            </w:pPr>
            <w:r w:rsidRPr="0041770C">
              <w:rPr>
                <w:rFonts w:eastAsia="Times New Roman" w:cstheme="minorHAnsi"/>
                <w:b/>
                <w:bCs/>
                <w:color w:val="000000"/>
                <w:sz w:val="16"/>
                <w:szCs w:val="16"/>
              </w:rPr>
              <w:t>AF</w:t>
            </w:r>
          </w:p>
        </w:tc>
      </w:tr>
      <w:tr w:rsidR="0041770C" w:rsidRPr="0041770C" w14:paraId="31ACCD4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A6A3AE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Alabama</w:t>
            </w:r>
          </w:p>
        </w:tc>
        <w:tc>
          <w:tcPr>
            <w:tcW w:w="998" w:type="dxa"/>
            <w:tcBorders>
              <w:top w:val="nil"/>
              <w:left w:val="nil"/>
              <w:bottom w:val="single" w:sz="4" w:space="0" w:color="auto"/>
              <w:right w:val="single" w:sz="4" w:space="0" w:color="auto"/>
            </w:tcBorders>
            <w:shd w:val="clear" w:color="auto" w:fill="auto"/>
            <w:noWrap/>
            <w:vAlign w:val="bottom"/>
            <w:hideMark/>
          </w:tcPr>
          <w:p w14:paraId="4862AF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12,200</w:t>
            </w:r>
          </w:p>
        </w:tc>
        <w:tc>
          <w:tcPr>
            <w:tcW w:w="755" w:type="dxa"/>
            <w:tcBorders>
              <w:top w:val="nil"/>
              <w:left w:val="nil"/>
              <w:bottom w:val="single" w:sz="4" w:space="0" w:color="auto"/>
              <w:right w:val="single" w:sz="4" w:space="0" w:color="auto"/>
            </w:tcBorders>
            <w:shd w:val="clear" w:color="auto" w:fill="auto"/>
            <w:noWrap/>
            <w:vAlign w:val="bottom"/>
            <w:hideMark/>
          </w:tcPr>
          <w:p w14:paraId="0CE328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019EEDC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11.5%</w:t>
            </w:r>
          </w:p>
        </w:tc>
        <w:tc>
          <w:tcPr>
            <w:tcW w:w="999" w:type="dxa"/>
            <w:tcBorders>
              <w:top w:val="nil"/>
              <w:left w:val="nil"/>
              <w:bottom w:val="single" w:sz="4" w:space="0" w:color="auto"/>
              <w:right w:val="single" w:sz="4" w:space="0" w:color="auto"/>
            </w:tcBorders>
            <w:shd w:val="clear" w:color="auto" w:fill="auto"/>
            <w:noWrap/>
            <w:vAlign w:val="bottom"/>
            <w:hideMark/>
          </w:tcPr>
          <w:p w14:paraId="4913815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11,300</w:t>
            </w:r>
          </w:p>
        </w:tc>
        <w:tc>
          <w:tcPr>
            <w:tcW w:w="755" w:type="dxa"/>
            <w:tcBorders>
              <w:top w:val="nil"/>
              <w:left w:val="nil"/>
              <w:bottom w:val="single" w:sz="4" w:space="0" w:color="auto"/>
              <w:right w:val="single" w:sz="4" w:space="0" w:color="auto"/>
            </w:tcBorders>
            <w:shd w:val="clear" w:color="auto" w:fill="auto"/>
            <w:noWrap/>
            <w:hideMark/>
          </w:tcPr>
          <w:p w14:paraId="0C56C9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6" w:type="dxa"/>
            <w:tcBorders>
              <w:top w:val="nil"/>
              <w:left w:val="nil"/>
              <w:bottom w:val="single" w:sz="4" w:space="0" w:color="auto"/>
              <w:right w:val="single" w:sz="4" w:space="0" w:color="auto"/>
            </w:tcBorders>
            <w:shd w:val="clear" w:color="auto" w:fill="auto"/>
            <w:noWrap/>
            <w:hideMark/>
          </w:tcPr>
          <w:p w14:paraId="788A28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11.5%</w:t>
            </w:r>
          </w:p>
        </w:tc>
        <w:tc>
          <w:tcPr>
            <w:tcW w:w="870" w:type="dxa"/>
            <w:tcBorders>
              <w:top w:val="nil"/>
              <w:left w:val="nil"/>
              <w:bottom w:val="single" w:sz="4" w:space="0" w:color="auto"/>
              <w:right w:val="single" w:sz="4" w:space="0" w:color="auto"/>
            </w:tcBorders>
            <w:shd w:val="clear" w:color="auto" w:fill="auto"/>
            <w:noWrap/>
            <w:hideMark/>
          </w:tcPr>
          <w:p w14:paraId="673FB55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121C05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8040D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E9144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-7.4%</w:t>
            </w:r>
          </w:p>
        </w:tc>
        <w:tc>
          <w:tcPr>
            <w:tcW w:w="851" w:type="dxa"/>
            <w:tcBorders>
              <w:top w:val="nil"/>
              <w:left w:val="nil"/>
              <w:bottom w:val="single" w:sz="4" w:space="0" w:color="auto"/>
              <w:right w:val="single" w:sz="4" w:space="0" w:color="auto"/>
            </w:tcBorders>
            <w:shd w:val="clear" w:color="auto" w:fill="auto"/>
            <w:noWrap/>
            <w:hideMark/>
          </w:tcPr>
          <w:p w14:paraId="160213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00" w:type="dxa"/>
            <w:tcBorders>
              <w:top w:val="nil"/>
              <w:left w:val="nil"/>
              <w:bottom w:val="single" w:sz="4" w:space="0" w:color="auto"/>
              <w:right w:val="single" w:sz="4" w:space="0" w:color="auto"/>
            </w:tcBorders>
            <w:shd w:val="clear" w:color="auto" w:fill="auto"/>
            <w:noWrap/>
            <w:hideMark/>
          </w:tcPr>
          <w:p w14:paraId="68A58A0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198DA4F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4B6F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Arizona</w:t>
            </w:r>
          </w:p>
        </w:tc>
        <w:tc>
          <w:tcPr>
            <w:tcW w:w="998" w:type="dxa"/>
            <w:tcBorders>
              <w:top w:val="nil"/>
              <w:left w:val="nil"/>
              <w:bottom w:val="single" w:sz="4" w:space="0" w:color="auto"/>
              <w:right w:val="single" w:sz="4" w:space="0" w:color="auto"/>
            </w:tcBorders>
            <w:shd w:val="clear" w:color="auto" w:fill="auto"/>
            <w:noWrap/>
            <w:vAlign w:val="bottom"/>
            <w:hideMark/>
          </w:tcPr>
          <w:p w14:paraId="61FA201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17,600</w:t>
            </w:r>
          </w:p>
        </w:tc>
        <w:tc>
          <w:tcPr>
            <w:tcW w:w="755" w:type="dxa"/>
            <w:tcBorders>
              <w:top w:val="nil"/>
              <w:left w:val="nil"/>
              <w:bottom w:val="single" w:sz="4" w:space="0" w:color="auto"/>
              <w:right w:val="single" w:sz="4" w:space="0" w:color="auto"/>
            </w:tcBorders>
            <w:shd w:val="clear" w:color="auto" w:fill="auto"/>
            <w:noWrap/>
            <w:vAlign w:val="bottom"/>
            <w:hideMark/>
          </w:tcPr>
          <w:p w14:paraId="53ADC5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666" w:type="dxa"/>
            <w:tcBorders>
              <w:top w:val="nil"/>
              <w:left w:val="nil"/>
              <w:bottom w:val="single" w:sz="4" w:space="0" w:color="auto"/>
              <w:right w:val="single" w:sz="4" w:space="0" w:color="auto"/>
            </w:tcBorders>
            <w:shd w:val="clear" w:color="auto" w:fill="auto"/>
            <w:noWrap/>
            <w:vAlign w:val="bottom"/>
            <w:hideMark/>
          </w:tcPr>
          <w:p w14:paraId="4C7FCE9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21.6%</w:t>
            </w:r>
          </w:p>
        </w:tc>
        <w:tc>
          <w:tcPr>
            <w:tcW w:w="999" w:type="dxa"/>
            <w:tcBorders>
              <w:top w:val="nil"/>
              <w:left w:val="nil"/>
              <w:bottom w:val="single" w:sz="4" w:space="0" w:color="auto"/>
              <w:right w:val="single" w:sz="4" w:space="0" w:color="auto"/>
            </w:tcBorders>
            <w:shd w:val="clear" w:color="auto" w:fill="auto"/>
            <w:noWrap/>
            <w:vAlign w:val="bottom"/>
            <w:hideMark/>
          </w:tcPr>
          <w:p w14:paraId="5E247A8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21,500</w:t>
            </w:r>
          </w:p>
        </w:tc>
        <w:tc>
          <w:tcPr>
            <w:tcW w:w="755" w:type="dxa"/>
            <w:tcBorders>
              <w:top w:val="nil"/>
              <w:left w:val="nil"/>
              <w:bottom w:val="single" w:sz="4" w:space="0" w:color="auto"/>
              <w:right w:val="single" w:sz="4" w:space="0" w:color="auto"/>
            </w:tcBorders>
            <w:shd w:val="clear" w:color="auto" w:fill="auto"/>
            <w:noWrap/>
            <w:hideMark/>
          </w:tcPr>
          <w:p w14:paraId="387E3FF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4,600</w:t>
            </w:r>
          </w:p>
        </w:tc>
        <w:tc>
          <w:tcPr>
            <w:tcW w:w="746" w:type="dxa"/>
            <w:tcBorders>
              <w:top w:val="nil"/>
              <w:left w:val="nil"/>
              <w:bottom w:val="single" w:sz="4" w:space="0" w:color="auto"/>
              <w:right w:val="single" w:sz="4" w:space="0" w:color="auto"/>
            </w:tcBorders>
            <w:shd w:val="clear" w:color="auto" w:fill="auto"/>
            <w:noWrap/>
            <w:hideMark/>
          </w:tcPr>
          <w:p w14:paraId="5E6827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21.4%</w:t>
            </w:r>
          </w:p>
        </w:tc>
        <w:tc>
          <w:tcPr>
            <w:tcW w:w="870" w:type="dxa"/>
            <w:tcBorders>
              <w:top w:val="nil"/>
              <w:left w:val="nil"/>
              <w:bottom w:val="single" w:sz="4" w:space="0" w:color="auto"/>
              <w:right w:val="single" w:sz="4" w:space="0" w:color="auto"/>
            </w:tcBorders>
            <w:shd w:val="clear" w:color="auto" w:fill="auto"/>
            <w:noWrap/>
            <w:hideMark/>
          </w:tcPr>
          <w:p w14:paraId="5CB17B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4" w:type="dxa"/>
            <w:tcBorders>
              <w:top w:val="nil"/>
              <w:left w:val="nil"/>
              <w:bottom w:val="single" w:sz="4" w:space="0" w:color="auto"/>
              <w:right w:val="single" w:sz="4" w:space="0" w:color="auto"/>
            </w:tcBorders>
            <w:shd w:val="clear" w:color="auto" w:fill="auto"/>
            <w:noWrap/>
            <w:hideMark/>
          </w:tcPr>
          <w:p w14:paraId="1FDE69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327F6F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5DD9503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51" w:type="dxa"/>
            <w:tcBorders>
              <w:top w:val="nil"/>
              <w:left w:val="nil"/>
              <w:bottom w:val="single" w:sz="4" w:space="0" w:color="auto"/>
              <w:right w:val="single" w:sz="4" w:space="0" w:color="auto"/>
            </w:tcBorders>
            <w:shd w:val="clear" w:color="auto" w:fill="auto"/>
            <w:noWrap/>
            <w:hideMark/>
          </w:tcPr>
          <w:p w14:paraId="74E633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21.1%</w:t>
            </w:r>
          </w:p>
        </w:tc>
        <w:tc>
          <w:tcPr>
            <w:tcW w:w="800" w:type="dxa"/>
            <w:tcBorders>
              <w:top w:val="nil"/>
              <w:left w:val="nil"/>
              <w:bottom w:val="single" w:sz="4" w:space="0" w:color="auto"/>
              <w:right w:val="single" w:sz="4" w:space="0" w:color="auto"/>
            </w:tcBorders>
            <w:shd w:val="clear" w:color="auto" w:fill="auto"/>
            <w:noWrap/>
            <w:hideMark/>
          </w:tcPr>
          <w:p w14:paraId="3E5D3A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32BB88D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FD8E2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Arkansas</w:t>
            </w:r>
          </w:p>
        </w:tc>
        <w:tc>
          <w:tcPr>
            <w:tcW w:w="998" w:type="dxa"/>
            <w:tcBorders>
              <w:top w:val="nil"/>
              <w:left w:val="nil"/>
              <w:bottom w:val="single" w:sz="4" w:space="0" w:color="auto"/>
              <w:right w:val="single" w:sz="4" w:space="0" w:color="auto"/>
            </w:tcBorders>
            <w:shd w:val="clear" w:color="auto" w:fill="auto"/>
            <w:noWrap/>
            <w:vAlign w:val="bottom"/>
            <w:hideMark/>
          </w:tcPr>
          <w:p w14:paraId="3F43A83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7,700</w:t>
            </w:r>
          </w:p>
        </w:tc>
        <w:tc>
          <w:tcPr>
            <w:tcW w:w="755" w:type="dxa"/>
            <w:tcBorders>
              <w:top w:val="nil"/>
              <w:left w:val="nil"/>
              <w:bottom w:val="single" w:sz="4" w:space="0" w:color="auto"/>
              <w:right w:val="single" w:sz="4" w:space="0" w:color="auto"/>
            </w:tcBorders>
            <w:shd w:val="clear" w:color="auto" w:fill="auto"/>
            <w:noWrap/>
            <w:vAlign w:val="bottom"/>
            <w:hideMark/>
          </w:tcPr>
          <w:p w14:paraId="219920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0A7AAC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1F2777F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hideMark/>
          </w:tcPr>
          <w:p w14:paraId="48331C1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6BCAAA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590476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1B4D0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4C231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5903A9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7C9C75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00" w:type="dxa"/>
            <w:tcBorders>
              <w:top w:val="nil"/>
              <w:left w:val="nil"/>
              <w:bottom w:val="single" w:sz="4" w:space="0" w:color="auto"/>
              <w:right w:val="single" w:sz="4" w:space="0" w:color="auto"/>
            </w:tcBorders>
            <w:shd w:val="clear" w:color="auto" w:fill="auto"/>
            <w:noWrap/>
            <w:hideMark/>
          </w:tcPr>
          <w:p w14:paraId="1960D4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-4.9%</w:t>
            </w:r>
          </w:p>
        </w:tc>
      </w:tr>
      <w:tr w:rsidR="0041770C" w:rsidRPr="0041770C" w14:paraId="024E5E7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F7EA2E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California</w:t>
            </w:r>
          </w:p>
        </w:tc>
        <w:tc>
          <w:tcPr>
            <w:tcW w:w="998" w:type="dxa"/>
            <w:tcBorders>
              <w:top w:val="nil"/>
              <w:left w:val="nil"/>
              <w:bottom w:val="single" w:sz="4" w:space="0" w:color="auto"/>
              <w:right w:val="single" w:sz="4" w:space="0" w:color="auto"/>
            </w:tcBorders>
            <w:shd w:val="clear" w:color="auto" w:fill="auto"/>
            <w:noWrap/>
            <w:vAlign w:val="bottom"/>
            <w:hideMark/>
          </w:tcPr>
          <w:p w14:paraId="183BAA1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100,300</w:t>
            </w:r>
          </w:p>
        </w:tc>
        <w:tc>
          <w:tcPr>
            <w:tcW w:w="755" w:type="dxa"/>
            <w:tcBorders>
              <w:top w:val="nil"/>
              <w:left w:val="nil"/>
              <w:bottom w:val="single" w:sz="4" w:space="0" w:color="auto"/>
              <w:right w:val="single" w:sz="4" w:space="0" w:color="auto"/>
            </w:tcBorders>
            <w:shd w:val="clear" w:color="auto" w:fill="auto"/>
            <w:noWrap/>
            <w:vAlign w:val="bottom"/>
            <w:hideMark/>
          </w:tcPr>
          <w:p w14:paraId="43F8329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25,400</w:t>
            </w:r>
          </w:p>
        </w:tc>
        <w:tc>
          <w:tcPr>
            <w:tcW w:w="666" w:type="dxa"/>
            <w:tcBorders>
              <w:top w:val="nil"/>
              <w:left w:val="nil"/>
              <w:bottom w:val="single" w:sz="4" w:space="0" w:color="auto"/>
              <w:right w:val="single" w:sz="4" w:space="0" w:color="auto"/>
            </w:tcBorders>
            <w:shd w:val="clear" w:color="auto" w:fill="auto"/>
            <w:noWrap/>
            <w:vAlign w:val="bottom"/>
            <w:hideMark/>
          </w:tcPr>
          <w:p w14:paraId="23B940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14FB3E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75,800</w:t>
            </w:r>
          </w:p>
        </w:tc>
        <w:tc>
          <w:tcPr>
            <w:tcW w:w="755" w:type="dxa"/>
            <w:tcBorders>
              <w:top w:val="nil"/>
              <w:left w:val="nil"/>
              <w:bottom w:val="single" w:sz="4" w:space="0" w:color="auto"/>
              <w:right w:val="single" w:sz="4" w:space="0" w:color="auto"/>
            </w:tcBorders>
            <w:shd w:val="clear" w:color="auto" w:fill="auto"/>
            <w:noWrap/>
            <w:hideMark/>
          </w:tcPr>
          <w:p w14:paraId="059D504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19,200</w:t>
            </w:r>
          </w:p>
        </w:tc>
        <w:tc>
          <w:tcPr>
            <w:tcW w:w="746" w:type="dxa"/>
            <w:tcBorders>
              <w:top w:val="nil"/>
              <w:left w:val="nil"/>
              <w:bottom w:val="single" w:sz="4" w:space="0" w:color="auto"/>
              <w:right w:val="single" w:sz="4" w:space="0" w:color="auto"/>
            </w:tcBorders>
            <w:shd w:val="clear" w:color="auto" w:fill="auto"/>
            <w:noWrap/>
            <w:hideMark/>
          </w:tcPr>
          <w:p w14:paraId="7F1D34F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25.3%</w:t>
            </w:r>
          </w:p>
        </w:tc>
        <w:tc>
          <w:tcPr>
            <w:tcW w:w="870" w:type="dxa"/>
            <w:tcBorders>
              <w:top w:val="nil"/>
              <w:left w:val="nil"/>
              <w:bottom w:val="single" w:sz="4" w:space="0" w:color="auto"/>
              <w:right w:val="single" w:sz="4" w:space="0" w:color="auto"/>
            </w:tcBorders>
            <w:shd w:val="clear" w:color="auto" w:fill="auto"/>
            <w:noWrap/>
            <w:hideMark/>
          </w:tcPr>
          <w:p w14:paraId="1E86CA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-24,500</w:t>
            </w:r>
          </w:p>
        </w:tc>
        <w:tc>
          <w:tcPr>
            <w:tcW w:w="744" w:type="dxa"/>
            <w:tcBorders>
              <w:top w:val="nil"/>
              <w:left w:val="nil"/>
              <w:bottom w:val="single" w:sz="4" w:space="0" w:color="auto"/>
              <w:right w:val="single" w:sz="4" w:space="0" w:color="auto"/>
            </w:tcBorders>
            <w:shd w:val="clear" w:color="auto" w:fill="auto"/>
            <w:noWrap/>
            <w:hideMark/>
          </w:tcPr>
          <w:p w14:paraId="341406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632" w:type="dxa"/>
            <w:tcBorders>
              <w:top w:val="nil"/>
              <w:left w:val="nil"/>
              <w:bottom w:val="single" w:sz="4" w:space="0" w:color="auto"/>
              <w:right w:val="single" w:sz="4" w:space="0" w:color="auto"/>
            </w:tcBorders>
            <w:shd w:val="clear" w:color="auto" w:fill="auto"/>
            <w:noWrap/>
            <w:hideMark/>
          </w:tcPr>
          <w:p w14:paraId="7F49CF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4DB44A5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51" w:type="dxa"/>
            <w:tcBorders>
              <w:top w:val="nil"/>
              <w:left w:val="nil"/>
              <w:bottom w:val="single" w:sz="4" w:space="0" w:color="auto"/>
              <w:right w:val="single" w:sz="4" w:space="0" w:color="auto"/>
            </w:tcBorders>
            <w:shd w:val="clear" w:color="auto" w:fill="auto"/>
            <w:noWrap/>
            <w:hideMark/>
          </w:tcPr>
          <w:p w14:paraId="18942D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-24.4%</w:t>
            </w:r>
          </w:p>
        </w:tc>
        <w:tc>
          <w:tcPr>
            <w:tcW w:w="800" w:type="dxa"/>
            <w:tcBorders>
              <w:top w:val="nil"/>
              <w:left w:val="nil"/>
              <w:bottom w:val="single" w:sz="4" w:space="0" w:color="auto"/>
              <w:right w:val="single" w:sz="4" w:space="0" w:color="auto"/>
            </w:tcBorders>
            <w:shd w:val="clear" w:color="auto" w:fill="auto"/>
            <w:noWrap/>
            <w:hideMark/>
          </w:tcPr>
          <w:p w14:paraId="07B33D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03A4338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8AACD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Colorado</w:t>
            </w:r>
          </w:p>
        </w:tc>
        <w:tc>
          <w:tcPr>
            <w:tcW w:w="998" w:type="dxa"/>
            <w:tcBorders>
              <w:top w:val="nil"/>
              <w:left w:val="nil"/>
              <w:bottom w:val="single" w:sz="4" w:space="0" w:color="auto"/>
              <w:right w:val="single" w:sz="4" w:space="0" w:color="auto"/>
            </w:tcBorders>
            <w:shd w:val="clear" w:color="auto" w:fill="auto"/>
            <w:noWrap/>
            <w:vAlign w:val="bottom"/>
            <w:hideMark/>
          </w:tcPr>
          <w:p w14:paraId="4A154AA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13,200</w:t>
            </w:r>
          </w:p>
        </w:tc>
        <w:tc>
          <w:tcPr>
            <w:tcW w:w="755" w:type="dxa"/>
            <w:tcBorders>
              <w:top w:val="nil"/>
              <w:left w:val="nil"/>
              <w:bottom w:val="single" w:sz="4" w:space="0" w:color="auto"/>
              <w:right w:val="single" w:sz="4" w:space="0" w:color="auto"/>
            </w:tcBorders>
            <w:shd w:val="clear" w:color="auto" w:fill="auto"/>
            <w:noWrap/>
            <w:vAlign w:val="bottom"/>
            <w:hideMark/>
          </w:tcPr>
          <w:p w14:paraId="2DDE1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3C8DB0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23.5%</w:t>
            </w:r>
          </w:p>
        </w:tc>
        <w:tc>
          <w:tcPr>
            <w:tcW w:w="999" w:type="dxa"/>
            <w:tcBorders>
              <w:top w:val="nil"/>
              <w:left w:val="nil"/>
              <w:bottom w:val="single" w:sz="4" w:space="0" w:color="auto"/>
              <w:right w:val="single" w:sz="4" w:space="0" w:color="auto"/>
            </w:tcBorders>
            <w:shd w:val="clear" w:color="auto" w:fill="auto"/>
            <w:noWrap/>
            <w:vAlign w:val="bottom"/>
            <w:hideMark/>
          </w:tcPr>
          <w:p w14:paraId="22B3B7A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12,400</w:t>
            </w:r>
          </w:p>
        </w:tc>
        <w:tc>
          <w:tcPr>
            <w:tcW w:w="755" w:type="dxa"/>
            <w:tcBorders>
              <w:top w:val="nil"/>
              <w:left w:val="nil"/>
              <w:bottom w:val="single" w:sz="4" w:space="0" w:color="auto"/>
              <w:right w:val="single" w:sz="4" w:space="0" w:color="auto"/>
            </w:tcBorders>
            <w:shd w:val="clear" w:color="auto" w:fill="auto"/>
            <w:noWrap/>
            <w:hideMark/>
          </w:tcPr>
          <w:p w14:paraId="639A4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2,900</w:t>
            </w:r>
          </w:p>
        </w:tc>
        <w:tc>
          <w:tcPr>
            <w:tcW w:w="746" w:type="dxa"/>
            <w:tcBorders>
              <w:top w:val="nil"/>
              <w:left w:val="nil"/>
              <w:bottom w:val="single" w:sz="4" w:space="0" w:color="auto"/>
              <w:right w:val="single" w:sz="4" w:space="0" w:color="auto"/>
            </w:tcBorders>
            <w:shd w:val="clear" w:color="auto" w:fill="auto"/>
            <w:noWrap/>
            <w:hideMark/>
          </w:tcPr>
          <w:p w14:paraId="3035AA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23.4%</w:t>
            </w:r>
          </w:p>
        </w:tc>
        <w:tc>
          <w:tcPr>
            <w:tcW w:w="870" w:type="dxa"/>
            <w:tcBorders>
              <w:top w:val="nil"/>
              <w:left w:val="nil"/>
              <w:bottom w:val="single" w:sz="4" w:space="0" w:color="auto"/>
              <w:right w:val="single" w:sz="4" w:space="0" w:color="auto"/>
            </w:tcBorders>
            <w:shd w:val="clear" w:color="auto" w:fill="auto"/>
            <w:noWrap/>
            <w:hideMark/>
          </w:tcPr>
          <w:p w14:paraId="15D4B67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1C685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A6D828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636A4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795F378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00" w:type="dxa"/>
            <w:tcBorders>
              <w:top w:val="nil"/>
              <w:left w:val="nil"/>
              <w:bottom w:val="single" w:sz="4" w:space="0" w:color="auto"/>
              <w:right w:val="single" w:sz="4" w:space="0" w:color="auto"/>
            </w:tcBorders>
            <w:shd w:val="clear" w:color="auto" w:fill="auto"/>
            <w:noWrap/>
            <w:hideMark/>
          </w:tcPr>
          <w:p w14:paraId="54E22B4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r>
      <w:tr w:rsidR="0041770C" w:rsidRPr="0041770C" w14:paraId="3B25297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D59232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Connecticut</w:t>
            </w:r>
          </w:p>
        </w:tc>
        <w:tc>
          <w:tcPr>
            <w:tcW w:w="998" w:type="dxa"/>
            <w:tcBorders>
              <w:top w:val="nil"/>
              <w:left w:val="nil"/>
              <w:bottom w:val="single" w:sz="4" w:space="0" w:color="auto"/>
              <w:right w:val="single" w:sz="4" w:space="0" w:color="auto"/>
            </w:tcBorders>
            <w:shd w:val="clear" w:color="auto" w:fill="auto"/>
            <w:noWrap/>
            <w:vAlign w:val="bottom"/>
            <w:hideMark/>
          </w:tcPr>
          <w:p w14:paraId="6FA72F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8,800</w:t>
            </w:r>
          </w:p>
        </w:tc>
        <w:tc>
          <w:tcPr>
            <w:tcW w:w="755" w:type="dxa"/>
            <w:tcBorders>
              <w:top w:val="nil"/>
              <w:left w:val="nil"/>
              <w:bottom w:val="single" w:sz="4" w:space="0" w:color="auto"/>
              <w:right w:val="single" w:sz="4" w:space="0" w:color="auto"/>
            </w:tcBorders>
            <w:shd w:val="clear" w:color="auto" w:fill="auto"/>
            <w:noWrap/>
            <w:vAlign w:val="bottom"/>
            <w:hideMark/>
          </w:tcPr>
          <w:p w14:paraId="7BC76D7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2CBF20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3B4EF0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755" w:type="dxa"/>
            <w:tcBorders>
              <w:top w:val="nil"/>
              <w:left w:val="nil"/>
              <w:bottom w:val="single" w:sz="4" w:space="0" w:color="auto"/>
              <w:right w:val="single" w:sz="4" w:space="0" w:color="auto"/>
            </w:tcBorders>
            <w:shd w:val="clear" w:color="auto" w:fill="auto"/>
            <w:noWrap/>
            <w:hideMark/>
          </w:tcPr>
          <w:p w14:paraId="5E6FE6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05EEB2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18.1%</w:t>
            </w:r>
          </w:p>
        </w:tc>
        <w:tc>
          <w:tcPr>
            <w:tcW w:w="870" w:type="dxa"/>
            <w:tcBorders>
              <w:top w:val="nil"/>
              <w:left w:val="nil"/>
              <w:bottom w:val="single" w:sz="4" w:space="0" w:color="auto"/>
              <w:right w:val="single" w:sz="4" w:space="0" w:color="auto"/>
            </w:tcBorders>
            <w:shd w:val="clear" w:color="auto" w:fill="auto"/>
            <w:noWrap/>
            <w:hideMark/>
          </w:tcPr>
          <w:p w14:paraId="314D80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4" w:type="dxa"/>
            <w:tcBorders>
              <w:top w:val="nil"/>
              <w:left w:val="nil"/>
              <w:bottom w:val="single" w:sz="4" w:space="0" w:color="auto"/>
              <w:right w:val="single" w:sz="4" w:space="0" w:color="auto"/>
            </w:tcBorders>
            <w:shd w:val="clear" w:color="auto" w:fill="auto"/>
            <w:noWrap/>
            <w:hideMark/>
          </w:tcPr>
          <w:p w14:paraId="0551BE7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C03A3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229EBD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-5.7%</w:t>
            </w:r>
          </w:p>
        </w:tc>
        <w:tc>
          <w:tcPr>
            <w:tcW w:w="851" w:type="dxa"/>
            <w:tcBorders>
              <w:top w:val="nil"/>
              <w:left w:val="nil"/>
              <w:bottom w:val="single" w:sz="4" w:space="0" w:color="auto"/>
              <w:right w:val="single" w:sz="4" w:space="0" w:color="auto"/>
            </w:tcBorders>
            <w:shd w:val="clear" w:color="auto" w:fill="auto"/>
            <w:noWrap/>
            <w:hideMark/>
          </w:tcPr>
          <w:p w14:paraId="3EDDFF6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659C60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D597D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BB415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Delaware</w:t>
            </w:r>
          </w:p>
        </w:tc>
        <w:tc>
          <w:tcPr>
            <w:tcW w:w="998" w:type="dxa"/>
            <w:tcBorders>
              <w:top w:val="nil"/>
              <w:left w:val="nil"/>
              <w:bottom w:val="single" w:sz="4" w:space="0" w:color="auto"/>
              <w:right w:val="single" w:sz="4" w:space="0" w:color="auto"/>
            </w:tcBorders>
            <w:shd w:val="clear" w:color="auto" w:fill="auto"/>
            <w:noWrap/>
            <w:vAlign w:val="bottom"/>
            <w:hideMark/>
          </w:tcPr>
          <w:p w14:paraId="66A762C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3E850DC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116EB94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18.2%</w:t>
            </w:r>
          </w:p>
        </w:tc>
        <w:tc>
          <w:tcPr>
            <w:tcW w:w="999" w:type="dxa"/>
            <w:tcBorders>
              <w:top w:val="nil"/>
              <w:left w:val="nil"/>
              <w:bottom w:val="single" w:sz="4" w:space="0" w:color="auto"/>
              <w:right w:val="single" w:sz="4" w:space="0" w:color="auto"/>
            </w:tcBorders>
            <w:shd w:val="clear" w:color="auto" w:fill="auto"/>
            <w:noWrap/>
            <w:vAlign w:val="bottom"/>
            <w:hideMark/>
          </w:tcPr>
          <w:p w14:paraId="5FC6A9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w:t>
            </w:r>
          </w:p>
        </w:tc>
        <w:tc>
          <w:tcPr>
            <w:tcW w:w="755" w:type="dxa"/>
            <w:tcBorders>
              <w:top w:val="nil"/>
              <w:left w:val="nil"/>
              <w:bottom w:val="single" w:sz="4" w:space="0" w:color="auto"/>
              <w:right w:val="single" w:sz="4" w:space="0" w:color="auto"/>
            </w:tcBorders>
            <w:shd w:val="clear" w:color="auto" w:fill="auto"/>
            <w:noWrap/>
            <w:hideMark/>
          </w:tcPr>
          <w:p w14:paraId="636C91C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572198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3EF650D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0A880D6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07776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28" w:type="dxa"/>
            <w:tcBorders>
              <w:top w:val="nil"/>
              <w:left w:val="nil"/>
              <w:bottom w:val="single" w:sz="4" w:space="0" w:color="auto"/>
              <w:right w:val="single" w:sz="4" w:space="0" w:color="auto"/>
            </w:tcBorders>
            <w:shd w:val="clear" w:color="auto" w:fill="auto"/>
            <w:noWrap/>
            <w:hideMark/>
          </w:tcPr>
          <w:p w14:paraId="21F787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51" w:type="dxa"/>
            <w:tcBorders>
              <w:top w:val="nil"/>
              <w:left w:val="nil"/>
              <w:bottom w:val="single" w:sz="4" w:space="0" w:color="auto"/>
              <w:right w:val="single" w:sz="4" w:space="0" w:color="auto"/>
            </w:tcBorders>
            <w:shd w:val="clear" w:color="auto" w:fill="auto"/>
            <w:noWrap/>
            <w:hideMark/>
          </w:tcPr>
          <w:p w14:paraId="30231D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w:t>
            </w:r>
          </w:p>
        </w:tc>
        <w:tc>
          <w:tcPr>
            <w:tcW w:w="800" w:type="dxa"/>
            <w:tcBorders>
              <w:top w:val="nil"/>
              <w:left w:val="nil"/>
              <w:bottom w:val="single" w:sz="4" w:space="0" w:color="auto"/>
              <w:right w:val="single" w:sz="4" w:space="0" w:color="auto"/>
            </w:tcBorders>
            <w:shd w:val="clear" w:color="auto" w:fill="auto"/>
            <w:noWrap/>
            <w:hideMark/>
          </w:tcPr>
          <w:p w14:paraId="4E39E0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-17.5%</w:t>
            </w:r>
          </w:p>
        </w:tc>
      </w:tr>
      <w:tr w:rsidR="0041770C" w:rsidRPr="0041770C" w14:paraId="4288EAB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374E9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D.C.</w:t>
            </w:r>
          </w:p>
        </w:tc>
        <w:tc>
          <w:tcPr>
            <w:tcW w:w="998" w:type="dxa"/>
            <w:tcBorders>
              <w:top w:val="nil"/>
              <w:left w:val="nil"/>
              <w:bottom w:val="single" w:sz="4" w:space="0" w:color="auto"/>
              <w:right w:val="single" w:sz="4" w:space="0" w:color="auto"/>
            </w:tcBorders>
            <w:shd w:val="clear" w:color="auto" w:fill="auto"/>
            <w:noWrap/>
            <w:vAlign w:val="bottom"/>
            <w:hideMark/>
          </w:tcPr>
          <w:p w14:paraId="1DCD8F5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755" w:type="dxa"/>
            <w:tcBorders>
              <w:top w:val="nil"/>
              <w:left w:val="nil"/>
              <w:bottom w:val="single" w:sz="4" w:space="0" w:color="auto"/>
              <w:right w:val="single" w:sz="4" w:space="0" w:color="auto"/>
            </w:tcBorders>
            <w:shd w:val="clear" w:color="auto" w:fill="auto"/>
            <w:noWrap/>
            <w:vAlign w:val="bottom"/>
            <w:hideMark/>
          </w:tcPr>
          <w:p w14:paraId="720059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1263BD9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27.3%</w:t>
            </w:r>
          </w:p>
        </w:tc>
        <w:tc>
          <w:tcPr>
            <w:tcW w:w="999" w:type="dxa"/>
            <w:tcBorders>
              <w:top w:val="nil"/>
              <w:left w:val="nil"/>
              <w:bottom w:val="single" w:sz="4" w:space="0" w:color="auto"/>
              <w:right w:val="single" w:sz="4" w:space="0" w:color="auto"/>
            </w:tcBorders>
            <w:shd w:val="clear" w:color="auto" w:fill="auto"/>
            <w:noWrap/>
            <w:vAlign w:val="bottom"/>
            <w:hideMark/>
          </w:tcPr>
          <w:p w14:paraId="176CA9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3EAC08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68CAF0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70" w:type="dxa"/>
            <w:tcBorders>
              <w:top w:val="nil"/>
              <w:left w:val="nil"/>
              <w:bottom w:val="single" w:sz="4" w:space="0" w:color="auto"/>
              <w:right w:val="single" w:sz="4" w:space="0" w:color="auto"/>
            </w:tcBorders>
            <w:shd w:val="clear" w:color="auto" w:fill="auto"/>
            <w:noWrap/>
            <w:hideMark/>
          </w:tcPr>
          <w:p w14:paraId="4C68B3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7AE16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CAE317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c>
          <w:tcPr>
            <w:tcW w:w="828" w:type="dxa"/>
            <w:tcBorders>
              <w:top w:val="nil"/>
              <w:left w:val="nil"/>
              <w:bottom w:val="single" w:sz="4" w:space="0" w:color="auto"/>
              <w:right w:val="single" w:sz="4" w:space="0" w:color="auto"/>
            </w:tcBorders>
            <w:shd w:val="clear" w:color="auto" w:fill="auto"/>
            <w:noWrap/>
            <w:hideMark/>
          </w:tcPr>
          <w:p w14:paraId="61AD28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51" w:type="dxa"/>
            <w:tcBorders>
              <w:top w:val="nil"/>
              <w:left w:val="nil"/>
              <w:bottom w:val="single" w:sz="4" w:space="0" w:color="auto"/>
              <w:right w:val="single" w:sz="4" w:space="0" w:color="auto"/>
            </w:tcBorders>
            <w:shd w:val="clear" w:color="auto" w:fill="auto"/>
            <w:noWrap/>
            <w:hideMark/>
          </w:tcPr>
          <w:p w14:paraId="4AF9A6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c>
          <w:tcPr>
            <w:tcW w:w="800" w:type="dxa"/>
            <w:tcBorders>
              <w:top w:val="nil"/>
              <w:left w:val="nil"/>
              <w:bottom w:val="single" w:sz="4" w:space="0" w:color="auto"/>
              <w:right w:val="single" w:sz="4" w:space="0" w:color="auto"/>
            </w:tcBorders>
            <w:shd w:val="clear" w:color="auto" w:fill="auto"/>
            <w:noWrap/>
            <w:hideMark/>
          </w:tcPr>
          <w:p w14:paraId="66757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2ACA0155"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A17AD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Florida</w:t>
            </w:r>
          </w:p>
        </w:tc>
        <w:tc>
          <w:tcPr>
            <w:tcW w:w="998" w:type="dxa"/>
            <w:tcBorders>
              <w:top w:val="nil"/>
              <w:left w:val="nil"/>
              <w:bottom w:val="single" w:sz="4" w:space="0" w:color="auto"/>
              <w:right w:val="single" w:sz="4" w:space="0" w:color="auto"/>
            </w:tcBorders>
            <w:shd w:val="clear" w:color="auto" w:fill="auto"/>
            <w:noWrap/>
            <w:vAlign w:val="bottom"/>
            <w:hideMark/>
          </w:tcPr>
          <w:p w14:paraId="62F1AC4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43,200</w:t>
            </w:r>
          </w:p>
        </w:tc>
        <w:tc>
          <w:tcPr>
            <w:tcW w:w="755" w:type="dxa"/>
            <w:tcBorders>
              <w:top w:val="nil"/>
              <w:left w:val="nil"/>
              <w:bottom w:val="single" w:sz="4" w:space="0" w:color="auto"/>
              <w:right w:val="single" w:sz="4" w:space="0" w:color="auto"/>
            </w:tcBorders>
            <w:shd w:val="clear" w:color="auto" w:fill="auto"/>
            <w:noWrap/>
            <w:vAlign w:val="bottom"/>
            <w:hideMark/>
          </w:tcPr>
          <w:p w14:paraId="6C6BA99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5,500</w:t>
            </w:r>
          </w:p>
        </w:tc>
        <w:tc>
          <w:tcPr>
            <w:tcW w:w="666" w:type="dxa"/>
            <w:tcBorders>
              <w:top w:val="nil"/>
              <w:left w:val="nil"/>
              <w:bottom w:val="single" w:sz="4" w:space="0" w:color="auto"/>
              <w:right w:val="single" w:sz="4" w:space="0" w:color="auto"/>
            </w:tcBorders>
            <w:shd w:val="clear" w:color="auto" w:fill="auto"/>
            <w:noWrap/>
            <w:vAlign w:val="bottom"/>
            <w:hideMark/>
          </w:tcPr>
          <w:p w14:paraId="7954DD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47D05E7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40,500</w:t>
            </w:r>
          </w:p>
        </w:tc>
        <w:tc>
          <w:tcPr>
            <w:tcW w:w="755" w:type="dxa"/>
            <w:tcBorders>
              <w:top w:val="nil"/>
              <w:left w:val="nil"/>
              <w:bottom w:val="single" w:sz="4" w:space="0" w:color="auto"/>
              <w:right w:val="single" w:sz="4" w:space="0" w:color="auto"/>
            </w:tcBorders>
            <w:shd w:val="clear" w:color="auto" w:fill="auto"/>
            <w:noWrap/>
            <w:hideMark/>
          </w:tcPr>
          <w:p w14:paraId="1FC607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5,200</w:t>
            </w:r>
          </w:p>
        </w:tc>
        <w:tc>
          <w:tcPr>
            <w:tcW w:w="746" w:type="dxa"/>
            <w:tcBorders>
              <w:top w:val="nil"/>
              <w:left w:val="nil"/>
              <w:bottom w:val="single" w:sz="4" w:space="0" w:color="auto"/>
              <w:right w:val="single" w:sz="4" w:space="0" w:color="auto"/>
            </w:tcBorders>
            <w:shd w:val="clear" w:color="auto" w:fill="auto"/>
            <w:noWrap/>
            <w:hideMark/>
          </w:tcPr>
          <w:p w14:paraId="0B2154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12.8%</w:t>
            </w:r>
          </w:p>
        </w:tc>
        <w:tc>
          <w:tcPr>
            <w:tcW w:w="870" w:type="dxa"/>
            <w:tcBorders>
              <w:top w:val="nil"/>
              <w:left w:val="nil"/>
              <w:bottom w:val="single" w:sz="4" w:space="0" w:color="auto"/>
              <w:right w:val="single" w:sz="4" w:space="0" w:color="auto"/>
            </w:tcBorders>
            <w:shd w:val="clear" w:color="auto" w:fill="auto"/>
            <w:noWrap/>
            <w:hideMark/>
          </w:tcPr>
          <w:p w14:paraId="18A0BA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-2,700</w:t>
            </w:r>
          </w:p>
        </w:tc>
        <w:tc>
          <w:tcPr>
            <w:tcW w:w="744" w:type="dxa"/>
            <w:tcBorders>
              <w:top w:val="nil"/>
              <w:left w:val="nil"/>
              <w:bottom w:val="single" w:sz="4" w:space="0" w:color="auto"/>
              <w:right w:val="single" w:sz="4" w:space="0" w:color="auto"/>
            </w:tcBorders>
            <w:shd w:val="clear" w:color="auto" w:fill="auto"/>
            <w:noWrap/>
            <w:hideMark/>
          </w:tcPr>
          <w:p w14:paraId="692372A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0FF30A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9DFE3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51" w:type="dxa"/>
            <w:tcBorders>
              <w:top w:val="nil"/>
              <w:left w:val="nil"/>
              <w:bottom w:val="single" w:sz="4" w:space="0" w:color="auto"/>
              <w:right w:val="single" w:sz="4" w:space="0" w:color="auto"/>
            </w:tcBorders>
            <w:shd w:val="clear" w:color="auto" w:fill="auto"/>
            <w:noWrap/>
            <w:hideMark/>
          </w:tcPr>
          <w:p w14:paraId="1D33EF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-5.5%</w:t>
            </w:r>
          </w:p>
        </w:tc>
        <w:tc>
          <w:tcPr>
            <w:tcW w:w="800" w:type="dxa"/>
            <w:tcBorders>
              <w:top w:val="nil"/>
              <w:left w:val="nil"/>
              <w:bottom w:val="single" w:sz="4" w:space="0" w:color="auto"/>
              <w:right w:val="single" w:sz="4" w:space="0" w:color="auto"/>
            </w:tcBorders>
            <w:shd w:val="clear" w:color="auto" w:fill="auto"/>
            <w:noWrap/>
            <w:hideMark/>
          </w:tcPr>
          <w:p w14:paraId="6C6647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r>
      <w:tr w:rsidR="0041770C" w:rsidRPr="0041770C" w14:paraId="4888965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2A1E1B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Georgia</w:t>
            </w:r>
          </w:p>
        </w:tc>
        <w:tc>
          <w:tcPr>
            <w:tcW w:w="998" w:type="dxa"/>
            <w:tcBorders>
              <w:top w:val="nil"/>
              <w:left w:val="nil"/>
              <w:bottom w:val="single" w:sz="4" w:space="0" w:color="auto"/>
              <w:right w:val="single" w:sz="4" w:space="0" w:color="auto"/>
            </w:tcBorders>
            <w:shd w:val="clear" w:color="auto" w:fill="auto"/>
            <w:noWrap/>
            <w:vAlign w:val="bottom"/>
            <w:hideMark/>
          </w:tcPr>
          <w:p w14:paraId="375DCA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26,900</w:t>
            </w:r>
          </w:p>
        </w:tc>
        <w:tc>
          <w:tcPr>
            <w:tcW w:w="755" w:type="dxa"/>
            <w:tcBorders>
              <w:top w:val="nil"/>
              <w:left w:val="nil"/>
              <w:bottom w:val="single" w:sz="4" w:space="0" w:color="auto"/>
              <w:right w:val="single" w:sz="4" w:space="0" w:color="auto"/>
            </w:tcBorders>
            <w:shd w:val="clear" w:color="auto" w:fill="auto"/>
            <w:noWrap/>
            <w:vAlign w:val="bottom"/>
            <w:hideMark/>
          </w:tcPr>
          <w:p w14:paraId="24307A9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3,900</w:t>
            </w:r>
          </w:p>
        </w:tc>
        <w:tc>
          <w:tcPr>
            <w:tcW w:w="666" w:type="dxa"/>
            <w:tcBorders>
              <w:top w:val="nil"/>
              <w:left w:val="nil"/>
              <w:bottom w:val="single" w:sz="4" w:space="0" w:color="auto"/>
              <w:right w:val="single" w:sz="4" w:space="0" w:color="auto"/>
            </w:tcBorders>
            <w:shd w:val="clear" w:color="auto" w:fill="auto"/>
            <w:noWrap/>
            <w:vAlign w:val="bottom"/>
            <w:hideMark/>
          </w:tcPr>
          <w:p w14:paraId="72DB8D8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6BD167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19,200</w:t>
            </w:r>
          </w:p>
        </w:tc>
        <w:tc>
          <w:tcPr>
            <w:tcW w:w="755" w:type="dxa"/>
            <w:tcBorders>
              <w:top w:val="nil"/>
              <w:left w:val="nil"/>
              <w:bottom w:val="single" w:sz="4" w:space="0" w:color="auto"/>
              <w:right w:val="single" w:sz="4" w:space="0" w:color="auto"/>
            </w:tcBorders>
            <w:shd w:val="clear" w:color="auto" w:fill="auto"/>
            <w:noWrap/>
            <w:hideMark/>
          </w:tcPr>
          <w:p w14:paraId="5B76FC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2,800</w:t>
            </w:r>
          </w:p>
        </w:tc>
        <w:tc>
          <w:tcPr>
            <w:tcW w:w="746" w:type="dxa"/>
            <w:tcBorders>
              <w:top w:val="nil"/>
              <w:left w:val="nil"/>
              <w:bottom w:val="single" w:sz="4" w:space="0" w:color="auto"/>
              <w:right w:val="single" w:sz="4" w:space="0" w:color="auto"/>
            </w:tcBorders>
            <w:shd w:val="clear" w:color="auto" w:fill="auto"/>
            <w:noWrap/>
            <w:hideMark/>
          </w:tcPr>
          <w:p w14:paraId="7ED010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0F061FB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-7,700</w:t>
            </w:r>
          </w:p>
        </w:tc>
        <w:tc>
          <w:tcPr>
            <w:tcW w:w="744" w:type="dxa"/>
            <w:tcBorders>
              <w:top w:val="nil"/>
              <w:left w:val="nil"/>
              <w:bottom w:val="single" w:sz="4" w:space="0" w:color="auto"/>
              <w:right w:val="single" w:sz="4" w:space="0" w:color="auto"/>
            </w:tcBorders>
            <w:shd w:val="clear" w:color="auto" w:fill="auto"/>
            <w:noWrap/>
            <w:hideMark/>
          </w:tcPr>
          <w:p w14:paraId="78FB95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-1,100</w:t>
            </w:r>
          </w:p>
        </w:tc>
        <w:tc>
          <w:tcPr>
            <w:tcW w:w="632" w:type="dxa"/>
            <w:tcBorders>
              <w:top w:val="nil"/>
              <w:left w:val="nil"/>
              <w:bottom w:val="single" w:sz="4" w:space="0" w:color="auto"/>
              <w:right w:val="single" w:sz="4" w:space="0" w:color="auto"/>
            </w:tcBorders>
            <w:shd w:val="clear" w:color="auto" w:fill="auto"/>
            <w:noWrap/>
            <w:hideMark/>
          </w:tcPr>
          <w:p w14:paraId="66B2CAB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741866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-28.6%</w:t>
            </w:r>
          </w:p>
        </w:tc>
        <w:tc>
          <w:tcPr>
            <w:tcW w:w="851" w:type="dxa"/>
            <w:tcBorders>
              <w:top w:val="nil"/>
              <w:left w:val="nil"/>
              <w:bottom w:val="single" w:sz="4" w:space="0" w:color="auto"/>
              <w:right w:val="single" w:sz="4" w:space="0" w:color="auto"/>
            </w:tcBorders>
            <w:shd w:val="clear" w:color="auto" w:fill="auto"/>
            <w:noWrap/>
            <w:hideMark/>
          </w:tcPr>
          <w:p w14:paraId="670F5C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-28.2%</w:t>
            </w:r>
          </w:p>
        </w:tc>
        <w:tc>
          <w:tcPr>
            <w:tcW w:w="800" w:type="dxa"/>
            <w:tcBorders>
              <w:top w:val="nil"/>
              <w:left w:val="nil"/>
              <w:bottom w:val="single" w:sz="4" w:space="0" w:color="auto"/>
              <w:right w:val="single" w:sz="4" w:space="0" w:color="auto"/>
            </w:tcBorders>
            <w:shd w:val="clear" w:color="auto" w:fill="auto"/>
            <w:noWrap/>
            <w:hideMark/>
          </w:tcPr>
          <w:p w14:paraId="534992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r>
      <w:tr w:rsidR="0041770C" w:rsidRPr="0041770C" w14:paraId="11BF6A8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AFCADB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Idaho</w:t>
            </w:r>
          </w:p>
        </w:tc>
        <w:tc>
          <w:tcPr>
            <w:tcW w:w="998" w:type="dxa"/>
            <w:tcBorders>
              <w:top w:val="nil"/>
              <w:left w:val="nil"/>
              <w:bottom w:val="single" w:sz="4" w:space="0" w:color="auto"/>
              <w:right w:val="single" w:sz="4" w:space="0" w:color="auto"/>
            </w:tcBorders>
            <w:shd w:val="clear" w:color="auto" w:fill="auto"/>
            <w:noWrap/>
            <w:vAlign w:val="bottom"/>
            <w:hideMark/>
          </w:tcPr>
          <w:p w14:paraId="0AA160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4,600</w:t>
            </w:r>
          </w:p>
        </w:tc>
        <w:tc>
          <w:tcPr>
            <w:tcW w:w="755" w:type="dxa"/>
            <w:tcBorders>
              <w:top w:val="nil"/>
              <w:left w:val="nil"/>
              <w:bottom w:val="single" w:sz="4" w:space="0" w:color="auto"/>
              <w:right w:val="single" w:sz="4" w:space="0" w:color="auto"/>
            </w:tcBorders>
            <w:shd w:val="clear" w:color="auto" w:fill="auto"/>
            <w:noWrap/>
            <w:vAlign w:val="bottom"/>
            <w:hideMark/>
          </w:tcPr>
          <w:p w14:paraId="6BFD4E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6FA9213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466D28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4,500</w:t>
            </w:r>
          </w:p>
        </w:tc>
        <w:tc>
          <w:tcPr>
            <w:tcW w:w="755" w:type="dxa"/>
            <w:tcBorders>
              <w:top w:val="nil"/>
              <w:left w:val="nil"/>
              <w:bottom w:val="single" w:sz="4" w:space="0" w:color="auto"/>
              <w:right w:val="single" w:sz="4" w:space="0" w:color="auto"/>
            </w:tcBorders>
            <w:shd w:val="clear" w:color="auto" w:fill="auto"/>
            <w:noWrap/>
            <w:hideMark/>
          </w:tcPr>
          <w:p w14:paraId="64B9B21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42F2F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13.3%</w:t>
            </w:r>
          </w:p>
        </w:tc>
        <w:tc>
          <w:tcPr>
            <w:tcW w:w="870" w:type="dxa"/>
            <w:tcBorders>
              <w:top w:val="nil"/>
              <w:left w:val="nil"/>
              <w:bottom w:val="single" w:sz="4" w:space="0" w:color="auto"/>
              <w:right w:val="single" w:sz="4" w:space="0" w:color="auto"/>
            </w:tcBorders>
            <w:shd w:val="clear" w:color="auto" w:fill="auto"/>
            <w:noWrap/>
            <w:hideMark/>
          </w:tcPr>
          <w:p w14:paraId="7EEB07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19960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C1412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19162C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c>
          <w:tcPr>
            <w:tcW w:w="851" w:type="dxa"/>
            <w:tcBorders>
              <w:top w:val="nil"/>
              <w:left w:val="nil"/>
              <w:bottom w:val="single" w:sz="4" w:space="0" w:color="auto"/>
              <w:right w:val="single" w:sz="4" w:space="0" w:color="auto"/>
            </w:tcBorders>
            <w:shd w:val="clear" w:color="auto" w:fill="auto"/>
            <w:noWrap/>
            <w:hideMark/>
          </w:tcPr>
          <w:p w14:paraId="02A53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70E11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65BACEC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766850C"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Illinois</w:t>
            </w:r>
          </w:p>
        </w:tc>
        <w:tc>
          <w:tcPr>
            <w:tcW w:w="998" w:type="dxa"/>
            <w:tcBorders>
              <w:top w:val="nil"/>
              <w:left w:val="nil"/>
              <w:bottom w:val="single" w:sz="4" w:space="0" w:color="auto"/>
              <w:right w:val="single" w:sz="4" w:space="0" w:color="auto"/>
            </w:tcBorders>
            <w:shd w:val="clear" w:color="auto" w:fill="auto"/>
            <w:noWrap/>
            <w:vAlign w:val="bottom"/>
            <w:hideMark/>
          </w:tcPr>
          <w:p w14:paraId="330B0C8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33,800</w:t>
            </w:r>
          </w:p>
        </w:tc>
        <w:tc>
          <w:tcPr>
            <w:tcW w:w="755" w:type="dxa"/>
            <w:tcBorders>
              <w:top w:val="nil"/>
              <w:left w:val="nil"/>
              <w:bottom w:val="single" w:sz="4" w:space="0" w:color="auto"/>
              <w:right w:val="single" w:sz="4" w:space="0" w:color="auto"/>
            </w:tcBorders>
            <w:shd w:val="clear" w:color="auto" w:fill="auto"/>
            <w:noWrap/>
            <w:vAlign w:val="bottom"/>
            <w:hideMark/>
          </w:tcPr>
          <w:p w14:paraId="49ED6C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8,300</w:t>
            </w:r>
          </w:p>
        </w:tc>
        <w:tc>
          <w:tcPr>
            <w:tcW w:w="666" w:type="dxa"/>
            <w:tcBorders>
              <w:top w:val="nil"/>
              <w:left w:val="nil"/>
              <w:bottom w:val="single" w:sz="4" w:space="0" w:color="auto"/>
              <w:right w:val="single" w:sz="4" w:space="0" w:color="auto"/>
            </w:tcBorders>
            <w:shd w:val="clear" w:color="auto" w:fill="auto"/>
            <w:noWrap/>
            <w:vAlign w:val="bottom"/>
            <w:hideMark/>
          </w:tcPr>
          <w:p w14:paraId="34622DC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w:t>
            </w:r>
          </w:p>
        </w:tc>
        <w:tc>
          <w:tcPr>
            <w:tcW w:w="999" w:type="dxa"/>
            <w:tcBorders>
              <w:top w:val="nil"/>
              <w:left w:val="nil"/>
              <w:bottom w:val="single" w:sz="4" w:space="0" w:color="auto"/>
              <w:right w:val="single" w:sz="4" w:space="0" w:color="auto"/>
            </w:tcBorders>
            <w:shd w:val="clear" w:color="auto" w:fill="auto"/>
            <w:noWrap/>
            <w:vAlign w:val="bottom"/>
            <w:hideMark/>
          </w:tcPr>
          <w:p w14:paraId="3582316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18,300</w:t>
            </w:r>
          </w:p>
        </w:tc>
        <w:tc>
          <w:tcPr>
            <w:tcW w:w="755" w:type="dxa"/>
            <w:tcBorders>
              <w:top w:val="nil"/>
              <w:left w:val="nil"/>
              <w:bottom w:val="single" w:sz="4" w:space="0" w:color="auto"/>
              <w:right w:val="single" w:sz="4" w:space="0" w:color="auto"/>
            </w:tcBorders>
            <w:shd w:val="clear" w:color="auto" w:fill="auto"/>
            <w:noWrap/>
            <w:hideMark/>
          </w:tcPr>
          <w:p w14:paraId="5EAD68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4,500</w:t>
            </w:r>
          </w:p>
        </w:tc>
        <w:tc>
          <w:tcPr>
            <w:tcW w:w="746" w:type="dxa"/>
            <w:tcBorders>
              <w:top w:val="nil"/>
              <w:left w:val="nil"/>
              <w:bottom w:val="single" w:sz="4" w:space="0" w:color="auto"/>
              <w:right w:val="single" w:sz="4" w:space="0" w:color="auto"/>
            </w:tcBorders>
            <w:shd w:val="clear" w:color="auto" w:fill="auto"/>
            <w:noWrap/>
            <w:hideMark/>
          </w:tcPr>
          <w:p w14:paraId="3D8EBF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24.6%</w:t>
            </w:r>
          </w:p>
        </w:tc>
        <w:tc>
          <w:tcPr>
            <w:tcW w:w="870" w:type="dxa"/>
            <w:tcBorders>
              <w:top w:val="nil"/>
              <w:left w:val="nil"/>
              <w:bottom w:val="single" w:sz="4" w:space="0" w:color="auto"/>
              <w:right w:val="single" w:sz="4" w:space="0" w:color="auto"/>
            </w:tcBorders>
            <w:shd w:val="clear" w:color="auto" w:fill="auto"/>
            <w:noWrap/>
            <w:hideMark/>
          </w:tcPr>
          <w:p w14:paraId="285788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-15,500</w:t>
            </w:r>
          </w:p>
        </w:tc>
        <w:tc>
          <w:tcPr>
            <w:tcW w:w="744" w:type="dxa"/>
            <w:tcBorders>
              <w:top w:val="nil"/>
              <w:left w:val="nil"/>
              <w:bottom w:val="single" w:sz="4" w:space="0" w:color="auto"/>
              <w:right w:val="single" w:sz="4" w:space="0" w:color="auto"/>
            </w:tcBorders>
            <w:shd w:val="clear" w:color="auto" w:fill="auto"/>
            <w:noWrap/>
            <w:hideMark/>
          </w:tcPr>
          <w:p w14:paraId="4112B4A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-3,800</w:t>
            </w:r>
          </w:p>
        </w:tc>
        <w:tc>
          <w:tcPr>
            <w:tcW w:w="632" w:type="dxa"/>
            <w:tcBorders>
              <w:top w:val="nil"/>
              <w:left w:val="nil"/>
              <w:bottom w:val="single" w:sz="4" w:space="0" w:color="auto"/>
              <w:right w:val="single" w:sz="4" w:space="0" w:color="auto"/>
            </w:tcBorders>
            <w:shd w:val="clear" w:color="auto" w:fill="auto"/>
            <w:noWrap/>
            <w:hideMark/>
          </w:tcPr>
          <w:p w14:paraId="05AA17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6962F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-45.9%</w:t>
            </w:r>
          </w:p>
        </w:tc>
        <w:tc>
          <w:tcPr>
            <w:tcW w:w="851" w:type="dxa"/>
            <w:tcBorders>
              <w:top w:val="nil"/>
              <w:left w:val="nil"/>
              <w:bottom w:val="single" w:sz="4" w:space="0" w:color="auto"/>
              <w:right w:val="single" w:sz="4" w:space="0" w:color="auto"/>
            </w:tcBorders>
            <w:shd w:val="clear" w:color="auto" w:fill="auto"/>
            <w:noWrap/>
            <w:hideMark/>
          </w:tcPr>
          <w:p w14:paraId="143A2E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-45.8%</w:t>
            </w:r>
          </w:p>
        </w:tc>
        <w:tc>
          <w:tcPr>
            <w:tcW w:w="800" w:type="dxa"/>
            <w:tcBorders>
              <w:top w:val="nil"/>
              <w:left w:val="nil"/>
              <w:bottom w:val="single" w:sz="4" w:space="0" w:color="auto"/>
              <w:right w:val="single" w:sz="4" w:space="0" w:color="auto"/>
            </w:tcBorders>
            <w:shd w:val="clear" w:color="auto" w:fill="auto"/>
            <w:noWrap/>
            <w:hideMark/>
          </w:tcPr>
          <w:p w14:paraId="1716EE2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E2C80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9B20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Indiana</w:t>
            </w:r>
          </w:p>
        </w:tc>
        <w:tc>
          <w:tcPr>
            <w:tcW w:w="998" w:type="dxa"/>
            <w:tcBorders>
              <w:top w:val="nil"/>
              <w:left w:val="nil"/>
              <w:bottom w:val="single" w:sz="4" w:space="0" w:color="auto"/>
              <w:right w:val="single" w:sz="4" w:space="0" w:color="auto"/>
            </w:tcBorders>
            <w:shd w:val="clear" w:color="auto" w:fill="auto"/>
            <w:noWrap/>
            <w:vAlign w:val="bottom"/>
            <w:hideMark/>
          </w:tcPr>
          <w:p w14:paraId="3C37CCA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vAlign w:val="bottom"/>
            <w:hideMark/>
          </w:tcPr>
          <w:p w14:paraId="43B3722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666" w:type="dxa"/>
            <w:tcBorders>
              <w:top w:val="nil"/>
              <w:left w:val="nil"/>
              <w:bottom w:val="single" w:sz="4" w:space="0" w:color="auto"/>
              <w:right w:val="single" w:sz="4" w:space="0" w:color="auto"/>
            </w:tcBorders>
            <w:shd w:val="clear" w:color="auto" w:fill="auto"/>
            <w:noWrap/>
            <w:vAlign w:val="bottom"/>
            <w:hideMark/>
          </w:tcPr>
          <w:p w14:paraId="562ECDD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17.9%</w:t>
            </w:r>
          </w:p>
        </w:tc>
        <w:tc>
          <w:tcPr>
            <w:tcW w:w="999" w:type="dxa"/>
            <w:tcBorders>
              <w:top w:val="nil"/>
              <w:left w:val="nil"/>
              <w:bottom w:val="single" w:sz="4" w:space="0" w:color="auto"/>
              <w:right w:val="single" w:sz="4" w:space="0" w:color="auto"/>
            </w:tcBorders>
            <w:shd w:val="clear" w:color="auto" w:fill="auto"/>
            <w:noWrap/>
            <w:vAlign w:val="bottom"/>
            <w:hideMark/>
          </w:tcPr>
          <w:p w14:paraId="5C9C314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21,300</w:t>
            </w:r>
          </w:p>
        </w:tc>
        <w:tc>
          <w:tcPr>
            <w:tcW w:w="755" w:type="dxa"/>
            <w:tcBorders>
              <w:top w:val="nil"/>
              <w:left w:val="nil"/>
              <w:bottom w:val="single" w:sz="4" w:space="0" w:color="auto"/>
              <w:right w:val="single" w:sz="4" w:space="0" w:color="auto"/>
            </w:tcBorders>
            <w:shd w:val="clear" w:color="auto" w:fill="auto"/>
            <w:noWrap/>
            <w:hideMark/>
          </w:tcPr>
          <w:p w14:paraId="6F1B98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3,900</w:t>
            </w:r>
          </w:p>
        </w:tc>
        <w:tc>
          <w:tcPr>
            <w:tcW w:w="746" w:type="dxa"/>
            <w:tcBorders>
              <w:top w:val="nil"/>
              <w:left w:val="nil"/>
              <w:bottom w:val="single" w:sz="4" w:space="0" w:color="auto"/>
              <w:right w:val="single" w:sz="4" w:space="0" w:color="auto"/>
            </w:tcBorders>
            <w:shd w:val="clear" w:color="auto" w:fill="auto"/>
            <w:noWrap/>
            <w:hideMark/>
          </w:tcPr>
          <w:p w14:paraId="10B594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18.3%</w:t>
            </w:r>
          </w:p>
        </w:tc>
        <w:tc>
          <w:tcPr>
            <w:tcW w:w="870" w:type="dxa"/>
            <w:tcBorders>
              <w:top w:val="nil"/>
              <w:left w:val="nil"/>
              <w:bottom w:val="single" w:sz="4" w:space="0" w:color="auto"/>
              <w:right w:val="single" w:sz="4" w:space="0" w:color="auto"/>
            </w:tcBorders>
            <w:shd w:val="clear" w:color="auto" w:fill="auto"/>
            <w:noWrap/>
            <w:hideMark/>
          </w:tcPr>
          <w:p w14:paraId="210184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4,000</w:t>
            </w:r>
          </w:p>
        </w:tc>
        <w:tc>
          <w:tcPr>
            <w:tcW w:w="744" w:type="dxa"/>
            <w:tcBorders>
              <w:top w:val="nil"/>
              <w:left w:val="nil"/>
              <w:bottom w:val="single" w:sz="4" w:space="0" w:color="auto"/>
              <w:right w:val="single" w:sz="4" w:space="0" w:color="auto"/>
            </w:tcBorders>
            <w:shd w:val="clear" w:color="auto" w:fill="auto"/>
            <w:noWrap/>
            <w:hideMark/>
          </w:tcPr>
          <w:p w14:paraId="5246A34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632" w:type="dxa"/>
            <w:tcBorders>
              <w:top w:val="nil"/>
              <w:left w:val="nil"/>
              <w:bottom w:val="single" w:sz="4" w:space="0" w:color="auto"/>
              <w:right w:val="single" w:sz="4" w:space="0" w:color="auto"/>
            </w:tcBorders>
            <w:shd w:val="clear" w:color="auto" w:fill="auto"/>
            <w:noWrap/>
            <w:hideMark/>
          </w:tcPr>
          <w:p w14:paraId="7AF3ED3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7AE0E0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23.1%</w:t>
            </w:r>
          </w:p>
        </w:tc>
        <w:tc>
          <w:tcPr>
            <w:tcW w:w="851" w:type="dxa"/>
            <w:tcBorders>
              <w:top w:val="nil"/>
              <w:left w:val="nil"/>
              <w:bottom w:val="single" w:sz="4" w:space="0" w:color="auto"/>
              <w:right w:val="single" w:sz="4" w:space="0" w:color="auto"/>
            </w:tcBorders>
            <w:shd w:val="clear" w:color="auto" w:fill="auto"/>
            <w:noWrap/>
            <w:hideMark/>
          </w:tcPr>
          <w:p w14:paraId="2023AA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25.8%</w:t>
            </w:r>
          </w:p>
        </w:tc>
        <w:tc>
          <w:tcPr>
            <w:tcW w:w="800" w:type="dxa"/>
            <w:tcBorders>
              <w:top w:val="nil"/>
              <w:left w:val="nil"/>
              <w:bottom w:val="single" w:sz="4" w:space="0" w:color="auto"/>
              <w:right w:val="single" w:sz="4" w:space="0" w:color="auto"/>
            </w:tcBorders>
            <w:shd w:val="clear" w:color="auto" w:fill="auto"/>
            <w:noWrap/>
            <w:hideMark/>
          </w:tcPr>
          <w:p w14:paraId="134020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4628A96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C398EF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Iowa</w:t>
            </w:r>
          </w:p>
        </w:tc>
        <w:tc>
          <w:tcPr>
            <w:tcW w:w="998" w:type="dxa"/>
            <w:tcBorders>
              <w:top w:val="nil"/>
              <w:left w:val="nil"/>
              <w:bottom w:val="single" w:sz="4" w:space="0" w:color="auto"/>
              <w:right w:val="single" w:sz="4" w:space="0" w:color="auto"/>
            </w:tcBorders>
            <w:shd w:val="clear" w:color="auto" w:fill="auto"/>
            <w:noWrap/>
            <w:vAlign w:val="bottom"/>
            <w:hideMark/>
          </w:tcPr>
          <w:p w14:paraId="372DCF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7,900</w:t>
            </w:r>
          </w:p>
        </w:tc>
        <w:tc>
          <w:tcPr>
            <w:tcW w:w="755" w:type="dxa"/>
            <w:tcBorders>
              <w:top w:val="nil"/>
              <w:left w:val="nil"/>
              <w:bottom w:val="single" w:sz="4" w:space="0" w:color="auto"/>
              <w:right w:val="single" w:sz="4" w:space="0" w:color="auto"/>
            </w:tcBorders>
            <w:shd w:val="clear" w:color="auto" w:fill="auto"/>
            <w:noWrap/>
            <w:vAlign w:val="bottom"/>
            <w:hideMark/>
          </w:tcPr>
          <w:p w14:paraId="737A75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w:t>
            </w:r>
          </w:p>
        </w:tc>
        <w:tc>
          <w:tcPr>
            <w:tcW w:w="666" w:type="dxa"/>
            <w:tcBorders>
              <w:top w:val="nil"/>
              <w:left w:val="nil"/>
              <w:bottom w:val="single" w:sz="4" w:space="0" w:color="auto"/>
              <w:right w:val="single" w:sz="4" w:space="0" w:color="auto"/>
            </w:tcBorders>
            <w:shd w:val="clear" w:color="auto" w:fill="auto"/>
            <w:noWrap/>
            <w:vAlign w:val="bottom"/>
            <w:hideMark/>
          </w:tcPr>
          <w:p w14:paraId="3BE9CE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12.7%</w:t>
            </w:r>
          </w:p>
        </w:tc>
        <w:tc>
          <w:tcPr>
            <w:tcW w:w="999" w:type="dxa"/>
            <w:tcBorders>
              <w:top w:val="nil"/>
              <w:left w:val="nil"/>
              <w:bottom w:val="single" w:sz="4" w:space="0" w:color="auto"/>
              <w:right w:val="single" w:sz="4" w:space="0" w:color="auto"/>
            </w:tcBorders>
            <w:shd w:val="clear" w:color="auto" w:fill="auto"/>
            <w:noWrap/>
            <w:vAlign w:val="bottom"/>
            <w:hideMark/>
          </w:tcPr>
          <w:p w14:paraId="1393215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hideMark/>
          </w:tcPr>
          <w:p w14:paraId="0E72E5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8CE5EF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11.9%</w:t>
            </w:r>
          </w:p>
        </w:tc>
        <w:tc>
          <w:tcPr>
            <w:tcW w:w="870" w:type="dxa"/>
            <w:tcBorders>
              <w:top w:val="nil"/>
              <w:left w:val="nil"/>
              <w:bottom w:val="single" w:sz="4" w:space="0" w:color="auto"/>
              <w:right w:val="single" w:sz="4" w:space="0" w:color="auto"/>
            </w:tcBorders>
            <w:shd w:val="clear" w:color="auto" w:fill="auto"/>
            <w:noWrap/>
            <w:hideMark/>
          </w:tcPr>
          <w:p w14:paraId="501CFF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-3,700</w:t>
            </w:r>
          </w:p>
        </w:tc>
        <w:tc>
          <w:tcPr>
            <w:tcW w:w="744" w:type="dxa"/>
            <w:tcBorders>
              <w:top w:val="nil"/>
              <w:left w:val="nil"/>
              <w:bottom w:val="single" w:sz="4" w:space="0" w:color="auto"/>
              <w:right w:val="single" w:sz="4" w:space="0" w:color="auto"/>
            </w:tcBorders>
            <w:shd w:val="clear" w:color="auto" w:fill="auto"/>
            <w:noWrap/>
            <w:hideMark/>
          </w:tcPr>
          <w:p w14:paraId="03826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632" w:type="dxa"/>
            <w:tcBorders>
              <w:top w:val="nil"/>
              <w:left w:val="nil"/>
              <w:bottom w:val="single" w:sz="4" w:space="0" w:color="auto"/>
              <w:right w:val="single" w:sz="4" w:space="0" w:color="auto"/>
            </w:tcBorders>
            <w:shd w:val="clear" w:color="auto" w:fill="auto"/>
            <w:noWrap/>
            <w:hideMark/>
          </w:tcPr>
          <w:p w14:paraId="3D406A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6B2FEDA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-46.8%</w:t>
            </w:r>
          </w:p>
        </w:tc>
        <w:tc>
          <w:tcPr>
            <w:tcW w:w="851" w:type="dxa"/>
            <w:tcBorders>
              <w:top w:val="nil"/>
              <w:left w:val="nil"/>
              <w:bottom w:val="single" w:sz="4" w:space="0" w:color="auto"/>
              <w:right w:val="single" w:sz="4" w:space="0" w:color="auto"/>
            </w:tcBorders>
            <w:shd w:val="clear" w:color="auto" w:fill="auto"/>
            <w:noWrap/>
            <w:hideMark/>
          </w:tcPr>
          <w:p w14:paraId="28BCDD1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707B52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w:t>
            </w:r>
          </w:p>
        </w:tc>
      </w:tr>
      <w:tr w:rsidR="0041770C" w:rsidRPr="0041770C" w14:paraId="088A6F8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F6EE7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Kansas</w:t>
            </w:r>
          </w:p>
        </w:tc>
        <w:tc>
          <w:tcPr>
            <w:tcW w:w="998" w:type="dxa"/>
            <w:tcBorders>
              <w:top w:val="nil"/>
              <w:left w:val="nil"/>
              <w:bottom w:val="single" w:sz="4" w:space="0" w:color="auto"/>
              <w:right w:val="single" w:sz="4" w:space="0" w:color="auto"/>
            </w:tcBorders>
            <w:shd w:val="clear" w:color="auto" w:fill="auto"/>
            <w:noWrap/>
            <w:vAlign w:val="bottom"/>
            <w:hideMark/>
          </w:tcPr>
          <w:p w14:paraId="3C2636B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7,800</w:t>
            </w:r>
          </w:p>
        </w:tc>
        <w:tc>
          <w:tcPr>
            <w:tcW w:w="755" w:type="dxa"/>
            <w:tcBorders>
              <w:top w:val="nil"/>
              <w:left w:val="nil"/>
              <w:bottom w:val="single" w:sz="4" w:space="0" w:color="auto"/>
              <w:right w:val="single" w:sz="4" w:space="0" w:color="auto"/>
            </w:tcBorders>
            <w:shd w:val="clear" w:color="auto" w:fill="auto"/>
            <w:noWrap/>
            <w:vAlign w:val="bottom"/>
            <w:hideMark/>
          </w:tcPr>
          <w:p w14:paraId="210E309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w:t>
            </w:r>
          </w:p>
        </w:tc>
        <w:tc>
          <w:tcPr>
            <w:tcW w:w="666" w:type="dxa"/>
            <w:tcBorders>
              <w:top w:val="nil"/>
              <w:left w:val="nil"/>
              <w:bottom w:val="single" w:sz="4" w:space="0" w:color="auto"/>
              <w:right w:val="single" w:sz="4" w:space="0" w:color="auto"/>
            </w:tcBorders>
            <w:shd w:val="clear" w:color="auto" w:fill="auto"/>
            <w:noWrap/>
            <w:vAlign w:val="bottom"/>
            <w:hideMark/>
          </w:tcPr>
          <w:p w14:paraId="386B2B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14.1%</w:t>
            </w:r>
          </w:p>
        </w:tc>
        <w:tc>
          <w:tcPr>
            <w:tcW w:w="999" w:type="dxa"/>
            <w:tcBorders>
              <w:top w:val="nil"/>
              <w:left w:val="nil"/>
              <w:bottom w:val="single" w:sz="4" w:space="0" w:color="auto"/>
              <w:right w:val="single" w:sz="4" w:space="0" w:color="auto"/>
            </w:tcBorders>
            <w:shd w:val="clear" w:color="auto" w:fill="auto"/>
            <w:noWrap/>
            <w:vAlign w:val="bottom"/>
            <w:hideMark/>
          </w:tcPr>
          <w:p w14:paraId="027C6FF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5,800</w:t>
            </w:r>
          </w:p>
        </w:tc>
        <w:tc>
          <w:tcPr>
            <w:tcW w:w="755" w:type="dxa"/>
            <w:tcBorders>
              <w:top w:val="nil"/>
              <w:left w:val="nil"/>
              <w:bottom w:val="single" w:sz="4" w:space="0" w:color="auto"/>
              <w:right w:val="single" w:sz="4" w:space="0" w:color="auto"/>
            </w:tcBorders>
            <w:shd w:val="clear" w:color="auto" w:fill="auto"/>
            <w:noWrap/>
            <w:hideMark/>
          </w:tcPr>
          <w:p w14:paraId="7ADFAF9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6" w:type="dxa"/>
            <w:tcBorders>
              <w:top w:val="nil"/>
              <w:left w:val="nil"/>
              <w:bottom w:val="single" w:sz="4" w:space="0" w:color="auto"/>
              <w:right w:val="single" w:sz="4" w:space="0" w:color="auto"/>
            </w:tcBorders>
            <w:shd w:val="clear" w:color="auto" w:fill="auto"/>
            <w:noWrap/>
            <w:hideMark/>
          </w:tcPr>
          <w:p w14:paraId="726121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70" w:type="dxa"/>
            <w:tcBorders>
              <w:top w:val="nil"/>
              <w:left w:val="nil"/>
              <w:bottom w:val="single" w:sz="4" w:space="0" w:color="auto"/>
              <w:right w:val="single" w:sz="4" w:space="0" w:color="auto"/>
            </w:tcBorders>
            <w:shd w:val="clear" w:color="auto" w:fill="auto"/>
            <w:noWrap/>
            <w:hideMark/>
          </w:tcPr>
          <w:p w14:paraId="1346B2A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-2,000</w:t>
            </w:r>
          </w:p>
        </w:tc>
        <w:tc>
          <w:tcPr>
            <w:tcW w:w="744" w:type="dxa"/>
            <w:tcBorders>
              <w:top w:val="nil"/>
              <w:left w:val="nil"/>
              <w:bottom w:val="single" w:sz="4" w:space="0" w:color="auto"/>
              <w:right w:val="single" w:sz="4" w:space="0" w:color="auto"/>
            </w:tcBorders>
            <w:shd w:val="clear" w:color="auto" w:fill="auto"/>
            <w:noWrap/>
            <w:hideMark/>
          </w:tcPr>
          <w:p w14:paraId="1A4189D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F52B62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0322F2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-25.6%</w:t>
            </w:r>
          </w:p>
        </w:tc>
        <w:tc>
          <w:tcPr>
            <w:tcW w:w="851" w:type="dxa"/>
            <w:tcBorders>
              <w:top w:val="nil"/>
              <w:left w:val="nil"/>
              <w:bottom w:val="single" w:sz="4" w:space="0" w:color="auto"/>
              <w:right w:val="single" w:sz="4" w:space="0" w:color="auto"/>
            </w:tcBorders>
            <w:shd w:val="clear" w:color="auto" w:fill="auto"/>
            <w:noWrap/>
            <w:hideMark/>
          </w:tcPr>
          <w:p w14:paraId="6EB733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-27.3%</w:t>
            </w:r>
          </w:p>
        </w:tc>
        <w:tc>
          <w:tcPr>
            <w:tcW w:w="800" w:type="dxa"/>
            <w:tcBorders>
              <w:top w:val="nil"/>
              <w:left w:val="nil"/>
              <w:bottom w:val="single" w:sz="4" w:space="0" w:color="auto"/>
              <w:right w:val="single" w:sz="4" w:space="0" w:color="auto"/>
            </w:tcBorders>
            <w:shd w:val="clear" w:color="auto" w:fill="auto"/>
            <w:noWrap/>
            <w:hideMark/>
          </w:tcPr>
          <w:p w14:paraId="0532CA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w:t>
            </w:r>
          </w:p>
        </w:tc>
      </w:tr>
      <w:tr w:rsidR="0041770C" w:rsidRPr="0041770C" w14:paraId="7669C56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1E4B5A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Kentucky</w:t>
            </w:r>
          </w:p>
        </w:tc>
        <w:tc>
          <w:tcPr>
            <w:tcW w:w="998" w:type="dxa"/>
            <w:tcBorders>
              <w:top w:val="nil"/>
              <w:left w:val="nil"/>
              <w:bottom w:val="single" w:sz="4" w:space="0" w:color="auto"/>
              <w:right w:val="single" w:sz="4" w:space="0" w:color="auto"/>
            </w:tcBorders>
            <w:shd w:val="clear" w:color="auto" w:fill="auto"/>
            <w:noWrap/>
            <w:vAlign w:val="bottom"/>
            <w:hideMark/>
          </w:tcPr>
          <w:p w14:paraId="7E18AE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11,000</w:t>
            </w:r>
          </w:p>
        </w:tc>
        <w:tc>
          <w:tcPr>
            <w:tcW w:w="755" w:type="dxa"/>
            <w:tcBorders>
              <w:top w:val="nil"/>
              <w:left w:val="nil"/>
              <w:bottom w:val="single" w:sz="4" w:space="0" w:color="auto"/>
              <w:right w:val="single" w:sz="4" w:space="0" w:color="auto"/>
            </w:tcBorders>
            <w:shd w:val="clear" w:color="auto" w:fill="auto"/>
            <w:noWrap/>
            <w:vAlign w:val="bottom"/>
            <w:hideMark/>
          </w:tcPr>
          <w:p w14:paraId="13E8ED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666" w:type="dxa"/>
            <w:tcBorders>
              <w:top w:val="nil"/>
              <w:left w:val="nil"/>
              <w:bottom w:val="single" w:sz="4" w:space="0" w:color="auto"/>
              <w:right w:val="single" w:sz="4" w:space="0" w:color="auto"/>
            </w:tcBorders>
            <w:shd w:val="clear" w:color="auto" w:fill="auto"/>
            <w:noWrap/>
            <w:vAlign w:val="bottom"/>
            <w:hideMark/>
          </w:tcPr>
          <w:p w14:paraId="69E980C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14.5%</w:t>
            </w:r>
          </w:p>
        </w:tc>
        <w:tc>
          <w:tcPr>
            <w:tcW w:w="999" w:type="dxa"/>
            <w:tcBorders>
              <w:top w:val="nil"/>
              <w:left w:val="nil"/>
              <w:bottom w:val="single" w:sz="4" w:space="0" w:color="auto"/>
              <w:right w:val="single" w:sz="4" w:space="0" w:color="auto"/>
            </w:tcBorders>
            <w:shd w:val="clear" w:color="auto" w:fill="auto"/>
            <w:noWrap/>
            <w:vAlign w:val="bottom"/>
            <w:hideMark/>
          </w:tcPr>
          <w:p w14:paraId="3DFE61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10,300</w:t>
            </w:r>
          </w:p>
        </w:tc>
        <w:tc>
          <w:tcPr>
            <w:tcW w:w="755" w:type="dxa"/>
            <w:tcBorders>
              <w:top w:val="nil"/>
              <w:left w:val="nil"/>
              <w:bottom w:val="single" w:sz="4" w:space="0" w:color="auto"/>
              <w:right w:val="single" w:sz="4" w:space="0" w:color="auto"/>
            </w:tcBorders>
            <w:shd w:val="clear" w:color="auto" w:fill="auto"/>
            <w:noWrap/>
            <w:hideMark/>
          </w:tcPr>
          <w:p w14:paraId="62E02A9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6" w:type="dxa"/>
            <w:tcBorders>
              <w:top w:val="nil"/>
              <w:left w:val="nil"/>
              <w:bottom w:val="single" w:sz="4" w:space="0" w:color="auto"/>
              <w:right w:val="single" w:sz="4" w:space="0" w:color="auto"/>
            </w:tcBorders>
            <w:shd w:val="clear" w:color="auto" w:fill="auto"/>
            <w:noWrap/>
            <w:hideMark/>
          </w:tcPr>
          <w:p w14:paraId="4CCEBE4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14.6%</w:t>
            </w:r>
          </w:p>
        </w:tc>
        <w:tc>
          <w:tcPr>
            <w:tcW w:w="870" w:type="dxa"/>
            <w:tcBorders>
              <w:top w:val="nil"/>
              <w:left w:val="nil"/>
              <w:bottom w:val="single" w:sz="4" w:space="0" w:color="auto"/>
              <w:right w:val="single" w:sz="4" w:space="0" w:color="auto"/>
            </w:tcBorders>
            <w:shd w:val="clear" w:color="auto" w:fill="auto"/>
            <w:noWrap/>
            <w:hideMark/>
          </w:tcPr>
          <w:p w14:paraId="3266279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4" w:type="dxa"/>
            <w:tcBorders>
              <w:top w:val="nil"/>
              <w:left w:val="nil"/>
              <w:bottom w:val="single" w:sz="4" w:space="0" w:color="auto"/>
              <w:right w:val="single" w:sz="4" w:space="0" w:color="auto"/>
            </w:tcBorders>
            <w:shd w:val="clear" w:color="auto" w:fill="auto"/>
            <w:noWrap/>
            <w:hideMark/>
          </w:tcPr>
          <w:p w14:paraId="140ACE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7D9A8F5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D79A4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-6.4%</w:t>
            </w:r>
          </w:p>
        </w:tc>
        <w:tc>
          <w:tcPr>
            <w:tcW w:w="851" w:type="dxa"/>
            <w:tcBorders>
              <w:top w:val="nil"/>
              <w:left w:val="nil"/>
              <w:bottom w:val="single" w:sz="4" w:space="0" w:color="auto"/>
              <w:right w:val="single" w:sz="4" w:space="0" w:color="auto"/>
            </w:tcBorders>
            <w:shd w:val="clear" w:color="auto" w:fill="auto"/>
            <w:noWrap/>
            <w:hideMark/>
          </w:tcPr>
          <w:p w14:paraId="2EB2DAD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1E81D8E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4E70EB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2C67A2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Louisiana</w:t>
            </w:r>
          </w:p>
        </w:tc>
        <w:tc>
          <w:tcPr>
            <w:tcW w:w="998" w:type="dxa"/>
            <w:tcBorders>
              <w:top w:val="nil"/>
              <w:left w:val="nil"/>
              <w:bottom w:val="single" w:sz="4" w:space="0" w:color="auto"/>
              <w:right w:val="single" w:sz="4" w:space="0" w:color="auto"/>
            </w:tcBorders>
            <w:shd w:val="clear" w:color="auto" w:fill="auto"/>
            <w:noWrap/>
            <w:vAlign w:val="bottom"/>
            <w:hideMark/>
          </w:tcPr>
          <w:p w14:paraId="2347ED9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12,100</w:t>
            </w:r>
          </w:p>
        </w:tc>
        <w:tc>
          <w:tcPr>
            <w:tcW w:w="755" w:type="dxa"/>
            <w:tcBorders>
              <w:top w:val="nil"/>
              <w:left w:val="nil"/>
              <w:bottom w:val="single" w:sz="4" w:space="0" w:color="auto"/>
              <w:right w:val="single" w:sz="4" w:space="0" w:color="auto"/>
            </w:tcBorders>
            <w:shd w:val="clear" w:color="auto" w:fill="auto"/>
            <w:noWrap/>
            <w:vAlign w:val="bottom"/>
            <w:hideMark/>
          </w:tcPr>
          <w:p w14:paraId="1971F2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43831AB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11.6%</w:t>
            </w:r>
          </w:p>
        </w:tc>
        <w:tc>
          <w:tcPr>
            <w:tcW w:w="999" w:type="dxa"/>
            <w:tcBorders>
              <w:top w:val="nil"/>
              <w:left w:val="nil"/>
              <w:bottom w:val="single" w:sz="4" w:space="0" w:color="auto"/>
              <w:right w:val="single" w:sz="4" w:space="0" w:color="auto"/>
            </w:tcBorders>
            <w:shd w:val="clear" w:color="auto" w:fill="auto"/>
            <w:noWrap/>
            <w:vAlign w:val="bottom"/>
            <w:hideMark/>
          </w:tcPr>
          <w:p w14:paraId="17A5AE2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hideMark/>
          </w:tcPr>
          <w:p w14:paraId="4A172B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746" w:type="dxa"/>
            <w:tcBorders>
              <w:top w:val="nil"/>
              <w:left w:val="nil"/>
              <w:bottom w:val="single" w:sz="4" w:space="0" w:color="auto"/>
              <w:right w:val="single" w:sz="4" w:space="0" w:color="auto"/>
            </w:tcBorders>
            <w:shd w:val="clear" w:color="auto" w:fill="auto"/>
            <w:noWrap/>
            <w:hideMark/>
          </w:tcPr>
          <w:p w14:paraId="75DEF2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70" w:type="dxa"/>
            <w:tcBorders>
              <w:top w:val="nil"/>
              <w:left w:val="nil"/>
              <w:bottom w:val="single" w:sz="4" w:space="0" w:color="auto"/>
              <w:right w:val="single" w:sz="4" w:space="0" w:color="auto"/>
            </w:tcBorders>
            <w:shd w:val="clear" w:color="auto" w:fill="auto"/>
            <w:noWrap/>
            <w:hideMark/>
          </w:tcPr>
          <w:p w14:paraId="050ACE7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-6,500</w:t>
            </w:r>
          </w:p>
        </w:tc>
        <w:tc>
          <w:tcPr>
            <w:tcW w:w="744" w:type="dxa"/>
            <w:tcBorders>
              <w:top w:val="nil"/>
              <w:left w:val="nil"/>
              <w:bottom w:val="single" w:sz="4" w:space="0" w:color="auto"/>
              <w:right w:val="single" w:sz="4" w:space="0" w:color="auto"/>
            </w:tcBorders>
            <w:shd w:val="clear" w:color="auto" w:fill="auto"/>
            <w:noWrap/>
            <w:hideMark/>
          </w:tcPr>
          <w:p w14:paraId="0AA0096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-700</w:t>
            </w:r>
          </w:p>
        </w:tc>
        <w:tc>
          <w:tcPr>
            <w:tcW w:w="632" w:type="dxa"/>
            <w:tcBorders>
              <w:top w:val="nil"/>
              <w:left w:val="nil"/>
              <w:bottom w:val="single" w:sz="4" w:space="0" w:color="auto"/>
              <w:right w:val="single" w:sz="4" w:space="0" w:color="auto"/>
            </w:tcBorders>
            <w:shd w:val="clear" w:color="auto" w:fill="auto"/>
            <w:noWrap/>
            <w:hideMark/>
          </w:tcPr>
          <w:p w14:paraId="389530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c>
          <w:tcPr>
            <w:tcW w:w="828" w:type="dxa"/>
            <w:tcBorders>
              <w:top w:val="nil"/>
              <w:left w:val="nil"/>
              <w:bottom w:val="single" w:sz="4" w:space="0" w:color="auto"/>
              <w:right w:val="single" w:sz="4" w:space="0" w:color="auto"/>
            </w:tcBorders>
            <w:shd w:val="clear" w:color="auto" w:fill="auto"/>
            <w:noWrap/>
            <w:hideMark/>
          </w:tcPr>
          <w:p w14:paraId="4E7ECCE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-53.7%</w:t>
            </w:r>
          </w:p>
        </w:tc>
        <w:tc>
          <w:tcPr>
            <w:tcW w:w="851" w:type="dxa"/>
            <w:tcBorders>
              <w:top w:val="nil"/>
              <w:left w:val="nil"/>
              <w:bottom w:val="single" w:sz="4" w:space="0" w:color="auto"/>
              <w:right w:val="single" w:sz="4" w:space="0" w:color="auto"/>
            </w:tcBorders>
            <w:shd w:val="clear" w:color="auto" w:fill="auto"/>
            <w:noWrap/>
            <w:hideMark/>
          </w:tcPr>
          <w:p w14:paraId="71882B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0FE7E6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w:t>
            </w:r>
          </w:p>
        </w:tc>
      </w:tr>
      <w:tr w:rsidR="0041770C" w:rsidRPr="0041770C" w14:paraId="7E7D9A0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D0817A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Maine</w:t>
            </w:r>
          </w:p>
        </w:tc>
        <w:tc>
          <w:tcPr>
            <w:tcW w:w="998" w:type="dxa"/>
            <w:tcBorders>
              <w:top w:val="nil"/>
              <w:left w:val="nil"/>
              <w:bottom w:val="single" w:sz="4" w:space="0" w:color="auto"/>
              <w:right w:val="single" w:sz="4" w:space="0" w:color="auto"/>
            </w:tcBorders>
            <w:shd w:val="clear" w:color="auto" w:fill="auto"/>
            <w:noWrap/>
            <w:vAlign w:val="bottom"/>
            <w:hideMark/>
          </w:tcPr>
          <w:p w14:paraId="1A7FF5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vAlign w:val="bottom"/>
            <w:hideMark/>
          </w:tcPr>
          <w:p w14:paraId="3A0C33E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0130656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38AF38F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hideMark/>
          </w:tcPr>
          <w:p w14:paraId="35297B6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137006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9.1%</w:t>
            </w:r>
          </w:p>
        </w:tc>
        <w:tc>
          <w:tcPr>
            <w:tcW w:w="870" w:type="dxa"/>
            <w:tcBorders>
              <w:top w:val="nil"/>
              <w:left w:val="nil"/>
              <w:bottom w:val="single" w:sz="4" w:space="0" w:color="auto"/>
              <w:right w:val="single" w:sz="4" w:space="0" w:color="auto"/>
            </w:tcBorders>
            <w:shd w:val="clear" w:color="auto" w:fill="auto"/>
            <w:noWrap/>
            <w:hideMark/>
          </w:tcPr>
          <w:p w14:paraId="4BBBB4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B149DB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0F2CB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28" w:type="dxa"/>
            <w:tcBorders>
              <w:top w:val="nil"/>
              <w:left w:val="nil"/>
              <w:bottom w:val="single" w:sz="4" w:space="0" w:color="auto"/>
              <w:right w:val="single" w:sz="4" w:space="0" w:color="auto"/>
            </w:tcBorders>
            <w:shd w:val="clear" w:color="auto" w:fill="auto"/>
            <w:noWrap/>
            <w:hideMark/>
          </w:tcPr>
          <w:p w14:paraId="5D8211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-26.7%</w:t>
            </w:r>
          </w:p>
        </w:tc>
        <w:tc>
          <w:tcPr>
            <w:tcW w:w="851" w:type="dxa"/>
            <w:tcBorders>
              <w:top w:val="nil"/>
              <w:left w:val="nil"/>
              <w:bottom w:val="single" w:sz="4" w:space="0" w:color="auto"/>
              <w:right w:val="single" w:sz="4" w:space="0" w:color="auto"/>
            </w:tcBorders>
            <w:shd w:val="clear" w:color="auto" w:fill="auto"/>
            <w:noWrap/>
            <w:hideMark/>
          </w:tcPr>
          <w:p w14:paraId="61E3702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6D52045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36.4%</w:t>
            </w:r>
          </w:p>
        </w:tc>
      </w:tr>
      <w:tr w:rsidR="0041770C" w:rsidRPr="0041770C" w14:paraId="169E952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38BEF1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Maryland</w:t>
            </w:r>
          </w:p>
        </w:tc>
        <w:tc>
          <w:tcPr>
            <w:tcW w:w="998" w:type="dxa"/>
            <w:tcBorders>
              <w:top w:val="nil"/>
              <w:left w:val="nil"/>
              <w:bottom w:val="single" w:sz="4" w:space="0" w:color="auto"/>
              <w:right w:val="single" w:sz="4" w:space="0" w:color="auto"/>
            </w:tcBorders>
            <w:shd w:val="clear" w:color="auto" w:fill="auto"/>
            <w:noWrap/>
            <w:vAlign w:val="bottom"/>
            <w:hideMark/>
          </w:tcPr>
          <w:p w14:paraId="1A61184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14,600</w:t>
            </w:r>
          </w:p>
        </w:tc>
        <w:tc>
          <w:tcPr>
            <w:tcW w:w="755" w:type="dxa"/>
            <w:tcBorders>
              <w:top w:val="nil"/>
              <w:left w:val="nil"/>
              <w:bottom w:val="single" w:sz="4" w:space="0" w:color="auto"/>
              <w:right w:val="single" w:sz="4" w:space="0" w:color="auto"/>
            </w:tcBorders>
            <w:shd w:val="clear" w:color="auto" w:fill="auto"/>
            <w:noWrap/>
            <w:vAlign w:val="bottom"/>
            <w:hideMark/>
          </w:tcPr>
          <w:p w14:paraId="19EC64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2,800</w:t>
            </w:r>
          </w:p>
        </w:tc>
        <w:tc>
          <w:tcPr>
            <w:tcW w:w="666" w:type="dxa"/>
            <w:tcBorders>
              <w:top w:val="nil"/>
              <w:left w:val="nil"/>
              <w:bottom w:val="single" w:sz="4" w:space="0" w:color="auto"/>
              <w:right w:val="single" w:sz="4" w:space="0" w:color="auto"/>
            </w:tcBorders>
            <w:shd w:val="clear" w:color="auto" w:fill="auto"/>
            <w:noWrap/>
            <w:vAlign w:val="bottom"/>
            <w:hideMark/>
          </w:tcPr>
          <w:p w14:paraId="1CE9E1B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19.2%</w:t>
            </w:r>
          </w:p>
        </w:tc>
        <w:tc>
          <w:tcPr>
            <w:tcW w:w="999" w:type="dxa"/>
            <w:tcBorders>
              <w:top w:val="nil"/>
              <w:left w:val="nil"/>
              <w:bottom w:val="single" w:sz="4" w:space="0" w:color="auto"/>
              <w:right w:val="single" w:sz="4" w:space="0" w:color="auto"/>
            </w:tcBorders>
            <w:shd w:val="clear" w:color="auto" w:fill="auto"/>
            <w:noWrap/>
            <w:vAlign w:val="bottom"/>
            <w:hideMark/>
          </w:tcPr>
          <w:p w14:paraId="5384499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12,800</w:t>
            </w:r>
          </w:p>
        </w:tc>
        <w:tc>
          <w:tcPr>
            <w:tcW w:w="755" w:type="dxa"/>
            <w:tcBorders>
              <w:top w:val="nil"/>
              <w:left w:val="nil"/>
              <w:bottom w:val="single" w:sz="4" w:space="0" w:color="auto"/>
              <w:right w:val="single" w:sz="4" w:space="0" w:color="auto"/>
            </w:tcBorders>
            <w:shd w:val="clear" w:color="auto" w:fill="auto"/>
            <w:noWrap/>
            <w:hideMark/>
          </w:tcPr>
          <w:p w14:paraId="150753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w:t>
            </w:r>
          </w:p>
        </w:tc>
        <w:tc>
          <w:tcPr>
            <w:tcW w:w="746" w:type="dxa"/>
            <w:tcBorders>
              <w:top w:val="nil"/>
              <w:left w:val="nil"/>
              <w:bottom w:val="single" w:sz="4" w:space="0" w:color="auto"/>
              <w:right w:val="single" w:sz="4" w:space="0" w:color="auto"/>
            </w:tcBorders>
            <w:shd w:val="clear" w:color="auto" w:fill="auto"/>
            <w:noWrap/>
            <w:hideMark/>
          </w:tcPr>
          <w:p w14:paraId="550A4B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19.5%</w:t>
            </w:r>
          </w:p>
        </w:tc>
        <w:tc>
          <w:tcPr>
            <w:tcW w:w="870" w:type="dxa"/>
            <w:tcBorders>
              <w:top w:val="nil"/>
              <w:left w:val="nil"/>
              <w:bottom w:val="single" w:sz="4" w:space="0" w:color="auto"/>
              <w:right w:val="single" w:sz="4" w:space="0" w:color="auto"/>
            </w:tcBorders>
            <w:shd w:val="clear" w:color="auto" w:fill="auto"/>
            <w:noWrap/>
            <w:hideMark/>
          </w:tcPr>
          <w:p w14:paraId="06F7B58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-1,800</w:t>
            </w:r>
          </w:p>
        </w:tc>
        <w:tc>
          <w:tcPr>
            <w:tcW w:w="744" w:type="dxa"/>
            <w:tcBorders>
              <w:top w:val="nil"/>
              <w:left w:val="nil"/>
              <w:bottom w:val="single" w:sz="4" w:space="0" w:color="auto"/>
              <w:right w:val="single" w:sz="4" w:space="0" w:color="auto"/>
            </w:tcBorders>
            <w:shd w:val="clear" w:color="auto" w:fill="auto"/>
            <w:noWrap/>
            <w:hideMark/>
          </w:tcPr>
          <w:p w14:paraId="67FC76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5B6A5AD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1A2C3C5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-12.3%</w:t>
            </w:r>
          </w:p>
        </w:tc>
        <w:tc>
          <w:tcPr>
            <w:tcW w:w="851" w:type="dxa"/>
            <w:tcBorders>
              <w:top w:val="nil"/>
              <w:left w:val="nil"/>
              <w:bottom w:val="single" w:sz="4" w:space="0" w:color="auto"/>
              <w:right w:val="single" w:sz="4" w:space="0" w:color="auto"/>
            </w:tcBorders>
            <w:shd w:val="clear" w:color="auto" w:fill="auto"/>
            <w:noWrap/>
            <w:hideMark/>
          </w:tcPr>
          <w:p w14:paraId="2E143CC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-10.7%</w:t>
            </w:r>
          </w:p>
        </w:tc>
        <w:tc>
          <w:tcPr>
            <w:tcW w:w="800" w:type="dxa"/>
            <w:tcBorders>
              <w:top w:val="nil"/>
              <w:left w:val="nil"/>
              <w:bottom w:val="single" w:sz="4" w:space="0" w:color="auto"/>
              <w:right w:val="single" w:sz="4" w:space="0" w:color="auto"/>
            </w:tcBorders>
            <w:shd w:val="clear" w:color="auto" w:fill="auto"/>
            <w:noWrap/>
            <w:hideMark/>
          </w:tcPr>
          <w:p w14:paraId="596BC62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1.8%</w:t>
            </w:r>
          </w:p>
        </w:tc>
      </w:tr>
      <w:tr w:rsidR="0041770C" w:rsidRPr="0041770C" w14:paraId="6E2C390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CCD973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Massachusetts</w:t>
            </w:r>
          </w:p>
        </w:tc>
        <w:tc>
          <w:tcPr>
            <w:tcW w:w="998" w:type="dxa"/>
            <w:tcBorders>
              <w:top w:val="nil"/>
              <w:left w:val="nil"/>
              <w:bottom w:val="single" w:sz="4" w:space="0" w:color="auto"/>
              <w:right w:val="single" w:sz="4" w:space="0" w:color="auto"/>
            </w:tcBorders>
            <w:shd w:val="clear" w:color="auto" w:fill="auto"/>
            <w:noWrap/>
            <w:vAlign w:val="bottom"/>
            <w:hideMark/>
          </w:tcPr>
          <w:p w14:paraId="563012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15,300</w:t>
            </w:r>
          </w:p>
        </w:tc>
        <w:tc>
          <w:tcPr>
            <w:tcW w:w="755" w:type="dxa"/>
            <w:tcBorders>
              <w:top w:val="nil"/>
              <w:left w:val="nil"/>
              <w:bottom w:val="single" w:sz="4" w:space="0" w:color="auto"/>
              <w:right w:val="single" w:sz="4" w:space="0" w:color="auto"/>
            </w:tcBorders>
            <w:shd w:val="clear" w:color="auto" w:fill="auto"/>
            <w:noWrap/>
            <w:vAlign w:val="bottom"/>
            <w:hideMark/>
          </w:tcPr>
          <w:p w14:paraId="0D4A03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6B656DA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16.3%</w:t>
            </w:r>
          </w:p>
        </w:tc>
        <w:tc>
          <w:tcPr>
            <w:tcW w:w="999" w:type="dxa"/>
            <w:tcBorders>
              <w:top w:val="nil"/>
              <w:left w:val="nil"/>
              <w:bottom w:val="single" w:sz="4" w:space="0" w:color="auto"/>
              <w:right w:val="single" w:sz="4" w:space="0" w:color="auto"/>
            </w:tcBorders>
            <w:shd w:val="clear" w:color="auto" w:fill="auto"/>
            <w:noWrap/>
            <w:vAlign w:val="bottom"/>
            <w:hideMark/>
          </w:tcPr>
          <w:p w14:paraId="2D2DB4B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hideMark/>
          </w:tcPr>
          <w:p w14:paraId="4D7B41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0C9ED7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44C603F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92B99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46E71C7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B3CD5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51" w:type="dxa"/>
            <w:tcBorders>
              <w:top w:val="nil"/>
              <w:left w:val="nil"/>
              <w:bottom w:val="single" w:sz="4" w:space="0" w:color="auto"/>
              <w:right w:val="single" w:sz="4" w:space="0" w:color="auto"/>
            </w:tcBorders>
            <w:shd w:val="clear" w:color="auto" w:fill="auto"/>
            <w:noWrap/>
            <w:hideMark/>
          </w:tcPr>
          <w:p w14:paraId="57DC62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3CC50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w:t>
            </w:r>
          </w:p>
        </w:tc>
      </w:tr>
      <w:tr w:rsidR="0041770C" w:rsidRPr="0041770C" w14:paraId="77EF0C1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193A851"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Michigan</w:t>
            </w:r>
          </w:p>
        </w:tc>
        <w:tc>
          <w:tcPr>
            <w:tcW w:w="998" w:type="dxa"/>
            <w:tcBorders>
              <w:top w:val="nil"/>
              <w:left w:val="nil"/>
              <w:bottom w:val="single" w:sz="4" w:space="0" w:color="auto"/>
              <w:right w:val="single" w:sz="4" w:space="0" w:color="auto"/>
            </w:tcBorders>
            <w:shd w:val="clear" w:color="auto" w:fill="auto"/>
            <w:noWrap/>
            <w:vAlign w:val="bottom"/>
            <w:hideMark/>
          </w:tcPr>
          <w:p w14:paraId="08ACF3E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25,300</w:t>
            </w:r>
          </w:p>
        </w:tc>
        <w:tc>
          <w:tcPr>
            <w:tcW w:w="755" w:type="dxa"/>
            <w:tcBorders>
              <w:top w:val="nil"/>
              <w:left w:val="nil"/>
              <w:bottom w:val="single" w:sz="4" w:space="0" w:color="auto"/>
              <w:right w:val="single" w:sz="4" w:space="0" w:color="auto"/>
            </w:tcBorders>
            <w:shd w:val="clear" w:color="auto" w:fill="auto"/>
            <w:noWrap/>
            <w:vAlign w:val="bottom"/>
            <w:hideMark/>
          </w:tcPr>
          <w:p w14:paraId="6E14F1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666" w:type="dxa"/>
            <w:tcBorders>
              <w:top w:val="nil"/>
              <w:left w:val="nil"/>
              <w:bottom w:val="single" w:sz="4" w:space="0" w:color="auto"/>
              <w:right w:val="single" w:sz="4" w:space="0" w:color="auto"/>
            </w:tcBorders>
            <w:shd w:val="clear" w:color="auto" w:fill="auto"/>
            <w:noWrap/>
            <w:vAlign w:val="bottom"/>
            <w:hideMark/>
          </w:tcPr>
          <w:p w14:paraId="347CEC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16.6%</w:t>
            </w:r>
          </w:p>
        </w:tc>
        <w:tc>
          <w:tcPr>
            <w:tcW w:w="999" w:type="dxa"/>
            <w:tcBorders>
              <w:top w:val="nil"/>
              <w:left w:val="nil"/>
              <w:bottom w:val="single" w:sz="4" w:space="0" w:color="auto"/>
              <w:right w:val="single" w:sz="4" w:space="0" w:color="auto"/>
            </w:tcBorders>
            <w:shd w:val="clear" w:color="auto" w:fill="auto"/>
            <w:noWrap/>
            <w:vAlign w:val="bottom"/>
            <w:hideMark/>
          </w:tcPr>
          <w:p w14:paraId="378EC6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24,400</w:t>
            </w:r>
          </w:p>
        </w:tc>
        <w:tc>
          <w:tcPr>
            <w:tcW w:w="755" w:type="dxa"/>
            <w:tcBorders>
              <w:top w:val="nil"/>
              <w:left w:val="nil"/>
              <w:bottom w:val="single" w:sz="4" w:space="0" w:color="auto"/>
              <w:right w:val="single" w:sz="4" w:space="0" w:color="auto"/>
            </w:tcBorders>
            <w:shd w:val="clear" w:color="auto" w:fill="auto"/>
            <w:noWrap/>
            <w:hideMark/>
          </w:tcPr>
          <w:p w14:paraId="7B73A97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4,100</w:t>
            </w:r>
          </w:p>
        </w:tc>
        <w:tc>
          <w:tcPr>
            <w:tcW w:w="746" w:type="dxa"/>
            <w:tcBorders>
              <w:top w:val="nil"/>
              <w:left w:val="nil"/>
              <w:bottom w:val="single" w:sz="4" w:space="0" w:color="auto"/>
              <w:right w:val="single" w:sz="4" w:space="0" w:color="auto"/>
            </w:tcBorders>
            <w:shd w:val="clear" w:color="auto" w:fill="auto"/>
            <w:noWrap/>
            <w:hideMark/>
          </w:tcPr>
          <w:p w14:paraId="1F398C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16.8%</w:t>
            </w:r>
          </w:p>
        </w:tc>
        <w:tc>
          <w:tcPr>
            <w:tcW w:w="870" w:type="dxa"/>
            <w:tcBorders>
              <w:top w:val="nil"/>
              <w:left w:val="nil"/>
              <w:bottom w:val="single" w:sz="4" w:space="0" w:color="auto"/>
              <w:right w:val="single" w:sz="4" w:space="0" w:color="auto"/>
            </w:tcBorders>
            <w:shd w:val="clear" w:color="auto" w:fill="auto"/>
            <w:noWrap/>
            <w:hideMark/>
          </w:tcPr>
          <w:p w14:paraId="7DD1F85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7B30990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26CE0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75DBC8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w:t>
            </w:r>
          </w:p>
        </w:tc>
        <w:tc>
          <w:tcPr>
            <w:tcW w:w="851" w:type="dxa"/>
            <w:tcBorders>
              <w:top w:val="nil"/>
              <w:left w:val="nil"/>
              <w:bottom w:val="single" w:sz="4" w:space="0" w:color="auto"/>
              <w:right w:val="single" w:sz="4" w:space="0" w:color="auto"/>
            </w:tcBorders>
            <w:shd w:val="clear" w:color="auto" w:fill="auto"/>
            <w:noWrap/>
            <w:hideMark/>
          </w:tcPr>
          <w:p w14:paraId="0BB18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c>
          <w:tcPr>
            <w:tcW w:w="800" w:type="dxa"/>
            <w:tcBorders>
              <w:top w:val="nil"/>
              <w:left w:val="nil"/>
              <w:bottom w:val="single" w:sz="4" w:space="0" w:color="auto"/>
              <w:right w:val="single" w:sz="4" w:space="0" w:color="auto"/>
            </w:tcBorders>
            <w:shd w:val="clear" w:color="auto" w:fill="auto"/>
            <w:noWrap/>
            <w:hideMark/>
          </w:tcPr>
          <w:p w14:paraId="35AAE3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r>
      <w:tr w:rsidR="0041770C" w:rsidRPr="0041770C" w14:paraId="4F7B5DBD"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8AEDC8B"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Minnesota</w:t>
            </w:r>
          </w:p>
        </w:tc>
        <w:tc>
          <w:tcPr>
            <w:tcW w:w="998" w:type="dxa"/>
            <w:tcBorders>
              <w:top w:val="nil"/>
              <w:left w:val="nil"/>
              <w:bottom w:val="single" w:sz="4" w:space="0" w:color="auto"/>
              <w:right w:val="single" w:sz="4" w:space="0" w:color="auto"/>
            </w:tcBorders>
            <w:shd w:val="clear" w:color="auto" w:fill="auto"/>
            <w:noWrap/>
            <w:vAlign w:val="bottom"/>
            <w:hideMark/>
          </w:tcPr>
          <w:p w14:paraId="574F776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13,900</w:t>
            </w:r>
          </w:p>
        </w:tc>
        <w:tc>
          <w:tcPr>
            <w:tcW w:w="755" w:type="dxa"/>
            <w:tcBorders>
              <w:top w:val="nil"/>
              <w:left w:val="nil"/>
              <w:bottom w:val="single" w:sz="4" w:space="0" w:color="auto"/>
              <w:right w:val="single" w:sz="4" w:space="0" w:color="auto"/>
            </w:tcBorders>
            <w:shd w:val="clear" w:color="auto" w:fill="auto"/>
            <w:noWrap/>
            <w:vAlign w:val="bottom"/>
            <w:hideMark/>
          </w:tcPr>
          <w:p w14:paraId="1EA5232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4043775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w:t>
            </w:r>
          </w:p>
        </w:tc>
        <w:tc>
          <w:tcPr>
            <w:tcW w:w="999" w:type="dxa"/>
            <w:tcBorders>
              <w:top w:val="nil"/>
              <w:left w:val="nil"/>
              <w:bottom w:val="single" w:sz="4" w:space="0" w:color="auto"/>
              <w:right w:val="single" w:sz="4" w:space="0" w:color="auto"/>
            </w:tcBorders>
            <w:shd w:val="clear" w:color="auto" w:fill="auto"/>
            <w:noWrap/>
            <w:vAlign w:val="bottom"/>
            <w:hideMark/>
          </w:tcPr>
          <w:p w14:paraId="774670C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13,500</w:t>
            </w:r>
          </w:p>
        </w:tc>
        <w:tc>
          <w:tcPr>
            <w:tcW w:w="755" w:type="dxa"/>
            <w:tcBorders>
              <w:top w:val="nil"/>
              <w:left w:val="nil"/>
              <w:bottom w:val="single" w:sz="4" w:space="0" w:color="auto"/>
              <w:right w:val="single" w:sz="4" w:space="0" w:color="auto"/>
            </w:tcBorders>
            <w:shd w:val="clear" w:color="auto" w:fill="auto"/>
            <w:noWrap/>
            <w:hideMark/>
          </w:tcPr>
          <w:p w14:paraId="6461DE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2,100</w:t>
            </w:r>
          </w:p>
        </w:tc>
        <w:tc>
          <w:tcPr>
            <w:tcW w:w="746" w:type="dxa"/>
            <w:tcBorders>
              <w:top w:val="nil"/>
              <w:left w:val="nil"/>
              <w:bottom w:val="single" w:sz="4" w:space="0" w:color="auto"/>
              <w:right w:val="single" w:sz="4" w:space="0" w:color="auto"/>
            </w:tcBorders>
            <w:shd w:val="clear" w:color="auto" w:fill="auto"/>
            <w:noWrap/>
            <w:hideMark/>
          </w:tcPr>
          <w:p w14:paraId="19B3344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15.6%</w:t>
            </w:r>
          </w:p>
        </w:tc>
        <w:tc>
          <w:tcPr>
            <w:tcW w:w="870" w:type="dxa"/>
            <w:tcBorders>
              <w:top w:val="nil"/>
              <w:left w:val="nil"/>
              <w:bottom w:val="single" w:sz="4" w:space="0" w:color="auto"/>
              <w:right w:val="single" w:sz="4" w:space="0" w:color="auto"/>
            </w:tcBorders>
            <w:shd w:val="clear" w:color="auto" w:fill="auto"/>
            <w:noWrap/>
            <w:hideMark/>
          </w:tcPr>
          <w:p w14:paraId="0AEA12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50D6042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D6B66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5C58627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c>
          <w:tcPr>
            <w:tcW w:w="851" w:type="dxa"/>
            <w:tcBorders>
              <w:top w:val="nil"/>
              <w:left w:val="nil"/>
              <w:bottom w:val="single" w:sz="4" w:space="0" w:color="auto"/>
              <w:right w:val="single" w:sz="4" w:space="0" w:color="auto"/>
            </w:tcBorders>
            <w:shd w:val="clear" w:color="auto" w:fill="auto"/>
            <w:noWrap/>
            <w:hideMark/>
          </w:tcPr>
          <w:p w14:paraId="45C778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0595E1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w:t>
            </w:r>
          </w:p>
        </w:tc>
      </w:tr>
      <w:tr w:rsidR="0041770C" w:rsidRPr="0041770C" w14:paraId="39170A73"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C7FD2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Mississippi</w:t>
            </w:r>
          </w:p>
        </w:tc>
        <w:tc>
          <w:tcPr>
            <w:tcW w:w="998" w:type="dxa"/>
            <w:tcBorders>
              <w:top w:val="nil"/>
              <w:left w:val="nil"/>
              <w:bottom w:val="single" w:sz="4" w:space="0" w:color="auto"/>
              <w:right w:val="single" w:sz="4" w:space="0" w:color="auto"/>
            </w:tcBorders>
            <w:shd w:val="clear" w:color="auto" w:fill="auto"/>
            <w:noWrap/>
            <w:vAlign w:val="bottom"/>
            <w:hideMark/>
          </w:tcPr>
          <w:p w14:paraId="754733F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8,200</w:t>
            </w:r>
          </w:p>
        </w:tc>
        <w:tc>
          <w:tcPr>
            <w:tcW w:w="755" w:type="dxa"/>
            <w:tcBorders>
              <w:top w:val="nil"/>
              <w:left w:val="nil"/>
              <w:bottom w:val="single" w:sz="4" w:space="0" w:color="auto"/>
              <w:right w:val="single" w:sz="4" w:space="0" w:color="auto"/>
            </w:tcBorders>
            <w:shd w:val="clear" w:color="auto" w:fill="auto"/>
            <w:noWrap/>
            <w:vAlign w:val="bottom"/>
            <w:hideMark/>
          </w:tcPr>
          <w:p w14:paraId="47A1FF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800</w:t>
            </w:r>
          </w:p>
        </w:tc>
        <w:tc>
          <w:tcPr>
            <w:tcW w:w="666" w:type="dxa"/>
            <w:tcBorders>
              <w:top w:val="nil"/>
              <w:left w:val="nil"/>
              <w:bottom w:val="single" w:sz="4" w:space="0" w:color="auto"/>
              <w:right w:val="single" w:sz="4" w:space="0" w:color="auto"/>
            </w:tcBorders>
            <w:shd w:val="clear" w:color="auto" w:fill="auto"/>
            <w:noWrap/>
            <w:vAlign w:val="bottom"/>
            <w:hideMark/>
          </w:tcPr>
          <w:p w14:paraId="2CC8FBD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9.8%</w:t>
            </w:r>
          </w:p>
        </w:tc>
        <w:tc>
          <w:tcPr>
            <w:tcW w:w="999" w:type="dxa"/>
            <w:tcBorders>
              <w:top w:val="nil"/>
              <w:left w:val="nil"/>
              <w:bottom w:val="single" w:sz="4" w:space="0" w:color="auto"/>
              <w:right w:val="single" w:sz="4" w:space="0" w:color="auto"/>
            </w:tcBorders>
            <w:shd w:val="clear" w:color="auto" w:fill="auto"/>
            <w:noWrap/>
            <w:vAlign w:val="bottom"/>
            <w:hideMark/>
          </w:tcPr>
          <w:p w14:paraId="3572EB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9,100</w:t>
            </w:r>
          </w:p>
        </w:tc>
        <w:tc>
          <w:tcPr>
            <w:tcW w:w="755" w:type="dxa"/>
            <w:tcBorders>
              <w:top w:val="nil"/>
              <w:left w:val="nil"/>
              <w:bottom w:val="single" w:sz="4" w:space="0" w:color="auto"/>
              <w:right w:val="single" w:sz="4" w:space="0" w:color="auto"/>
            </w:tcBorders>
            <w:shd w:val="clear" w:color="auto" w:fill="auto"/>
            <w:noWrap/>
            <w:hideMark/>
          </w:tcPr>
          <w:p w14:paraId="14C94ED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6" w:type="dxa"/>
            <w:tcBorders>
              <w:top w:val="nil"/>
              <w:left w:val="nil"/>
              <w:bottom w:val="single" w:sz="4" w:space="0" w:color="auto"/>
              <w:right w:val="single" w:sz="4" w:space="0" w:color="auto"/>
            </w:tcBorders>
            <w:shd w:val="clear" w:color="auto" w:fill="auto"/>
            <w:noWrap/>
            <w:hideMark/>
          </w:tcPr>
          <w:p w14:paraId="09E2E1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9.9%</w:t>
            </w:r>
          </w:p>
        </w:tc>
        <w:tc>
          <w:tcPr>
            <w:tcW w:w="870" w:type="dxa"/>
            <w:tcBorders>
              <w:top w:val="nil"/>
              <w:left w:val="nil"/>
              <w:bottom w:val="single" w:sz="4" w:space="0" w:color="auto"/>
              <w:right w:val="single" w:sz="4" w:space="0" w:color="auto"/>
            </w:tcBorders>
            <w:shd w:val="clear" w:color="auto" w:fill="auto"/>
            <w:noWrap/>
            <w:hideMark/>
          </w:tcPr>
          <w:p w14:paraId="5FF98E6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900</w:t>
            </w:r>
          </w:p>
        </w:tc>
        <w:tc>
          <w:tcPr>
            <w:tcW w:w="744" w:type="dxa"/>
            <w:tcBorders>
              <w:top w:val="nil"/>
              <w:left w:val="nil"/>
              <w:bottom w:val="single" w:sz="4" w:space="0" w:color="auto"/>
              <w:right w:val="single" w:sz="4" w:space="0" w:color="auto"/>
            </w:tcBorders>
            <w:shd w:val="clear" w:color="auto" w:fill="auto"/>
            <w:noWrap/>
            <w:hideMark/>
          </w:tcPr>
          <w:p w14:paraId="03D9FC3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CAD6CD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04349F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51" w:type="dxa"/>
            <w:tcBorders>
              <w:top w:val="nil"/>
              <w:left w:val="nil"/>
              <w:bottom w:val="single" w:sz="4" w:space="0" w:color="auto"/>
              <w:right w:val="single" w:sz="4" w:space="0" w:color="auto"/>
            </w:tcBorders>
            <w:shd w:val="clear" w:color="auto" w:fill="auto"/>
            <w:noWrap/>
            <w:hideMark/>
          </w:tcPr>
          <w:p w14:paraId="71E69B0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00" w:type="dxa"/>
            <w:tcBorders>
              <w:top w:val="nil"/>
              <w:left w:val="nil"/>
              <w:bottom w:val="single" w:sz="4" w:space="0" w:color="auto"/>
              <w:right w:val="single" w:sz="4" w:space="0" w:color="auto"/>
            </w:tcBorders>
            <w:shd w:val="clear" w:color="auto" w:fill="auto"/>
            <w:noWrap/>
            <w:hideMark/>
          </w:tcPr>
          <w:p w14:paraId="36D589D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w:t>
            </w:r>
          </w:p>
        </w:tc>
      </w:tr>
      <w:tr w:rsidR="0041770C" w:rsidRPr="0041770C" w14:paraId="2492CA6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3F8C0D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Missouri</w:t>
            </w:r>
          </w:p>
        </w:tc>
        <w:tc>
          <w:tcPr>
            <w:tcW w:w="998" w:type="dxa"/>
            <w:tcBorders>
              <w:top w:val="nil"/>
              <w:left w:val="nil"/>
              <w:bottom w:val="single" w:sz="4" w:space="0" w:color="auto"/>
              <w:right w:val="single" w:sz="4" w:space="0" w:color="auto"/>
            </w:tcBorders>
            <w:shd w:val="clear" w:color="auto" w:fill="auto"/>
            <w:noWrap/>
            <w:vAlign w:val="bottom"/>
            <w:hideMark/>
          </w:tcPr>
          <w:p w14:paraId="390A8A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15,400</w:t>
            </w:r>
          </w:p>
        </w:tc>
        <w:tc>
          <w:tcPr>
            <w:tcW w:w="755" w:type="dxa"/>
            <w:tcBorders>
              <w:top w:val="nil"/>
              <w:left w:val="nil"/>
              <w:bottom w:val="single" w:sz="4" w:space="0" w:color="auto"/>
              <w:right w:val="single" w:sz="4" w:space="0" w:color="auto"/>
            </w:tcBorders>
            <w:shd w:val="clear" w:color="auto" w:fill="auto"/>
            <w:noWrap/>
            <w:vAlign w:val="bottom"/>
            <w:hideMark/>
          </w:tcPr>
          <w:p w14:paraId="64633E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1,800</w:t>
            </w:r>
          </w:p>
        </w:tc>
        <w:tc>
          <w:tcPr>
            <w:tcW w:w="666" w:type="dxa"/>
            <w:tcBorders>
              <w:top w:val="nil"/>
              <w:left w:val="nil"/>
              <w:bottom w:val="single" w:sz="4" w:space="0" w:color="auto"/>
              <w:right w:val="single" w:sz="4" w:space="0" w:color="auto"/>
            </w:tcBorders>
            <w:shd w:val="clear" w:color="auto" w:fill="auto"/>
            <w:noWrap/>
            <w:vAlign w:val="bottom"/>
            <w:hideMark/>
          </w:tcPr>
          <w:p w14:paraId="4E60CAA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w:t>
            </w:r>
          </w:p>
        </w:tc>
        <w:tc>
          <w:tcPr>
            <w:tcW w:w="999" w:type="dxa"/>
            <w:tcBorders>
              <w:top w:val="nil"/>
              <w:left w:val="nil"/>
              <w:bottom w:val="single" w:sz="4" w:space="0" w:color="auto"/>
              <w:right w:val="single" w:sz="4" w:space="0" w:color="auto"/>
            </w:tcBorders>
            <w:shd w:val="clear" w:color="auto" w:fill="auto"/>
            <w:noWrap/>
            <w:vAlign w:val="bottom"/>
            <w:hideMark/>
          </w:tcPr>
          <w:p w14:paraId="724A43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15,800</w:t>
            </w:r>
          </w:p>
        </w:tc>
        <w:tc>
          <w:tcPr>
            <w:tcW w:w="755" w:type="dxa"/>
            <w:tcBorders>
              <w:top w:val="nil"/>
              <w:left w:val="nil"/>
              <w:bottom w:val="single" w:sz="4" w:space="0" w:color="auto"/>
              <w:right w:val="single" w:sz="4" w:space="0" w:color="auto"/>
            </w:tcBorders>
            <w:shd w:val="clear" w:color="auto" w:fill="auto"/>
            <w:noWrap/>
            <w:hideMark/>
          </w:tcPr>
          <w:p w14:paraId="25FC1F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1,900</w:t>
            </w:r>
          </w:p>
        </w:tc>
        <w:tc>
          <w:tcPr>
            <w:tcW w:w="746" w:type="dxa"/>
            <w:tcBorders>
              <w:top w:val="nil"/>
              <w:left w:val="nil"/>
              <w:bottom w:val="single" w:sz="4" w:space="0" w:color="auto"/>
              <w:right w:val="single" w:sz="4" w:space="0" w:color="auto"/>
            </w:tcBorders>
            <w:shd w:val="clear" w:color="auto" w:fill="auto"/>
            <w:noWrap/>
            <w:hideMark/>
          </w:tcPr>
          <w:p w14:paraId="545BA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w:t>
            </w:r>
          </w:p>
        </w:tc>
        <w:tc>
          <w:tcPr>
            <w:tcW w:w="870" w:type="dxa"/>
            <w:tcBorders>
              <w:top w:val="nil"/>
              <w:left w:val="nil"/>
              <w:bottom w:val="single" w:sz="4" w:space="0" w:color="auto"/>
              <w:right w:val="single" w:sz="4" w:space="0" w:color="auto"/>
            </w:tcBorders>
            <w:shd w:val="clear" w:color="auto" w:fill="auto"/>
            <w:noWrap/>
            <w:hideMark/>
          </w:tcPr>
          <w:p w14:paraId="5B8BF4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4" w:type="dxa"/>
            <w:tcBorders>
              <w:top w:val="nil"/>
              <w:left w:val="nil"/>
              <w:bottom w:val="single" w:sz="4" w:space="0" w:color="auto"/>
              <w:right w:val="single" w:sz="4" w:space="0" w:color="auto"/>
            </w:tcBorders>
            <w:shd w:val="clear" w:color="auto" w:fill="auto"/>
            <w:noWrap/>
            <w:hideMark/>
          </w:tcPr>
          <w:p w14:paraId="233A61D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1C75B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80E2FC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c>
          <w:tcPr>
            <w:tcW w:w="851" w:type="dxa"/>
            <w:tcBorders>
              <w:top w:val="nil"/>
              <w:left w:val="nil"/>
              <w:bottom w:val="single" w:sz="4" w:space="0" w:color="auto"/>
              <w:right w:val="single" w:sz="4" w:space="0" w:color="auto"/>
            </w:tcBorders>
            <w:shd w:val="clear" w:color="auto" w:fill="auto"/>
            <w:noWrap/>
            <w:hideMark/>
          </w:tcPr>
          <w:p w14:paraId="434B4C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5.6%</w:t>
            </w:r>
          </w:p>
        </w:tc>
        <w:tc>
          <w:tcPr>
            <w:tcW w:w="800" w:type="dxa"/>
            <w:tcBorders>
              <w:top w:val="nil"/>
              <w:left w:val="nil"/>
              <w:bottom w:val="single" w:sz="4" w:space="0" w:color="auto"/>
              <w:right w:val="single" w:sz="4" w:space="0" w:color="auto"/>
            </w:tcBorders>
            <w:shd w:val="clear" w:color="auto" w:fill="auto"/>
            <w:noWrap/>
            <w:hideMark/>
          </w:tcPr>
          <w:p w14:paraId="3AB3F3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2.9%</w:t>
            </w:r>
          </w:p>
        </w:tc>
      </w:tr>
      <w:tr w:rsidR="0041770C" w:rsidRPr="0041770C" w14:paraId="45C773A9"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E6BA00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Montana</w:t>
            </w:r>
          </w:p>
        </w:tc>
        <w:tc>
          <w:tcPr>
            <w:tcW w:w="998" w:type="dxa"/>
            <w:tcBorders>
              <w:top w:val="nil"/>
              <w:left w:val="nil"/>
              <w:bottom w:val="single" w:sz="4" w:space="0" w:color="auto"/>
              <w:right w:val="single" w:sz="4" w:space="0" w:color="auto"/>
            </w:tcBorders>
            <w:shd w:val="clear" w:color="auto" w:fill="auto"/>
            <w:noWrap/>
            <w:vAlign w:val="bottom"/>
            <w:hideMark/>
          </w:tcPr>
          <w:p w14:paraId="71E6A80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38C9B21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2CC225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8.3%</w:t>
            </w:r>
          </w:p>
        </w:tc>
        <w:tc>
          <w:tcPr>
            <w:tcW w:w="999" w:type="dxa"/>
            <w:tcBorders>
              <w:top w:val="nil"/>
              <w:left w:val="nil"/>
              <w:bottom w:val="single" w:sz="4" w:space="0" w:color="auto"/>
              <w:right w:val="single" w:sz="4" w:space="0" w:color="auto"/>
            </w:tcBorders>
            <w:shd w:val="clear" w:color="auto" w:fill="auto"/>
            <w:noWrap/>
            <w:vAlign w:val="bottom"/>
            <w:hideMark/>
          </w:tcPr>
          <w:p w14:paraId="2F275C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755" w:type="dxa"/>
            <w:tcBorders>
              <w:top w:val="nil"/>
              <w:left w:val="nil"/>
              <w:bottom w:val="single" w:sz="4" w:space="0" w:color="auto"/>
              <w:right w:val="single" w:sz="4" w:space="0" w:color="auto"/>
            </w:tcBorders>
            <w:shd w:val="clear" w:color="auto" w:fill="auto"/>
            <w:noWrap/>
            <w:hideMark/>
          </w:tcPr>
          <w:p w14:paraId="14052F0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25EA1A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c>
          <w:tcPr>
            <w:tcW w:w="870" w:type="dxa"/>
            <w:tcBorders>
              <w:top w:val="nil"/>
              <w:left w:val="nil"/>
              <w:bottom w:val="single" w:sz="4" w:space="0" w:color="auto"/>
              <w:right w:val="single" w:sz="4" w:space="0" w:color="auto"/>
            </w:tcBorders>
            <w:shd w:val="clear" w:color="auto" w:fill="auto"/>
            <w:noWrap/>
            <w:hideMark/>
          </w:tcPr>
          <w:p w14:paraId="21101C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022AC6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3E0114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2.8%</w:t>
            </w:r>
          </w:p>
        </w:tc>
        <w:tc>
          <w:tcPr>
            <w:tcW w:w="828" w:type="dxa"/>
            <w:tcBorders>
              <w:top w:val="nil"/>
              <w:left w:val="nil"/>
              <w:bottom w:val="single" w:sz="4" w:space="0" w:color="auto"/>
              <w:right w:val="single" w:sz="4" w:space="0" w:color="auto"/>
            </w:tcBorders>
            <w:shd w:val="clear" w:color="auto" w:fill="auto"/>
            <w:noWrap/>
            <w:hideMark/>
          </w:tcPr>
          <w:p w14:paraId="4A85B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-62.5%</w:t>
            </w:r>
          </w:p>
        </w:tc>
        <w:tc>
          <w:tcPr>
            <w:tcW w:w="851" w:type="dxa"/>
            <w:tcBorders>
              <w:top w:val="nil"/>
              <w:left w:val="nil"/>
              <w:bottom w:val="single" w:sz="4" w:space="0" w:color="auto"/>
              <w:right w:val="single" w:sz="4" w:space="0" w:color="auto"/>
            </w:tcBorders>
            <w:shd w:val="clear" w:color="auto" w:fill="auto"/>
            <w:noWrap/>
            <w:hideMark/>
          </w:tcPr>
          <w:p w14:paraId="067A311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800" w:type="dxa"/>
            <w:tcBorders>
              <w:top w:val="nil"/>
              <w:left w:val="nil"/>
              <w:bottom w:val="single" w:sz="4" w:space="0" w:color="auto"/>
              <w:right w:val="single" w:sz="4" w:space="0" w:color="auto"/>
            </w:tcBorders>
            <w:shd w:val="clear" w:color="auto" w:fill="auto"/>
            <w:noWrap/>
            <w:hideMark/>
          </w:tcPr>
          <w:p w14:paraId="18BA7F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33.3%</w:t>
            </w:r>
          </w:p>
        </w:tc>
      </w:tr>
      <w:tr w:rsidR="0041770C" w:rsidRPr="0041770C" w14:paraId="75513B2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FACED58"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Nebraska</w:t>
            </w:r>
          </w:p>
        </w:tc>
        <w:tc>
          <w:tcPr>
            <w:tcW w:w="998" w:type="dxa"/>
            <w:tcBorders>
              <w:top w:val="nil"/>
              <w:left w:val="nil"/>
              <w:bottom w:val="single" w:sz="4" w:space="0" w:color="auto"/>
              <w:right w:val="single" w:sz="4" w:space="0" w:color="auto"/>
            </w:tcBorders>
            <w:shd w:val="clear" w:color="auto" w:fill="auto"/>
            <w:noWrap/>
            <w:vAlign w:val="bottom"/>
            <w:hideMark/>
          </w:tcPr>
          <w:p w14:paraId="7819FF5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755" w:type="dxa"/>
            <w:tcBorders>
              <w:top w:val="nil"/>
              <w:left w:val="nil"/>
              <w:bottom w:val="single" w:sz="4" w:space="0" w:color="auto"/>
              <w:right w:val="single" w:sz="4" w:space="0" w:color="auto"/>
            </w:tcBorders>
            <w:shd w:val="clear" w:color="auto" w:fill="auto"/>
            <w:noWrap/>
            <w:vAlign w:val="bottom"/>
            <w:hideMark/>
          </w:tcPr>
          <w:p w14:paraId="18668E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3164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12.0%</w:t>
            </w:r>
          </w:p>
        </w:tc>
        <w:tc>
          <w:tcPr>
            <w:tcW w:w="999" w:type="dxa"/>
            <w:tcBorders>
              <w:top w:val="nil"/>
              <w:left w:val="nil"/>
              <w:bottom w:val="single" w:sz="4" w:space="0" w:color="auto"/>
              <w:right w:val="single" w:sz="4" w:space="0" w:color="auto"/>
            </w:tcBorders>
            <w:shd w:val="clear" w:color="auto" w:fill="auto"/>
            <w:noWrap/>
            <w:vAlign w:val="bottom"/>
            <w:hideMark/>
          </w:tcPr>
          <w:p w14:paraId="668151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3,800</w:t>
            </w:r>
          </w:p>
        </w:tc>
        <w:tc>
          <w:tcPr>
            <w:tcW w:w="755" w:type="dxa"/>
            <w:tcBorders>
              <w:top w:val="nil"/>
              <w:left w:val="nil"/>
              <w:bottom w:val="single" w:sz="4" w:space="0" w:color="auto"/>
              <w:right w:val="single" w:sz="4" w:space="0" w:color="auto"/>
            </w:tcBorders>
            <w:shd w:val="clear" w:color="auto" w:fill="auto"/>
            <w:noWrap/>
            <w:hideMark/>
          </w:tcPr>
          <w:p w14:paraId="0A247F0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352AE41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13.2%</w:t>
            </w:r>
          </w:p>
        </w:tc>
        <w:tc>
          <w:tcPr>
            <w:tcW w:w="870" w:type="dxa"/>
            <w:tcBorders>
              <w:top w:val="nil"/>
              <w:left w:val="nil"/>
              <w:bottom w:val="single" w:sz="4" w:space="0" w:color="auto"/>
              <w:right w:val="single" w:sz="4" w:space="0" w:color="auto"/>
            </w:tcBorders>
            <w:shd w:val="clear" w:color="auto" w:fill="auto"/>
            <w:noWrap/>
            <w:hideMark/>
          </w:tcPr>
          <w:p w14:paraId="497D6CC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4" w:type="dxa"/>
            <w:tcBorders>
              <w:top w:val="nil"/>
              <w:left w:val="nil"/>
              <w:bottom w:val="single" w:sz="4" w:space="0" w:color="auto"/>
              <w:right w:val="single" w:sz="4" w:space="0" w:color="auto"/>
            </w:tcBorders>
            <w:shd w:val="clear" w:color="auto" w:fill="auto"/>
            <w:noWrap/>
            <w:hideMark/>
          </w:tcPr>
          <w:p w14:paraId="6BC2AB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26407A6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w:t>
            </w:r>
          </w:p>
        </w:tc>
        <w:tc>
          <w:tcPr>
            <w:tcW w:w="828" w:type="dxa"/>
            <w:tcBorders>
              <w:top w:val="nil"/>
              <w:left w:val="nil"/>
              <w:bottom w:val="single" w:sz="4" w:space="0" w:color="auto"/>
              <w:right w:val="single" w:sz="4" w:space="0" w:color="auto"/>
            </w:tcBorders>
            <w:shd w:val="clear" w:color="auto" w:fill="auto"/>
            <w:noWrap/>
            <w:hideMark/>
          </w:tcPr>
          <w:p w14:paraId="12A41B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51" w:type="dxa"/>
            <w:tcBorders>
              <w:top w:val="nil"/>
              <w:left w:val="nil"/>
              <w:bottom w:val="single" w:sz="4" w:space="0" w:color="auto"/>
              <w:right w:val="single" w:sz="4" w:space="0" w:color="auto"/>
            </w:tcBorders>
            <w:shd w:val="clear" w:color="auto" w:fill="auto"/>
            <w:noWrap/>
            <w:hideMark/>
          </w:tcPr>
          <w:p w14:paraId="3CCE60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00" w:type="dxa"/>
            <w:tcBorders>
              <w:top w:val="nil"/>
              <w:left w:val="nil"/>
              <w:bottom w:val="single" w:sz="4" w:space="0" w:color="auto"/>
              <w:right w:val="single" w:sz="4" w:space="0" w:color="auto"/>
            </w:tcBorders>
            <w:shd w:val="clear" w:color="auto" w:fill="auto"/>
            <w:noWrap/>
            <w:hideMark/>
          </w:tcPr>
          <w:p w14:paraId="5458FF9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9.6%</w:t>
            </w:r>
          </w:p>
        </w:tc>
      </w:tr>
      <w:tr w:rsidR="0041770C" w:rsidRPr="0041770C" w14:paraId="5A41154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8586E4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Nevada</w:t>
            </w:r>
          </w:p>
        </w:tc>
        <w:tc>
          <w:tcPr>
            <w:tcW w:w="998" w:type="dxa"/>
            <w:tcBorders>
              <w:top w:val="nil"/>
              <w:left w:val="nil"/>
              <w:bottom w:val="single" w:sz="4" w:space="0" w:color="auto"/>
              <w:right w:val="single" w:sz="4" w:space="0" w:color="auto"/>
            </w:tcBorders>
            <w:shd w:val="clear" w:color="auto" w:fill="auto"/>
            <w:noWrap/>
            <w:vAlign w:val="bottom"/>
            <w:hideMark/>
          </w:tcPr>
          <w:p w14:paraId="038BDC3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7,200</w:t>
            </w:r>
          </w:p>
        </w:tc>
        <w:tc>
          <w:tcPr>
            <w:tcW w:w="755" w:type="dxa"/>
            <w:tcBorders>
              <w:top w:val="nil"/>
              <w:left w:val="nil"/>
              <w:bottom w:val="single" w:sz="4" w:space="0" w:color="auto"/>
              <w:right w:val="single" w:sz="4" w:space="0" w:color="auto"/>
            </w:tcBorders>
            <w:shd w:val="clear" w:color="auto" w:fill="auto"/>
            <w:noWrap/>
            <w:vAlign w:val="bottom"/>
            <w:hideMark/>
          </w:tcPr>
          <w:p w14:paraId="278CAA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666" w:type="dxa"/>
            <w:tcBorders>
              <w:top w:val="nil"/>
              <w:left w:val="nil"/>
              <w:bottom w:val="single" w:sz="4" w:space="0" w:color="auto"/>
              <w:right w:val="single" w:sz="4" w:space="0" w:color="auto"/>
            </w:tcBorders>
            <w:shd w:val="clear" w:color="auto" w:fill="auto"/>
            <w:noWrap/>
            <w:vAlign w:val="bottom"/>
            <w:hideMark/>
          </w:tcPr>
          <w:p w14:paraId="5A88606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19.4%</w:t>
            </w:r>
          </w:p>
        </w:tc>
        <w:tc>
          <w:tcPr>
            <w:tcW w:w="999" w:type="dxa"/>
            <w:tcBorders>
              <w:top w:val="nil"/>
              <w:left w:val="nil"/>
              <w:bottom w:val="single" w:sz="4" w:space="0" w:color="auto"/>
              <w:right w:val="single" w:sz="4" w:space="0" w:color="auto"/>
            </w:tcBorders>
            <w:shd w:val="clear" w:color="auto" w:fill="auto"/>
            <w:noWrap/>
            <w:vAlign w:val="bottom"/>
            <w:hideMark/>
          </w:tcPr>
          <w:p w14:paraId="3CE868D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6,900</w:t>
            </w:r>
          </w:p>
        </w:tc>
        <w:tc>
          <w:tcPr>
            <w:tcW w:w="755" w:type="dxa"/>
            <w:tcBorders>
              <w:top w:val="nil"/>
              <w:left w:val="nil"/>
              <w:bottom w:val="single" w:sz="4" w:space="0" w:color="auto"/>
              <w:right w:val="single" w:sz="4" w:space="0" w:color="auto"/>
            </w:tcBorders>
            <w:shd w:val="clear" w:color="auto" w:fill="auto"/>
            <w:noWrap/>
            <w:hideMark/>
          </w:tcPr>
          <w:p w14:paraId="3B0A53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6" w:type="dxa"/>
            <w:tcBorders>
              <w:top w:val="nil"/>
              <w:left w:val="nil"/>
              <w:bottom w:val="single" w:sz="4" w:space="0" w:color="auto"/>
              <w:right w:val="single" w:sz="4" w:space="0" w:color="auto"/>
            </w:tcBorders>
            <w:shd w:val="clear" w:color="auto" w:fill="auto"/>
            <w:noWrap/>
            <w:hideMark/>
          </w:tcPr>
          <w:p w14:paraId="1621D36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20.3%</w:t>
            </w:r>
          </w:p>
        </w:tc>
        <w:tc>
          <w:tcPr>
            <w:tcW w:w="870" w:type="dxa"/>
            <w:tcBorders>
              <w:top w:val="nil"/>
              <w:left w:val="nil"/>
              <w:bottom w:val="single" w:sz="4" w:space="0" w:color="auto"/>
              <w:right w:val="single" w:sz="4" w:space="0" w:color="auto"/>
            </w:tcBorders>
            <w:shd w:val="clear" w:color="auto" w:fill="auto"/>
            <w:noWrap/>
            <w:hideMark/>
          </w:tcPr>
          <w:p w14:paraId="2AB6CAB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418AA05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7E364B1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03EB027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w:t>
            </w:r>
          </w:p>
        </w:tc>
        <w:tc>
          <w:tcPr>
            <w:tcW w:w="851" w:type="dxa"/>
            <w:tcBorders>
              <w:top w:val="nil"/>
              <w:left w:val="nil"/>
              <w:bottom w:val="single" w:sz="4" w:space="0" w:color="auto"/>
              <w:right w:val="single" w:sz="4" w:space="0" w:color="auto"/>
            </w:tcBorders>
            <w:shd w:val="clear" w:color="auto" w:fill="auto"/>
            <w:noWrap/>
            <w:hideMark/>
          </w:tcPr>
          <w:p w14:paraId="69C9DB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FE39E6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w:t>
            </w:r>
          </w:p>
        </w:tc>
      </w:tr>
      <w:tr w:rsidR="0041770C" w:rsidRPr="0041770C" w14:paraId="066F7FE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DB5896"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Hampshire</w:t>
            </w:r>
          </w:p>
        </w:tc>
        <w:tc>
          <w:tcPr>
            <w:tcW w:w="998" w:type="dxa"/>
            <w:tcBorders>
              <w:top w:val="nil"/>
              <w:left w:val="nil"/>
              <w:bottom w:val="single" w:sz="4" w:space="0" w:color="auto"/>
              <w:right w:val="single" w:sz="4" w:space="0" w:color="auto"/>
            </w:tcBorders>
            <w:shd w:val="clear" w:color="auto" w:fill="auto"/>
            <w:noWrap/>
            <w:vAlign w:val="bottom"/>
            <w:hideMark/>
          </w:tcPr>
          <w:p w14:paraId="32E220A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3,100</w:t>
            </w:r>
          </w:p>
        </w:tc>
        <w:tc>
          <w:tcPr>
            <w:tcW w:w="755" w:type="dxa"/>
            <w:tcBorders>
              <w:top w:val="nil"/>
              <w:left w:val="nil"/>
              <w:bottom w:val="single" w:sz="4" w:space="0" w:color="auto"/>
              <w:right w:val="single" w:sz="4" w:space="0" w:color="auto"/>
            </w:tcBorders>
            <w:shd w:val="clear" w:color="auto" w:fill="auto"/>
            <w:noWrap/>
            <w:vAlign w:val="bottom"/>
            <w:hideMark/>
          </w:tcPr>
          <w:p w14:paraId="280B55F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w:t>
            </w:r>
          </w:p>
        </w:tc>
        <w:tc>
          <w:tcPr>
            <w:tcW w:w="666" w:type="dxa"/>
            <w:tcBorders>
              <w:top w:val="nil"/>
              <w:left w:val="nil"/>
              <w:bottom w:val="single" w:sz="4" w:space="0" w:color="auto"/>
              <w:right w:val="single" w:sz="4" w:space="0" w:color="auto"/>
            </w:tcBorders>
            <w:shd w:val="clear" w:color="auto" w:fill="auto"/>
            <w:noWrap/>
            <w:vAlign w:val="bottom"/>
            <w:hideMark/>
          </w:tcPr>
          <w:p w14:paraId="55ED16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9.7%</w:t>
            </w:r>
          </w:p>
        </w:tc>
        <w:tc>
          <w:tcPr>
            <w:tcW w:w="999" w:type="dxa"/>
            <w:tcBorders>
              <w:top w:val="nil"/>
              <w:left w:val="nil"/>
              <w:bottom w:val="single" w:sz="4" w:space="0" w:color="auto"/>
              <w:right w:val="single" w:sz="4" w:space="0" w:color="auto"/>
            </w:tcBorders>
            <w:shd w:val="clear" w:color="auto" w:fill="auto"/>
            <w:noWrap/>
            <w:vAlign w:val="bottom"/>
            <w:hideMark/>
          </w:tcPr>
          <w:p w14:paraId="037F7B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4CA05A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6" w:type="dxa"/>
            <w:tcBorders>
              <w:top w:val="nil"/>
              <w:left w:val="nil"/>
              <w:bottom w:val="single" w:sz="4" w:space="0" w:color="auto"/>
              <w:right w:val="single" w:sz="4" w:space="0" w:color="auto"/>
            </w:tcBorders>
            <w:shd w:val="clear" w:color="auto" w:fill="auto"/>
            <w:noWrap/>
            <w:hideMark/>
          </w:tcPr>
          <w:p w14:paraId="3ECEAD3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870" w:type="dxa"/>
            <w:tcBorders>
              <w:top w:val="nil"/>
              <w:left w:val="nil"/>
              <w:bottom w:val="single" w:sz="4" w:space="0" w:color="auto"/>
              <w:right w:val="single" w:sz="4" w:space="0" w:color="auto"/>
            </w:tcBorders>
            <w:shd w:val="clear" w:color="auto" w:fill="auto"/>
            <w:noWrap/>
            <w:hideMark/>
          </w:tcPr>
          <w:p w14:paraId="19D8F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2DBDD3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37C229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c>
          <w:tcPr>
            <w:tcW w:w="828" w:type="dxa"/>
            <w:tcBorders>
              <w:top w:val="nil"/>
              <w:left w:val="nil"/>
              <w:bottom w:val="single" w:sz="4" w:space="0" w:color="auto"/>
              <w:right w:val="single" w:sz="4" w:space="0" w:color="auto"/>
            </w:tcBorders>
            <w:shd w:val="clear" w:color="auto" w:fill="auto"/>
            <w:noWrap/>
            <w:hideMark/>
          </w:tcPr>
          <w:p w14:paraId="2EC8690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w:t>
            </w:r>
          </w:p>
        </w:tc>
        <w:tc>
          <w:tcPr>
            <w:tcW w:w="851" w:type="dxa"/>
            <w:tcBorders>
              <w:top w:val="nil"/>
              <w:left w:val="nil"/>
              <w:bottom w:val="single" w:sz="4" w:space="0" w:color="auto"/>
              <w:right w:val="single" w:sz="4" w:space="0" w:color="auto"/>
            </w:tcBorders>
            <w:shd w:val="clear" w:color="auto" w:fill="auto"/>
            <w:noWrap/>
            <w:hideMark/>
          </w:tcPr>
          <w:p w14:paraId="597196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598EA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w:t>
            </w:r>
          </w:p>
        </w:tc>
      </w:tr>
      <w:tr w:rsidR="0041770C" w:rsidRPr="0041770C" w14:paraId="1756098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E8BB72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Jersey</w:t>
            </w:r>
          </w:p>
        </w:tc>
        <w:tc>
          <w:tcPr>
            <w:tcW w:w="998" w:type="dxa"/>
            <w:tcBorders>
              <w:top w:val="nil"/>
              <w:left w:val="nil"/>
              <w:bottom w:val="single" w:sz="4" w:space="0" w:color="auto"/>
              <w:right w:val="single" w:sz="4" w:space="0" w:color="auto"/>
            </w:tcBorders>
            <w:shd w:val="clear" w:color="auto" w:fill="auto"/>
            <w:noWrap/>
            <w:vAlign w:val="bottom"/>
            <w:hideMark/>
          </w:tcPr>
          <w:p w14:paraId="50FF6B3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22,300</w:t>
            </w:r>
          </w:p>
        </w:tc>
        <w:tc>
          <w:tcPr>
            <w:tcW w:w="755" w:type="dxa"/>
            <w:tcBorders>
              <w:top w:val="nil"/>
              <w:left w:val="nil"/>
              <w:bottom w:val="single" w:sz="4" w:space="0" w:color="auto"/>
              <w:right w:val="single" w:sz="4" w:space="0" w:color="auto"/>
            </w:tcBorders>
            <w:shd w:val="clear" w:color="auto" w:fill="auto"/>
            <w:noWrap/>
            <w:vAlign w:val="bottom"/>
            <w:hideMark/>
          </w:tcPr>
          <w:p w14:paraId="71C172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5,400</w:t>
            </w:r>
          </w:p>
        </w:tc>
        <w:tc>
          <w:tcPr>
            <w:tcW w:w="666" w:type="dxa"/>
            <w:tcBorders>
              <w:top w:val="nil"/>
              <w:left w:val="nil"/>
              <w:bottom w:val="single" w:sz="4" w:space="0" w:color="auto"/>
              <w:right w:val="single" w:sz="4" w:space="0" w:color="auto"/>
            </w:tcBorders>
            <w:shd w:val="clear" w:color="auto" w:fill="auto"/>
            <w:noWrap/>
            <w:vAlign w:val="bottom"/>
            <w:hideMark/>
          </w:tcPr>
          <w:p w14:paraId="254AD2D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24.2%</w:t>
            </w:r>
          </w:p>
        </w:tc>
        <w:tc>
          <w:tcPr>
            <w:tcW w:w="999" w:type="dxa"/>
            <w:tcBorders>
              <w:top w:val="nil"/>
              <w:left w:val="nil"/>
              <w:bottom w:val="single" w:sz="4" w:space="0" w:color="auto"/>
              <w:right w:val="single" w:sz="4" w:space="0" w:color="auto"/>
            </w:tcBorders>
            <w:shd w:val="clear" w:color="auto" w:fill="auto"/>
            <w:noWrap/>
            <w:vAlign w:val="bottom"/>
            <w:hideMark/>
          </w:tcPr>
          <w:p w14:paraId="42870DB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17,300</w:t>
            </w:r>
          </w:p>
        </w:tc>
        <w:tc>
          <w:tcPr>
            <w:tcW w:w="755" w:type="dxa"/>
            <w:tcBorders>
              <w:top w:val="nil"/>
              <w:left w:val="nil"/>
              <w:bottom w:val="single" w:sz="4" w:space="0" w:color="auto"/>
              <w:right w:val="single" w:sz="4" w:space="0" w:color="auto"/>
            </w:tcBorders>
            <w:shd w:val="clear" w:color="auto" w:fill="auto"/>
            <w:noWrap/>
            <w:hideMark/>
          </w:tcPr>
          <w:p w14:paraId="52262B9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4,200</w:t>
            </w:r>
          </w:p>
        </w:tc>
        <w:tc>
          <w:tcPr>
            <w:tcW w:w="746" w:type="dxa"/>
            <w:tcBorders>
              <w:top w:val="nil"/>
              <w:left w:val="nil"/>
              <w:bottom w:val="single" w:sz="4" w:space="0" w:color="auto"/>
              <w:right w:val="single" w:sz="4" w:space="0" w:color="auto"/>
            </w:tcBorders>
            <w:shd w:val="clear" w:color="auto" w:fill="auto"/>
            <w:noWrap/>
            <w:hideMark/>
          </w:tcPr>
          <w:p w14:paraId="1D63920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24.3%</w:t>
            </w:r>
          </w:p>
        </w:tc>
        <w:tc>
          <w:tcPr>
            <w:tcW w:w="870" w:type="dxa"/>
            <w:tcBorders>
              <w:top w:val="nil"/>
              <w:left w:val="nil"/>
              <w:bottom w:val="single" w:sz="4" w:space="0" w:color="auto"/>
              <w:right w:val="single" w:sz="4" w:space="0" w:color="auto"/>
            </w:tcBorders>
            <w:shd w:val="clear" w:color="auto" w:fill="auto"/>
            <w:noWrap/>
            <w:hideMark/>
          </w:tcPr>
          <w:p w14:paraId="0FE603A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-5,000</w:t>
            </w:r>
          </w:p>
        </w:tc>
        <w:tc>
          <w:tcPr>
            <w:tcW w:w="744" w:type="dxa"/>
            <w:tcBorders>
              <w:top w:val="nil"/>
              <w:left w:val="nil"/>
              <w:bottom w:val="single" w:sz="4" w:space="0" w:color="auto"/>
              <w:right w:val="single" w:sz="4" w:space="0" w:color="auto"/>
            </w:tcBorders>
            <w:shd w:val="clear" w:color="auto" w:fill="auto"/>
            <w:noWrap/>
            <w:hideMark/>
          </w:tcPr>
          <w:p w14:paraId="0626700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0BA4F1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51DA01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337D32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-22.2%</w:t>
            </w:r>
          </w:p>
        </w:tc>
        <w:tc>
          <w:tcPr>
            <w:tcW w:w="800" w:type="dxa"/>
            <w:tcBorders>
              <w:top w:val="nil"/>
              <w:left w:val="nil"/>
              <w:bottom w:val="single" w:sz="4" w:space="0" w:color="auto"/>
              <w:right w:val="single" w:sz="4" w:space="0" w:color="auto"/>
            </w:tcBorders>
            <w:shd w:val="clear" w:color="auto" w:fill="auto"/>
            <w:noWrap/>
            <w:hideMark/>
          </w:tcPr>
          <w:p w14:paraId="6508A2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66A45E0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AB7BCA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Mexico</w:t>
            </w:r>
          </w:p>
        </w:tc>
        <w:tc>
          <w:tcPr>
            <w:tcW w:w="998" w:type="dxa"/>
            <w:tcBorders>
              <w:top w:val="nil"/>
              <w:left w:val="nil"/>
              <w:bottom w:val="single" w:sz="4" w:space="0" w:color="auto"/>
              <w:right w:val="single" w:sz="4" w:space="0" w:color="auto"/>
            </w:tcBorders>
            <w:shd w:val="clear" w:color="auto" w:fill="auto"/>
            <w:noWrap/>
            <w:vAlign w:val="bottom"/>
            <w:hideMark/>
          </w:tcPr>
          <w:p w14:paraId="55CE54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5,600</w:t>
            </w:r>
          </w:p>
        </w:tc>
        <w:tc>
          <w:tcPr>
            <w:tcW w:w="755" w:type="dxa"/>
            <w:tcBorders>
              <w:top w:val="nil"/>
              <w:left w:val="nil"/>
              <w:bottom w:val="single" w:sz="4" w:space="0" w:color="auto"/>
              <w:right w:val="single" w:sz="4" w:space="0" w:color="auto"/>
            </w:tcBorders>
            <w:shd w:val="clear" w:color="auto" w:fill="auto"/>
            <w:noWrap/>
            <w:vAlign w:val="bottom"/>
            <w:hideMark/>
          </w:tcPr>
          <w:p w14:paraId="677D2AB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900</w:t>
            </w:r>
          </w:p>
        </w:tc>
        <w:tc>
          <w:tcPr>
            <w:tcW w:w="666" w:type="dxa"/>
            <w:tcBorders>
              <w:top w:val="nil"/>
              <w:left w:val="nil"/>
              <w:bottom w:val="single" w:sz="4" w:space="0" w:color="auto"/>
              <w:right w:val="single" w:sz="4" w:space="0" w:color="auto"/>
            </w:tcBorders>
            <w:shd w:val="clear" w:color="auto" w:fill="auto"/>
            <w:noWrap/>
            <w:vAlign w:val="bottom"/>
            <w:hideMark/>
          </w:tcPr>
          <w:p w14:paraId="47DC439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w:t>
            </w:r>
          </w:p>
        </w:tc>
        <w:tc>
          <w:tcPr>
            <w:tcW w:w="999" w:type="dxa"/>
            <w:tcBorders>
              <w:top w:val="nil"/>
              <w:left w:val="nil"/>
              <w:bottom w:val="single" w:sz="4" w:space="0" w:color="auto"/>
              <w:right w:val="single" w:sz="4" w:space="0" w:color="auto"/>
            </w:tcBorders>
            <w:shd w:val="clear" w:color="auto" w:fill="auto"/>
            <w:noWrap/>
            <w:vAlign w:val="bottom"/>
            <w:hideMark/>
          </w:tcPr>
          <w:p w14:paraId="681A9A0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755" w:type="dxa"/>
            <w:tcBorders>
              <w:top w:val="nil"/>
              <w:left w:val="nil"/>
              <w:bottom w:val="single" w:sz="4" w:space="0" w:color="auto"/>
              <w:right w:val="single" w:sz="4" w:space="0" w:color="auto"/>
            </w:tcBorders>
            <w:shd w:val="clear" w:color="auto" w:fill="auto"/>
            <w:noWrap/>
            <w:hideMark/>
          </w:tcPr>
          <w:p w14:paraId="5F94D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500</w:t>
            </w:r>
          </w:p>
        </w:tc>
        <w:tc>
          <w:tcPr>
            <w:tcW w:w="746" w:type="dxa"/>
            <w:tcBorders>
              <w:top w:val="nil"/>
              <w:left w:val="nil"/>
              <w:bottom w:val="single" w:sz="4" w:space="0" w:color="auto"/>
              <w:right w:val="single" w:sz="4" w:space="0" w:color="auto"/>
            </w:tcBorders>
            <w:shd w:val="clear" w:color="auto" w:fill="auto"/>
            <w:noWrap/>
            <w:hideMark/>
          </w:tcPr>
          <w:p w14:paraId="6B36AB4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16.7%</w:t>
            </w:r>
          </w:p>
        </w:tc>
        <w:tc>
          <w:tcPr>
            <w:tcW w:w="870" w:type="dxa"/>
            <w:tcBorders>
              <w:top w:val="nil"/>
              <w:left w:val="nil"/>
              <w:bottom w:val="single" w:sz="4" w:space="0" w:color="auto"/>
              <w:right w:val="single" w:sz="4" w:space="0" w:color="auto"/>
            </w:tcBorders>
            <w:shd w:val="clear" w:color="auto" w:fill="auto"/>
            <w:noWrap/>
            <w:hideMark/>
          </w:tcPr>
          <w:p w14:paraId="2B55224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-2,600</w:t>
            </w:r>
          </w:p>
        </w:tc>
        <w:tc>
          <w:tcPr>
            <w:tcW w:w="744" w:type="dxa"/>
            <w:tcBorders>
              <w:top w:val="nil"/>
              <w:left w:val="nil"/>
              <w:bottom w:val="single" w:sz="4" w:space="0" w:color="auto"/>
              <w:right w:val="single" w:sz="4" w:space="0" w:color="auto"/>
            </w:tcBorders>
            <w:shd w:val="clear" w:color="auto" w:fill="auto"/>
            <w:noWrap/>
            <w:hideMark/>
          </w:tcPr>
          <w:p w14:paraId="7C10B7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632" w:type="dxa"/>
            <w:tcBorders>
              <w:top w:val="nil"/>
              <w:left w:val="nil"/>
              <w:bottom w:val="single" w:sz="4" w:space="0" w:color="auto"/>
              <w:right w:val="single" w:sz="4" w:space="0" w:color="auto"/>
            </w:tcBorders>
            <w:shd w:val="clear" w:color="auto" w:fill="auto"/>
            <w:noWrap/>
            <w:hideMark/>
          </w:tcPr>
          <w:p w14:paraId="286A6A5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0.6%</w:t>
            </w:r>
          </w:p>
        </w:tc>
        <w:tc>
          <w:tcPr>
            <w:tcW w:w="828" w:type="dxa"/>
            <w:tcBorders>
              <w:top w:val="nil"/>
              <w:left w:val="nil"/>
              <w:bottom w:val="single" w:sz="4" w:space="0" w:color="auto"/>
              <w:right w:val="single" w:sz="4" w:space="0" w:color="auto"/>
            </w:tcBorders>
            <w:shd w:val="clear" w:color="auto" w:fill="auto"/>
            <w:noWrap/>
            <w:hideMark/>
          </w:tcPr>
          <w:p w14:paraId="157F13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-46.4%</w:t>
            </w:r>
          </w:p>
        </w:tc>
        <w:tc>
          <w:tcPr>
            <w:tcW w:w="851" w:type="dxa"/>
            <w:tcBorders>
              <w:top w:val="nil"/>
              <w:left w:val="nil"/>
              <w:bottom w:val="single" w:sz="4" w:space="0" w:color="auto"/>
              <w:right w:val="single" w:sz="4" w:space="0" w:color="auto"/>
            </w:tcBorders>
            <w:shd w:val="clear" w:color="auto" w:fill="auto"/>
            <w:noWrap/>
            <w:hideMark/>
          </w:tcPr>
          <w:p w14:paraId="471EEB8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-44.4%</w:t>
            </w:r>
          </w:p>
        </w:tc>
        <w:tc>
          <w:tcPr>
            <w:tcW w:w="800" w:type="dxa"/>
            <w:tcBorders>
              <w:top w:val="nil"/>
              <w:left w:val="nil"/>
              <w:bottom w:val="single" w:sz="4" w:space="0" w:color="auto"/>
              <w:right w:val="single" w:sz="4" w:space="0" w:color="auto"/>
            </w:tcBorders>
            <w:shd w:val="clear" w:color="auto" w:fill="auto"/>
            <w:noWrap/>
            <w:hideMark/>
          </w:tcPr>
          <w:p w14:paraId="083EA7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3.7%</w:t>
            </w:r>
          </w:p>
        </w:tc>
      </w:tr>
      <w:tr w:rsidR="0041770C" w:rsidRPr="0041770C" w14:paraId="1B82706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4AB9245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New York</w:t>
            </w:r>
          </w:p>
        </w:tc>
        <w:tc>
          <w:tcPr>
            <w:tcW w:w="998" w:type="dxa"/>
            <w:tcBorders>
              <w:top w:val="nil"/>
              <w:left w:val="nil"/>
              <w:bottom w:val="single" w:sz="4" w:space="0" w:color="auto"/>
              <w:right w:val="single" w:sz="4" w:space="0" w:color="auto"/>
            </w:tcBorders>
            <w:shd w:val="clear" w:color="auto" w:fill="auto"/>
            <w:noWrap/>
            <w:vAlign w:val="bottom"/>
            <w:hideMark/>
          </w:tcPr>
          <w:p w14:paraId="3BB2FA1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46,700</w:t>
            </w:r>
          </w:p>
        </w:tc>
        <w:tc>
          <w:tcPr>
            <w:tcW w:w="755" w:type="dxa"/>
            <w:tcBorders>
              <w:top w:val="nil"/>
              <w:left w:val="nil"/>
              <w:bottom w:val="single" w:sz="4" w:space="0" w:color="auto"/>
              <w:right w:val="single" w:sz="4" w:space="0" w:color="auto"/>
            </w:tcBorders>
            <w:shd w:val="clear" w:color="auto" w:fill="auto"/>
            <w:noWrap/>
            <w:vAlign w:val="bottom"/>
            <w:hideMark/>
          </w:tcPr>
          <w:p w14:paraId="5C31F75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11,800</w:t>
            </w:r>
          </w:p>
        </w:tc>
        <w:tc>
          <w:tcPr>
            <w:tcW w:w="666" w:type="dxa"/>
            <w:tcBorders>
              <w:top w:val="nil"/>
              <w:left w:val="nil"/>
              <w:bottom w:val="single" w:sz="4" w:space="0" w:color="auto"/>
              <w:right w:val="single" w:sz="4" w:space="0" w:color="auto"/>
            </w:tcBorders>
            <w:shd w:val="clear" w:color="auto" w:fill="auto"/>
            <w:noWrap/>
            <w:vAlign w:val="bottom"/>
            <w:hideMark/>
          </w:tcPr>
          <w:p w14:paraId="03EA7F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25.3%</w:t>
            </w:r>
          </w:p>
        </w:tc>
        <w:tc>
          <w:tcPr>
            <w:tcW w:w="999" w:type="dxa"/>
            <w:tcBorders>
              <w:top w:val="nil"/>
              <w:left w:val="nil"/>
              <w:bottom w:val="single" w:sz="4" w:space="0" w:color="auto"/>
              <w:right w:val="single" w:sz="4" w:space="0" w:color="auto"/>
            </w:tcBorders>
            <w:shd w:val="clear" w:color="auto" w:fill="auto"/>
            <w:noWrap/>
            <w:vAlign w:val="bottom"/>
            <w:hideMark/>
          </w:tcPr>
          <w:p w14:paraId="5618E34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53,600</w:t>
            </w:r>
          </w:p>
        </w:tc>
        <w:tc>
          <w:tcPr>
            <w:tcW w:w="755" w:type="dxa"/>
            <w:tcBorders>
              <w:top w:val="nil"/>
              <w:left w:val="nil"/>
              <w:bottom w:val="single" w:sz="4" w:space="0" w:color="auto"/>
              <w:right w:val="single" w:sz="4" w:space="0" w:color="auto"/>
            </w:tcBorders>
            <w:shd w:val="clear" w:color="auto" w:fill="auto"/>
            <w:noWrap/>
            <w:hideMark/>
          </w:tcPr>
          <w:p w14:paraId="13D3CE3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13,500</w:t>
            </w:r>
          </w:p>
        </w:tc>
        <w:tc>
          <w:tcPr>
            <w:tcW w:w="746" w:type="dxa"/>
            <w:tcBorders>
              <w:top w:val="nil"/>
              <w:left w:val="nil"/>
              <w:bottom w:val="single" w:sz="4" w:space="0" w:color="auto"/>
              <w:right w:val="single" w:sz="4" w:space="0" w:color="auto"/>
            </w:tcBorders>
            <w:shd w:val="clear" w:color="auto" w:fill="auto"/>
            <w:noWrap/>
            <w:hideMark/>
          </w:tcPr>
          <w:p w14:paraId="3F9A1E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25.2%</w:t>
            </w:r>
          </w:p>
        </w:tc>
        <w:tc>
          <w:tcPr>
            <w:tcW w:w="870" w:type="dxa"/>
            <w:tcBorders>
              <w:top w:val="nil"/>
              <w:left w:val="nil"/>
              <w:bottom w:val="single" w:sz="4" w:space="0" w:color="auto"/>
              <w:right w:val="single" w:sz="4" w:space="0" w:color="auto"/>
            </w:tcBorders>
            <w:shd w:val="clear" w:color="auto" w:fill="auto"/>
            <w:noWrap/>
            <w:hideMark/>
          </w:tcPr>
          <w:p w14:paraId="169F082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6,900</w:t>
            </w:r>
          </w:p>
        </w:tc>
        <w:tc>
          <w:tcPr>
            <w:tcW w:w="744" w:type="dxa"/>
            <w:tcBorders>
              <w:top w:val="nil"/>
              <w:left w:val="nil"/>
              <w:bottom w:val="single" w:sz="4" w:space="0" w:color="auto"/>
              <w:right w:val="single" w:sz="4" w:space="0" w:color="auto"/>
            </w:tcBorders>
            <w:shd w:val="clear" w:color="auto" w:fill="auto"/>
            <w:noWrap/>
            <w:hideMark/>
          </w:tcPr>
          <w:p w14:paraId="6E08DA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632" w:type="dxa"/>
            <w:tcBorders>
              <w:top w:val="nil"/>
              <w:left w:val="nil"/>
              <w:bottom w:val="single" w:sz="4" w:space="0" w:color="auto"/>
              <w:right w:val="single" w:sz="4" w:space="0" w:color="auto"/>
            </w:tcBorders>
            <w:shd w:val="clear" w:color="auto" w:fill="auto"/>
            <w:noWrap/>
            <w:hideMark/>
          </w:tcPr>
          <w:p w14:paraId="64BCA0A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36C542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51" w:type="dxa"/>
            <w:tcBorders>
              <w:top w:val="nil"/>
              <w:left w:val="nil"/>
              <w:bottom w:val="single" w:sz="4" w:space="0" w:color="auto"/>
              <w:right w:val="single" w:sz="4" w:space="0" w:color="auto"/>
            </w:tcBorders>
            <w:shd w:val="clear" w:color="auto" w:fill="auto"/>
            <w:noWrap/>
            <w:hideMark/>
          </w:tcPr>
          <w:p w14:paraId="5DE43C9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00" w:type="dxa"/>
            <w:tcBorders>
              <w:top w:val="nil"/>
              <w:left w:val="nil"/>
              <w:bottom w:val="single" w:sz="4" w:space="0" w:color="auto"/>
              <w:right w:val="single" w:sz="4" w:space="0" w:color="auto"/>
            </w:tcBorders>
            <w:shd w:val="clear" w:color="auto" w:fill="auto"/>
            <w:noWrap/>
            <w:hideMark/>
          </w:tcPr>
          <w:p w14:paraId="17F48AE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-0.3%</w:t>
            </w:r>
          </w:p>
        </w:tc>
      </w:tr>
      <w:tr w:rsidR="0041770C" w:rsidRPr="0041770C" w14:paraId="4343451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61FE6A0"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Carolina</w:t>
            </w:r>
          </w:p>
        </w:tc>
        <w:tc>
          <w:tcPr>
            <w:tcW w:w="998" w:type="dxa"/>
            <w:tcBorders>
              <w:top w:val="nil"/>
              <w:left w:val="nil"/>
              <w:bottom w:val="single" w:sz="4" w:space="0" w:color="auto"/>
              <w:right w:val="single" w:sz="4" w:space="0" w:color="auto"/>
            </w:tcBorders>
            <w:shd w:val="clear" w:color="auto" w:fill="auto"/>
            <w:noWrap/>
            <w:vAlign w:val="bottom"/>
            <w:hideMark/>
          </w:tcPr>
          <w:p w14:paraId="40DF90F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24,600</w:t>
            </w:r>
          </w:p>
        </w:tc>
        <w:tc>
          <w:tcPr>
            <w:tcW w:w="755" w:type="dxa"/>
            <w:tcBorders>
              <w:top w:val="nil"/>
              <w:left w:val="nil"/>
              <w:bottom w:val="single" w:sz="4" w:space="0" w:color="auto"/>
              <w:right w:val="single" w:sz="4" w:space="0" w:color="auto"/>
            </w:tcBorders>
            <w:shd w:val="clear" w:color="auto" w:fill="auto"/>
            <w:noWrap/>
            <w:vAlign w:val="bottom"/>
            <w:hideMark/>
          </w:tcPr>
          <w:p w14:paraId="5BC8617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3,200</w:t>
            </w:r>
          </w:p>
        </w:tc>
        <w:tc>
          <w:tcPr>
            <w:tcW w:w="666" w:type="dxa"/>
            <w:tcBorders>
              <w:top w:val="nil"/>
              <w:left w:val="nil"/>
              <w:bottom w:val="single" w:sz="4" w:space="0" w:color="auto"/>
              <w:right w:val="single" w:sz="4" w:space="0" w:color="auto"/>
            </w:tcBorders>
            <w:shd w:val="clear" w:color="auto" w:fill="auto"/>
            <w:noWrap/>
            <w:vAlign w:val="bottom"/>
            <w:hideMark/>
          </w:tcPr>
          <w:p w14:paraId="314FEBF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621D605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23,100</w:t>
            </w:r>
          </w:p>
        </w:tc>
        <w:tc>
          <w:tcPr>
            <w:tcW w:w="755" w:type="dxa"/>
            <w:tcBorders>
              <w:top w:val="nil"/>
              <w:left w:val="nil"/>
              <w:bottom w:val="single" w:sz="4" w:space="0" w:color="auto"/>
              <w:right w:val="single" w:sz="4" w:space="0" w:color="auto"/>
            </w:tcBorders>
            <w:shd w:val="clear" w:color="auto" w:fill="auto"/>
            <w:noWrap/>
            <w:hideMark/>
          </w:tcPr>
          <w:p w14:paraId="1C05C7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3,000</w:t>
            </w:r>
          </w:p>
        </w:tc>
        <w:tc>
          <w:tcPr>
            <w:tcW w:w="746" w:type="dxa"/>
            <w:tcBorders>
              <w:top w:val="nil"/>
              <w:left w:val="nil"/>
              <w:bottom w:val="single" w:sz="4" w:space="0" w:color="auto"/>
              <w:right w:val="single" w:sz="4" w:space="0" w:color="auto"/>
            </w:tcBorders>
            <w:shd w:val="clear" w:color="auto" w:fill="auto"/>
            <w:noWrap/>
            <w:hideMark/>
          </w:tcPr>
          <w:p w14:paraId="24B497C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w:t>
            </w:r>
          </w:p>
        </w:tc>
        <w:tc>
          <w:tcPr>
            <w:tcW w:w="870" w:type="dxa"/>
            <w:tcBorders>
              <w:top w:val="nil"/>
              <w:left w:val="nil"/>
              <w:bottom w:val="single" w:sz="4" w:space="0" w:color="auto"/>
              <w:right w:val="single" w:sz="4" w:space="0" w:color="auto"/>
            </w:tcBorders>
            <w:shd w:val="clear" w:color="auto" w:fill="auto"/>
            <w:noWrap/>
            <w:hideMark/>
          </w:tcPr>
          <w:p w14:paraId="3F2E700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738C76C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6EB4F5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2F486BF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-6.1%</w:t>
            </w:r>
          </w:p>
        </w:tc>
        <w:tc>
          <w:tcPr>
            <w:tcW w:w="851" w:type="dxa"/>
            <w:tcBorders>
              <w:top w:val="nil"/>
              <w:left w:val="nil"/>
              <w:bottom w:val="single" w:sz="4" w:space="0" w:color="auto"/>
              <w:right w:val="single" w:sz="4" w:space="0" w:color="auto"/>
            </w:tcBorders>
            <w:shd w:val="clear" w:color="auto" w:fill="auto"/>
            <w:noWrap/>
            <w:hideMark/>
          </w:tcPr>
          <w:p w14:paraId="086286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00" w:type="dxa"/>
            <w:tcBorders>
              <w:top w:val="nil"/>
              <w:left w:val="nil"/>
              <w:bottom w:val="single" w:sz="4" w:space="0" w:color="auto"/>
              <w:right w:val="single" w:sz="4" w:space="0" w:color="auto"/>
            </w:tcBorders>
            <w:shd w:val="clear" w:color="auto" w:fill="auto"/>
            <w:noWrap/>
            <w:hideMark/>
          </w:tcPr>
          <w:p w14:paraId="46BC5CD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r>
      <w:tr w:rsidR="0041770C" w:rsidRPr="0041770C" w14:paraId="209168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6BEE6D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North Dakota</w:t>
            </w:r>
          </w:p>
        </w:tc>
        <w:tc>
          <w:tcPr>
            <w:tcW w:w="998" w:type="dxa"/>
            <w:tcBorders>
              <w:top w:val="nil"/>
              <w:left w:val="nil"/>
              <w:bottom w:val="single" w:sz="4" w:space="0" w:color="auto"/>
              <w:right w:val="single" w:sz="4" w:space="0" w:color="auto"/>
            </w:tcBorders>
            <w:shd w:val="clear" w:color="auto" w:fill="auto"/>
            <w:noWrap/>
            <w:vAlign w:val="bottom"/>
            <w:hideMark/>
          </w:tcPr>
          <w:p w14:paraId="64AA8B4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vAlign w:val="bottom"/>
            <w:hideMark/>
          </w:tcPr>
          <w:p w14:paraId="7DAD7C4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0385A21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6.3%</w:t>
            </w:r>
          </w:p>
        </w:tc>
        <w:tc>
          <w:tcPr>
            <w:tcW w:w="999" w:type="dxa"/>
            <w:tcBorders>
              <w:top w:val="nil"/>
              <w:left w:val="nil"/>
              <w:bottom w:val="single" w:sz="4" w:space="0" w:color="auto"/>
              <w:right w:val="single" w:sz="4" w:space="0" w:color="auto"/>
            </w:tcBorders>
            <w:shd w:val="clear" w:color="auto" w:fill="auto"/>
            <w:noWrap/>
            <w:vAlign w:val="bottom"/>
            <w:hideMark/>
          </w:tcPr>
          <w:p w14:paraId="38A6F37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1,600</w:t>
            </w:r>
          </w:p>
        </w:tc>
        <w:tc>
          <w:tcPr>
            <w:tcW w:w="755" w:type="dxa"/>
            <w:tcBorders>
              <w:top w:val="nil"/>
              <w:left w:val="nil"/>
              <w:bottom w:val="single" w:sz="4" w:space="0" w:color="auto"/>
              <w:right w:val="single" w:sz="4" w:space="0" w:color="auto"/>
            </w:tcBorders>
            <w:shd w:val="clear" w:color="auto" w:fill="auto"/>
            <w:noWrap/>
            <w:hideMark/>
          </w:tcPr>
          <w:p w14:paraId="77D5EF4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654A0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w:t>
            </w:r>
          </w:p>
        </w:tc>
        <w:tc>
          <w:tcPr>
            <w:tcW w:w="870" w:type="dxa"/>
            <w:tcBorders>
              <w:top w:val="nil"/>
              <w:left w:val="nil"/>
              <w:bottom w:val="single" w:sz="4" w:space="0" w:color="auto"/>
              <w:right w:val="single" w:sz="4" w:space="0" w:color="auto"/>
            </w:tcBorders>
            <w:shd w:val="clear" w:color="auto" w:fill="auto"/>
            <w:noWrap/>
            <w:hideMark/>
          </w:tcPr>
          <w:p w14:paraId="64186C8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744" w:type="dxa"/>
            <w:tcBorders>
              <w:top w:val="nil"/>
              <w:left w:val="nil"/>
              <w:bottom w:val="single" w:sz="4" w:space="0" w:color="auto"/>
              <w:right w:val="single" w:sz="4" w:space="0" w:color="auto"/>
            </w:tcBorders>
            <w:shd w:val="clear" w:color="auto" w:fill="auto"/>
            <w:noWrap/>
            <w:hideMark/>
          </w:tcPr>
          <w:p w14:paraId="180842B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0FF4783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0B4BA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51" w:type="dxa"/>
            <w:tcBorders>
              <w:top w:val="nil"/>
              <w:left w:val="nil"/>
              <w:bottom w:val="single" w:sz="4" w:space="0" w:color="auto"/>
              <w:right w:val="single" w:sz="4" w:space="0" w:color="auto"/>
            </w:tcBorders>
            <w:shd w:val="clear" w:color="auto" w:fill="auto"/>
            <w:noWrap/>
            <w:hideMark/>
          </w:tcPr>
          <w:p w14:paraId="207629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702A4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210EFE24"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572B134"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Ohio</w:t>
            </w:r>
          </w:p>
        </w:tc>
        <w:tc>
          <w:tcPr>
            <w:tcW w:w="998" w:type="dxa"/>
            <w:tcBorders>
              <w:top w:val="nil"/>
              <w:left w:val="nil"/>
              <w:bottom w:val="single" w:sz="4" w:space="0" w:color="auto"/>
              <w:right w:val="single" w:sz="4" w:space="0" w:color="auto"/>
            </w:tcBorders>
            <w:shd w:val="clear" w:color="auto" w:fill="auto"/>
            <w:noWrap/>
            <w:vAlign w:val="bottom"/>
            <w:hideMark/>
          </w:tcPr>
          <w:p w14:paraId="1C04C35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29,500</w:t>
            </w:r>
          </w:p>
        </w:tc>
        <w:tc>
          <w:tcPr>
            <w:tcW w:w="755" w:type="dxa"/>
            <w:tcBorders>
              <w:top w:val="nil"/>
              <w:left w:val="nil"/>
              <w:bottom w:val="single" w:sz="4" w:space="0" w:color="auto"/>
              <w:right w:val="single" w:sz="4" w:space="0" w:color="auto"/>
            </w:tcBorders>
            <w:shd w:val="clear" w:color="auto" w:fill="auto"/>
            <w:noWrap/>
            <w:vAlign w:val="bottom"/>
            <w:hideMark/>
          </w:tcPr>
          <w:p w14:paraId="7DC714A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5,000</w:t>
            </w:r>
          </w:p>
        </w:tc>
        <w:tc>
          <w:tcPr>
            <w:tcW w:w="666" w:type="dxa"/>
            <w:tcBorders>
              <w:top w:val="nil"/>
              <w:left w:val="nil"/>
              <w:bottom w:val="single" w:sz="4" w:space="0" w:color="auto"/>
              <w:right w:val="single" w:sz="4" w:space="0" w:color="auto"/>
            </w:tcBorders>
            <w:shd w:val="clear" w:color="auto" w:fill="auto"/>
            <w:noWrap/>
            <w:vAlign w:val="bottom"/>
            <w:hideMark/>
          </w:tcPr>
          <w:p w14:paraId="59705D6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16.9%</w:t>
            </w:r>
          </w:p>
        </w:tc>
        <w:tc>
          <w:tcPr>
            <w:tcW w:w="999" w:type="dxa"/>
            <w:tcBorders>
              <w:top w:val="nil"/>
              <w:left w:val="nil"/>
              <w:bottom w:val="single" w:sz="4" w:space="0" w:color="auto"/>
              <w:right w:val="single" w:sz="4" w:space="0" w:color="auto"/>
            </w:tcBorders>
            <w:shd w:val="clear" w:color="auto" w:fill="auto"/>
            <w:noWrap/>
            <w:vAlign w:val="bottom"/>
            <w:hideMark/>
          </w:tcPr>
          <w:p w14:paraId="46BB1EE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36,100</w:t>
            </w:r>
          </w:p>
        </w:tc>
        <w:tc>
          <w:tcPr>
            <w:tcW w:w="755" w:type="dxa"/>
            <w:tcBorders>
              <w:top w:val="nil"/>
              <w:left w:val="nil"/>
              <w:bottom w:val="single" w:sz="4" w:space="0" w:color="auto"/>
              <w:right w:val="single" w:sz="4" w:space="0" w:color="auto"/>
            </w:tcBorders>
            <w:shd w:val="clear" w:color="auto" w:fill="auto"/>
            <w:noWrap/>
            <w:hideMark/>
          </w:tcPr>
          <w:p w14:paraId="139CE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6,200</w:t>
            </w:r>
          </w:p>
        </w:tc>
        <w:tc>
          <w:tcPr>
            <w:tcW w:w="746" w:type="dxa"/>
            <w:tcBorders>
              <w:top w:val="nil"/>
              <w:left w:val="nil"/>
              <w:bottom w:val="single" w:sz="4" w:space="0" w:color="auto"/>
              <w:right w:val="single" w:sz="4" w:space="0" w:color="auto"/>
            </w:tcBorders>
            <w:shd w:val="clear" w:color="auto" w:fill="auto"/>
            <w:noWrap/>
            <w:hideMark/>
          </w:tcPr>
          <w:p w14:paraId="04D81F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17.2%</w:t>
            </w:r>
          </w:p>
        </w:tc>
        <w:tc>
          <w:tcPr>
            <w:tcW w:w="870" w:type="dxa"/>
            <w:tcBorders>
              <w:top w:val="nil"/>
              <w:left w:val="nil"/>
              <w:bottom w:val="single" w:sz="4" w:space="0" w:color="auto"/>
              <w:right w:val="single" w:sz="4" w:space="0" w:color="auto"/>
            </w:tcBorders>
            <w:shd w:val="clear" w:color="auto" w:fill="auto"/>
            <w:noWrap/>
            <w:hideMark/>
          </w:tcPr>
          <w:p w14:paraId="7249944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6,600</w:t>
            </w:r>
          </w:p>
        </w:tc>
        <w:tc>
          <w:tcPr>
            <w:tcW w:w="744" w:type="dxa"/>
            <w:tcBorders>
              <w:top w:val="nil"/>
              <w:left w:val="nil"/>
              <w:bottom w:val="single" w:sz="4" w:space="0" w:color="auto"/>
              <w:right w:val="single" w:sz="4" w:space="0" w:color="auto"/>
            </w:tcBorders>
            <w:shd w:val="clear" w:color="auto" w:fill="auto"/>
            <w:noWrap/>
            <w:hideMark/>
          </w:tcPr>
          <w:p w14:paraId="0BCB461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632" w:type="dxa"/>
            <w:tcBorders>
              <w:top w:val="nil"/>
              <w:left w:val="nil"/>
              <w:bottom w:val="single" w:sz="4" w:space="0" w:color="auto"/>
              <w:right w:val="single" w:sz="4" w:space="0" w:color="auto"/>
            </w:tcBorders>
            <w:shd w:val="clear" w:color="auto" w:fill="auto"/>
            <w:noWrap/>
            <w:hideMark/>
          </w:tcPr>
          <w:p w14:paraId="104C741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600D5A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22.4%</w:t>
            </w:r>
          </w:p>
        </w:tc>
        <w:tc>
          <w:tcPr>
            <w:tcW w:w="851" w:type="dxa"/>
            <w:tcBorders>
              <w:top w:val="nil"/>
              <w:left w:val="nil"/>
              <w:bottom w:val="single" w:sz="4" w:space="0" w:color="auto"/>
              <w:right w:val="single" w:sz="4" w:space="0" w:color="auto"/>
            </w:tcBorders>
            <w:shd w:val="clear" w:color="auto" w:fill="auto"/>
            <w:noWrap/>
            <w:hideMark/>
          </w:tcPr>
          <w:p w14:paraId="7B647E7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w:t>
            </w:r>
          </w:p>
        </w:tc>
        <w:tc>
          <w:tcPr>
            <w:tcW w:w="800" w:type="dxa"/>
            <w:tcBorders>
              <w:top w:val="nil"/>
              <w:left w:val="nil"/>
              <w:bottom w:val="single" w:sz="4" w:space="0" w:color="auto"/>
              <w:right w:val="single" w:sz="4" w:space="0" w:color="auto"/>
            </w:tcBorders>
            <w:shd w:val="clear" w:color="auto" w:fill="auto"/>
            <w:noWrap/>
            <w:hideMark/>
          </w:tcPr>
          <w:p w14:paraId="5954B0C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w:t>
            </w:r>
          </w:p>
        </w:tc>
      </w:tr>
      <w:tr w:rsidR="0041770C" w:rsidRPr="0041770C" w14:paraId="53BF514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7386CD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Oklahoma</w:t>
            </w:r>
          </w:p>
        </w:tc>
        <w:tc>
          <w:tcPr>
            <w:tcW w:w="998" w:type="dxa"/>
            <w:tcBorders>
              <w:top w:val="nil"/>
              <w:left w:val="nil"/>
              <w:bottom w:val="single" w:sz="4" w:space="0" w:color="auto"/>
              <w:right w:val="single" w:sz="4" w:space="0" w:color="auto"/>
            </w:tcBorders>
            <w:shd w:val="clear" w:color="auto" w:fill="auto"/>
            <w:noWrap/>
            <w:vAlign w:val="bottom"/>
            <w:hideMark/>
          </w:tcPr>
          <w:p w14:paraId="2AB5468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10,000</w:t>
            </w:r>
          </w:p>
        </w:tc>
        <w:tc>
          <w:tcPr>
            <w:tcW w:w="755" w:type="dxa"/>
            <w:tcBorders>
              <w:top w:val="nil"/>
              <w:left w:val="nil"/>
              <w:bottom w:val="single" w:sz="4" w:space="0" w:color="auto"/>
              <w:right w:val="single" w:sz="4" w:space="0" w:color="auto"/>
            </w:tcBorders>
            <w:shd w:val="clear" w:color="auto" w:fill="auto"/>
            <w:noWrap/>
            <w:vAlign w:val="bottom"/>
            <w:hideMark/>
          </w:tcPr>
          <w:p w14:paraId="0760A17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11FDB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w:t>
            </w:r>
          </w:p>
        </w:tc>
        <w:tc>
          <w:tcPr>
            <w:tcW w:w="999" w:type="dxa"/>
            <w:tcBorders>
              <w:top w:val="nil"/>
              <w:left w:val="nil"/>
              <w:bottom w:val="single" w:sz="4" w:space="0" w:color="auto"/>
              <w:right w:val="single" w:sz="4" w:space="0" w:color="auto"/>
            </w:tcBorders>
            <w:shd w:val="clear" w:color="auto" w:fill="auto"/>
            <w:noWrap/>
            <w:vAlign w:val="bottom"/>
            <w:hideMark/>
          </w:tcPr>
          <w:p w14:paraId="5E25521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8,600</w:t>
            </w:r>
          </w:p>
        </w:tc>
        <w:tc>
          <w:tcPr>
            <w:tcW w:w="755" w:type="dxa"/>
            <w:tcBorders>
              <w:top w:val="nil"/>
              <w:left w:val="nil"/>
              <w:bottom w:val="single" w:sz="4" w:space="0" w:color="auto"/>
              <w:right w:val="single" w:sz="4" w:space="0" w:color="auto"/>
            </w:tcBorders>
            <w:shd w:val="clear" w:color="auto" w:fill="auto"/>
            <w:noWrap/>
            <w:hideMark/>
          </w:tcPr>
          <w:p w14:paraId="58CBB19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96901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70" w:type="dxa"/>
            <w:tcBorders>
              <w:top w:val="nil"/>
              <w:left w:val="nil"/>
              <w:bottom w:val="single" w:sz="4" w:space="0" w:color="auto"/>
              <w:right w:val="single" w:sz="4" w:space="0" w:color="auto"/>
            </w:tcBorders>
            <w:shd w:val="clear" w:color="auto" w:fill="auto"/>
            <w:noWrap/>
            <w:hideMark/>
          </w:tcPr>
          <w:p w14:paraId="6C6FC55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-1,400</w:t>
            </w:r>
          </w:p>
        </w:tc>
        <w:tc>
          <w:tcPr>
            <w:tcW w:w="744" w:type="dxa"/>
            <w:tcBorders>
              <w:top w:val="nil"/>
              <w:left w:val="nil"/>
              <w:bottom w:val="single" w:sz="4" w:space="0" w:color="auto"/>
              <w:right w:val="single" w:sz="4" w:space="0" w:color="auto"/>
            </w:tcBorders>
            <w:shd w:val="clear" w:color="auto" w:fill="auto"/>
            <w:noWrap/>
            <w:hideMark/>
          </w:tcPr>
          <w:p w14:paraId="16F37F1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605EF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c>
          <w:tcPr>
            <w:tcW w:w="828" w:type="dxa"/>
            <w:tcBorders>
              <w:top w:val="nil"/>
              <w:left w:val="nil"/>
              <w:bottom w:val="single" w:sz="4" w:space="0" w:color="auto"/>
              <w:right w:val="single" w:sz="4" w:space="0" w:color="auto"/>
            </w:tcBorders>
            <w:shd w:val="clear" w:color="auto" w:fill="auto"/>
            <w:noWrap/>
            <w:hideMark/>
          </w:tcPr>
          <w:p w14:paraId="0A2804F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-14.0%</w:t>
            </w:r>
          </w:p>
        </w:tc>
        <w:tc>
          <w:tcPr>
            <w:tcW w:w="851" w:type="dxa"/>
            <w:tcBorders>
              <w:top w:val="nil"/>
              <w:left w:val="nil"/>
              <w:bottom w:val="single" w:sz="4" w:space="0" w:color="auto"/>
              <w:right w:val="single" w:sz="4" w:space="0" w:color="auto"/>
            </w:tcBorders>
            <w:shd w:val="clear" w:color="auto" w:fill="auto"/>
            <w:noWrap/>
            <w:hideMark/>
          </w:tcPr>
          <w:p w14:paraId="3C5467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0D0A006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7.3%</w:t>
            </w:r>
          </w:p>
        </w:tc>
      </w:tr>
      <w:tr w:rsidR="0041770C" w:rsidRPr="0041770C" w14:paraId="1B8D8C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D9EF2E7"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Oregon</w:t>
            </w:r>
          </w:p>
        </w:tc>
        <w:tc>
          <w:tcPr>
            <w:tcW w:w="998" w:type="dxa"/>
            <w:tcBorders>
              <w:top w:val="nil"/>
              <w:left w:val="nil"/>
              <w:bottom w:val="single" w:sz="4" w:space="0" w:color="auto"/>
              <w:right w:val="single" w:sz="4" w:space="0" w:color="auto"/>
            </w:tcBorders>
            <w:shd w:val="clear" w:color="auto" w:fill="auto"/>
            <w:noWrap/>
            <w:vAlign w:val="bottom"/>
            <w:hideMark/>
          </w:tcPr>
          <w:p w14:paraId="05D9726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9,300</w:t>
            </w:r>
          </w:p>
        </w:tc>
        <w:tc>
          <w:tcPr>
            <w:tcW w:w="755" w:type="dxa"/>
            <w:tcBorders>
              <w:top w:val="nil"/>
              <w:left w:val="nil"/>
              <w:bottom w:val="single" w:sz="4" w:space="0" w:color="auto"/>
              <w:right w:val="single" w:sz="4" w:space="0" w:color="auto"/>
            </w:tcBorders>
            <w:shd w:val="clear" w:color="auto" w:fill="auto"/>
            <w:noWrap/>
            <w:vAlign w:val="bottom"/>
            <w:hideMark/>
          </w:tcPr>
          <w:p w14:paraId="0206448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457F3B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w:t>
            </w:r>
          </w:p>
        </w:tc>
        <w:tc>
          <w:tcPr>
            <w:tcW w:w="999" w:type="dxa"/>
            <w:tcBorders>
              <w:top w:val="nil"/>
              <w:left w:val="nil"/>
              <w:bottom w:val="single" w:sz="4" w:space="0" w:color="auto"/>
              <w:right w:val="single" w:sz="4" w:space="0" w:color="auto"/>
            </w:tcBorders>
            <w:shd w:val="clear" w:color="auto" w:fill="auto"/>
            <w:noWrap/>
            <w:vAlign w:val="bottom"/>
            <w:hideMark/>
          </w:tcPr>
          <w:p w14:paraId="3D25AB4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8,500</w:t>
            </w:r>
          </w:p>
        </w:tc>
        <w:tc>
          <w:tcPr>
            <w:tcW w:w="755" w:type="dxa"/>
            <w:tcBorders>
              <w:top w:val="nil"/>
              <w:left w:val="nil"/>
              <w:bottom w:val="single" w:sz="4" w:space="0" w:color="auto"/>
              <w:right w:val="single" w:sz="4" w:space="0" w:color="auto"/>
            </w:tcBorders>
            <w:shd w:val="clear" w:color="auto" w:fill="auto"/>
            <w:noWrap/>
            <w:hideMark/>
          </w:tcPr>
          <w:p w14:paraId="6929573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720342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14.1%</w:t>
            </w:r>
          </w:p>
        </w:tc>
        <w:tc>
          <w:tcPr>
            <w:tcW w:w="870" w:type="dxa"/>
            <w:tcBorders>
              <w:top w:val="nil"/>
              <w:left w:val="nil"/>
              <w:bottom w:val="single" w:sz="4" w:space="0" w:color="auto"/>
              <w:right w:val="single" w:sz="4" w:space="0" w:color="auto"/>
            </w:tcBorders>
            <w:shd w:val="clear" w:color="auto" w:fill="auto"/>
            <w:noWrap/>
            <w:hideMark/>
          </w:tcPr>
          <w:p w14:paraId="021B15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6420F3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F3309A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440534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-8.6%</w:t>
            </w:r>
          </w:p>
        </w:tc>
        <w:tc>
          <w:tcPr>
            <w:tcW w:w="851" w:type="dxa"/>
            <w:tcBorders>
              <w:top w:val="nil"/>
              <w:left w:val="nil"/>
              <w:bottom w:val="single" w:sz="4" w:space="0" w:color="auto"/>
              <w:right w:val="single" w:sz="4" w:space="0" w:color="auto"/>
            </w:tcBorders>
            <w:shd w:val="clear" w:color="auto" w:fill="auto"/>
            <w:noWrap/>
            <w:hideMark/>
          </w:tcPr>
          <w:p w14:paraId="16CBBD2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2124CB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w:t>
            </w:r>
          </w:p>
        </w:tc>
      </w:tr>
      <w:tr w:rsidR="0041770C" w:rsidRPr="0041770C" w14:paraId="406C170F"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2042DDF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Pennsylvania</w:t>
            </w:r>
          </w:p>
        </w:tc>
        <w:tc>
          <w:tcPr>
            <w:tcW w:w="998" w:type="dxa"/>
            <w:tcBorders>
              <w:top w:val="nil"/>
              <w:left w:val="nil"/>
              <w:bottom w:val="single" w:sz="4" w:space="0" w:color="auto"/>
              <w:right w:val="single" w:sz="4" w:space="0" w:color="auto"/>
            </w:tcBorders>
            <w:shd w:val="clear" w:color="auto" w:fill="auto"/>
            <w:noWrap/>
            <w:vAlign w:val="bottom"/>
            <w:hideMark/>
          </w:tcPr>
          <w:p w14:paraId="404AF1C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30,100</w:t>
            </w:r>
          </w:p>
        </w:tc>
        <w:tc>
          <w:tcPr>
            <w:tcW w:w="755" w:type="dxa"/>
            <w:tcBorders>
              <w:top w:val="nil"/>
              <w:left w:val="nil"/>
              <w:bottom w:val="single" w:sz="4" w:space="0" w:color="auto"/>
              <w:right w:val="single" w:sz="4" w:space="0" w:color="auto"/>
            </w:tcBorders>
            <w:shd w:val="clear" w:color="auto" w:fill="auto"/>
            <w:noWrap/>
            <w:vAlign w:val="bottom"/>
            <w:hideMark/>
          </w:tcPr>
          <w:p w14:paraId="162A21F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6,000</w:t>
            </w:r>
          </w:p>
        </w:tc>
        <w:tc>
          <w:tcPr>
            <w:tcW w:w="666" w:type="dxa"/>
            <w:tcBorders>
              <w:top w:val="nil"/>
              <w:left w:val="nil"/>
              <w:bottom w:val="single" w:sz="4" w:space="0" w:color="auto"/>
              <w:right w:val="single" w:sz="4" w:space="0" w:color="auto"/>
            </w:tcBorders>
            <w:shd w:val="clear" w:color="auto" w:fill="auto"/>
            <w:noWrap/>
            <w:vAlign w:val="bottom"/>
            <w:hideMark/>
          </w:tcPr>
          <w:p w14:paraId="696666F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19.9%</w:t>
            </w:r>
          </w:p>
        </w:tc>
        <w:tc>
          <w:tcPr>
            <w:tcW w:w="999" w:type="dxa"/>
            <w:tcBorders>
              <w:top w:val="nil"/>
              <w:left w:val="nil"/>
              <w:bottom w:val="single" w:sz="4" w:space="0" w:color="auto"/>
              <w:right w:val="single" w:sz="4" w:space="0" w:color="auto"/>
            </w:tcBorders>
            <w:shd w:val="clear" w:color="auto" w:fill="auto"/>
            <w:noWrap/>
            <w:vAlign w:val="bottom"/>
            <w:hideMark/>
          </w:tcPr>
          <w:p w14:paraId="1889B25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31,600</w:t>
            </w:r>
          </w:p>
        </w:tc>
        <w:tc>
          <w:tcPr>
            <w:tcW w:w="755" w:type="dxa"/>
            <w:tcBorders>
              <w:top w:val="nil"/>
              <w:left w:val="nil"/>
              <w:bottom w:val="single" w:sz="4" w:space="0" w:color="auto"/>
              <w:right w:val="single" w:sz="4" w:space="0" w:color="auto"/>
            </w:tcBorders>
            <w:shd w:val="clear" w:color="auto" w:fill="auto"/>
            <w:noWrap/>
            <w:hideMark/>
          </w:tcPr>
          <w:p w14:paraId="758C1A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6,300</w:t>
            </w:r>
          </w:p>
        </w:tc>
        <w:tc>
          <w:tcPr>
            <w:tcW w:w="746" w:type="dxa"/>
            <w:tcBorders>
              <w:top w:val="nil"/>
              <w:left w:val="nil"/>
              <w:bottom w:val="single" w:sz="4" w:space="0" w:color="auto"/>
              <w:right w:val="single" w:sz="4" w:space="0" w:color="auto"/>
            </w:tcBorders>
            <w:shd w:val="clear" w:color="auto" w:fill="auto"/>
            <w:noWrap/>
            <w:hideMark/>
          </w:tcPr>
          <w:p w14:paraId="1AE5AC7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19.9%</w:t>
            </w:r>
          </w:p>
        </w:tc>
        <w:tc>
          <w:tcPr>
            <w:tcW w:w="870" w:type="dxa"/>
            <w:tcBorders>
              <w:top w:val="nil"/>
              <w:left w:val="nil"/>
              <w:bottom w:val="single" w:sz="4" w:space="0" w:color="auto"/>
              <w:right w:val="single" w:sz="4" w:space="0" w:color="auto"/>
            </w:tcBorders>
            <w:shd w:val="clear" w:color="auto" w:fill="auto"/>
            <w:noWrap/>
            <w:hideMark/>
          </w:tcPr>
          <w:p w14:paraId="78150F8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1,500</w:t>
            </w:r>
          </w:p>
        </w:tc>
        <w:tc>
          <w:tcPr>
            <w:tcW w:w="744" w:type="dxa"/>
            <w:tcBorders>
              <w:top w:val="nil"/>
              <w:left w:val="nil"/>
              <w:bottom w:val="single" w:sz="4" w:space="0" w:color="auto"/>
              <w:right w:val="single" w:sz="4" w:space="0" w:color="auto"/>
            </w:tcBorders>
            <w:shd w:val="clear" w:color="auto" w:fill="auto"/>
            <w:noWrap/>
            <w:hideMark/>
          </w:tcPr>
          <w:p w14:paraId="5B020C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632" w:type="dxa"/>
            <w:tcBorders>
              <w:top w:val="nil"/>
              <w:left w:val="nil"/>
              <w:bottom w:val="single" w:sz="4" w:space="0" w:color="auto"/>
              <w:right w:val="single" w:sz="4" w:space="0" w:color="auto"/>
            </w:tcBorders>
            <w:shd w:val="clear" w:color="auto" w:fill="auto"/>
            <w:noWrap/>
            <w:hideMark/>
          </w:tcPr>
          <w:p w14:paraId="78A975E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181C636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51" w:type="dxa"/>
            <w:tcBorders>
              <w:top w:val="nil"/>
              <w:left w:val="nil"/>
              <w:bottom w:val="single" w:sz="4" w:space="0" w:color="auto"/>
              <w:right w:val="single" w:sz="4" w:space="0" w:color="auto"/>
            </w:tcBorders>
            <w:shd w:val="clear" w:color="auto" w:fill="auto"/>
            <w:noWrap/>
            <w:hideMark/>
          </w:tcPr>
          <w:p w14:paraId="141F1E0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c>
          <w:tcPr>
            <w:tcW w:w="800" w:type="dxa"/>
            <w:tcBorders>
              <w:top w:val="nil"/>
              <w:left w:val="nil"/>
              <w:bottom w:val="single" w:sz="4" w:space="0" w:color="auto"/>
              <w:right w:val="single" w:sz="4" w:space="0" w:color="auto"/>
            </w:tcBorders>
            <w:shd w:val="clear" w:color="auto" w:fill="auto"/>
            <w:noWrap/>
            <w:hideMark/>
          </w:tcPr>
          <w:p w14:paraId="08D076D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r>
      <w:tr w:rsidR="0041770C" w:rsidRPr="0041770C" w14:paraId="3C318DFA"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DBD6515"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Rhode Island</w:t>
            </w:r>
          </w:p>
        </w:tc>
        <w:tc>
          <w:tcPr>
            <w:tcW w:w="998" w:type="dxa"/>
            <w:tcBorders>
              <w:top w:val="nil"/>
              <w:left w:val="nil"/>
              <w:bottom w:val="single" w:sz="4" w:space="0" w:color="auto"/>
              <w:right w:val="single" w:sz="4" w:space="0" w:color="auto"/>
            </w:tcBorders>
            <w:shd w:val="clear" w:color="auto" w:fill="auto"/>
            <w:noWrap/>
            <w:vAlign w:val="bottom"/>
            <w:hideMark/>
          </w:tcPr>
          <w:p w14:paraId="35DB86C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2,400</w:t>
            </w:r>
          </w:p>
        </w:tc>
        <w:tc>
          <w:tcPr>
            <w:tcW w:w="755" w:type="dxa"/>
            <w:tcBorders>
              <w:top w:val="nil"/>
              <w:left w:val="nil"/>
              <w:bottom w:val="single" w:sz="4" w:space="0" w:color="auto"/>
              <w:right w:val="single" w:sz="4" w:space="0" w:color="auto"/>
            </w:tcBorders>
            <w:shd w:val="clear" w:color="auto" w:fill="auto"/>
            <w:noWrap/>
            <w:vAlign w:val="bottom"/>
            <w:hideMark/>
          </w:tcPr>
          <w:p w14:paraId="41CF852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w:t>
            </w:r>
          </w:p>
        </w:tc>
        <w:tc>
          <w:tcPr>
            <w:tcW w:w="666" w:type="dxa"/>
            <w:tcBorders>
              <w:top w:val="nil"/>
              <w:left w:val="nil"/>
              <w:bottom w:val="single" w:sz="4" w:space="0" w:color="auto"/>
              <w:right w:val="single" w:sz="4" w:space="0" w:color="auto"/>
            </w:tcBorders>
            <w:shd w:val="clear" w:color="auto" w:fill="auto"/>
            <w:noWrap/>
            <w:vAlign w:val="bottom"/>
            <w:hideMark/>
          </w:tcPr>
          <w:p w14:paraId="5134B7E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16.7%</w:t>
            </w:r>
          </w:p>
        </w:tc>
        <w:tc>
          <w:tcPr>
            <w:tcW w:w="999" w:type="dxa"/>
            <w:tcBorders>
              <w:top w:val="nil"/>
              <w:left w:val="nil"/>
              <w:bottom w:val="single" w:sz="4" w:space="0" w:color="auto"/>
              <w:right w:val="single" w:sz="4" w:space="0" w:color="auto"/>
            </w:tcBorders>
            <w:shd w:val="clear" w:color="auto" w:fill="auto"/>
            <w:noWrap/>
            <w:vAlign w:val="bottom"/>
            <w:hideMark/>
          </w:tcPr>
          <w:p w14:paraId="6E7F3D3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2,700</w:t>
            </w:r>
          </w:p>
        </w:tc>
        <w:tc>
          <w:tcPr>
            <w:tcW w:w="755" w:type="dxa"/>
            <w:tcBorders>
              <w:top w:val="nil"/>
              <w:left w:val="nil"/>
              <w:bottom w:val="single" w:sz="4" w:space="0" w:color="auto"/>
              <w:right w:val="single" w:sz="4" w:space="0" w:color="auto"/>
            </w:tcBorders>
            <w:shd w:val="clear" w:color="auto" w:fill="auto"/>
            <w:noWrap/>
            <w:hideMark/>
          </w:tcPr>
          <w:p w14:paraId="225BE78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400</w:t>
            </w:r>
          </w:p>
        </w:tc>
        <w:tc>
          <w:tcPr>
            <w:tcW w:w="746" w:type="dxa"/>
            <w:tcBorders>
              <w:top w:val="nil"/>
              <w:left w:val="nil"/>
              <w:bottom w:val="single" w:sz="4" w:space="0" w:color="auto"/>
              <w:right w:val="single" w:sz="4" w:space="0" w:color="auto"/>
            </w:tcBorders>
            <w:shd w:val="clear" w:color="auto" w:fill="auto"/>
            <w:noWrap/>
            <w:hideMark/>
          </w:tcPr>
          <w:p w14:paraId="3ACD243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14.8%</w:t>
            </w:r>
          </w:p>
        </w:tc>
        <w:tc>
          <w:tcPr>
            <w:tcW w:w="870" w:type="dxa"/>
            <w:tcBorders>
              <w:top w:val="nil"/>
              <w:left w:val="nil"/>
              <w:bottom w:val="single" w:sz="4" w:space="0" w:color="auto"/>
              <w:right w:val="single" w:sz="4" w:space="0" w:color="auto"/>
            </w:tcBorders>
            <w:shd w:val="clear" w:color="auto" w:fill="auto"/>
            <w:noWrap/>
            <w:hideMark/>
          </w:tcPr>
          <w:p w14:paraId="6AF24DF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6CA587E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55B389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-1.9%</w:t>
            </w:r>
          </w:p>
        </w:tc>
        <w:tc>
          <w:tcPr>
            <w:tcW w:w="828" w:type="dxa"/>
            <w:tcBorders>
              <w:top w:val="nil"/>
              <w:left w:val="nil"/>
              <w:bottom w:val="single" w:sz="4" w:space="0" w:color="auto"/>
              <w:right w:val="single" w:sz="4" w:space="0" w:color="auto"/>
            </w:tcBorders>
            <w:shd w:val="clear" w:color="auto" w:fill="auto"/>
            <w:noWrap/>
            <w:hideMark/>
          </w:tcPr>
          <w:p w14:paraId="37965E4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12.5%</w:t>
            </w:r>
          </w:p>
        </w:tc>
        <w:tc>
          <w:tcPr>
            <w:tcW w:w="851" w:type="dxa"/>
            <w:tcBorders>
              <w:top w:val="nil"/>
              <w:left w:val="nil"/>
              <w:bottom w:val="single" w:sz="4" w:space="0" w:color="auto"/>
              <w:right w:val="single" w:sz="4" w:space="0" w:color="auto"/>
            </w:tcBorders>
            <w:shd w:val="clear" w:color="auto" w:fill="auto"/>
            <w:noWrap/>
            <w:hideMark/>
          </w:tcPr>
          <w:p w14:paraId="1EAAD15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1A2C9A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-11.1%</w:t>
            </w:r>
          </w:p>
        </w:tc>
      </w:tr>
      <w:tr w:rsidR="0041770C" w:rsidRPr="0041770C" w14:paraId="7BDF0F5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5420949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Carolina</w:t>
            </w:r>
          </w:p>
        </w:tc>
        <w:tc>
          <w:tcPr>
            <w:tcW w:w="998" w:type="dxa"/>
            <w:tcBorders>
              <w:top w:val="nil"/>
              <w:left w:val="nil"/>
              <w:bottom w:val="single" w:sz="4" w:space="0" w:color="auto"/>
              <w:right w:val="single" w:sz="4" w:space="0" w:color="auto"/>
            </w:tcBorders>
            <w:shd w:val="clear" w:color="auto" w:fill="auto"/>
            <w:noWrap/>
            <w:vAlign w:val="bottom"/>
            <w:hideMark/>
          </w:tcPr>
          <w:p w14:paraId="00F197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11,700</w:t>
            </w:r>
          </w:p>
        </w:tc>
        <w:tc>
          <w:tcPr>
            <w:tcW w:w="755" w:type="dxa"/>
            <w:tcBorders>
              <w:top w:val="nil"/>
              <w:left w:val="nil"/>
              <w:bottom w:val="single" w:sz="4" w:space="0" w:color="auto"/>
              <w:right w:val="single" w:sz="4" w:space="0" w:color="auto"/>
            </w:tcBorders>
            <w:shd w:val="clear" w:color="auto" w:fill="auto"/>
            <w:noWrap/>
            <w:vAlign w:val="bottom"/>
            <w:hideMark/>
          </w:tcPr>
          <w:p w14:paraId="4F41CB9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666" w:type="dxa"/>
            <w:tcBorders>
              <w:top w:val="nil"/>
              <w:left w:val="nil"/>
              <w:bottom w:val="single" w:sz="4" w:space="0" w:color="auto"/>
              <w:right w:val="single" w:sz="4" w:space="0" w:color="auto"/>
            </w:tcBorders>
            <w:shd w:val="clear" w:color="auto" w:fill="auto"/>
            <w:noWrap/>
            <w:vAlign w:val="bottom"/>
            <w:hideMark/>
          </w:tcPr>
          <w:p w14:paraId="2A2CB1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11.1%</w:t>
            </w:r>
          </w:p>
        </w:tc>
        <w:tc>
          <w:tcPr>
            <w:tcW w:w="999" w:type="dxa"/>
            <w:tcBorders>
              <w:top w:val="nil"/>
              <w:left w:val="nil"/>
              <w:bottom w:val="single" w:sz="4" w:space="0" w:color="auto"/>
              <w:right w:val="single" w:sz="4" w:space="0" w:color="auto"/>
            </w:tcBorders>
            <w:shd w:val="clear" w:color="auto" w:fill="auto"/>
            <w:noWrap/>
            <w:vAlign w:val="bottom"/>
            <w:hideMark/>
          </w:tcPr>
          <w:p w14:paraId="0FA2900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10,900</w:t>
            </w:r>
          </w:p>
        </w:tc>
        <w:tc>
          <w:tcPr>
            <w:tcW w:w="755" w:type="dxa"/>
            <w:tcBorders>
              <w:top w:val="nil"/>
              <w:left w:val="nil"/>
              <w:bottom w:val="single" w:sz="4" w:space="0" w:color="auto"/>
              <w:right w:val="single" w:sz="4" w:space="0" w:color="auto"/>
            </w:tcBorders>
            <w:shd w:val="clear" w:color="auto" w:fill="auto"/>
            <w:noWrap/>
            <w:hideMark/>
          </w:tcPr>
          <w:p w14:paraId="6A7B77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1,200</w:t>
            </w:r>
          </w:p>
        </w:tc>
        <w:tc>
          <w:tcPr>
            <w:tcW w:w="746" w:type="dxa"/>
            <w:tcBorders>
              <w:top w:val="nil"/>
              <w:left w:val="nil"/>
              <w:bottom w:val="single" w:sz="4" w:space="0" w:color="auto"/>
              <w:right w:val="single" w:sz="4" w:space="0" w:color="auto"/>
            </w:tcBorders>
            <w:shd w:val="clear" w:color="auto" w:fill="auto"/>
            <w:noWrap/>
            <w:hideMark/>
          </w:tcPr>
          <w:p w14:paraId="1D91A99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11.0%</w:t>
            </w:r>
          </w:p>
        </w:tc>
        <w:tc>
          <w:tcPr>
            <w:tcW w:w="870" w:type="dxa"/>
            <w:tcBorders>
              <w:top w:val="nil"/>
              <w:left w:val="nil"/>
              <w:bottom w:val="single" w:sz="4" w:space="0" w:color="auto"/>
              <w:right w:val="single" w:sz="4" w:space="0" w:color="auto"/>
            </w:tcBorders>
            <w:shd w:val="clear" w:color="auto" w:fill="auto"/>
            <w:noWrap/>
            <w:hideMark/>
          </w:tcPr>
          <w:p w14:paraId="78232D1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-800</w:t>
            </w:r>
          </w:p>
        </w:tc>
        <w:tc>
          <w:tcPr>
            <w:tcW w:w="744" w:type="dxa"/>
            <w:tcBorders>
              <w:top w:val="nil"/>
              <w:left w:val="nil"/>
              <w:bottom w:val="single" w:sz="4" w:space="0" w:color="auto"/>
              <w:right w:val="single" w:sz="4" w:space="0" w:color="auto"/>
            </w:tcBorders>
            <w:shd w:val="clear" w:color="auto" w:fill="auto"/>
            <w:noWrap/>
            <w:hideMark/>
          </w:tcPr>
          <w:p w14:paraId="7884B5A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16397E7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6B4868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-6.8%</w:t>
            </w:r>
          </w:p>
        </w:tc>
        <w:tc>
          <w:tcPr>
            <w:tcW w:w="851" w:type="dxa"/>
            <w:tcBorders>
              <w:top w:val="nil"/>
              <w:left w:val="nil"/>
              <w:bottom w:val="single" w:sz="4" w:space="0" w:color="auto"/>
              <w:right w:val="single" w:sz="4" w:space="0" w:color="auto"/>
            </w:tcBorders>
            <w:shd w:val="clear" w:color="auto" w:fill="auto"/>
            <w:noWrap/>
            <w:hideMark/>
          </w:tcPr>
          <w:p w14:paraId="4698A0F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00" w:type="dxa"/>
            <w:tcBorders>
              <w:top w:val="nil"/>
              <w:left w:val="nil"/>
              <w:bottom w:val="single" w:sz="4" w:space="0" w:color="auto"/>
              <w:right w:val="single" w:sz="4" w:space="0" w:color="auto"/>
            </w:tcBorders>
            <w:shd w:val="clear" w:color="auto" w:fill="auto"/>
            <w:noWrap/>
            <w:hideMark/>
          </w:tcPr>
          <w:p w14:paraId="6864BE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47C5A671"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375C7983"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South Dakota</w:t>
            </w:r>
          </w:p>
        </w:tc>
        <w:tc>
          <w:tcPr>
            <w:tcW w:w="998" w:type="dxa"/>
            <w:tcBorders>
              <w:top w:val="nil"/>
              <w:left w:val="nil"/>
              <w:bottom w:val="single" w:sz="4" w:space="0" w:color="auto"/>
              <w:right w:val="single" w:sz="4" w:space="0" w:color="auto"/>
            </w:tcBorders>
            <w:shd w:val="clear" w:color="auto" w:fill="auto"/>
            <w:noWrap/>
            <w:vAlign w:val="bottom"/>
            <w:hideMark/>
          </w:tcPr>
          <w:p w14:paraId="71AE68A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2,200</w:t>
            </w:r>
          </w:p>
        </w:tc>
        <w:tc>
          <w:tcPr>
            <w:tcW w:w="755" w:type="dxa"/>
            <w:tcBorders>
              <w:top w:val="nil"/>
              <w:left w:val="nil"/>
              <w:bottom w:val="single" w:sz="4" w:space="0" w:color="auto"/>
              <w:right w:val="single" w:sz="4" w:space="0" w:color="auto"/>
            </w:tcBorders>
            <w:shd w:val="clear" w:color="auto" w:fill="auto"/>
            <w:noWrap/>
            <w:vAlign w:val="bottom"/>
            <w:hideMark/>
          </w:tcPr>
          <w:p w14:paraId="4AF10B1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w:t>
            </w:r>
          </w:p>
        </w:tc>
        <w:tc>
          <w:tcPr>
            <w:tcW w:w="666" w:type="dxa"/>
            <w:tcBorders>
              <w:top w:val="nil"/>
              <w:left w:val="nil"/>
              <w:bottom w:val="single" w:sz="4" w:space="0" w:color="auto"/>
              <w:right w:val="single" w:sz="4" w:space="0" w:color="auto"/>
            </w:tcBorders>
            <w:shd w:val="clear" w:color="auto" w:fill="auto"/>
            <w:noWrap/>
            <w:vAlign w:val="bottom"/>
            <w:hideMark/>
          </w:tcPr>
          <w:p w14:paraId="1C4304C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9.1%</w:t>
            </w:r>
          </w:p>
        </w:tc>
        <w:tc>
          <w:tcPr>
            <w:tcW w:w="999" w:type="dxa"/>
            <w:tcBorders>
              <w:top w:val="nil"/>
              <w:left w:val="nil"/>
              <w:bottom w:val="single" w:sz="4" w:space="0" w:color="auto"/>
              <w:right w:val="single" w:sz="4" w:space="0" w:color="auto"/>
            </w:tcBorders>
            <w:shd w:val="clear" w:color="auto" w:fill="auto"/>
            <w:noWrap/>
            <w:vAlign w:val="bottom"/>
            <w:hideMark/>
          </w:tcPr>
          <w:p w14:paraId="521A8867"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755" w:type="dxa"/>
            <w:tcBorders>
              <w:top w:val="nil"/>
              <w:left w:val="nil"/>
              <w:bottom w:val="single" w:sz="4" w:space="0" w:color="auto"/>
              <w:right w:val="single" w:sz="4" w:space="0" w:color="auto"/>
            </w:tcBorders>
            <w:shd w:val="clear" w:color="auto" w:fill="auto"/>
            <w:noWrap/>
            <w:hideMark/>
          </w:tcPr>
          <w:p w14:paraId="5EEFAF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6" w:type="dxa"/>
            <w:tcBorders>
              <w:top w:val="nil"/>
              <w:left w:val="nil"/>
              <w:bottom w:val="single" w:sz="4" w:space="0" w:color="auto"/>
              <w:right w:val="single" w:sz="4" w:space="0" w:color="auto"/>
            </w:tcBorders>
            <w:shd w:val="clear" w:color="auto" w:fill="auto"/>
            <w:noWrap/>
            <w:hideMark/>
          </w:tcPr>
          <w:p w14:paraId="2C3C44F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9.5%</w:t>
            </w:r>
          </w:p>
        </w:tc>
        <w:tc>
          <w:tcPr>
            <w:tcW w:w="870" w:type="dxa"/>
            <w:tcBorders>
              <w:top w:val="nil"/>
              <w:left w:val="nil"/>
              <w:bottom w:val="single" w:sz="4" w:space="0" w:color="auto"/>
              <w:right w:val="single" w:sz="4" w:space="0" w:color="auto"/>
            </w:tcBorders>
            <w:shd w:val="clear" w:color="auto" w:fill="auto"/>
            <w:noWrap/>
            <w:hideMark/>
          </w:tcPr>
          <w:p w14:paraId="1F2F01A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695F9E3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4466EF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6D1AD2C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-4.5%</w:t>
            </w:r>
          </w:p>
        </w:tc>
        <w:tc>
          <w:tcPr>
            <w:tcW w:w="851" w:type="dxa"/>
            <w:tcBorders>
              <w:top w:val="nil"/>
              <w:left w:val="nil"/>
              <w:bottom w:val="single" w:sz="4" w:space="0" w:color="auto"/>
              <w:right w:val="single" w:sz="4" w:space="0" w:color="auto"/>
            </w:tcBorders>
            <w:shd w:val="clear" w:color="auto" w:fill="auto"/>
            <w:noWrap/>
            <w:hideMark/>
          </w:tcPr>
          <w:p w14:paraId="391574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0732ED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r>
      <w:tr w:rsidR="0041770C" w:rsidRPr="0041770C" w14:paraId="72F6B082"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48F1B3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Tennessee</w:t>
            </w:r>
          </w:p>
        </w:tc>
        <w:tc>
          <w:tcPr>
            <w:tcW w:w="998" w:type="dxa"/>
            <w:tcBorders>
              <w:top w:val="nil"/>
              <w:left w:val="nil"/>
              <w:bottom w:val="single" w:sz="4" w:space="0" w:color="auto"/>
              <w:right w:val="single" w:sz="4" w:space="0" w:color="auto"/>
            </w:tcBorders>
            <w:shd w:val="clear" w:color="auto" w:fill="auto"/>
            <w:noWrap/>
            <w:vAlign w:val="bottom"/>
            <w:hideMark/>
          </w:tcPr>
          <w:p w14:paraId="0114B30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16,100</w:t>
            </w:r>
          </w:p>
        </w:tc>
        <w:tc>
          <w:tcPr>
            <w:tcW w:w="755" w:type="dxa"/>
            <w:tcBorders>
              <w:top w:val="nil"/>
              <w:left w:val="nil"/>
              <w:bottom w:val="single" w:sz="4" w:space="0" w:color="auto"/>
              <w:right w:val="single" w:sz="4" w:space="0" w:color="auto"/>
            </w:tcBorders>
            <w:shd w:val="clear" w:color="auto" w:fill="auto"/>
            <w:noWrap/>
            <w:vAlign w:val="bottom"/>
            <w:hideMark/>
          </w:tcPr>
          <w:p w14:paraId="1223D78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2,500</w:t>
            </w:r>
          </w:p>
        </w:tc>
        <w:tc>
          <w:tcPr>
            <w:tcW w:w="666" w:type="dxa"/>
            <w:tcBorders>
              <w:top w:val="nil"/>
              <w:left w:val="nil"/>
              <w:bottom w:val="single" w:sz="4" w:space="0" w:color="auto"/>
              <w:right w:val="single" w:sz="4" w:space="0" w:color="auto"/>
            </w:tcBorders>
            <w:shd w:val="clear" w:color="auto" w:fill="auto"/>
            <w:noWrap/>
            <w:vAlign w:val="bottom"/>
            <w:hideMark/>
          </w:tcPr>
          <w:p w14:paraId="0410F9D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15.5%</w:t>
            </w:r>
          </w:p>
        </w:tc>
        <w:tc>
          <w:tcPr>
            <w:tcW w:w="999" w:type="dxa"/>
            <w:tcBorders>
              <w:top w:val="nil"/>
              <w:left w:val="nil"/>
              <w:bottom w:val="single" w:sz="4" w:space="0" w:color="auto"/>
              <w:right w:val="single" w:sz="4" w:space="0" w:color="auto"/>
            </w:tcBorders>
            <w:shd w:val="clear" w:color="auto" w:fill="auto"/>
            <w:noWrap/>
            <w:vAlign w:val="bottom"/>
            <w:hideMark/>
          </w:tcPr>
          <w:p w14:paraId="1A4C91B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15,100</w:t>
            </w:r>
          </w:p>
        </w:tc>
        <w:tc>
          <w:tcPr>
            <w:tcW w:w="755" w:type="dxa"/>
            <w:tcBorders>
              <w:top w:val="nil"/>
              <w:left w:val="nil"/>
              <w:bottom w:val="single" w:sz="4" w:space="0" w:color="auto"/>
              <w:right w:val="single" w:sz="4" w:space="0" w:color="auto"/>
            </w:tcBorders>
            <w:shd w:val="clear" w:color="auto" w:fill="auto"/>
            <w:noWrap/>
            <w:hideMark/>
          </w:tcPr>
          <w:p w14:paraId="067FFA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2,400</w:t>
            </w:r>
          </w:p>
        </w:tc>
        <w:tc>
          <w:tcPr>
            <w:tcW w:w="746" w:type="dxa"/>
            <w:tcBorders>
              <w:top w:val="nil"/>
              <w:left w:val="nil"/>
              <w:bottom w:val="single" w:sz="4" w:space="0" w:color="auto"/>
              <w:right w:val="single" w:sz="4" w:space="0" w:color="auto"/>
            </w:tcBorders>
            <w:shd w:val="clear" w:color="auto" w:fill="auto"/>
            <w:noWrap/>
            <w:hideMark/>
          </w:tcPr>
          <w:p w14:paraId="76C58BA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15.9%</w:t>
            </w:r>
          </w:p>
        </w:tc>
        <w:tc>
          <w:tcPr>
            <w:tcW w:w="870" w:type="dxa"/>
            <w:tcBorders>
              <w:top w:val="nil"/>
              <w:left w:val="nil"/>
              <w:bottom w:val="single" w:sz="4" w:space="0" w:color="auto"/>
              <w:right w:val="single" w:sz="4" w:space="0" w:color="auto"/>
            </w:tcBorders>
            <w:shd w:val="clear" w:color="auto" w:fill="auto"/>
            <w:noWrap/>
            <w:hideMark/>
          </w:tcPr>
          <w:p w14:paraId="138CAEC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-1,000</w:t>
            </w:r>
          </w:p>
        </w:tc>
        <w:tc>
          <w:tcPr>
            <w:tcW w:w="744" w:type="dxa"/>
            <w:tcBorders>
              <w:top w:val="nil"/>
              <w:left w:val="nil"/>
              <w:bottom w:val="single" w:sz="4" w:space="0" w:color="auto"/>
              <w:right w:val="single" w:sz="4" w:space="0" w:color="auto"/>
            </w:tcBorders>
            <w:shd w:val="clear" w:color="auto" w:fill="auto"/>
            <w:noWrap/>
            <w:hideMark/>
          </w:tcPr>
          <w:p w14:paraId="1719BD4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517EC3A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724B15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-6.2%</w:t>
            </w:r>
          </w:p>
        </w:tc>
        <w:tc>
          <w:tcPr>
            <w:tcW w:w="851" w:type="dxa"/>
            <w:tcBorders>
              <w:top w:val="nil"/>
              <w:left w:val="nil"/>
              <w:bottom w:val="single" w:sz="4" w:space="0" w:color="auto"/>
              <w:right w:val="single" w:sz="4" w:space="0" w:color="auto"/>
            </w:tcBorders>
            <w:shd w:val="clear" w:color="auto" w:fill="auto"/>
            <w:noWrap/>
            <w:hideMark/>
          </w:tcPr>
          <w:p w14:paraId="25B5128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-4.0%</w:t>
            </w:r>
          </w:p>
        </w:tc>
        <w:tc>
          <w:tcPr>
            <w:tcW w:w="800" w:type="dxa"/>
            <w:tcBorders>
              <w:top w:val="nil"/>
              <w:left w:val="nil"/>
              <w:bottom w:val="single" w:sz="4" w:space="0" w:color="auto"/>
              <w:right w:val="single" w:sz="4" w:space="0" w:color="auto"/>
            </w:tcBorders>
            <w:shd w:val="clear" w:color="auto" w:fill="auto"/>
            <w:noWrap/>
            <w:hideMark/>
          </w:tcPr>
          <w:p w14:paraId="2E93B0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2.4%</w:t>
            </w:r>
          </w:p>
        </w:tc>
      </w:tr>
      <w:tr w:rsidR="0041770C" w:rsidRPr="0041770C" w14:paraId="404403E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CDE7192"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Texas</w:t>
            </w:r>
          </w:p>
        </w:tc>
        <w:tc>
          <w:tcPr>
            <w:tcW w:w="998" w:type="dxa"/>
            <w:tcBorders>
              <w:top w:val="nil"/>
              <w:left w:val="nil"/>
              <w:bottom w:val="single" w:sz="4" w:space="0" w:color="auto"/>
              <w:right w:val="single" w:sz="4" w:space="0" w:color="auto"/>
            </w:tcBorders>
            <w:shd w:val="clear" w:color="auto" w:fill="auto"/>
            <w:noWrap/>
            <w:vAlign w:val="bottom"/>
            <w:hideMark/>
          </w:tcPr>
          <w:p w14:paraId="7CB7E21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74,100</w:t>
            </w:r>
          </w:p>
        </w:tc>
        <w:tc>
          <w:tcPr>
            <w:tcW w:w="755" w:type="dxa"/>
            <w:tcBorders>
              <w:top w:val="nil"/>
              <w:left w:val="nil"/>
              <w:bottom w:val="single" w:sz="4" w:space="0" w:color="auto"/>
              <w:right w:val="single" w:sz="4" w:space="0" w:color="auto"/>
            </w:tcBorders>
            <w:shd w:val="clear" w:color="auto" w:fill="auto"/>
            <w:noWrap/>
            <w:vAlign w:val="bottom"/>
            <w:hideMark/>
          </w:tcPr>
          <w:p w14:paraId="3569E73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10,700</w:t>
            </w:r>
          </w:p>
        </w:tc>
        <w:tc>
          <w:tcPr>
            <w:tcW w:w="666" w:type="dxa"/>
            <w:tcBorders>
              <w:top w:val="nil"/>
              <w:left w:val="nil"/>
              <w:bottom w:val="single" w:sz="4" w:space="0" w:color="auto"/>
              <w:right w:val="single" w:sz="4" w:space="0" w:color="auto"/>
            </w:tcBorders>
            <w:shd w:val="clear" w:color="auto" w:fill="auto"/>
            <w:noWrap/>
            <w:vAlign w:val="bottom"/>
            <w:hideMark/>
          </w:tcPr>
          <w:p w14:paraId="3AD83F3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w:t>
            </w:r>
          </w:p>
        </w:tc>
        <w:tc>
          <w:tcPr>
            <w:tcW w:w="999" w:type="dxa"/>
            <w:tcBorders>
              <w:top w:val="nil"/>
              <w:left w:val="nil"/>
              <w:bottom w:val="single" w:sz="4" w:space="0" w:color="auto"/>
              <w:right w:val="single" w:sz="4" w:space="0" w:color="auto"/>
            </w:tcBorders>
            <w:shd w:val="clear" w:color="auto" w:fill="auto"/>
            <w:noWrap/>
            <w:vAlign w:val="bottom"/>
            <w:hideMark/>
          </w:tcPr>
          <w:p w14:paraId="14FDDB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99,100</w:t>
            </w:r>
          </w:p>
        </w:tc>
        <w:tc>
          <w:tcPr>
            <w:tcW w:w="755" w:type="dxa"/>
            <w:tcBorders>
              <w:top w:val="nil"/>
              <w:left w:val="nil"/>
              <w:bottom w:val="single" w:sz="4" w:space="0" w:color="auto"/>
              <w:right w:val="single" w:sz="4" w:space="0" w:color="auto"/>
            </w:tcBorders>
            <w:shd w:val="clear" w:color="auto" w:fill="auto"/>
            <w:noWrap/>
            <w:hideMark/>
          </w:tcPr>
          <w:p w14:paraId="69E331A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14,300</w:t>
            </w:r>
          </w:p>
        </w:tc>
        <w:tc>
          <w:tcPr>
            <w:tcW w:w="746" w:type="dxa"/>
            <w:tcBorders>
              <w:top w:val="nil"/>
              <w:left w:val="nil"/>
              <w:bottom w:val="single" w:sz="4" w:space="0" w:color="auto"/>
              <w:right w:val="single" w:sz="4" w:space="0" w:color="auto"/>
            </w:tcBorders>
            <w:shd w:val="clear" w:color="auto" w:fill="auto"/>
            <w:noWrap/>
            <w:hideMark/>
          </w:tcPr>
          <w:p w14:paraId="4BF3DD2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14.4%</w:t>
            </w:r>
          </w:p>
        </w:tc>
        <w:tc>
          <w:tcPr>
            <w:tcW w:w="870" w:type="dxa"/>
            <w:tcBorders>
              <w:top w:val="nil"/>
              <w:left w:val="nil"/>
              <w:bottom w:val="single" w:sz="4" w:space="0" w:color="auto"/>
              <w:right w:val="single" w:sz="4" w:space="0" w:color="auto"/>
            </w:tcBorders>
            <w:shd w:val="clear" w:color="auto" w:fill="auto"/>
            <w:noWrap/>
            <w:hideMark/>
          </w:tcPr>
          <w:p w14:paraId="65772D8D"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25,000</w:t>
            </w:r>
          </w:p>
        </w:tc>
        <w:tc>
          <w:tcPr>
            <w:tcW w:w="744" w:type="dxa"/>
            <w:tcBorders>
              <w:top w:val="nil"/>
              <w:left w:val="nil"/>
              <w:bottom w:val="single" w:sz="4" w:space="0" w:color="auto"/>
              <w:right w:val="single" w:sz="4" w:space="0" w:color="auto"/>
            </w:tcBorders>
            <w:shd w:val="clear" w:color="auto" w:fill="auto"/>
            <w:noWrap/>
            <w:hideMark/>
          </w:tcPr>
          <w:p w14:paraId="281B700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3,600</w:t>
            </w:r>
          </w:p>
        </w:tc>
        <w:tc>
          <w:tcPr>
            <w:tcW w:w="632" w:type="dxa"/>
            <w:tcBorders>
              <w:top w:val="nil"/>
              <w:left w:val="nil"/>
              <w:bottom w:val="single" w:sz="4" w:space="0" w:color="auto"/>
              <w:right w:val="single" w:sz="4" w:space="0" w:color="auto"/>
            </w:tcBorders>
            <w:shd w:val="clear" w:color="auto" w:fill="auto"/>
            <w:noWrap/>
            <w:hideMark/>
          </w:tcPr>
          <w:p w14:paraId="3FA4EB3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28" w:type="dxa"/>
            <w:tcBorders>
              <w:top w:val="nil"/>
              <w:left w:val="nil"/>
              <w:bottom w:val="single" w:sz="4" w:space="0" w:color="auto"/>
              <w:right w:val="single" w:sz="4" w:space="0" w:color="auto"/>
            </w:tcBorders>
            <w:shd w:val="clear" w:color="auto" w:fill="auto"/>
            <w:noWrap/>
            <w:hideMark/>
          </w:tcPr>
          <w:p w14:paraId="34E1A6A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33.7%</w:t>
            </w:r>
          </w:p>
        </w:tc>
        <w:tc>
          <w:tcPr>
            <w:tcW w:w="851" w:type="dxa"/>
            <w:tcBorders>
              <w:top w:val="nil"/>
              <w:left w:val="nil"/>
              <w:bottom w:val="single" w:sz="4" w:space="0" w:color="auto"/>
              <w:right w:val="single" w:sz="4" w:space="0" w:color="auto"/>
            </w:tcBorders>
            <w:shd w:val="clear" w:color="auto" w:fill="auto"/>
            <w:noWrap/>
            <w:hideMark/>
          </w:tcPr>
          <w:p w14:paraId="4FC33B8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33.6%</w:t>
            </w:r>
          </w:p>
        </w:tc>
        <w:tc>
          <w:tcPr>
            <w:tcW w:w="800" w:type="dxa"/>
            <w:tcBorders>
              <w:top w:val="nil"/>
              <w:left w:val="nil"/>
              <w:bottom w:val="single" w:sz="4" w:space="0" w:color="auto"/>
              <w:right w:val="single" w:sz="4" w:space="0" w:color="auto"/>
            </w:tcBorders>
            <w:shd w:val="clear" w:color="auto" w:fill="auto"/>
            <w:noWrap/>
            <w:hideMark/>
          </w:tcPr>
          <w:p w14:paraId="0FD02C6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r>
      <w:tr w:rsidR="0041770C" w:rsidRPr="0041770C" w14:paraId="1AB12780"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C57376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Utah</w:t>
            </w:r>
          </w:p>
        </w:tc>
        <w:tc>
          <w:tcPr>
            <w:tcW w:w="998" w:type="dxa"/>
            <w:tcBorders>
              <w:top w:val="nil"/>
              <w:left w:val="nil"/>
              <w:bottom w:val="single" w:sz="4" w:space="0" w:color="auto"/>
              <w:right w:val="single" w:sz="4" w:space="0" w:color="auto"/>
            </w:tcBorders>
            <w:shd w:val="clear" w:color="auto" w:fill="auto"/>
            <w:noWrap/>
            <w:vAlign w:val="bottom"/>
            <w:hideMark/>
          </w:tcPr>
          <w:p w14:paraId="08F5F70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9,400</w:t>
            </w:r>
          </w:p>
        </w:tc>
        <w:tc>
          <w:tcPr>
            <w:tcW w:w="755" w:type="dxa"/>
            <w:tcBorders>
              <w:top w:val="nil"/>
              <w:left w:val="nil"/>
              <w:bottom w:val="single" w:sz="4" w:space="0" w:color="auto"/>
              <w:right w:val="single" w:sz="4" w:space="0" w:color="auto"/>
            </w:tcBorders>
            <w:shd w:val="clear" w:color="auto" w:fill="auto"/>
            <w:noWrap/>
            <w:vAlign w:val="bottom"/>
            <w:hideMark/>
          </w:tcPr>
          <w:p w14:paraId="5F12F51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1,900</w:t>
            </w:r>
          </w:p>
        </w:tc>
        <w:tc>
          <w:tcPr>
            <w:tcW w:w="666" w:type="dxa"/>
            <w:tcBorders>
              <w:top w:val="nil"/>
              <w:left w:val="nil"/>
              <w:bottom w:val="single" w:sz="4" w:space="0" w:color="auto"/>
              <w:right w:val="single" w:sz="4" w:space="0" w:color="auto"/>
            </w:tcBorders>
            <w:shd w:val="clear" w:color="auto" w:fill="auto"/>
            <w:noWrap/>
            <w:vAlign w:val="bottom"/>
            <w:hideMark/>
          </w:tcPr>
          <w:p w14:paraId="7550CDD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20.2%</w:t>
            </w:r>
          </w:p>
        </w:tc>
        <w:tc>
          <w:tcPr>
            <w:tcW w:w="999" w:type="dxa"/>
            <w:tcBorders>
              <w:top w:val="nil"/>
              <w:left w:val="nil"/>
              <w:bottom w:val="single" w:sz="4" w:space="0" w:color="auto"/>
              <w:right w:val="single" w:sz="4" w:space="0" w:color="auto"/>
            </w:tcBorders>
            <w:shd w:val="clear" w:color="auto" w:fill="auto"/>
            <w:noWrap/>
            <w:vAlign w:val="bottom"/>
            <w:hideMark/>
          </w:tcPr>
          <w:p w14:paraId="37F4A4B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8,100</w:t>
            </w:r>
          </w:p>
        </w:tc>
        <w:tc>
          <w:tcPr>
            <w:tcW w:w="755" w:type="dxa"/>
            <w:tcBorders>
              <w:top w:val="nil"/>
              <w:left w:val="nil"/>
              <w:bottom w:val="single" w:sz="4" w:space="0" w:color="auto"/>
              <w:right w:val="single" w:sz="4" w:space="0" w:color="auto"/>
            </w:tcBorders>
            <w:shd w:val="clear" w:color="auto" w:fill="auto"/>
            <w:noWrap/>
            <w:hideMark/>
          </w:tcPr>
          <w:p w14:paraId="3F5EE52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3689F4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21.0%</w:t>
            </w:r>
          </w:p>
        </w:tc>
        <w:tc>
          <w:tcPr>
            <w:tcW w:w="870" w:type="dxa"/>
            <w:tcBorders>
              <w:top w:val="nil"/>
              <w:left w:val="nil"/>
              <w:bottom w:val="single" w:sz="4" w:space="0" w:color="auto"/>
              <w:right w:val="single" w:sz="4" w:space="0" w:color="auto"/>
            </w:tcBorders>
            <w:shd w:val="clear" w:color="auto" w:fill="auto"/>
            <w:noWrap/>
            <w:hideMark/>
          </w:tcPr>
          <w:p w14:paraId="657A170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17D177C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59EBDA4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0.8%</w:t>
            </w:r>
          </w:p>
        </w:tc>
        <w:tc>
          <w:tcPr>
            <w:tcW w:w="828" w:type="dxa"/>
            <w:tcBorders>
              <w:top w:val="nil"/>
              <w:left w:val="nil"/>
              <w:bottom w:val="single" w:sz="4" w:space="0" w:color="auto"/>
              <w:right w:val="single" w:sz="4" w:space="0" w:color="auto"/>
            </w:tcBorders>
            <w:shd w:val="clear" w:color="auto" w:fill="auto"/>
            <w:noWrap/>
            <w:hideMark/>
          </w:tcPr>
          <w:p w14:paraId="4822250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-13.8%</w:t>
            </w:r>
          </w:p>
        </w:tc>
        <w:tc>
          <w:tcPr>
            <w:tcW w:w="851" w:type="dxa"/>
            <w:tcBorders>
              <w:top w:val="nil"/>
              <w:left w:val="nil"/>
              <w:bottom w:val="single" w:sz="4" w:space="0" w:color="auto"/>
              <w:right w:val="single" w:sz="4" w:space="0" w:color="auto"/>
            </w:tcBorders>
            <w:shd w:val="clear" w:color="auto" w:fill="auto"/>
            <w:noWrap/>
            <w:hideMark/>
          </w:tcPr>
          <w:p w14:paraId="60F400D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-10.5%</w:t>
            </w:r>
          </w:p>
        </w:tc>
        <w:tc>
          <w:tcPr>
            <w:tcW w:w="800" w:type="dxa"/>
            <w:tcBorders>
              <w:top w:val="nil"/>
              <w:left w:val="nil"/>
              <w:bottom w:val="single" w:sz="4" w:space="0" w:color="auto"/>
              <w:right w:val="single" w:sz="4" w:space="0" w:color="auto"/>
            </w:tcBorders>
            <w:shd w:val="clear" w:color="auto" w:fill="auto"/>
            <w:noWrap/>
            <w:hideMark/>
          </w:tcPr>
          <w:p w14:paraId="0BD237B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3.8%</w:t>
            </w:r>
          </w:p>
        </w:tc>
      </w:tr>
      <w:tr w:rsidR="0041770C" w:rsidRPr="0041770C" w14:paraId="6428C0AE"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9452B2D"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Vermont</w:t>
            </w:r>
          </w:p>
        </w:tc>
        <w:tc>
          <w:tcPr>
            <w:tcW w:w="998" w:type="dxa"/>
            <w:tcBorders>
              <w:top w:val="nil"/>
              <w:left w:val="nil"/>
              <w:bottom w:val="single" w:sz="4" w:space="0" w:color="auto"/>
              <w:right w:val="single" w:sz="4" w:space="0" w:color="auto"/>
            </w:tcBorders>
            <w:shd w:val="clear" w:color="auto" w:fill="auto"/>
            <w:noWrap/>
            <w:vAlign w:val="bottom"/>
            <w:hideMark/>
          </w:tcPr>
          <w:p w14:paraId="0D96106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vAlign w:val="bottom"/>
            <w:hideMark/>
          </w:tcPr>
          <w:p w14:paraId="50FF0119"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61DA0E3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7.1%</w:t>
            </w:r>
          </w:p>
        </w:tc>
        <w:tc>
          <w:tcPr>
            <w:tcW w:w="999" w:type="dxa"/>
            <w:tcBorders>
              <w:top w:val="nil"/>
              <w:left w:val="nil"/>
              <w:bottom w:val="single" w:sz="4" w:space="0" w:color="auto"/>
              <w:right w:val="single" w:sz="4" w:space="0" w:color="auto"/>
            </w:tcBorders>
            <w:shd w:val="clear" w:color="auto" w:fill="auto"/>
            <w:noWrap/>
            <w:vAlign w:val="bottom"/>
            <w:hideMark/>
          </w:tcPr>
          <w:p w14:paraId="055F868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1,300</w:t>
            </w:r>
          </w:p>
        </w:tc>
        <w:tc>
          <w:tcPr>
            <w:tcW w:w="755" w:type="dxa"/>
            <w:tcBorders>
              <w:top w:val="nil"/>
              <w:left w:val="nil"/>
              <w:bottom w:val="single" w:sz="4" w:space="0" w:color="auto"/>
              <w:right w:val="single" w:sz="4" w:space="0" w:color="auto"/>
            </w:tcBorders>
            <w:shd w:val="clear" w:color="auto" w:fill="auto"/>
            <w:noWrap/>
            <w:hideMark/>
          </w:tcPr>
          <w:p w14:paraId="3CB7E3B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75A8EAE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c>
          <w:tcPr>
            <w:tcW w:w="870" w:type="dxa"/>
            <w:tcBorders>
              <w:top w:val="nil"/>
              <w:left w:val="nil"/>
              <w:bottom w:val="single" w:sz="4" w:space="0" w:color="auto"/>
              <w:right w:val="single" w:sz="4" w:space="0" w:color="auto"/>
            </w:tcBorders>
            <w:shd w:val="clear" w:color="auto" w:fill="auto"/>
            <w:noWrap/>
            <w:hideMark/>
          </w:tcPr>
          <w:p w14:paraId="6C489BE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38929E4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6BCDDE4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53D5529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51" w:type="dxa"/>
            <w:tcBorders>
              <w:top w:val="nil"/>
              <w:left w:val="nil"/>
              <w:bottom w:val="single" w:sz="4" w:space="0" w:color="auto"/>
              <w:right w:val="single" w:sz="4" w:space="0" w:color="auto"/>
            </w:tcBorders>
            <w:shd w:val="clear" w:color="auto" w:fill="auto"/>
            <w:noWrap/>
            <w:hideMark/>
          </w:tcPr>
          <w:p w14:paraId="39CF1E9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59D53A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7.7%</w:t>
            </w:r>
          </w:p>
        </w:tc>
      </w:tr>
      <w:tr w:rsidR="0041770C" w:rsidRPr="0041770C" w14:paraId="3A711297"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0A74B0BA"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Virginia</w:t>
            </w:r>
          </w:p>
        </w:tc>
        <w:tc>
          <w:tcPr>
            <w:tcW w:w="998" w:type="dxa"/>
            <w:tcBorders>
              <w:top w:val="nil"/>
              <w:left w:val="nil"/>
              <w:bottom w:val="single" w:sz="4" w:space="0" w:color="auto"/>
              <w:right w:val="single" w:sz="4" w:space="0" w:color="auto"/>
            </w:tcBorders>
            <w:shd w:val="clear" w:color="auto" w:fill="auto"/>
            <w:noWrap/>
            <w:vAlign w:val="bottom"/>
            <w:hideMark/>
          </w:tcPr>
          <w:p w14:paraId="39AC770F"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20,000</w:t>
            </w:r>
          </w:p>
        </w:tc>
        <w:tc>
          <w:tcPr>
            <w:tcW w:w="755" w:type="dxa"/>
            <w:tcBorders>
              <w:top w:val="nil"/>
              <w:left w:val="nil"/>
              <w:bottom w:val="single" w:sz="4" w:space="0" w:color="auto"/>
              <w:right w:val="single" w:sz="4" w:space="0" w:color="auto"/>
            </w:tcBorders>
            <w:shd w:val="clear" w:color="auto" w:fill="auto"/>
            <w:noWrap/>
            <w:vAlign w:val="bottom"/>
            <w:hideMark/>
          </w:tcPr>
          <w:p w14:paraId="286049B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3,400</w:t>
            </w:r>
          </w:p>
        </w:tc>
        <w:tc>
          <w:tcPr>
            <w:tcW w:w="666" w:type="dxa"/>
            <w:tcBorders>
              <w:top w:val="nil"/>
              <w:left w:val="nil"/>
              <w:bottom w:val="single" w:sz="4" w:space="0" w:color="auto"/>
              <w:right w:val="single" w:sz="4" w:space="0" w:color="auto"/>
            </w:tcBorders>
            <w:shd w:val="clear" w:color="auto" w:fill="auto"/>
            <w:noWrap/>
            <w:vAlign w:val="bottom"/>
            <w:hideMark/>
          </w:tcPr>
          <w:p w14:paraId="10F91ECB"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17.0%</w:t>
            </w:r>
          </w:p>
        </w:tc>
        <w:tc>
          <w:tcPr>
            <w:tcW w:w="999" w:type="dxa"/>
            <w:tcBorders>
              <w:top w:val="nil"/>
              <w:left w:val="nil"/>
              <w:bottom w:val="single" w:sz="4" w:space="0" w:color="auto"/>
              <w:right w:val="single" w:sz="4" w:space="0" w:color="auto"/>
            </w:tcBorders>
            <w:shd w:val="clear" w:color="auto" w:fill="auto"/>
            <w:noWrap/>
            <w:vAlign w:val="bottom"/>
            <w:hideMark/>
          </w:tcPr>
          <w:p w14:paraId="401F0A6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18,700</w:t>
            </w:r>
          </w:p>
        </w:tc>
        <w:tc>
          <w:tcPr>
            <w:tcW w:w="755" w:type="dxa"/>
            <w:tcBorders>
              <w:top w:val="nil"/>
              <w:left w:val="nil"/>
              <w:bottom w:val="single" w:sz="4" w:space="0" w:color="auto"/>
              <w:right w:val="single" w:sz="4" w:space="0" w:color="auto"/>
            </w:tcBorders>
            <w:shd w:val="clear" w:color="auto" w:fill="auto"/>
            <w:noWrap/>
            <w:hideMark/>
          </w:tcPr>
          <w:p w14:paraId="01DE847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3,200</w:t>
            </w:r>
          </w:p>
        </w:tc>
        <w:tc>
          <w:tcPr>
            <w:tcW w:w="746" w:type="dxa"/>
            <w:tcBorders>
              <w:top w:val="nil"/>
              <w:left w:val="nil"/>
              <w:bottom w:val="single" w:sz="4" w:space="0" w:color="auto"/>
              <w:right w:val="single" w:sz="4" w:space="0" w:color="auto"/>
            </w:tcBorders>
            <w:shd w:val="clear" w:color="auto" w:fill="auto"/>
            <w:noWrap/>
            <w:hideMark/>
          </w:tcPr>
          <w:p w14:paraId="508C461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17.1%</w:t>
            </w:r>
          </w:p>
        </w:tc>
        <w:tc>
          <w:tcPr>
            <w:tcW w:w="870" w:type="dxa"/>
            <w:tcBorders>
              <w:top w:val="nil"/>
              <w:left w:val="nil"/>
              <w:bottom w:val="single" w:sz="4" w:space="0" w:color="auto"/>
              <w:right w:val="single" w:sz="4" w:space="0" w:color="auto"/>
            </w:tcBorders>
            <w:shd w:val="clear" w:color="auto" w:fill="auto"/>
            <w:noWrap/>
            <w:hideMark/>
          </w:tcPr>
          <w:p w14:paraId="30697BB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744" w:type="dxa"/>
            <w:tcBorders>
              <w:top w:val="nil"/>
              <w:left w:val="nil"/>
              <w:bottom w:val="single" w:sz="4" w:space="0" w:color="auto"/>
              <w:right w:val="single" w:sz="4" w:space="0" w:color="auto"/>
            </w:tcBorders>
            <w:shd w:val="clear" w:color="auto" w:fill="auto"/>
            <w:noWrap/>
            <w:hideMark/>
          </w:tcPr>
          <w:p w14:paraId="59BBA4B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632" w:type="dxa"/>
            <w:tcBorders>
              <w:top w:val="nil"/>
              <w:left w:val="nil"/>
              <w:bottom w:val="single" w:sz="4" w:space="0" w:color="auto"/>
              <w:right w:val="single" w:sz="4" w:space="0" w:color="auto"/>
            </w:tcBorders>
            <w:shd w:val="clear" w:color="auto" w:fill="auto"/>
            <w:noWrap/>
            <w:hideMark/>
          </w:tcPr>
          <w:p w14:paraId="0EAA279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0.1%</w:t>
            </w:r>
          </w:p>
        </w:tc>
        <w:tc>
          <w:tcPr>
            <w:tcW w:w="828" w:type="dxa"/>
            <w:tcBorders>
              <w:top w:val="nil"/>
              <w:left w:val="nil"/>
              <w:bottom w:val="single" w:sz="4" w:space="0" w:color="auto"/>
              <w:right w:val="single" w:sz="4" w:space="0" w:color="auto"/>
            </w:tcBorders>
            <w:shd w:val="clear" w:color="auto" w:fill="auto"/>
            <w:noWrap/>
            <w:hideMark/>
          </w:tcPr>
          <w:p w14:paraId="30BEA1E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-6.5%</w:t>
            </w:r>
          </w:p>
        </w:tc>
        <w:tc>
          <w:tcPr>
            <w:tcW w:w="851" w:type="dxa"/>
            <w:tcBorders>
              <w:top w:val="nil"/>
              <w:left w:val="nil"/>
              <w:bottom w:val="single" w:sz="4" w:space="0" w:color="auto"/>
              <w:right w:val="single" w:sz="4" w:space="0" w:color="auto"/>
            </w:tcBorders>
            <w:shd w:val="clear" w:color="auto" w:fill="auto"/>
            <w:noWrap/>
            <w:hideMark/>
          </w:tcPr>
          <w:p w14:paraId="1C55FC0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-5.9%</w:t>
            </w:r>
          </w:p>
        </w:tc>
        <w:tc>
          <w:tcPr>
            <w:tcW w:w="800" w:type="dxa"/>
            <w:tcBorders>
              <w:top w:val="nil"/>
              <w:left w:val="nil"/>
              <w:bottom w:val="single" w:sz="4" w:space="0" w:color="auto"/>
              <w:right w:val="single" w:sz="4" w:space="0" w:color="auto"/>
            </w:tcBorders>
            <w:shd w:val="clear" w:color="auto" w:fill="auto"/>
            <w:noWrap/>
            <w:hideMark/>
          </w:tcPr>
          <w:p w14:paraId="29B25B9B"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r>
      <w:tr w:rsidR="0041770C" w:rsidRPr="0041770C" w14:paraId="4AD2169B"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EE2F70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Washington</w:t>
            </w:r>
          </w:p>
        </w:tc>
        <w:tc>
          <w:tcPr>
            <w:tcW w:w="998" w:type="dxa"/>
            <w:tcBorders>
              <w:top w:val="nil"/>
              <w:left w:val="nil"/>
              <w:bottom w:val="single" w:sz="4" w:space="0" w:color="auto"/>
              <w:right w:val="single" w:sz="4" w:space="0" w:color="auto"/>
            </w:tcBorders>
            <w:shd w:val="clear" w:color="auto" w:fill="auto"/>
            <w:noWrap/>
            <w:vAlign w:val="bottom"/>
            <w:hideMark/>
          </w:tcPr>
          <w:p w14:paraId="042CC9E1"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17,100</w:t>
            </w:r>
          </w:p>
        </w:tc>
        <w:tc>
          <w:tcPr>
            <w:tcW w:w="755" w:type="dxa"/>
            <w:tcBorders>
              <w:top w:val="nil"/>
              <w:left w:val="nil"/>
              <w:bottom w:val="single" w:sz="4" w:space="0" w:color="auto"/>
              <w:right w:val="single" w:sz="4" w:space="0" w:color="auto"/>
            </w:tcBorders>
            <w:shd w:val="clear" w:color="auto" w:fill="auto"/>
            <w:noWrap/>
            <w:vAlign w:val="bottom"/>
            <w:hideMark/>
          </w:tcPr>
          <w:p w14:paraId="45495E8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3,000</w:t>
            </w:r>
          </w:p>
        </w:tc>
        <w:tc>
          <w:tcPr>
            <w:tcW w:w="666" w:type="dxa"/>
            <w:tcBorders>
              <w:top w:val="nil"/>
              <w:left w:val="nil"/>
              <w:bottom w:val="single" w:sz="4" w:space="0" w:color="auto"/>
              <w:right w:val="single" w:sz="4" w:space="0" w:color="auto"/>
            </w:tcBorders>
            <w:shd w:val="clear" w:color="auto" w:fill="auto"/>
            <w:noWrap/>
            <w:vAlign w:val="bottom"/>
            <w:hideMark/>
          </w:tcPr>
          <w:p w14:paraId="2ABC5E2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17.5%</w:t>
            </w:r>
          </w:p>
        </w:tc>
        <w:tc>
          <w:tcPr>
            <w:tcW w:w="999" w:type="dxa"/>
            <w:tcBorders>
              <w:top w:val="nil"/>
              <w:left w:val="nil"/>
              <w:bottom w:val="single" w:sz="4" w:space="0" w:color="auto"/>
              <w:right w:val="single" w:sz="4" w:space="0" w:color="auto"/>
            </w:tcBorders>
            <w:shd w:val="clear" w:color="auto" w:fill="auto"/>
            <w:noWrap/>
            <w:vAlign w:val="bottom"/>
            <w:hideMark/>
          </w:tcPr>
          <w:p w14:paraId="1775A4DD"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9,600</w:t>
            </w:r>
          </w:p>
        </w:tc>
        <w:tc>
          <w:tcPr>
            <w:tcW w:w="755" w:type="dxa"/>
            <w:tcBorders>
              <w:top w:val="nil"/>
              <w:left w:val="nil"/>
              <w:bottom w:val="single" w:sz="4" w:space="0" w:color="auto"/>
              <w:right w:val="single" w:sz="4" w:space="0" w:color="auto"/>
            </w:tcBorders>
            <w:shd w:val="clear" w:color="auto" w:fill="auto"/>
            <w:noWrap/>
            <w:hideMark/>
          </w:tcPr>
          <w:p w14:paraId="174274D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1,700</w:t>
            </w:r>
          </w:p>
        </w:tc>
        <w:tc>
          <w:tcPr>
            <w:tcW w:w="746" w:type="dxa"/>
            <w:tcBorders>
              <w:top w:val="nil"/>
              <w:left w:val="nil"/>
              <w:bottom w:val="single" w:sz="4" w:space="0" w:color="auto"/>
              <w:right w:val="single" w:sz="4" w:space="0" w:color="auto"/>
            </w:tcBorders>
            <w:shd w:val="clear" w:color="auto" w:fill="auto"/>
            <w:noWrap/>
            <w:hideMark/>
          </w:tcPr>
          <w:p w14:paraId="6B88818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17.7%</w:t>
            </w:r>
          </w:p>
        </w:tc>
        <w:tc>
          <w:tcPr>
            <w:tcW w:w="870" w:type="dxa"/>
            <w:tcBorders>
              <w:top w:val="nil"/>
              <w:left w:val="nil"/>
              <w:bottom w:val="single" w:sz="4" w:space="0" w:color="auto"/>
              <w:right w:val="single" w:sz="4" w:space="0" w:color="auto"/>
            </w:tcBorders>
            <w:shd w:val="clear" w:color="auto" w:fill="auto"/>
            <w:noWrap/>
            <w:hideMark/>
          </w:tcPr>
          <w:p w14:paraId="6EDD8E0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-7,500</w:t>
            </w:r>
          </w:p>
        </w:tc>
        <w:tc>
          <w:tcPr>
            <w:tcW w:w="744" w:type="dxa"/>
            <w:tcBorders>
              <w:top w:val="nil"/>
              <w:left w:val="nil"/>
              <w:bottom w:val="single" w:sz="4" w:space="0" w:color="auto"/>
              <w:right w:val="single" w:sz="4" w:space="0" w:color="auto"/>
            </w:tcBorders>
            <w:shd w:val="clear" w:color="auto" w:fill="auto"/>
            <w:noWrap/>
            <w:hideMark/>
          </w:tcPr>
          <w:p w14:paraId="449D895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-1,300</w:t>
            </w:r>
          </w:p>
        </w:tc>
        <w:tc>
          <w:tcPr>
            <w:tcW w:w="632" w:type="dxa"/>
            <w:tcBorders>
              <w:top w:val="nil"/>
              <w:left w:val="nil"/>
              <w:bottom w:val="single" w:sz="4" w:space="0" w:color="auto"/>
              <w:right w:val="single" w:sz="4" w:space="0" w:color="auto"/>
            </w:tcBorders>
            <w:shd w:val="clear" w:color="auto" w:fill="auto"/>
            <w:noWrap/>
            <w:hideMark/>
          </w:tcPr>
          <w:p w14:paraId="6AA9B0E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0.2%</w:t>
            </w:r>
          </w:p>
        </w:tc>
        <w:tc>
          <w:tcPr>
            <w:tcW w:w="828" w:type="dxa"/>
            <w:tcBorders>
              <w:top w:val="nil"/>
              <w:left w:val="nil"/>
              <w:bottom w:val="single" w:sz="4" w:space="0" w:color="auto"/>
              <w:right w:val="single" w:sz="4" w:space="0" w:color="auto"/>
            </w:tcBorders>
            <w:shd w:val="clear" w:color="auto" w:fill="auto"/>
            <w:noWrap/>
            <w:hideMark/>
          </w:tcPr>
          <w:p w14:paraId="0AF39A6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-43.9%</w:t>
            </w:r>
          </w:p>
        </w:tc>
        <w:tc>
          <w:tcPr>
            <w:tcW w:w="851" w:type="dxa"/>
            <w:tcBorders>
              <w:top w:val="nil"/>
              <w:left w:val="nil"/>
              <w:bottom w:val="single" w:sz="4" w:space="0" w:color="auto"/>
              <w:right w:val="single" w:sz="4" w:space="0" w:color="auto"/>
            </w:tcBorders>
            <w:shd w:val="clear" w:color="auto" w:fill="auto"/>
            <w:noWrap/>
            <w:hideMark/>
          </w:tcPr>
          <w:p w14:paraId="3E7651A2"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-43.3%</w:t>
            </w:r>
          </w:p>
        </w:tc>
        <w:tc>
          <w:tcPr>
            <w:tcW w:w="800" w:type="dxa"/>
            <w:tcBorders>
              <w:top w:val="nil"/>
              <w:left w:val="nil"/>
              <w:bottom w:val="single" w:sz="4" w:space="0" w:color="auto"/>
              <w:right w:val="single" w:sz="4" w:space="0" w:color="auto"/>
            </w:tcBorders>
            <w:shd w:val="clear" w:color="auto" w:fill="auto"/>
            <w:noWrap/>
            <w:hideMark/>
          </w:tcPr>
          <w:p w14:paraId="5C2677E3"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0.9%</w:t>
            </w:r>
          </w:p>
        </w:tc>
      </w:tr>
      <w:tr w:rsidR="0041770C" w:rsidRPr="0041770C" w14:paraId="24E11458"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78BA1BA9"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West Virginia</w:t>
            </w:r>
          </w:p>
        </w:tc>
        <w:tc>
          <w:tcPr>
            <w:tcW w:w="998" w:type="dxa"/>
            <w:tcBorders>
              <w:top w:val="nil"/>
              <w:left w:val="nil"/>
              <w:bottom w:val="single" w:sz="4" w:space="0" w:color="auto"/>
              <w:right w:val="single" w:sz="4" w:space="0" w:color="auto"/>
            </w:tcBorders>
            <w:shd w:val="clear" w:color="auto" w:fill="auto"/>
            <w:noWrap/>
            <w:vAlign w:val="bottom"/>
            <w:hideMark/>
          </w:tcPr>
          <w:p w14:paraId="16C41D0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4,200</w:t>
            </w:r>
          </w:p>
        </w:tc>
        <w:tc>
          <w:tcPr>
            <w:tcW w:w="755" w:type="dxa"/>
            <w:tcBorders>
              <w:top w:val="nil"/>
              <w:left w:val="nil"/>
              <w:bottom w:val="single" w:sz="4" w:space="0" w:color="auto"/>
              <w:right w:val="single" w:sz="4" w:space="0" w:color="auto"/>
            </w:tcBorders>
            <w:shd w:val="clear" w:color="auto" w:fill="auto"/>
            <w:noWrap/>
            <w:vAlign w:val="bottom"/>
            <w:hideMark/>
          </w:tcPr>
          <w:p w14:paraId="7C9B62E5"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600</w:t>
            </w:r>
          </w:p>
        </w:tc>
        <w:tc>
          <w:tcPr>
            <w:tcW w:w="666" w:type="dxa"/>
            <w:tcBorders>
              <w:top w:val="nil"/>
              <w:left w:val="nil"/>
              <w:bottom w:val="single" w:sz="4" w:space="0" w:color="auto"/>
              <w:right w:val="single" w:sz="4" w:space="0" w:color="auto"/>
            </w:tcBorders>
            <w:shd w:val="clear" w:color="auto" w:fill="auto"/>
            <w:noWrap/>
            <w:vAlign w:val="bottom"/>
            <w:hideMark/>
          </w:tcPr>
          <w:p w14:paraId="702DEFF6"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14.3%</w:t>
            </w:r>
          </w:p>
        </w:tc>
        <w:tc>
          <w:tcPr>
            <w:tcW w:w="999" w:type="dxa"/>
            <w:tcBorders>
              <w:top w:val="nil"/>
              <w:left w:val="nil"/>
              <w:bottom w:val="single" w:sz="4" w:space="0" w:color="auto"/>
              <w:right w:val="single" w:sz="4" w:space="0" w:color="auto"/>
            </w:tcBorders>
            <w:shd w:val="clear" w:color="auto" w:fill="auto"/>
            <w:noWrap/>
            <w:vAlign w:val="bottom"/>
            <w:hideMark/>
          </w:tcPr>
          <w:p w14:paraId="2D5BAB7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4,000</w:t>
            </w:r>
          </w:p>
        </w:tc>
        <w:tc>
          <w:tcPr>
            <w:tcW w:w="755" w:type="dxa"/>
            <w:tcBorders>
              <w:top w:val="nil"/>
              <w:left w:val="nil"/>
              <w:bottom w:val="single" w:sz="4" w:space="0" w:color="auto"/>
              <w:right w:val="single" w:sz="4" w:space="0" w:color="auto"/>
            </w:tcBorders>
            <w:shd w:val="clear" w:color="auto" w:fill="auto"/>
            <w:noWrap/>
            <w:hideMark/>
          </w:tcPr>
          <w:p w14:paraId="30CE2B9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600</w:t>
            </w:r>
          </w:p>
        </w:tc>
        <w:tc>
          <w:tcPr>
            <w:tcW w:w="746" w:type="dxa"/>
            <w:tcBorders>
              <w:top w:val="nil"/>
              <w:left w:val="nil"/>
              <w:bottom w:val="single" w:sz="4" w:space="0" w:color="auto"/>
              <w:right w:val="single" w:sz="4" w:space="0" w:color="auto"/>
            </w:tcBorders>
            <w:shd w:val="clear" w:color="auto" w:fill="auto"/>
            <w:noWrap/>
            <w:hideMark/>
          </w:tcPr>
          <w:p w14:paraId="706AB8C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4940DA8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-200</w:t>
            </w:r>
          </w:p>
        </w:tc>
        <w:tc>
          <w:tcPr>
            <w:tcW w:w="744" w:type="dxa"/>
            <w:tcBorders>
              <w:top w:val="nil"/>
              <w:left w:val="nil"/>
              <w:bottom w:val="single" w:sz="4" w:space="0" w:color="auto"/>
              <w:right w:val="single" w:sz="4" w:space="0" w:color="auto"/>
            </w:tcBorders>
            <w:shd w:val="clear" w:color="auto" w:fill="auto"/>
            <w:noWrap/>
            <w:hideMark/>
          </w:tcPr>
          <w:p w14:paraId="580D4F1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119F95C6"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0.7%</w:t>
            </w:r>
          </w:p>
        </w:tc>
        <w:tc>
          <w:tcPr>
            <w:tcW w:w="828" w:type="dxa"/>
            <w:tcBorders>
              <w:top w:val="nil"/>
              <w:left w:val="nil"/>
              <w:bottom w:val="single" w:sz="4" w:space="0" w:color="auto"/>
              <w:right w:val="single" w:sz="4" w:space="0" w:color="auto"/>
            </w:tcBorders>
            <w:shd w:val="clear" w:color="auto" w:fill="auto"/>
            <w:noWrap/>
            <w:hideMark/>
          </w:tcPr>
          <w:p w14:paraId="324188C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51" w:type="dxa"/>
            <w:tcBorders>
              <w:top w:val="nil"/>
              <w:left w:val="nil"/>
              <w:bottom w:val="single" w:sz="4" w:space="0" w:color="auto"/>
              <w:right w:val="single" w:sz="4" w:space="0" w:color="auto"/>
            </w:tcBorders>
            <w:shd w:val="clear" w:color="auto" w:fill="auto"/>
            <w:noWrap/>
            <w:hideMark/>
          </w:tcPr>
          <w:p w14:paraId="1729D8F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3B757A4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5.0%</w:t>
            </w:r>
          </w:p>
        </w:tc>
      </w:tr>
      <w:tr w:rsidR="0041770C" w:rsidRPr="0041770C" w14:paraId="1D66FD6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69D634EE"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Wisconsin</w:t>
            </w:r>
          </w:p>
        </w:tc>
        <w:tc>
          <w:tcPr>
            <w:tcW w:w="998" w:type="dxa"/>
            <w:tcBorders>
              <w:top w:val="nil"/>
              <w:left w:val="nil"/>
              <w:bottom w:val="single" w:sz="4" w:space="0" w:color="auto"/>
              <w:right w:val="single" w:sz="4" w:space="0" w:color="auto"/>
            </w:tcBorders>
            <w:shd w:val="clear" w:color="auto" w:fill="auto"/>
            <w:noWrap/>
            <w:vAlign w:val="bottom"/>
            <w:hideMark/>
          </w:tcPr>
          <w:p w14:paraId="59B97ACE"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14,400</w:t>
            </w:r>
          </w:p>
        </w:tc>
        <w:tc>
          <w:tcPr>
            <w:tcW w:w="755" w:type="dxa"/>
            <w:tcBorders>
              <w:top w:val="nil"/>
              <w:left w:val="nil"/>
              <w:bottom w:val="single" w:sz="4" w:space="0" w:color="auto"/>
              <w:right w:val="single" w:sz="4" w:space="0" w:color="auto"/>
            </w:tcBorders>
            <w:shd w:val="clear" w:color="auto" w:fill="auto"/>
            <w:noWrap/>
            <w:vAlign w:val="bottom"/>
            <w:hideMark/>
          </w:tcPr>
          <w:p w14:paraId="3BA923B4"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2,100</w:t>
            </w:r>
          </w:p>
        </w:tc>
        <w:tc>
          <w:tcPr>
            <w:tcW w:w="666" w:type="dxa"/>
            <w:tcBorders>
              <w:top w:val="nil"/>
              <w:left w:val="nil"/>
              <w:bottom w:val="single" w:sz="4" w:space="0" w:color="auto"/>
              <w:right w:val="single" w:sz="4" w:space="0" w:color="auto"/>
            </w:tcBorders>
            <w:shd w:val="clear" w:color="auto" w:fill="auto"/>
            <w:noWrap/>
            <w:vAlign w:val="bottom"/>
            <w:hideMark/>
          </w:tcPr>
          <w:p w14:paraId="62CB7553"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14.6%</w:t>
            </w:r>
          </w:p>
        </w:tc>
        <w:tc>
          <w:tcPr>
            <w:tcW w:w="999" w:type="dxa"/>
            <w:tcBorders>
              <w:top w:val="nil"/>
              <w:left w:val="nil"/>
              <w:bottom w:val="single" w:sz="4" w:space="0" w:color="auto"/>
              <w:right w:val="single" w:sz="4" w:space="0" w:color="auto"/>
            </w:tcBorders>
            <w:shd w:val="clear" w:color="auto" w:fill="auto"/>
            <w:noWrap/>
            <w:vAlign w:val="bottom"/>
            <w:hideMark/>
          </w:tcPr>
          <w:p w14:paraId="3260CF30"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14,700</w:t>
            </w:r>
          </w:p>
        </w:tc>
        <w:tc>
          <w:tcPr>
            <w:tcW w:w="755" w:type="dxa"/>
            <w:tcBorders>
              <w:top w:val="nil"/>
              <w:left w:val="nil"/>
              <w:bottom w:val="single" w:sz="4" w:space="0" w:color="auto"/>
              <w:right w:val="single" w:sz="4" w:space="0" w:color="auto"/>
            </w:tcBorders>
            <w:shd w:val="clear" w:color="auto" w:fill="auto"/>
            <w:noWrap/>
            <w:hideMark/>
          </w:tcPr>
          <w:p w14:paraId="46F93C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2,200</w:t>
            </w:r>
          </w:p>
        </w:tc>
        <w:tc>
          <w:tcPr>
            <w:tcW w:w="746" w:type="dxa"/>
            <w:tcBorders>
              <w:top w:val="nil"/>
              <w:left w:val="nil"/>
              <w:bottom w:val="single" w:sz="4" w:space="0" w:color="auto"/>
              <w:right w:val="single" w:sz="4" w:space="0" w:color="auto"/>
            </w:tcBorders>
            <w:shd w:val="clear" w:color="auto" w:fill="auto"/>
            <w:noWrap/>
            <w:hideMark/>
          </w:tcPr>
          <w:p w14:paraId="629A9E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15.0%</w:t>
            </w:r>
          </w:p>
        </w:tc>
        <w:tc>
          <w:tcPr>
            <w:tcW w:w="870" w:type="dxa"/>
            <w:tcBorders>
              <w:top w:val="nil"/>
              <w:left w:val="nil"/>
              <w:bottom w:val="single" w:sz="4" w:space="0" w:color="auto"/>
              <w:right w:val="single" w:sz="4" w:space="0" w:color="auto"/>
            </w:tcBorders>
            <w:shd w:val="clear" w:color="auto" w:fill="auto"/>
            <w:noWrap/>
            <w:hideMark/>
          </w:tcPr>
          <w:p w14:paraId="60B32DE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300</w:t>
            </w:r>
          </w:p>
        </w:tc>
        <w:tc>
          <w:tcPr>
            <w:tcW w:w="744" w:type="dxa"/>
            <w:tcBorders>
              <w:top w:val="nil"/>
              <w:left w:val="nil"/>
              <w:bottom w:val="single" w:sz="4" w:space="0" w:color="auto"/>
              <w:right w:val="single" w:sz="4" w:space="0" w:color="auto"/>
            </w:tcBorders>
            <w:shd w:val="clear" w:color="auto" w:fill="auto"/>
            <w:noWrap/>
            <w:hideMark/>
          </w:tcPr>
          <w:p w14:paraId="54F556B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632" w:type="dxa"/>
            <w:tcBorders>
              <w:top w:val="nil"/>
              <w:left w:val="nil"/>
              <w:bottom w:val="single" w:sz="4" w:space="0" w:color="auto"/>
              <w:right w:val="single" w:sz="4" w:space="0" w:color="auto"/>
            </w:tcBorders>
            <w:shd w:val="clear" w:color="auto" w:fill="auto"/>
            <w:noWrap/>
            <w:hideMark/>
          </w:tcPr>
          <w:p w14:paraId="630D0C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0.4%</w:t>
            </w:r>
          </w:p>
        </w:tc>
        <w:tc>
          <w:tcPr>
            <w:tcW w:w="828" w:type="dxa"/>
            <w:tcBorders>
              <w:top w:val="nil"/>
              <w:left w:val="nil"/>
              <w:bottom w:val="single" w:sz="4" w:space="0" w:color="auto"/>
              <w:right w:val="single" w:sz="4" w:space="0" w:color="auto"/>
            </w:tcBorders>
            <w:shd w:val="clear" w:color="auto" w:fill="auto"/>
            <w:noWrap/>
            <w:hideMark/>
          </w:tcPr>
          <w:p w14:paraId="06B543B4"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2.1%</w:t>
            </w:r>
          </w:p>
        </w:tc>
        <w:tc>
          <w:tcPr>
            <w:tcW w:w="851" w:type="dxa"/>
            <w:tcBorders>
              <w:top w:val="nil"/>
              <w:left w:val="nil"/>
              <w:bottom w:val="single" w:sz="4" w:space="0" w:color="auto"/>
              <w:right w:val="single" w:sz="4" w:space="0" w:color="auto"/>
            </w:tcBorders>
            <w:shd w:val="clear" w:color="auto" w:fill="auto"/>
            <w:noWrap/>
            <w:hideMark/>
          </w:tcPr>
          <w:p w14:paraId="72F309EF"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4.8%</w:t>
            </w:r>
          </w:p>
        </w:tc>
        <w:tc>
          <w:tcPr>
            <w:tcW w:w="800" w:type="dxa"/>
            <w:tcBorders>
              <w:top w:val="nil"/>
              <w:left w:val="nil"/>
              <w:bottom w:val="single" w:sz="4" w:space="0" w:color="auto"/>
              <w:right w:val="single" w:sz="4" w:space="0" w:color="auto"/>
            </w:tcBorders>
            <w:shd w:val="clear" w:color="auto" w:fill="auto"/>
            <w:noWrap/>
            <w:hideMark/>
          </w:tcPr>
          <w:p w14:paraId="70D102D8"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2.6%</w:t>
            </w:r>
          </w:p>
        </w:tc>
      </w:tr>
      <w:tr w:rsidR="0041770C" w:rsidRPr="0041770C" w14:paraId="09FAC206" w14:textId="77777777" w:rsidTr="0041770C">
        <w:trPr>
          <w:trHeight w:hRule="exact" w:val="257"/>
        </w:trPr>
        <w:tc>
          <w:tcPr>
            <w:tcW w:w="1345" w:type="dxa"/>
            <w:tcBorders>
              <w:top w:val="nil"/>
              <w:left w:val="single" w:sz="4" w:space="0" w:color="auto"/>
              <w:bottom w:val="single" w:sz="4" w:space="0" w:color="auto"/>
              <w:right w:val="single" w:sz="4" w:space="0" w:color="auto"/>
            </w:tcBorders>
            <w:shd w:val="clear" w:color="auto" w:fill="auto"/>
            <w:noWrap/>
            <w:vAlign w:val="center"/>
            <w:hideMark/>
          </w:tcPr>
          <w:p w14:paraId="1313FF4F" w14:textId="77777777" w:rsidR="00610453" w:rsidRPr="0041770C" w:rsidRDefault="00610453" w:rsidP="0041770C">
            <w:pPr>
              <w:rPr>
                <w:rFonts w:eastAsia="Times New Roman" w:cstheme="minorHAnsi"/>
                <w:color w:val="000000"/>
                <w:sz w:val="16"/>
                <w:szCs w:val="16"/>
              </w:rPr>
            </w:pPr>
            <w:r w:rsidRPr="0041770C">
              <w:rPr>
                <w:rFonts w:eastAsia="Times New Roman" w:cstheme="minorHAnsi"/>
                <w:color w:val="000000"/>
                <w:sz w:val="16"/>
                <w:szCs w:val="16"/>
              </w:rPr>
              <w:t>Wyoming</w:t>
            </w:r>
          </w:p>
        </w:tc>
        <w:tc>
          <w:tcPr>
            <w:tcW w:w="998" w:type="dxa"/>
            <w:tcBorders>
              <w:top w:val="nil"/>
              <w:left w:val="nil"/>
              <w:bottom w:val="single" w:sz="4" w:space="0" w:color="auto"/>
              <w:right w:val="single" w:sz="4" w:space="0" w:color="auto"/>
            </w:tcBorders>
            <w:shd w:val="clear" w:color="auto" w:fill="auto"/>
            <w:noWrap/>
            <w:vAlign w:val="bottom"/>
            <w:hideMark/>
          </w:tcPr>
          <w:p w14:paraId="01363798"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1,500</w:t>
            </w:r>
          </w:p>
        </w:tc>
        <w:tc>
          <w:tcPr>
            <w:tcW w:w="755" w:type="dxa"/>
            <w:tcBorders>
              <w:top w:val="nil"/>
              <w:left w:val="nil"/>
              <w:bottom w:val="single" w:sz="4" w:space="0" w:color="auto"/>
              <w:right w:val="single" w:sz="4" w:space="0" w:color="auto"/>
            </w:tcBorders>
            <w:shd w:val="clear" w:color="auto" w:fill="auto"/>
            <w:noWrap/>
            <w:vAlign w:val="bottom"/>
            <w:hideMark/>
          </w:tcPr>
          <w:p w14:paraId="17FF770C"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100</w:t>
            </w:r>
          </w:p>
        </w:tc>
        <w:tc>
          <w:tcPr>
            <w:tcW w:w="666" w:type="dxa"/>
            <w:tcBorders>
              <w:top w:val="nil"/>
              <w:left w:val="nil"/>
              <w:bottom w:val="single" w:sz="4" w:space="0" w:color="auto"/>
              <w:right w:val="single" w:sz="4" w:space="0" w:color="auto"/>
            </w:tcBorders>
            <w:shd w:val="clear" w:color="auto" w:fill="auto"/>
            <w:noWrap/>
            <w:vAlign w:val="bottom"/>
            <w:hideMark/>
          </w:tcPr>
          <w:p w14:paraId="3E86BD02"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6.7%</w:t>
            </w:r>
          </w:p>
        </w:tc>
        <w:tc>
          <w:tcPr>
            <w:tcW w:w="999" w:type="dxa"/>
            <w:tcBorders>
              <w:top w:val="nil"/>
              <w:left w:val="nil"/>
              <w:bottom w:val="single" w:sz="4" w:space="0" w:color="auto"/>
              <w:right w:val="single" w:sz="4" w:space="0" w:color="auto"/>
            </w:tcBorders>
            <w:shd w:val="clear" w:color="auto" w:fill="auto"/>
            <w:noWrap/>
            <w:vAlign w:val="bottom"/>
            <w:hideMark/>
          </w:tcPr>
          <w:p w14:paraId="520DDD2A" w14:textId="77777777" w:rsidR="00610453" w:rsidRPr="0041770C" w:rsidRDefault="00610453" w:rsidP="0041770C">
            <w:pPr>
              <w:jc w:val="right"/>
              <w:rPr>
                <w:rFonts w:eastAsia="Times New Roman" w:cstheme="minorHAnsi"/>
                <w:color w:val="000000"/>
                <w:sz w:val="16"/>
                <w:szCs w:val="16"/>
              </w:rPr>
            </w:pPr>
            <w:r w:rsidRPr="0041770C">
              <w:rPr>
                <w:rFonts w:eastAsia="Times New Roman" w:cstheme="minorHAnsi"/>
                <w:color w:val="000000"/>
                <w:sz w:val="16"/>
                <w:szCs w:val="16"/>
              </w:rPr>
              <w:t>1,400</w:t>
            </w:r>
          </w:p>
        </w:tc>
        <w:tc>
          <w:tcPr>
            <w:tcW w:w="755" w:type="dxa"/>
            <w:tcBorders>
              <w:top w:val="nil"/>
              <w:left w:val="nil"/>
              <w:bottom w:val="single" w:sz="4" w:space="0" w:color="auto"/>
              <w:right w:val="single" w:sz="4" w:space="0" w:color="auto"/>
            </w:tcBorders>
            <w:shd w:val="clear" w:color="auto" w:fill="auto"/>
            <w:noWrap/>
            <w:hideMark/>
          </w:tcPr>
          <w:p w14:paraId="78EA77E9"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6" w:type="dxa"/>
            <w:tcBorders>
              <w:top w:val="nil"/>
              <w:left w:val="nil"/>
              <w:bottom w:val="single" w:sz="4" w:space="0" w:color="auto"/>
              <w:right w:val="single" w:sz="4" w:space="0" w:color="auto"/>
            </w:tcBorders>
            <w:shd w:val="clear" w:color="auto" w:fill="auto"/>
            <w:noWrap/>
            <w:hideMark/>
          </w:tcPr>
          <w:p w14:paraId="560715D0"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c>
          <w:tcPr>
            <w:tcW w:w="870" w:type="dxa"/>
            <w:tcBorders>
              <w:top w:val="nil"/>
              <w:left w:val="nil"/>
              <w:bottom w:val="single" w:sz="4" w:space="0" w:color="auto"/>
              <w:right w:val="single" w:sz="4" w:space="0" w:color="auto"/>
            </w:tcBorders>
            <w:shd w:val="clear" w:color="auto" w:fill="auto"/>
            <w:noWrap/>
            <w:hideMark/>
          </w:tcPr>
          <w:p w14:paraId="68DCA341"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-100</w:t>
            </w:r>
          </w:p>
        </w:tc>
        <w:tc>
          <w:tcPr>
            <w:tcW w:w="744" w:type="dxa"/>
            <w:tcBorders>
              <w:top w:val="nil"/>
              <w:left w:val="nil"/>
              <w:bottom w:val="single" w:sz="4" w:space="0" w:color="auto"/>
              <w:right w:val="single" w:sz="4" w:space="0" w:color="auto"/>
            </w:tcBorders>
            <w:shd w:val="clear" w:color="auto" w:fill="auto"/>
            <w:noWrap/>
            <w:hideMark/>
          </w:tcPr>
          <w:p w14:paraId="736FD485"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w:t>
            </w:r>
          </w:p>
        </w:tc>
        <w:tc>
          <w:tcPr>
            <w:tcW w:w="632" w:type="dxa"/>
            <w:tcBorders>
              <w:top w:val="nil"/>
              <w:left w:val="nil"/>
              <w:bottom w:val="single" w:sz="4" w:space="0" w:color="auto"/>
              <w:right w:val="single" w:sz="4" w:space="0" w:color="auto"/>
            </w:tcBorders>
            <w:shd w:val="clear" w:color="auto" w:fill="auto"/>
            <w:noWrap/>
            <w:hideMark/>
          </w:tcPr>
          <w:p w14:paraId="2438DF57"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0.5%</w:t>
            </w:r>
          </w:p>
        </w:tc>
        <w:tc>
          <w:tcPr>
            <w:tcW w:w="828" w:type="dxa"/>
            <w:tcBorders>
              <w:top w:val="nil"/>
              <w:left w:val="nil"/>
              <w:bottom w:val="single" w:sz="4" w:space="0" w:color="auto"/>
              <w:right w:val="single" w:sz="4" w:space="0" w:color="auto"/>
            </w:tcBorders>
            <w:shd w:val="clear" w:color="auto" w:fill="auto"/>
            <w:noWrap/>
            <w:hideMark/>
          </w:tcPr>
          <w:p w14:paraId="34DCCB2C"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-6.7%</w:t>
            </w:r>
          </w:p>
        </w:tc>
        <w:tc>
          <w:tcPr>
            <w:tcW w:w="851" w:type="dxa"/>
            <w:tcBorders>
              <w:top w:val="nil"/>
              <w:left w:val="nil"/>
              <w:bottom w:val="single" w:sz="4" w:space="0" w:color="auto"/>
              <w:right w:val="single" w:sz="4" w:space="0" w:color="auto"/>
            </w:tcBorders>
            <w:shd w:val="clear" w:color="auto" w:fill="auto"/>
            <w:noWrap/>
            <w:hideMark/>
          </w:tcPr>
          <w:p w14:paraId="156B242A"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0.0%</w:t>
            </w:r>
          </w:p>
        </w:tc>
        <w:tc>
          <w:tcPr>
            <w:tcW w:w="800" w:type="dxa"/>
            <w:tcBorders>
              <w:top w:val="nil"/>
              <w:left w:val="nil"/>
              <w:bottom w:val="single" w:sz="4" w:space="0" w:color="auto"/>
              <w:right w:val="single" w:sz="4" w:space="0" w:color="auto"/>
            </w:tcBorders>
            <w:shd w:val="clear" w:color="auto" w:fill="auto"/>
            <w:noWrap/>
            <w:hideMark/>
          </w:tcPr>
          <w:p w14:paraId="4A57162E" w14:textId="77777777" w:rsidR="00610453" w:rsidRPr="0041770C" w:rsidRDefault="00610453" w:rsidP="0041770C">
            <w:pPr>
              <w:spacing w:line="276" w:lineRule="auto"/>
              <w:jc w:val="right"/>
              <w:rPr>
                <w:rFonts w:eastAsia="Times New Roman" w:cstheme="minorHAnsi"/>
                <w:color w:val="000000"/>
                <w:sz w:val="16"/>
                <w:szCs w:val="16"/>
              </w:rPr>
            </w:pPr>
            <w:r w:rsidRPr="0041770C">
              <w:rPr>
                <w:rFonts w:cstheme="minorHAnsi"/>
                <w:sz w:val="16"/>
                <w:szCs w:val="16"/>
              </w:rPr>
              <w:t>7.1%</w:t>
            </w:r>
          </w:p>
        </w:tc>
      </w:tr>
    </w:tbl>
    <w:p w14:paraId="651189A4" w14:textId="6F3F23A1" w:rsidR="00B8742E" w:rsidRDefault="00B8742E" w:rsidP="00610453">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5A67C61A" w14:textId="77777777" w:rsidR="007E461C" w:rsidRPr="007E461C" w:rsidRDefault="00B71F54" w:rsidP="007E461C">
      <w:pPr>
        <w:pStyle w:val="EndNoteBibliography"/>
        <w:ind w:left="720" w:hanging="720"/>
      </w:pPr>
      <w:r>
        <w:lastRenderedPageBreak/>
        <w:fldChar w:fldCharType="begin"/>
      </w:r>
      <w:r>
        <w:instrText xml:space="preserve"> ADDIN EN.REFLIST </w:instrText>
      </w:r>
      <w:r>
        <w:fldChar w:fldCharType="separate"/>
      </w:r>
      <w:r w:rsidR="007E461C" w:rsidRPr="007E461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E461C" w:rsidRPr="007E461C">
        <w:rPr>
          <w:i/>
        </w:rPr>
        <w:t>Am J Respir Crit Care Med,</w:t>
      </w:r>
      <w:r w:rsidR="007E461C" w:rsidRPr="007E461C">
        <w:t xml:space="preserve"> 188</w:t>
      </w:r>
      <w:r w:rsidR="007E461C" w:rsidRPr="007E461C">
        <w:rPr>
          <w:b/>
        </w:rPr>
        <w:t>,</w:t>
      </w:r>
      <w:r w:rsidR="007E461C" w:rsidRPr="007E461C">
        <w:t xml:space="preserve"> 309-318.</w:t>
      </w:r>
    </w:p>
    <w:p w14:paraId="415236D0" w14:textId="77777777" w:rsidR="007E461C" w:rsidRPr="007E461C" w:rsidRDefault="007E461C" w:rsidP="007E461C">
      <w:pPr>
        <w:pStyle w:val="EndNoteBibliography"/>
        <w:ind w:left="720" w:hanging="720"/>
      </w:pPr>
      <w:r w:rsidRPr="007E461C">
        <w:t xml:space="preserve">ANDERSON, H., FAVARATO, G. &amp; ATKINSON, R. W. 2013a.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29BFFBB" w14:textId="77777777" w:rsidR="007E461C" w:rsidRPr="007E461C" w:rsidRDefault="007E461C" w:rsidP="007E461C">
      <w:pPr>
        <w:pStyle w:val="EndNoteBibliography"/>
        <w:ind w:left="720" w:hanging="720"/>
      </w:pPr>
      <w:r w:rsidRPr="007E461C">
        <w:t xml:space="preserve">ANDERSON, H. R., FAVARATO, G. &amp; ATKINSON, R. W. 2013b. Long-term exposure to air pollution and the incidence of asthma: meta-analysis of cohort studies. </w:t>
      </w:r>
      <w:r w:rsidRPr="007E461C">
        <w:rPr>
          <w:i/>
        </w:rPr>
        <w:t>Air Quality, Atmosphere &amp; Health,</w:t>
      </w:r>
      <w:r w:rsidRPr="007E461C">
        <w:t xml:space="preserve"> 6</w:t>
      </w:r>
      <w:r w:rsidRPr="007E461C">
        <w:rPr>
          <w:b/>
        </w:rPr>
        <w:t>,</w:t>
      </w:r>
      <w:r w:rsidRPr="007E461C">
        <w:t xml:space="preserve"> 47-56.</w:t>
      </w:r>
    </w:p>
    <w:p w14:paraId="79BDC852" w14:textId="77777777" w:rsidR="007E461C" w:rsidRPr="007E461C" w:rsidRDefault="007E461C" w:rsidP="007E461C">
      <w:pPr>
        <w:pStyle w:val="EndNoteBibliography"/>
        <w:ind w:left="720" w:hanging="720"/>
      </w:pPr>
      <w:r w:rsidRPr="007E461C">
        <w:t xml:space="preserve">BECHLE, M. J., MILLET, D. B. &amp; MARSHALL, J. D. 2015. National spatiotemporal exposure surface for NO2: monthly scaling of a satellite-derived land-use regression, 2000–2010. </w:t>
      </w:r>
      <w:r w:rsidRPr="007E461C">
        <w:rPr>
          <w:i/>
        </w:rPr>
        <w:t>Environmental science &amp; technology,</w:t>
      </w:r>
      <w:r w:rsidRPr="007E461C">
        <w:t xml:space="preserve"> 49</w:t>
      </w:r>
      <w:r w:rsidRPr="007E461C">
        <w:rPr>
          <w:b/>
        </w:rPr>
        <w:t>,</w:t>
      </w:r>
      <w:r w:rsidRPr="007E461C">
        <w:t xml:space="preserve"> 12297-12305.</w:t>
      </w:r>
    </w:p>
    <w:p w14:paraId="05543149" w14:textId="77777777" w:rsidR="007E461C" w:rsidRPr="007E461C" w:rsidRDefault="007E461C" w:rsidP="007E461C">
      <w:pPr>
        <w:pStyle w:val="EndNoteBibliography"/>
        <w:ind w:left="720" w:hanging="720"/>
      </w:pPr>
      <w:r w:rsidRPr="007E461C">
        <w:t xml:space="preserve">BEELEN, R., HOEK, G., PEBESMA, E., VIENNEAU, D., DE HOOGH, K. &amp; BRIGGS, D. J. 2009. Mapping of background air pollution at a fine spatial scale across the European Union. </w:t>
      </w:r>
      <w:r w:rsidRPr="007E461C">
        <w:rPr>
          <w:i/>
        </w:rPr>
        <w:t>Science of the Total Environment,</w:t>
      </w:r>
      <w:r w:rsidRPr="007E461C">
        <w:t xml:space="preserve"> 407</w:t>
      </w:r>
      <w:r w:rsidRPr="007E461C">
        <w:rPr>
          <w:b/>
        </w:rPr>
        <w:t>,</w:t>
      </w:r>
      <w:r w:rsidRPr="007E461C">
        <w:t xml:space="preserve"> 1852-1867.</w:t>
      </w:r>
    </w:p>
    <w:p w14:paraId="0D9F4078" w14:textId="77777777" w:rsidR="007E461C" w:rsidRPr="007E461C" w:rsidRDefault="007E461C" w:rsidP="007E461C">
      <w:pPr>
        <w:pStyle w:val="EndNoteBibliography"/>
        <w:ind w:left="720" w:hanging="720"/>
      </w:pPr>
      <w:r w:rsidRPr="007E461C">
        <w:t>CDC 2009. Centers for Disease Control and Prevention. Behavioral Risk Factor Surveillance System Survey Data. Atlanta, Georgia: U.S. Department of Health and Human Services, Centers for Disease Control and Prevention, 2019.</w:t>
      </w:r>
    </w:p>
    <w:p w14:paraId="7B70ADBD" w14:textId="77777777" w:rsidR="007E461C" w:rsidRPr="007E461C" w:rsidRDefault="007E461C" w:rsidP="007E461C">
      <w:pPr>
        <w:pStyle w:val="EndNoteBibliography"/>
        <w:ind w:left="720" w:hanging="720"/>
      </w:pPr>
      <w:r w:rsidRPr="007E461C">
        <w:t xml:space="preserve">CDC. 2017. </w:t>
      </w:r>
      <w:r w:rsidRPr="007E461C">
        <w:rPr>
          <w:i/>
        </w:rPr>
        <w:t xml:space="preserve">500 Cities: Local Data for Better Health </w:t>
      </w:r>
      <w:r w:rsidRPr="007E461C">
        <w:t>[Online].  [Accessed].</w:t>
      </w:r>
    </w:p>
    <w:p w14:paraId="11B591E5" w14:textId="77777777" w:rsidR="007E461C" w:rsidRPr="007E461C" w:rsidRDefault="007E461C" w:rsidP="007E461C">
      <w:pPr>
        <w:pStyle w:val="EndNoteBibliography"/>
        <w:ind w:left="720" w:hanging="720"/>
      </w:pPr>
      <w:r w:rsidRPr="007E461C">
        <w:t xml:space="preserve">CLARK, L. P., MILLET, D. B. &amp; MARSHALL, J. D. 2017. Changes in transportation-related air pollution exposures by race-ethnicity and socioeconomic status: Outdoor nitrogen dioxide in the United States in 2000 and 2010. </w:t>
      </w:r>
      <w:r w:rsidRPr="007E461C">
        <w:rPr>
          <w:i/>
        </w:rPr>
        <w:t>Environmental Health Perspectives,</w:t>
      </w:r>
      <w:r w:rsidRPr="007E461C">
        <w:t xml:space="preserve"> 125</w:t>
      </w:r>
      <w:r w:rsidRPr="007E461C">
        <w:rPr>
          <w:b/>
        </w:rPr>
        <w:t>,</w:t>
      </w:r>
      <w:r w:rsidRPr="007E461C">
        <w:t xml:space="preserve"> 1--10.</w:t>
      </w:r>
    </w:p>
    <w:p w14:paraId="18520017" w14:textId="77777777" w:rsidR="007E461C" w:rsidRPr="007E461C" w:rsidRDefault="007E461C" w:rsidP="007E461C">
      <w:pPr>
        <w:pStyle w:val="EndNoteBibliography"/>
        <w:ind w:left="720" w:hanging="720"/>
      </w:pPr>
      <w:r w:rsidRPr="007E461C">
        <w:t xml:space="preserve">CORREN, J. 2013. Asthma phenotypes and endotypes: an evolving paradigm for classification. </w:t>
      </w:r>
      <w:r w:rsidRPr="007E461C">
        <w:rPr>
          <w:i/>
        </w:rPr>
        <w:t>Discovery medicine,</w:t>
      </w:r>
      <w:r w:rsidRPr="007E461C">
        <w:t xml:space="preserve"> 15</w:t>
      </w:r>
      <w:r w:rsidRPr="007E461C">
        <w:rPr>
          <w:b/>
        </w:rPr>
        <w:t>,</w:t>
      </w:r>
      <w:r w:rsidRPr="007E461C">
        <w:t xml:space="preserve"> 243-249.</w:t>
      </w:r>
    </w:p>
    <w:p w14:paraId="36C2BE9D" w14:textId="77777777" w:rsidR="007E461C" w:rsidRPr="007E461C" w:rsidRDefault="007E461C" w:rsidP="007E461C">
      <w:pPr>
        <w:pStyle w:val="EndNoteBibliography"/>
        <w:ind w:left="720" w:hanging="720"/>
      </w:pPr>
      <w:r w:rsidRPr="007E461C">
        <w:t>GARBE, P., BALLUZ, L. S. &amp; CHIEF, B. 2011. Behavioral Risk Factor Surveillance System Asthma Call-Back Survey History And Analysis Guidance.</w:t>
      </w:r>
    </w:p>
    <w:p w14:paraId="0DEE2E19" w14:textId="77777777" w:rsidR="007E461C" w:rsidRPr="007E461C" w:rsidRDefault="007E461C" w:rsidP="007E461C">
      <w:pPr>
        <w:pStyle w:val="EndNoteBibliography"/>
        <w:ind w:left="720" w:hanging="720"/>
      </w:pPr>
      <w:r w:rsidRPr="007E461C">
        <w:t xml:space="preserve">GOWERS, A. M., CULLINAN, P., AYRES, J. G., ANDERSON, H. R., STRACHAN, D. P., HOLGATE, S. T., MILLS, I. C. &amp; MAYNARD, R. L. 2012. Does outdoor air pollution induce new cases of asthma? Biological plausibility and evidence; a review. </w:t>
      </w:r>
      <w:r w:rsidRPr="007E461C">
        <w:rPr>
          <w:i/>
        </w:rPr>
        <w:t>Respirology,</w:t>
      </w:r>
      <w:r w:rsidRPr="007E461C">
        <w:t xml:space="preserve"> 17</w:t>
      </w:r>
      <w:r w:rsidRPr="007E461C">
        <w:rPr>
          <w:b/>
        </w:rPr>
        <w:t>,</w:t>
      </w:r>
      <w:r w:rsidRPr="007E461C">
        <w:t xml:space="preserve"> 887-898.</w:t>
      </w:r>
    </w:p>
    <w:p w14:paraId="693843D1" w14:textId="77777777" w:rsidR="007E461C" w:rsidRPr="007E461C" w:rsidRDefault="007E461C" w:rsidP="007E461C">
      <w:pPr>
        <w:pStyle w:val="EndNoteBibliography"/>
        <w:ind w:left="720" w:hanging="720"/>
      </w:pPr>
      <w:r w:rsidRPr="007E461C">
        <w:t xml:space="preserve">HOLGATE, S., DAVIES, D., POWELL, R., HOWARTH, P., HAITCHI, H. &amp; HOLLOWAY, J. 2007. Local genetic and environmental factors in asthma disease pathogenesis: chronicity and persistence mechanisms. </w:t>
      </w:r>
      <w:r w:rsidRPr="007E461C">
        <w:rPr>
          <w:i/>
        </w:rPr>
        <w:t>European Respiratory Journal,</w:t>
      </w:r>
      <w:r w:rsidRPr="007E461C">
        <w:t xml:space="preserve"> 29</w:t>
      </w:r>
      <w:r w:rsidRPr="007E461C">
        <w:rPr>
          <w:b/>
        </w:rPr>
        <w:t>,</w:t>
      </w:r>
      <w:r w:rsidRPr="007E461C">
        <w:t xml:space="preserve"> 793-803.</w:t>
      </w:r>
    </w:p>
    <w:p w14:paraId="2EF8CB52" w14:textId="77777777" w:rsidR="007E461C" w:rsidRPr="007E461C" w:rsidRDefault="007E461C" w:rsidP="007E461C">
      <w:pPr>
        <w:pStyle w:val="EndNoteBibliography"/>
        <w:ind w:left="720" w:hanging="720"/>
      </w:pPr>
      <w:r w:rsidRPr="007E461C">
        <w:t xml:space="preserve">HOLGATE, S. T., DAVIES, D. E., LACKIE, P. M., WILSON, S. J., PUDDICOMBE, S. M. &amp; LORDAN, J. L. 2000. Epithelial-mesenchymal interactions in the pathogenesis of asthma. </w:t>
      </w:r>
      <w:r w:rsidRPr="007E461C">
        <w:rPr>
          <w:i/>
        </w:rPr>
        <w:t>Journal of Allergy and Clinical Immunology,</w:t>
      </w:r>
      <w:r w:rsidRPr="007E461C">
        <w:t xml:space="preserve"> 105</w:t>
      </w:r>
      <w:r w:rsidRPr="007E461C">
        <w:rPr>
          <w:b/>
        </w:rPr>
        <w:t>,</w:t>
      </w:r>
      <w:r w:rsidRPr="007E461C">
        <w:t xml:space="preserve"> 193-204.</w:t>
      </w:r>
    </w:p>
    <w:p w14:paraId="4602B9A1" w14:textId="77777777" w:rsidR="007E461C" w:rsidRPr="007E461C" w:rsidRDefault="007E461C" w:rsidP="007E461C">
      <w:pPr>
        <w:pStyle w:val="EndNoteBibliography"/>
        <w:ind w:left="720" w:hanging="720"/>
      </w:pPr>
      <w:r w:rsidRPr="007E461C">
        <w:t xml:space="preserve">HYSTAD, P., SETTON, E., CERVANTES, A., POPLAWSKI, K., DESCHENES, S., BRAUER, M., VAN DONKELAAR, A., LAMSAL, L., MARTIN, R. &amp; JERRETT, M. 2011. Creating national air pollution models for population exposure assessment in Canada. </w:t>
      </w:r>
      <w:r w:rsidRPr="007E461C">
        <w:rPr>
          <w:i/>
        </w:rPr>
        <w:t>Environmental health perspectives,</w:t>
      </w:r>
      <w:r w:rsidRPr="007E461C">
        <w:t xml:space="preserve"> 119</w:t>
      </w:r>
      <w:r w:rsidRPr="007E461C">
        <w:rPr>
          <w:b/>
        </w:rPr>
        <w:t>,</w:t>
      </w:r>
      <w:r w:rsidRPr="007E461C">
        <w:t xml:space="preserve"> 1123-1129.</w:t>
      </w:r>
    </w:p>
    <w:p w14:paraId="76EC34B8" w14:textId="77777777" w:rsidR="007E461C" w:rsidRPr="007E461C" w:rsidRDefault="007E461C" w:rsidP="007E461C">
      <w:pPr>
        <w:pStyle w:val="EndNoteBibliography"/>
        <w:ind w:left="720" w:hanging="720"/>
      </w:pPr>
      <w:r w:rsidRPr="007E461C">
        <w:t xml:space="preserve">KHREIS, H., KELLY, C., TATE, J., PARSLOW, R., LUCAS, K. &amp; NIEUWENHUIJSEN, M. 2017. Exposure to traffic-related air pollution and risk of development of childhood asthma: a systematic review and meta-analysis. </w:t>
      </w:r>
      <w:r w:rsidRPr="007E461C">
        <w:rPr>
          <w:i/>
        </w:rPr>
        <w:t>Environment international,</w:t>
      </w:r>
      <w:r w:rsidRPr="007E461C">
        <w:t xml:space="preserve"> 100</w:t>
      </w:r>
      <w:r w:rsidRPr="007E461C">
        <w:rPr>
          <w:b/>
        </w:rPr>
        <w:t>,</w:t>
      </w:r>
      <w:r w:rsidRPr="007E461C">
        <w:t xml:space="preserve"> 1-31.</w:t>
      </w:r>
    </w:p>
    <w:p w14:paraId="588AAE98" w14:textId="77777777" w:rsidR="007E461C" w:rsidRPr="007E461C" w:rsidRDefault="007E461C" w:rsidP="007E461C">
      <w:pPr>
        <w:pStyle w:val="EndNoteBibliography"/>
        <w:ind w:left="720" w:hanging="720"/>
      </w:pPr>
      <w:r w:rsidRPr="007E461C">
        <w:t xml:space="preserve">KHREIS, H. &amp; NIEUWENHUIJSEN, M. 2017. Traffic-related air pollution and childhood asthma: recent advances and remaining gaps in the exposure assessment methods. </w:t>
      </w:r>
      <w:r w:rsidRPr="007E461C">
        <w:rPr>
          <w:i/>
        </w:rPr>
        <w:t>International journal of environmental research and public health,</w:t>
      </w:r>
      <w:r w:rsidRPr="007E461C">
        <w:t xml:space="preserve"> 14</w:t>
      </w:r>
      <w:r w:rsidRPr="007E461C">
        <w:rPr>
          <w:b/>
        </w:rPr>
        <w:t>,</w:t>
      </w:r>
      <w:r w:rsidRPr="007E461C">
        <w:t xml:space="preserve"> 312.</w:t>
      </w:r>
    </w:p>
    <w:p w14:paraId="6FB798D1" w14:textId="77777777" w:rsidR="007E461C" w:rsidRPr="007E461C" w:rsidRDefault="007E461C" w:rsidP="007E461C">
      <w:pPr>
        <w:pStyle w:val="EndNoteBibliography"/>
        <w:ind w:left="720" w:hanging="720"/>
      </w:pPr>
      <w:r w:rsidRPr="007E461C">
        <w:t xml:space="preserve">KIM, S.-Y., BECHLE, M., HANKEY, S., SHEPPARD, L., AA, S. &amp; MARSHALL, J. A. In prep. parsimonious approach for estimating ambient concentrations of criteria pollutants in the contiguous U.S. </w:t>
      </w:r>
      <w:r w:rsidRPr="007E461C">
        <w:rPr>
          <w:i/>
        </w:rPr>
        <w:t>In prep</w:t>
      </w:r>
      <w:r w:rsidRPr="007E461C">
        <w:t>.</w:t>
      </w:r>
    </w:p>
    <w:p w14:paraId="703BC95A" w14:textId="77777777" w:rsidR="007E461C" w:rsidRPr="007E461C" w:rsidRDefault="007E461C" w:rsidP="007E461C">
      <w:pPr>
        <w:pStyle w:val="EndNoteBibliography"/>
        <w:ind w:left="720" w:hanging="720"/>
      </w:pPr>
      <w:r w:rsidRPr="007E461C">
        <w:t xml:space="preserve">KORN, E. L. &amp; GRAUBARD, B. I. 2011. </w:t>
      </w:r>
      <w:r w:rsidRPr="007E461C">
        <w:rPr>
          <w:i/>
        </w:rPr>
        <w:t>Analysis of health surveys</w:t>
      </w:r>
      <w:r w:rsidRPr="007E461C">
        <w:t>, John Wiley &amp; Sons.</w:t>
      </w:r>
    </w:p>
    <w:p w14:paraId="1C7ABBA5" w14:textId="77777777" w:rsidR="007E461C" w:rsidRPr="007E461C" w:rsidRDefault="007E461C" w:rsidP="007E461C">
      <w:pPr>
        <w:pStyle w:val="EndNoteBibliography"/>
        <w:ind w:left="720" w:hanging="720"/>
      </w:pPr>
      <w:r w:rsidRPr="007E461C">
        <w:t xml:space="preserve">KÜNZLI, N., PEREZ, L., LURMANN, F., HRICKO, A., PENFOLD, B. &amp; MCCONNELL, R. 2008. An attributable risk model for exposures assumed to cause both chronic disease and its exacerbations. </w:t>
      </w:r>
      <w:r w:rsidRPr="007E461C">
        <w:rPr>
          <w:i/>
        </w:rPr>
        <w:t>Epidemiology,</w:t>
      </w:r>
      <w:r w:rsidRPr="007E461C">
        <w:t xml:space="preserve"> 19</w:t>
      </w:r>
      <w:r w:rsidRPr="007E461C">
        <w:rPr>
          <w:b/>
        </w:rPr>
        <w:t>,</w:t>
      </w:r>
      <w:r w:rsidRPr="007E461C">
        <w:t xml:space="preserve"> 179-185.</w:t>
      </w:r>
    </w:p>
    <w:p w14:paraId="22A85981" w14:textId="77777777" w:rsidR="007E461C" w:rsidRPr="007E461C" w:rsidRDefault="007E461C" w:rsidP="007E461C">
      <w:pPr>
        <w:pStyle w:val="EndNoteBibliography"/>
        <w:ind w:left="720" w:hanging="720"/>
      </w:pPr>
      <w:r w:rsidRPr="007E461C">
        <w:t>MANSON, S., SCHROEDER, J., VAN RIPER, D. &amp; RUGGLES, S. 2018. IPUMS National Historical Geographic Information System: Version 13.0 [Database]. Minneapolis: University of Minnesota.</w:t>
      </w:r>
    </w:p>
    <w:p w14:paraId="3D176033" w14:textId="77777777" w:rsidR="007E461C" w:rsidRPr="007E461C" w:rsidRDefault="007E461C" w:rsidP="007E461C">
      <w:pPr>
        <w:pStyle w:val="EndNoteBibliography"/>
        <w:ind w:left="720" w:hanging="720"/>
      </w:pPr>
      <w:r w:rsidRPr="007E461C">
        <w:t xml:space="preserve">MARTIN, J. G. &amp; JO, T. 2008. Genetic differences in airway smooth muscle function. </w:t>
      </w:r>
      <w:r w:rsidRPr="007E461C">
        <w:rPr>
          <w:i/>
        </w:rPr>
        <w:t>Proceedings of the American Thoracic Society,</w:t>
      </w:r>
      <w:r w:rsidRPr="007E461C">
        <w:t xml:space="preserve"> 5</w:t>
      </w:r>
      <w:r w:rsidRPr="007E461C">
        <w:rPr>
          <w:b/>
        </w:rPr>
        <w:t>,</w:t>
      </w:r>
      <w:r w:rsidRPr="007E461C">
        <w:t xml:space="preserve"> 73-79.</w:t>
      </w:r>
    </w:p>
    <w:p w14:paraId="55E56909" w14:textId="77777777" w:rsidR="007E461C" w:rsidRPr="007E461C" w:rsidRDefault="007E461C" w:rsidP="007E461C">
      <w:pPr>
        <w:pStyle w:val="EndNoteBibliography"/>
        <w:ind w:left="720" w:hanging="720"/>
      </w:pPr>
      <w:r w:rsidRPr="007E461C">
        <w:t xml:space="preserve">MARTINEZ, F. D. 2007. Genes, environments, development and asthma: a reappraisal. </w:t>
      </w:r>
      <w:r w:rsidRPr="007E461C">
        <w:rPr>
          <w:i/>
        </w:rPr>
        <w:t>European Respiratory Journal,</w:t>
      </w:r>
      <w:r w:rsidRPr="007E461C">
        <w:t xml:space="preserve"> 29</w:t>
      </w:r>
      <w:r w:rsidRPr="007E461C">
        <w:rPr>
          <w:b/>
        </w:rPr>
        <w:t>,</w:t>
      </w:r>
      <w:r w:rsidRPr="007E461C">
        <w:t xml:space="preserve"> 179-184.</w:t>
      </w:r>
    </w:p>
    <w:p w14:paraId="340A4C18" w14:textId="77777777" w:rsidR="007E461C" w:rsidRPr="007E461C" w:rsidRDefault="007E461C" w:rsidP="007E461C">
      <w:pPr>
        <w:pStyle w:val="EndNoteBibliography"/>
        <w:ind w:left="720" w:hanging="720"/>
      </w:pPr>
      <w:r w:rsidRPr="007E461C">
        <w:t xml:space="preserve">MAUAD, T., BEL, E. H. &amp; STERK, P. J. 2007. Asthma therapy and airway remodeling. </w:t>
      </w:r>
      <w:r w:rsidRPr="007E461C">
        <w:rPr>
          <w:i/>
        </w:rPr>
        <w:t>Journal of allergy and clinical immunology,</w:t>
      </w:r>
      <w:r w:rsidRPr="007E461C">
        <w:t xml:space="preserve"> 120</w:t>
      </w:r>
      <w:r w:rsidRPr="007E461C">
        <w:rPr>
          <w:b/>
        </w:rPr>
        <w:t>,</w:t>
      </w:r>
      <w:r w:rsidRPr="007E461C">
        <w:t xml:space="preserve"> 997-1009.</w:t>
      </w:r>
    </w:p>
    <w:p w14:paraId="09E06525" w14:textId="77777777" w:rsidR="007E461C" w:rsidRPr="007E461C" w:rsidRDefault="007E461C" w:rsidP="007E461C">
      <w:pPr>
        <w:pStyle w:val="EndNoteBibliography"/>
        <w:ind w:left="720" w:hanging="720"/>
      </w:pPr>
      <w:r w:rsidRPr="007E461C">
        <w:t xml:space="preserve">NADEEM, A., MASOOD, A. &amp; SIDDIQUI, N. 2008. Oxidant—antioxidant imbalance in asthma: scientific evidence, epidemiological data and possible therapeutic options. </w:t>
      </w:r>
      <w:r w:rsidRPr="007E461C">
        <w:rPr>
          <w:i/>
        </w:rPr>
        <w:t>Therapeutic advances in respiratory disease,</w:t>
      </w:r>
      <w:r w:rsidRPr="007E461C">
        <w:t xml:space="preserve"> 2</w:t>
      </w:r>
      <w:r w:rsidRPr="007E461C">
        <w:rPr>
          <w:b/>
        </w:rPr>
        <w:t>,</w:t>
      </w:r>
      <w:r w:rsidRPr="007E461C">
        <w:t xml:space="preserve"> 215-235.</w:t>
      </w:r>
    </w:p>
    <w:p w14:paraId="222CC62B" w14:textId="77777777" w:rsidR="007E461C" w:rsidRPr="007E461C" w:rsidRDefault="007E461C" w:rsidP="007E461C">
      <w:pPr>
        <w:pStyle w:val="EndNoteBibliography"/>
        <w:ind w:left="720" w:hanging="720"/>
      </w:pPr>
      <w:r w:rsidRPr="007E461C">
        <w:lastRenderedPageBreak/>
        <w:t>NATIONAL HEART LUNG AND BLOOD INSTITUTE 2007. National Asthma Education and Prevention Program. Expert panel report 3: guidelines for the diagnosis and management of asthma: full report 2007.</w:t>
      </w:r>
    </w:p>
    <w:p w14:paraId="40068E6B" w14:textId="77777777" w:rsidR="007E461C" w:rsidRPr="007E461C" w:rsidRDefault="007E461C" w:rsidP="007E461C">
      <w:pPr>
        <w:pStyle w:val="EndNoteBibliography"/>
        <w:ind w:left="720" w:hanging="720"/>
      </w:pPr>
      <w:r w:rsidRPr="007E461C">
        <w:t xml:space="preserve">NOVOTNY, E. V., BECHLE, M. J., MILLET, D. B. &amp; MARSHALL, J. D. 2011. National satellite-based land-use regression: NO2 in the United States. </w:t>
      </w:r>
      <w:r w:rsidRPr="007E461C">
        <w:rPr>
          <w:i/>
        </w:rPr>
        <w:t>Environmental science &amp; technology,</w:t>
      </w:r>
      <w:r w:rsidRPr="007E461C">
        <w:t xml:space="preserve"> 45</w:t>
      </w:r>
      <w:r w:rsidRPr="007E461C">
        <w:rPr>
          <w:b/>
        </w:rPr>
        <w:t>,</w:t>
      </w:r>
      <w:r w:rsidRPr="007E461C">
        <w:t xml:space="preserve"> 4407-4414.</w:t>
      </w:r>
    </w:p>
    <w:p w14:paraId="4341CA40" w14:textId="77777777" w:rsidR="007E461C" w:rsidRPr="007E461C" w:rsidRDefault="007E461C" w:rsidP="007E461C">
      <w:pPr>
        <w:pStyle w:val="EndNoteBibliography"/>
        <w:ind w:left="720" w:hanging="720"/>
      </w:pPr>
      <w:r w:rsidRPr="007E461C">
        <w:t xml:space="preserve">OBER, C. &amp; YAO, T. C. 2011. The genetics of asthma and allergic disease: a 21st century perspective. </w:t>
      </w:r>
      <w:r w:rsidRPr="007E461C">
        <w:rPr>
          <w:i/>
        </w:rPr>
        <w:t>Immunological reviews,</w:t>
      </w:r>
      <w:r w:rsidRPr="007E461C">
        <w:t xml:space="preserve"> 242</w:t>
      </w:r>
      <w:r w:rsidRPr="007E461C">
        <w:rPr>
          <w:b/>
        </w:rPr>
        <w:t>,</w:t>
      </w:r>
      <w:r w:rsidRPr="007E461C">
        <w:t xml:space="preserve"> 10-30.</w:t>
      </w:r>
    </w:p>
    <w:p w14:paraId="09CD3250" w14:textId="77777777" w:rsidR="007E461C" w:rsidRPr="007E461C" w:rsidRDefault="007E461C" w:rsidP="007E461C">
      <w:pPr>
        <w:pStyle w:val="EndNoteBibliography"/>
        <w:ind w:left="720" w:hanging="720"/>
      </w:pPr>
      <w:r w:rsidRPr="007E461C">
        <w:t xml:space="preserve">PEREZ, L., DECLERCQ, C., IÑIGUEZ, C., AGUILERA, I., BADALONI, C., BALLESTER, F., BOULAND, C., CHANEL, O., CIRARDA, F. B. &amp; FORASTIERE, F. 2013. Chronic burden of near-roadway traffic pollution in 10 European cities (APHEKOM network). </w:t>
      </w:r>
      <w:r w:rsidRPr="007E461C">
        <w:rPr>
          <w:i/>
        </w:rPr>
        <w:t>European Respiratory Journal</w:t>
      </w:r>
      <w:r w:rsidRPr="007E461C">
        <w:rPr>
          <w:b/>
        </w:rPr>
        <w:t>,</w:t>
      </w:r>
      <w:r w:rsidRPr="007E461C">
        <w:t xml:space="preserve"> erj00311-2012.</w:t>
      </w:r>
    </w:p>
    <w:p w14:paraId="61F48B0D" w14:textId="77777777" w:rsidR="007E461C" w:rsidRPr="007E461C" w:rsidRDefault="007E461C" w:rsidP="007E461C">
      <w:pPr>
        <w:pStyle w:val="EndNoteBibliography"/>
        <w:ind w:left="720" w:hanging="720"/>
      </w:pPr>
      <w:r w:rsidRPr="007E461C">
        <w:t xml:space="preserve">PEREZ, L., KÜNZLI, N., AVOL, E., HRICKO, A. M., LURMANN, F., NICHOLAS, E., GILLILAND, F., PETERS, J. &amp; MCCONNELL, R. 2009. Global goods movement and the local burden of childhood asthma in southern California. </w:t>
      </w:r>
      <w:r w:rsidRPr="007E461C">
        <w:rPr>
          <w:i/>
        </w:rPr>
        <w:t>American Journal of Public Health,</w:t>
      </w:r>
      <w:r w:rsidRPr="007E461C">
        <w:t xml:space="preserve"> 99</w:t>
      </w:r>
      <w:r w:rsidRPr="007E461C">
        <w:rPr>
          <w:b/>
        </w:rPr>
        <w:t>,</w:t>
      </w:r>
      <w:r w:rsidRPr="007E461C">
        <w:t xml:space="preserve"> S622-S628.</w:t>
      </w:r>
    </w:p>
    <w:p w14:paraId="5E577909" w14:textId="77777777" w:rsidR="007E461C" w:rsidRPr="007E461C" w:rsidRDefault="007E461C" w:rsidP="007E461C">
      <w:pPr>
        <w:pStyle w:val="EndNoteBibliography"/>
        <w:ind w:left="720" w:hanging="720"/>
      </w:pPr>
      <w:r w:rsidRPr="007E461C">
        <w:t xml:space="preserve">PEREZ, L., LURMANN, F., WILSON, J., PASTOR, M., BRANDT, S. J., KÜNZLI, N. &amp; MCCONNELL, R. 2012. Near-roadway pollution and childhood asthma: implications for developing “win–win” compact urban development and clean vehicle strategies. </w:t>
      </w:r>
      <w:r w:rsidRPr="007E461C">
        <w:rPr>
          <w:i/>
        </w:rPr>
        <w:t>Environmental health perspectives,</w:t>
      </w:r>
      <w:r w:rsidRPr="007E461C">
        <w:t xml:space="preserve"> 120</w:t>
      </w:r>
      <w:r w:rsidRPr="007E461C">
        <w:rPr>
          <w:b/>
        </w:rPr>
        <w:t>,</w:t>
      </w:r>
      <w:r w:rsidRPr="007E461C">
        <w:t xml:space="preserve"> 1619-1626.</w:t>
      </w:r>
    </w:p>
    <w:p w14:paraId="7B890C6A" w14:textId="77777777" w:rsidR="007E461C" w:rsidRPr="007E461C" w:rsidRDefault="007E461C" w:rsidP="007E461C">
      <w:pPr>
        <w:pStyle w:val="EndNoteBibliography"/>
        <w:ind w:left="720" w:hanging="720"/>
      </w:pPr>
      <w:r w:rsidRPr="007E461C">
        <w:t>R CORE TEAM 2018. R: A Language and Environment for Statistical Computing. R Foundation for Statistical Computing.</w:t>
      </w:r>
    </w:p>
    <w:p w14:paraId="0EFE2932" w14:textId="77777777" w:rsidR="007E461C" w:rsidRPr="007E461C" w:rsidRDefault="007E461C" w:rsidP="007E461C">
      <w:pPr>
        <w:pStyle w:val="EndNoteBibliography"/>
        <w:ind w:left="720" w:hanging="720"/>
      </w:pPr>
      <w:r w:rsidRPr="007E461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E461C">
        <w:rPr>
          <w:i/>
        </w:rPr>
        <w:t>The Lancet Respiratory Medicine,</w:t>
      </w:r>
      <w:r w:rsidRPr="007E461C">
        <w:t xml:space="preserve"> 5</w:t>
      </w:r>
      <w:r w:rsidRPr="007E461C">
        <w:rPr>
          <w:b/>
        </w:rPr>
        <w:t>,</w:t>
      </w:r>
      <w:r w:rsidRPr="007E461C">
        <w:t xml:space="preserve"> 691-706.</w:t>
      </w:r>
    </w:p>
    <w:p w14:paraId="2990BEE8" w14:textId="77777777" w:rsidR="007E461C" w:rsidRPr="007E461C" w:rsidRDefault="007E461C" w:rsidP="007E461C">
      <w:pPr>
        <w:pStyle w:val="EndNoteBibliography"/>
        <w:ind w:left="720" w:hanging="720"/>
      </w:pPr>
      <w:r w:rsidRPr="007E461C">
        <w:t xml:space="preserve">TGAVALEKOS, N. T., MUSCH, G., HARRIS, R., MELO, M. V., WINKLER, T., SCHROEDER, T., CALLAHAN, R., LUTCHEN, K. &amp; VENEGAS, J. 2007. Relationship between airway narrowing, patchy ventilation and lung mechanics in asthmatics. </w:t>
      </w:r>
      <w:r w:rsidRPr="007E461C">
        <w:rPr>
          <w:i/>
        </w:rPr>
        <w:t>European Respiratory Journal,</w:t>
      </w:r>
      <w:r w:rsidRPr="007E461C">
        <w:t xml:space="preserve"> 29</w:t>
      </w:r>
      <w:r w:rsidRPr="007E461C">
        <w:rPr>
          <w:b/>
        </w:rPr>
        <w:t>,</w:t>
      </w:r>
      <w:r w:rsidRPr="007E461C">
        <w:t xml:space="preserve"> 1174-1181.</w:t>
      </w:r>
    </w:p>
    <w:p w14:paraId="4D6C8E8E" w14:textId="77777777" w:rsidR="007E461C" w:rsidRPr="007E461C" w:rsidRDefault="007E461C" w:rsidP="007E461C">
      <w:pPr>
        <w:pStyle w:val="EndNoteBibliography"/>
        <w:ind w:left="720" w:hanging="720"/>
      </w:pPr>
      <w:r w:rsidRPr="007E461C">
        <w:t>US CENSUS BUREAU 1994. Geographic Areas Reference Manual.</w:t>
      </w:r>
    </w:p>
    <w:p w14:paraId="672336AC" w14:textId="69342304" w:rsidR="007E461C" w:rsidRPr="007E461C" w:rsidRDefault="007E461C" w:rsidP="007E461C">
      <w:pPr>
        <w:pStyle w:val="EndNoteBibliography"/>
        <w:ind w:left="720" w:hanging="720"/>
      </w:pPr>
      <w:r w:rsidRPr="007E461C">
        <w:t xml:space="preserve">US CENSUS BUREAU. 2016. </w:t>
      </w:r>
      <w:r w:rsidRPr="007E461C">
        <w:rPr>
          <w:i/>
        </w:rPr>
        <w:t xml:space="preserve">Defining rural at the U.S. census bureau </w:t>
      </w:r>
      <w:r w:rsidRPr="007E461C">
        <w:t xml:space="preserve">[Online]. Available: </w:t>
      </w:r>
      <w:hyperlink r:id="rId29" w:history="1">
        <w:r w:rsidRPr="007E461C">
          <w:rPr>
            <w:rStyle w:val="Hyperlink"/>
          </w:rPr>
          <w:t>https://www.census.gov/library/publications/2016/acs/acsgeo-1.html</w:t>
        </w:r>
      </w:hyperlink>
      <w:r w:rsidRPr="007E461C">
        <w:t xml:space="preserve"> [Accessed].</w:t>
      </w:r>
    </w:p>
    <w:p w14:paraId="69C44B1A" w14:textId="77777777" w:rsidR="007E461C" w:rsidRPr="007E461C" w:rsidRDefault="007E461C" w:rsidP="007E461C">
      <w:pPr>
        <w:pStyle w:val="EndNoteBibliography"/>
        <w:ind w:left="720" w:hanging="720"/>
      </w:pPr>
      <w:r w:rsidRPr="007E461C">
        <w:t xml:space="preserve">VIENNEAU, D., DE HOOGH, K., BECHLE, M. J., BEELEN, R., VAN DONKELAAR, A., MARTIN, R. V., MILLET, D. B., HOEK, G. &amp; MARSHALL, J. D. 2013. Western European land use regression incorporating satellite-and ground-based measurements of NO2 and PM10. </w:t>
      </w:r>
      <w:r w:rsidRPr="007E461C">
        <w:rPr>
          <w:i/>
        </w:rPr>
        <w:t>Environmental science &amp; technology,</w:t>
      </w:r>
      <w:r w:rsidRPr="007E461C">
        <w:t xml:space="preserve"> 47</w:t>
      </w:r>
      <w:r w:rsidRPr="007E461C">
        <w:rPr>
          <w:b/>
        </w:rPr>
        <w:t>,</w:t>
      </w:r>
      <w:r w:rsidRPr="007E461C">
        <w:t xml:space="preserve"> 13555-13564.</w:t>
      </w:r>
    </w:p>
    <w:p w14:paraId="48324C61" w14:textId="77777777" w:rsidR="007E461C" w:rsidRPr="007E461C" w:rsidRDefault="007E461C" w:rsidP="007E461C">
      <w:pPr>
        <w:pStyle w:val="EndNoteBibliography"/>
        <w:ind w:left="720" w:hanging="720"/>
      </w:pPr>
      <w:r w:rsidRPr="007E461C">
        <w:t xml:space="preserve">WENZEL, S. E. 2012. Asthma phenotypes: the evolution from clinical to molecular approaches. </w:t>
      </w:r>
      <w:r w:rsidRPr="007E461C">
        <w:rPr>
          <w:i/>
        </w:rPr>
        <w:t>Nature medicine,</w:t>
      </w:r>
      <w:r w:rsidRPr="007E461C">
        <w:t xml:space="preserve"> 18</w:t>
      </w:r>
      <w:r w:rsidRPr="007E461C">
        <w:rPr>
          <w:b/>
        </w:rPr>
        <w:t>,</w:t>
      </w:r>
      <w:r w:rsidRPr="007E461C">
        <w:t xml:space="preserve"> 716.</w:t>
      </w:r>
    </w:p>
    <w:p w14:paraId="7EA37A77" w14:textId="77777777" w:rsidR="007E461C" w:rsidRPr="007E461C" w:rsidRDefault="007E461C" w:rsidP="007E461C">
      <w:pPr>
        <w:pStyle w:val="EndNoteBibliography"/>
        <w:ind w:left="720" w:hanging="720"/>
      </w:pPr>
      <w:r w:rsidRPr="007E461C">
        <w:t xml:space="preserve">WENZEL, S. E., BARNES, P. J., BLEECKER, E. R., BOUSQUET, J., BUSSE, W., DAHLÉN, S.-E., HOLGATE, S. T., MEYERS, D. A., RABE, K. F. &amp; ANTCZAK, A. 2009. A randomized, double-blind, placebo-controlled study of tumor necrosis factor-α blockade in severe persistent asthma. </w:t>
      </w:r>
      <w:r w:rsidRPr="007E461C">
        <w:rPr>
          <w:i/>
        </w:rPr>
        <w:t>American journal of respiratory and critical care medicine,</w:t>
      </w:r>
      <w:r w:rsidRPr="007E461C">
        <w:t xml:space="preserve"> 179</w:t>
      </w:r>
      <w:r w:rsidRPr="007E461C">
        <w:rPr>
          <w:b/>
        </w:rPr>
        <w:t>,</w:t>
      </w:r>
      <w:r w:rsidRPr="007E461C">
        <w:t xml:space="preserve"> 549-558.</w:t>
      </w:r>
    </w:p>
    <w:p w14:paraId="30444916" w14:textId="77777777" w:rsidR="007E461C" w:rsidRPr="007E461C" w:rsidRDefault="007E461C" w:rsidP="007E461C">
      <w:pPr>
        <w:pStyle w:val="EndNoteBibliography"/>
        <w:ind w:left="720" w:hanging="720"/>
      </w:pPr>
      <w:r w:rsidRPr="007E461C">
        <w:t>WHO 2005. Air Quality Guidlines Global Update 2005.</w:t>
      </w:r>
    </w:p>
    <w:p w14:paraId="1ACB7E41" w14:textId="77777777" w:rsidR="007E461C" w:rsidRPr="007E461C" w:rsidRDefault="007E461C" w:rsidP="007E461C">
      <w:pPr>
        <w:pStyle w:val="EndNoteBibliography"/>
        <w:ind w:left="720" w:hanging="720"/>
      </w:pPr>
      <w:r w:rsidRPr="007E461C">
        <w:t xml:space="preserve">WINER, R. A., QIN, X., HARRINGTON, T., MOORMAN, J. &amp; ZAHRAN, H. 2012. Asthma incidence among children and adults: findings from the Behavioral Risk Factor Surveillance system asthma call-back survey—United States, 2006–2008. </w:t>
      </w:r>
      <w:r w:rsidRPr="007E461C">
        <w:rPr>
          <w:i/>
        </w:rPr>
        <w:t>Journal of Asthma,</w:t>
      </w:r>
      <w:r w:rsidRPr="007E461C">
        <w:t xml:space="preserve"> 49</w:t>
      </w:r>
      <w:r w:rsidRPr="007E461C">
        <w:rPr>
          <w:b/>
        </w:rPr>
        <w:t>,</w:t>
      </w:r>
      <w:r w:rsidRPr="007E461C">
        <w:t xml:space="preserve"> 16-22.</w:t>
      </w:r>
    </w:p>
    <w:p w14:paraId="6359C00A" w14:textId="74895C74" w:rsidR="008E29F5" w:rsidRPr="00D47991" w:rsidRDefault="00B71F54" w:rsidP="007E461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Alotaibi, Raed" w:date="2019-07-19T11:13:00Z" w:initials="AR">
    <w:p w14:paraId="41F3AE8D" w14:textId="55632117" w:rsidR="00123C41" w:rsidRDefault="00123C41">
      <w:pPr>
        <w:pStyle w:val="CommentText"/>
      </w:pPr>
      <w:r>
        <w:rPr>
          <w:rStyle w:val="CommentReference"/>
        </w:rPr>
        <w:annotationRef/>
      </w:r>
      <w:r>
        <w:t>I copied this section with some adjustments from our initial report (1</w:t>
      </w:r>
      <w:r w:rsidRPr="0004236D">
        <w:rPr>
          <w:vertAlign w:val="superscript"/>
        </w:rPr>
        <w:t>st</w:t>
      </w:r>
      <w:r>
        <w:t xml:space="preserve"> year report)</w:t>
      </w:r>
    </w:p>
  </w:comment>
  <w:comment w:id="25" w:author="Alotaibi, Raed" w:date="2019-07-19T11:12:00Z" w:initials="AR">
    <w:p w14:paraId="7B1F7416" w14:textId="6BBDBCF6" w:rsidR="00123C41" w:rsidRDefault="00123C41">
      <w:pPr>
        <w:pStyle w:val="CommentText"/>
      </w:pPr>
      <w:r>
        <w:rPr>
          <w:rStyle w:val="CommentReference"/>
        </w:rPr>
        <w:annotationRef/>
      </w:r>
      <w:r>
        <w:t>In this section we will describe the health and economic burden of asthma</w:t>
      </w:r>
    </w:p>
  </w:comment>
  <w:comment w:id="24" w:author="Raed Alotaibi" w:date="2019-07-24T08:28:00Z" w:initials="RA">
    <w:p w14:paraId="086339F2" w14:textId="61B2B78D" w:rsidR="00F44476" w:rsidRDefault="00F44476">
      <w:pPr>
        <w:pStyle w:val="CommentText"/>
      </w:pPr>
      <w:r>
        <w:rPr>
          <w:rStyle w:val="CommentReference"/>
        </w:rPr>
        <w:annotationRef/>
      </w:r>
    </w:p>
  </w:comment>
  <w:comment w:id="28" w:author="Alotaibi, Raed" w:date="2019-07-19T11:11:00Z" w:initials="AR">
    <w:p w14:paraId="0106AB8C" w14:textId="70EFE894" w:rsidR="00123C41" w:rsidRDefault="00123C41">
      <w:pPr>
        <w:pStyle w:val="CommentText"/>
      </w:pPr>
      <w:r>
        <w:rPr>
          <w:rStyle w:val="CommentReference"/>
        </w:rPr>
        <w:annotationRef/>
      </w:r>
      <w:r>
        <w:t>In this section we will describe what TRAP is and how exposure is measured using surrogates (i.e. air pollution concentration and or distance to road)</w:t>
      </w:r>
    </w:p>
    <w:p w14:paraId="3EBA5872" w14:textId="1FA18BE6" w:rsidR="00123C41" w:rsidRDefault="00123C41">
      <w:pPr>
        <w:pStyle w:val="CommentText"/>
      </w:pPr>
    </w:p>
    <w:p w14:paraId="1380ADDB" w14:textId="138169B6" w:rsidR="00123C41" w:rsidRDefault="00123C41" w:rsidP="002F3F1F">
      <w:pPr>
        <w:pStyle w:val="CommentText"/>
      </w:pPr>
    </w:p>
  </w:comment>
  <w:comment w:id="32" w:author="Alotaibi, Raed" w:date="2019-07-19T11:13:00Z" w:initials="AR">
    <w:p w14:paraId="74548FAD" w14:textId="01ADD9DE" w:rsidR="00123C41" w:rsidRDefault="00123C41">
      <w:pPr>
        <w:pStyle w:val="CommentText"/>
      </w:pPr>
      <w:r>
        <w:rPr>
          <w:rStyle w:val="CommentReference"/>
        </w:rPr>
        <w:annotationRef/>
      </w:r>
      <w:r>
        <w:t>I edited my own image which is replicated from Kunzli et al. (2008), do we need permission? Since this is not an original figure.</w:t>
      </w:r>
    </w:p>
  </w:comment>
  <w:comment w:id="34" w:author="Alotaibi, Raed" w:date="2019-07-19T11:19:00Z" w:initials="AR">
    <w:p w14:paraId="39E198F3" w14:textId="191746F2" w:rsidR="00123C41" w:rsidRDefault="00123C41">
      <w:pPr>
        <w:pStyle w:val="CommentText"/>
      </w:pPr>
      <w:r>
        <w:rPr>
          <w:rStyle w:val="CommentReference"/>
        </w:rPr>
        <w:annotationRef/>
      </w:r>
      <w:r>
        <w:t>This section should describe LUR models in general and why we chose LUR models in our study. The detailed description of the actual models we used in our analysis (NO2, PM2.5 and PM10) will be described in the methods section.</w:t>
      </w:r>
    </w:p>
  </w:comment>
  <w:comment w:id="35" w:author="Raed Alotaibi" w:date="2019-07-24T08:27:00Z" w:initials="RA">
    <w:p w14:paraId="67E40171" w14:textId="77777777" w:rsidR="00F44476" w:rsidRDefault="00F44476">
      <w:pPr>
        <w:pStyle w:val="CommentText"/>
      </w:pPr>
      <w:r>
        <w:rPr>
          <w:rStyle w:val="CommentReference"/>
        </w:rPr>
        <w:annotationRef/>
      </w:r>
      <w:r>
        <w:t>Table 2 to be entered by Haneen.</w:t>
      </w:r>
    </w:p>
    <w:p w14:paraId="403F8A4A" w14:textId="49233CE5" w:rsidR="00F44476" w:rsidRDefault="00F44476">
      <w:pPr>
        <w:pStyle w:val="CommentText"/>
      </w:pPr>
    </w:p>
  </w:comment>
  <w:comment w:id="38" w:author="Raed Alotaibi" w:date="2019-07-19T01:27:00Z" w:initials="RA">
    <w:p w14:paraId="22260575" w14:textId="3498A4A5" w:rsidR="00123C41" w:rsidRDefault="00123C41">
      <w:pPr>
        <w:pStyle w:val="CommentText"/>
      </w:pPr>
      <w:r>
        <w:rPr>
          <w:rStyle w:val="CommentReference"/>
        </w:rPr>
        <w:annotationRef/>
      </w:r>
      <w:r>
        <w:t>Insert table 1 here, from our initial report. The table compares different modeling techniques.</w:t>
      </w:r>
    </w:p>
  </w:comment>
  <w:comment w:id="40" w:author="Alotaibi, Raed" w:date="2019-07-19T11:15:00Z" w:initials="AR">
    <w:p w14:paraId="351867A8" w14:textId="1D970C6D" w:rsidR="00123C41" w:rsidRDefault="00123C41" w:rsidP="002F3F1F">
      <w:pPr>
        <w:pStyle w:val="CommentText"/>
      </w:pPr>
      <w:r>
        <w:rPr>
          <w:rStyle w:val="CommentReference"/>
        </w:rPr>
        <w:annotationRef/>
      </w:r>
      <w:r>
        <w:t>The methodology section is very much similar with some changes to what is found in the Main burden paper and the state-specific paper. However, I do not present any results here. All results are in the results section.</w:t>
      </w:r>
    </w:p>
  </w:comment>
  <w:comment w:id="47" w:author="Raed Alotaibi" w:date="2019-06-25T15:39:00Z" w:initials="RA">
    <w:p w14:paraId="60CAF3C0" w14:textId="7B0596E1" w:rsidR="00123C41" w:rsidRDefault="00123C41" w:rsidP="002F3F1F">
      <w:pPr>
        <w:pStyle w:val="CommentText"/>
      </w:pPr>
      <w:r>
        <w:rPr>
          <w:rStyle w:val="CommentReference"/>
        </w:rPr>
        <w:annotationRef/>
      </w:r>
      <w:r>
        <w:t>LUR modeling as a means of exposure surrogate should be described above. In this section we will focus on describing the LUR model we used in our analysis, namely the NO2, PM2.5 and PM10 models.</w:t>
      </w:r>
    </w:p>
  </w:comment>
  <w:comment w:id="54" w:author="Raed Alotaibi" w:date="2019-07-05T12:40:00Z" w:initials="RA">
    <w:p w14:paraId="57E4A859" w14:textId="6950D188" w:rsidR="00123C41" w:rsidRDefault="00123C41">
      <w:pPr>
        <w:pStyle w:val="CommentText"/>
      </w:pPr>
      <w:r>
        <w:rPr>
          <w:rStyle w:val="CommentReference"/>
        </w:rPr>
        <w:annotationRef/>
      </w:r>
      <w:r>
        <w:t>Added new diagram for asthma incidence rates</w:t>
      </w:r>
    </w:p>
    <w:p w14:paraId="4B517AEF" w14:textId="0BCD23D7" w:rsidR="00123C41" w:rsidRDefault="00123C41">
      <w:pPr>
        <w:pStyle w:val="CommentText"/>
      </w:pPr>
    </w:p>
  </w:comment>
  <w:comment w:id="72" w:author="Alotaibi, Raed" w:date="2019-07-09T11:09:00Z" w:initials="AR">
    <w:p w14:paraId="7D5DBBCF" w14:textId="58FFE108" w:rsidR="00123C41" w:rsidRDefault="00123C41">
      <w:pPr>
        <w:pStyle w:val="CommentText"/>
      </w:pPr>
      <w:r>
        <w:rPr>
          <w:rStyle w:val="CommentReference"/>
        </w:rPr>
        <w:annotationRef/>
      </w:r>
      <w:r>
        <w:t>The reason for the G is perhaps to convert the identifier form numeric to character format to prevent loss of left-hand zeros when saving the data sets in multiple formats live CSV or others. (from my experience).</w:t>
      </w:r>
    </w:p>
    <w:p w14:paraId="53DB6CEE" w14:textId="74F3E059" w:rsidR="00123C41" w:rsidRDefault="00123C41">
      <w:pPr>
        <w:pStyle w:val="CommentText"/>
      </w:pPr>
    </w:p>
    <w:p w14:paraId="4AF2B5DC" w14:textId="1E575EE2" w:rsidR="00123C41" w:rsidRDefault="00123C41">
      <w:pPr>
        <w:pStyle w:val="CommentText"/>
      </w:pPr>
      <w:r>
        <w:t>Although the “G” letter does not play a role in the geographical identification of the census block identifier, it converts the code from a numerical to a character format preventing unwanted loss of left hand zeros when saving the data (from my experience)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F3AE8D" w15:done="0"/>
  <w15:commentEx w15:paraId="7B1F7416" w15:done="0"/>
  <w15:commentEx w15:paraId="086339F2" w15:done="0"/>
  <w15:commentEx w15:paraId="1380ADDB" w15:done="0"/>
  <w15:commentEx w15:paraId="74548FAD" w15:done="0"/>
  <w15:commentEx w15:paraId="39E198F3" w15:done="0"/>
  <w15:commentEx w15:paraId="403F8A4A" w15:done="0"/>
  <w15:commentEx w15:paraId="22260575" w15:done="0"/>
  <w15:commentEx w15:paraId="351867A8" w15:done="0"/>
  <w15:commentEx w15:paraId="60CAF3C0" w15:done="0"/>
  <w15:commentEx w15:paraId="4B517AEF" w15:done="0"/>
  <w15:commentEx w15:paraId="4AF2B5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F3AE8D" w16cid:durableId="20DC5CDF"/>
  <w16cid:commentId w16cid:paraId="7B1F7416" w16cid:durableId="20DC5CE0"/>
  <w16cid:commentId w16cid:paraId="086339F2" w16cid:durableId="20E29536"/>
  <w16cid:commentId w16cid:paraId="1380ADDB" w16cid:durableId="20DC5CE1"/>
  <w16cid:commentId w16cid:paraId="74548FAD" w16cid:durableId="20DC5CE2"/>
  <w16cid:commentId w16cid:paraId="39E198F3" w16cid:durableId="20DC5CE3"/>
  <w16cid:commentId w16cid:paraId="403F8A4A" w16cid:durableId="20E294EA"/>
  <w16cid:commentId w16cid:paraId="22260575" w16cid:durableId="20DB9B0E"/>
  <w16cid:commentId w16cid:paraId="351867A8" w16cid:durableId="20DC5CE5"/>
  <w16cid:commentId w16cid:paraId="60CAF3C0" w16cid:durableId="20BCBE98"/>
  <w16cid:commentId w16cid:paraId="4B517AEF" w16cid:durableId="20C9C3BF"/>
  <w16cid:commentId w16cid:paraId="4AF2B5DC" w16cid:durableId="20CF9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1EF87" w14:textId="77777777" w:rsidR="0078184C" w:rsidRDefault="0078184C" w:rsidP="00762786">
      <w:r>
        <w:separator/>
      </w:r>
    </w:p>
  </w:endnote>
  <w:endnote w:type="continuationSeparator" w:id="0">
    <w:p w14:paraId="46C9088E" w14:textId="77777777" w:rsidR="0078184C" w:rsidRDefault="0078184C"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474168"/>
      <w:docPartObj>
        <w:docPartGallery w:val="Page Numbers (Bottom of Page)"/>
        <w:docPartUnique/>
      </w:docPartObj>
    </w:sdtPr>
    <w:sdtEndPr>
      <w:rPr>
        <w:color w:val="7F7F7F" w:themeColor="background1" w:themeShade="7F"/>
        <w:spacing w:val="60"/>
      </w:rPr>
    </w:sdtEndPr>
    <w:sdtContent>
      <w:p w14:paraId="7F175314" w14:textId="1A2A15D7" w:rsidR="00123C41" w:rsidRDefault="00123C41"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123C41" w:rsidRDefault="00123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54447" w14:textId="77777777" w:rsidR="0078184C" w:rsidRDefault="0078184C" w:rsidP="00762786">
      <w:r>
        <w:separator/>
      </w:r>
    </w:p>
  </w:footnote>
  <w:footnote w:type="continuationSeparator" w:id="0">
    <w:p w14:paraId="20989E06" w14:textId="77777777" w:rsidR="0078184C" w:rsidRDefault="0078184C"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123C41" w:rsidRDefault="00123C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123C41" w:rsidRDefault="00123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2B6E610"/>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NqsFAHjTNzs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48&lt;/item&gt;&lt;item&gt;64&lt;/item&gt;&lt;item&gt;67&lt;/item&gt;&lt;item&gt;71&lt;/item&gt;&lt;item&gt;76&lt;/item&gt;&lt;item&gt;78&lt;/item&gt;&lt;item&gt;79&lt;/item&gt;&lt;item&gt;81&lt;/item&gt;&lt;item&gt;82&lt;/item&gt;&lt;item&gt;89&lt;/item&gt;&lt;item&gt;90&lt;/item&gt;&lt;item&gt;96&lt;/item&gt;&lt;item&gt;98&lt;/item&gt;&lt;item&gt;105&lt;/item&gt;&lt;item&gt;118&lt;/item&gt;&lt;item&gt;139&lt;/item&gt;&lt;item&gt;417&lt;/item&gt;&lt;item&gt;418&lt;/item&gt;&lt;item&gt;420&lt;/item&gt;&lt;item&gt;421&lt;/item&gt;&lt;item&gt;425&lt;/item&gt;&lt;item&gt;426&lt;/item&gt;&lt;item&gt;428&lt;/item&gt;&lt;item&gt;430&lt;/item&gt;&lt;item&gt;432&lt;/item&gt;&lt;item&gt;433&lt;/item&gt;&lt;item&gt;434&lt;/item&gt;&lt;item&gt;436&lt;/item&gt;&lt;item&gt;437&lt;/item&gt;&lt;item&gt;438&lt;/item&gt;&lt;item&gt;439&lt;/item&gt;&lt;item&gt;440&lt;/item&gt;&lt;item&gt;441&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26E07"/>
    <w:rsid w:val="0004236D"/>
    <w:rsid w:val="000435EF"/>
    <w:rsid w:val="00043C74"/>
    <w:rsid w:val="00044081"/>
    <w:rsid w:val="00051F88"/>
    <w:rsid w:val="000554F0"/>
    <w:rsid w:val="00056FCA"/>
    <w:rsid w:val="000649D4"/>
    <w:rsid w:val="00066423"/>
    <w:rsid w:val="00083949"/>
    <w:rsid w:val="00084B5D"/>
    <w:rsid w:val="0008665B"/>
    <w:rsid w:val="0009292B"/>
    <w:rsid w:val="00096330"/>
    <w:rsid w:val="000A117D"/>
    <w:rsid w:val="000A52F3"/>
    <w:rsid w:val="000B5451"/>
    <w:rsid w:val="000C0D5B"/>
    <w:rsid w:val="000C64D1"/>
    <w:rsid w:val="000D7F5B"/>
    <w:rsid w:val="000E6E4D"/>
    <w:rsid w:val="000F135D"/>
    <w:rsid w:val="000F1D9B"/>
    <w:rsid w:val="000F4F98"/>
    <w:rsid w:val="00107C60"/>
    <w:rsid w:val="00111D98"/>
    <w:rsid w:val="00112077"/>
    <w:rsid w:val="00115D74"/>
    <w:rsid w:val="00116529"/>
    <w:rsid w:val="001231D4"/>
    <w:rsid w:val="00123C41"/>
    <w:rsid w:val="00126041"/>
    <w:rsid w:val="00130112"/>
    <w:rsid w:val="001320A0"/>
    <w:rsid w:val="00132DF8"/>
    <w:rsid w:val="00140AE3"/>
    <w:rsid w:val="00144329"/>
    <w:rsid w:val="0014558A"/>
    <w:rsid w:val="0014647A"/>
    <w:rsid w:val="00146C43"/>
    <w:rsid w:val="00155547"/>
    <w:rsid w:val="001836E4"/>
    <w:rsid w:val="00184691"/>
    <w:rsid w:val="00184842"/>
    <w:rsid w:val="0019190F"/>
    <w:rsid w:val="001943FC"/>
    <w:rsid w:val="00194568"/>
    <w:rsid w:val="0019672F"/>
    <w:rsid w:val="00197BD9"/>
    <w:rsid w:val="00197F16"/>
    <w:rsid w:val="001B0C3F"/>
    <w:rsid w:val="001B6F96"/>
    <w:rsid w:val="001C17A3"/>
    <w:rsid w:val="001C1949"/>
    <w:rsid w:val="001C4B15"/>
    <w:rsid w:val="001E1BA4"/>
    <w:rsid w:val="001E262E"/>
    <w:rsid w:val="002022B9"/>
    <w:rsid w:val="00202B3F"/>
    <w:rsid w:val="00210CF6"/>
    <w:rsid w:val="002164F3"/>
    <w:rsid w:val="00230806"/>
    <w:rsid w:val="002469CA"/>
    <w:rsid w:val="00251721"/>
    <w:rsid w:val="00256F3A"/>
    <w:rsid w:val="002605DC"/>
    <w:rsid w:val="00265189"/>
    <w:rsid w:val="00265B7B"/>
    <w:rsid w:val="0027155E"/>
    <w:rsid w:val="00273750"/>
    <w:rsid w:val="00273D31"/>
    <w:rsid w:val="00280315"/>
    <w:rsid w:val="00286BAC"/>
    <w:rsid w:val="0029205E"/>
    <w:rsid w:val="002A03BD"/>
    <w:rsid w:val="002A4C01"/>
    <w:rsid w:val="002B17BB"/>
    <w:rsid w:val="002B2024"/>
    <w:rsid w:val="002B491E"/>
    <w:rsid w:val="002C349E"/>
    <w:rsid w:val="002C5F0C"/>
    <w:rsid w:val="002D7838"/>
    <w:rsid w:val="002E0799"/>
    <w:rsid w:val="002E6A41"/>
    <w:rsid w:val="002F01C9"/>
    <w:rsid w:val="002F3F1F"/>
    <w:rsid w:val="00303222"/>
    <w:rsid w:val="00306112"/>
    <w:rsid w:val="003113DD"/>
    <w:rsid w:val="0031164B"/>
    <w:rsid w:val="00317A21"/>
    <w:rsid w:val="00320C70"/>
    <w:rsid w:val="00326F7E"/>
    <w:rsid w:val="003271BF"/>
    <w:rsid w:val="00330C35"/>
    <w:rsid w:val="00331317"/>
    <w:rsid w:val="003331E2"/>
    <w:rsid w:val="00345F4D"/>
    <w:rsid w:val="00347991"/>
    <w:rsid w:val="003539E1"/>
    <w:rsid w:val="00353CB7"/>
    <w:rsid w:val="003646D2"/>
    <w:rsid w:val="00365021"/>
    <w:rsid w:val="003663AA"/>
    <w:rsid w:val="00370F62"/>
    <w:rsid w:val="00373163"/>
    <w:rsid w:val="00376A2D"/>
    <w:rsid w:val="00383825"/>
    <w:rsid w:val="003848BB"/>
    <w:rsid w:val="00384A05"/>
    <w:rsid w:val="00385C7C"/>
    <w:rsid w:val="00387BF4"/>
    <w:rsid w:val="00392EC0"/>
    <w:rsid w:val="003965ED"/>
    <w:rsid w:val="003A1FC5"/>
    <w:rsid w:val="003A5121"/>
    <w:rsid w:val="003A577F"/>
    <w:rsid w:val="003A5903"/>
    <w:rsid w:val="003A67DE"/>
    <w:rsid w:val="003B555F"/>
    <w:rsid w:val="003B6920"/>
    <w:rsid w:val="003B7F59"/>
    <w:rsid w:val="003C2EA2"/>
    <w:rsid w:val="003C4B3F"/>
    <w:rsid w:val="003D15E1"/>
    <w:rsid w:val="003D2586"/>
    <w:rsid w:val="003D3307"/>
    <w:rsid w:val="003D3D14"/>
    <w:rsid w:val="003E065B"/>
    <w:rsid w:val="003F1E94"/>
    <w:rsid w:val="0040095C"/>
    <w:rsid w:val="00406A03"/>
    <w:rsid w:val="0041083F"/>
    <w:rsid w:val="00413B7A"/>
    <w:rsid w:val="00416978"/>
    <w:rsid w:val="004174F4"/>
    <w:rsid w:val="0041770C"/>
    <w:rsid w:val="00420582"/>
    <w:rsid w:val="004212C6"/>
    <w:rsid w:val="0042138C"/>
    <w:rsid w:val="00431D54"/>
    <w:rsid w:val="004344C4"/>
    <w:rsid w:val="004356D5"/>
    <w:rsid w:val="00436F56"/>
    <w:rsid w:val="00444D03"/>
    <w:rsid w:val="00445F56"/>
    <w:rsid w:val="00446B3B"/>
    <w:rsid w:val="004561CC"/>
    <w:rsid w:val="0046369F"/>
    <w:rsid w:val="00480F05"/>
    <w:rsid w:val="004913CB"/>
    <w:rsid w:val="004A07C4"/>
    <w:rsid w:val="004A7B5C"/>
    <w:rsid w:val="004B0627"/>
    <w:rsid w:val="004B7855"/>
    <w:rsid w:val="004C03E4"/>
    <w:rsid w:val="004C0E4C"/>
    <w:rsid w:val="004C72F6"/>
    <w:rsid w:val="004C7CA2"/>
    <w:rsid w:val="004D2B4E"/>
    <w:rsid w:val="004E0572"/>
    <w:rsid w:val="004E2277"/>
    <w:rsid w:val="004E39A0"/>
    <w:rsid w:val="004F3D1F"/>
    <w:rsid w:val="004F6D36"/>
    <w:rsid w:val="004F73C9"/>
    <w:rsid w:val="00505A71"/>
    <w:rsid w:val="005130E5"/>
    <w:rsid w:val="00522778"/>
    <w:rsid w:val="00527D1F"/>
    <w:rsid w:val="005357F1"/>
    <w:rsid w:val="00535A45"/>
    <w:rsid w:val="00537C66"/>
    <w:rsid w:val="00541654"/>
    <w:rsid w:val="00553843"/>
    <w:rsid w:val="005542DE"/>
    <w:rsid w:val="00555498"/>
    <w:rsid w:val="005564BB"/>
    <w:rsid w:val="005679BB"/>
    <w:rsid w:val="00573B69"/>
    <w:rsid w:val="005761B0"/>
    <w:rsid w:val="00576700"/>
    <w:rsid w:val="0058218F"/>
    <w:rsid w:val="005854FE"/>
    <w:rsid w:val="00587BB7"/>
    <w:rsid w:val="00587EBE"/>
    <w:rsid w:val="00594AE9"/>
    <w:rsid w:val="005A2AB2"/>
    <w:rsid w:val="005B238A"/>
    <w:rsid w:val="005B72FF"/>
    <w:rsid w:val="005C36E7"/>
    <w:rsid w:val="005C5155"/>
    <w:rsid w:val="005C5E66"/>
    <w:rsid w:val="005C7521"/>
    <w:rsid w:val="005D1EBA"/>
    <w:rsid w:val="005D6DD5"/>
    <w:rsid w:val="005E643B"/>
    <w:rsid w:val="005E661D"/>
    <w:rsid w:val="00600A52"/>
    <w:rsid w:val="00607ED5"/>
    <w:rsid w:val="00610453"/>
    <w:rsid w:val="006208E5"/>
    <w:rsid w:val="00627B7C"/>
    <w:rsid w:val="006323AC"/>
    <w:rsid w:val="006328E7"/>
    <w:rsid w:val="00633AAB"/>
    <w:rsid w:val="00635AB4"/>
    <w:rsid w:val="0064438F"/>
    <w:rsid w:val="00655D21"/>
    <w:rsid w:val="00657B51"/>
    <w:rsid w:val="00661A8A"/>
    <w:rsid w:val="00661EC1"/>
    <w:rsid w:val="006654AB"/>
    <w:rsid w:val="00665AC8"/>
    <w:rsid w:val="006664BC"/>
    <w:rsid w:val="0067468E"/>
    <w:rsid w:val="00674B9B"/>
    <w:rsid w:val="00674FBB"/>
    <w:rsid w:val="006863A8"/>
    <w:rsid w:val="00690488"/>
    <w:rsid w:val="00692BF7"/>
    <w:rsid w:val="006A05CF"/>
    <w:rsid w:val="006A55AE"/>
    <w:rsid w:val="006B571A"/>
    <w:rsid w:val="006C1230"/>
    <w:rsid w:val="006C5E0D"/>
    <w:rsid w:val="006D00C2"/>
    <w:rsid w:val="006D0641"/>
    <w:rsid w:val="006E02D1"/>
    <w:rsid w:val="006E4573"/>
    <w:rsid w:val="006F1E88"/>
    <w:rsid w:val="006F4447"/>
    <w:rsid w:val="006F690D"/>
    <w:rsid w:val="006F75FE"/>
    <w:rsid w:val="00702C0D"/>
    <w:rsid w:val="00705A78"/>
    <w:rsid w:val="007067F4"/>
    <w:rsid w:val="00713F61"/>
    <w:rsid w:val="00716093"/>
    <w:rsid w:val="00717A4F"/>
    <w:rsid w:val="00730D17"/>
    <w:rsid w:val="00735583"/>
    <w:rsid w:val="00742986"/>
    <w:rsid w:val="007527B7"/>
    <w:rsid w:val="00755334"/>
    <w:rsid w:val="00762786"/>
    <w:rsid w:val="00764198"/>
    <w:rsid w:val="00774B27"/>
    <w:rsid w:val="00775114"/>
    <w:rsid w:val="0078184C"/>
    <w:rsid w:val="007974FF"/>
    <w:rsid w:val="0079762D"/>
    <w:rsid w:val="007A6644"/>
    <w:rsid w:val="007A74C4"/>
    <w:rsid w:val="007A7C02"/>
    <w:rsid w:val="007B0628"/>
    <w:rsid w:val="007B2401"/>
    <w:rsid w:val="007B468A"/>
    <w:rsid w:val="007C1D7C"/>
    <w:rsid w:val="007C6F33"/>
    <w:rsid w:val="007D2BED"/>
    <w:rsid w:val="007D3FDF"/>
    <w:rsid w:val="007D6AED"/>
    <w:rsid w:val="007E12E0"/>
    <w:rsid w:val="007E461C"/>
    <w:rsid w:val="007E5CDE"/>
    <w:rsid w:val="007F2DBC"/>
    <w:rsid w:val="007F40DC"/>
    <w:rsid w:val="008005C4"/>
    <w:rsid w:val="008074FF"/>
    <w:rsid w:val="0081062F"/>
    <w:rsid w:val="00815AC2"/>
    <w:rsid w:val="00816C31"/>
    <w:rsid w:val="00816C73"/>
    <w:rsid w:val="008229DC"/>
    <w:rsid w:val="00833689"/>
    <w:rsid w:val="0083497B"/>
    <w:rsid w:val="00835F1B"/>
    <w:rsid w:val="00844A9D"/>
    <w:rsid w:val="00844EFC"/>
    <w:rsid w:val="00864DFC"/>
    <w:rsid w:val="00866489"/>
    <w:rsid w:val="00872EF8"/>
    <w:rsid w:val="00875F2D"/>
    <w:rsid w:val="008861C9"/>
    <w:rsid w:val="008A1847"/>
    <w:rsid w:val="008A6A06"/>
    <w:rsid w:val="008C3239"/>
    <w:rsid w:val="008C574A"/>
    <w:rsid w:val="008D63D8"/>
    <w:rsid w:val="008D7F53"/>
    <w:rsid w:val="008E19C0"/>
    <w:rsid w:val="008E29F5"/>
    <w:rsid w:val="008E6DBE"/>
    <w:rsid w:val="008E74B1"/>
    <w:rsid w:val="008F06FA"/>
    <w:rsid w:val="008F0B93"/>
    <w:rsid w:val="008F7BD8"/>
    <w:rsid w:val="009003F3"/>
    <w:rsid w:val="009021F3"/>
    <w:rsid w:val="009145A9"/>
    <w:rsid w:val="00923D33"/>
    <w:rsid w:val="009346A0"/>
    <w:rsid w:val="009361EE"/>
    <w:rsid w:val="00936697"/>
    <w:rsid w:val="00941E56"/>
    <w:rsid w:val="00944D0D"/>
    <w:rsid w:val="009453E4"/>
    <w:rsid w:val="00954AE4"/>
    <w:rsid w:val="0095633C"/>
    <w:rsid w:val="009626D3"/>
    <w:rsid w:val="009664C1"/>
    <w:rsid w:val="009665F9"/>
    <w:rsid w:val="009674C8"/>
    <w:rsid w:val="00975915"/>
    <w:rsid w:val="009759FD"/>
    <w:rsid w:val="00982D0E"/>
    <w:rsid w:val="00983851"/>
    <w:rsid w:val="0099713D"/>
    <w:rsid w:val="009A17D9"/>
    <w:rsid w:val="009B4A19"/>
    <w:rsid w:val="009B4D74"/>
    <w:rsid w:val="009B7727"/>
    <w:rsid w:val="009C05A0"/>
    <w:rsid w:val="009C14E3"/>
    <w:rsid w:val="009C28FB"/>
    <w:rsid w:val="009C4F8B"/>
    <w:rsid w:val="009C6A0E"/>
    <w:rsid w:val="009E2E2B"/>
    <w:rsid w:val="009E7709"/>
    <w:rsid w:val="00A00D56"/>
    <w:rsid w:val="00A0547D"/>
    <w:rsid w:val="00A12D8D"/>
    <w:rsid w:val="00A137C9"/>
    <w:rsid w:val="00A20D82"/>
    <w:rsid w:val="00A24764"/>
    <w:rsid w:val="00A27869"/>
    <w:rsid w:val="00A335A2"/>
    <w:rsid w:val="00A36B43"/>
    <w:rsid w:val="00A37204"/>
    <w:rsid w:val="00A5639A"/>
    <w:rsid w:val="00A63944"/>
    <w:rsid w:val="00A70BF4"/>
    <w:rsid w:val="00A72D76"/>
    <w:rsid w:val="00A73626"/>
    <w:rsid w:val="00A74928"/>
    <w:rsid w:val="00A8392E"/>
    <w:rsid w:val="00A92CDA"/>
    <w:rsid w:val="00A94325"/>
    <w:rsid w:val="00AA00FB"/>
    <w:rsid w:val="00AA03A4"/>
    <w:rsid w:val="00AA5E33"/>
    <w:rsid w:val="00AB6A28"/>
    <w:rsid w:val="00AC0EE8"/>
    <w:rsid w:val="00AC14AB"/>
    <w:rsid w:val="00AC1B69"/>
    <w:rsid w:val="00AD0F1D"/>
    <w:rsid w:val="00AD5748"/>
    <w:rsid w:val="00AD7151"/>
    <w:rsid w:val="00AE1C90"/>
    <w:rsid w:val="00AE6AEB"/>
    <w:rsid w:val="00AF0D05"/>
    <w:rsid w:val="00AF4560"/>
    <w:rsid w:val="00AF49DC"/>
    <w:rsid w:val="00B06D1C"/>
    <w:rsid w:val="00B072B5"/>
    <w:rsid w:val="00B10C0B"/>
    <w:rsid w:val="00B20FE2"/>
    <w:rsid w:val="00B25F46"/>
    <w:rsid w:val="00B3718E"/>
    <w:rsid w:val="00B37930"/>
    <w:rsid w:val="00B44F70"/>
    <w:rsid w:val="00B6121A"/>
    <w:rsid w:val="00B613C3"/>
    <w:rsid w:val="00B632FF"/>
    <w:rsid w:val="00B64EDF"/>
    <w:rsid w:val="00B66A67"/>
    <w:rsid w:val="00B67CC9"/>
    <w:rsid w:val="00B71F54"/>
    <w:rsid w:val="00B72BED"/>
    <w:rsid w:val="00B76457"/>
    <w:rsid w:val="00B774DF"/>
    <w:rsid w:val="00B8742E"/>
    <w:rsid w:val="00B9010C"/>
    <w:rsid w:val="00B93E0C"/>
    <w:rsid w:val="00B94DFC"/>
    <w:rsid w:val="00B977AC"/>
    <w:rsid w:val="00B97F56"/>
    <w:rsid w:val="00BA0DC5"/>
    <w:rsid w:val="00BA4DAA"/>
    <w:rsid w:val="00BB0692"/>
    <w:rsid w:val="00BB1608"/>
    <w:rsid w:val="00BB4DBA"/>
    <w:rsid w:val="00BB67E2"/>
    <w:rsid w:val="00BE2443"/>
    <w:rsid w:val="00BE42D3"/>
    <w:rsid w:val="00BF493B"/>
    <w:rsid w:val="00C0167C"/>
    <w:rsid w:val="00C02AF9"/>
    <w:rsid w:val="00C1059D"/>
    <w:rsid w:val="00C12A06"/>
    <w:rsid w:val="00C134F7"/>
    <w:rsid w:val="00C13D02"/>
    <w:rsid w:val="00C206A0"/>
    <w:rsid w:val="00C22A4B"/>
    <w:rsid w:val="00C23225"/>
    <w:rsid w:val="00C33DB7"/>
    <w:rsid w:val="00C40043"/>
    <w:rsid w:val="00C439EB"/>
    <w:rsid w:val="00C465BE"/>
    <w:rsid w:val="00C55E19"/>
    <w:rsid w:val="00C615DE"/>
    <w:rsid w:val="00C66186"/>
    <w:rsid w:val="00C77E0D"/>
    <w:rsid w:val="00C94EA2"/>
    <w:rsid w:val="00C9723C"/>
    <w:rsid w:val="00C97DB8"/>
    <w:rsid w:val="00CB3A49"/>
    <w:rsid w:val="00CC37DD"/>
    <w:rsid w:val="00CC4C8C"/>
    <w:rsid w:val="00CC669D"/>
    <w:rsid w:val="00CD1E1D"/>
    <w:rsid w:val="00CD4F4E"/>
    <w:rsid w:val="00CF21AD"/>
    <w:rsid w:val="00CF269C"/>
    <w:rsid w:val="00CF78E1"/>
    <w:rsid w:val="00D02EA8"/>
    <w:rsid w:val="00D074C8"/>
    <w:rsid w:val="00D156F2"/>
    <w:rsid w:val="00D27FAD"/>
    <w:rsid w:val="00D35264"/>
    <w:rsid w:val="00D35918"/>
    <w:rsid w:val="00D4307B"/>
    <w:rsid w:val="00D4650B"/>
    <w:rsid w:val="00D47991"/>
    <w:rsid w:val="00D47DB4"/>
    <w:rsid w:val="00D47F33"/>
    <w:rsid w:val="00D5461E"/>
    <w:rsid w:val="00D57DF2"/>
    <w:rsid w:val="00D652A6"/>
    <w:rsid w:val="00D70BE3"/>
    <w:rsid w:val="00D730A4"/>
    <w:rsid w:val="00D77603"/>
    <w:rsid w:val="00D96800"/>
    <w:rsid w:val="00D9725E"/>
    <w:rsid w:val="00DA18ED"/>
    <w:rsid w:val="00DB03B6"/>
    <w:rsid w:val="00DC57D1"/>
    <w:rsid w:val="00DC6EC6"/>
    <w:rsid w:val="00DC7CEB"/>
    <w:rsid w:val="00DD559E"/>
    <w:rsid w:val="00DD6B75"/>
    <w:rsid w:val="00DE2568"/>
    <w:rsid w:val="00DE36AE"/>
    <w:rsid w:val="00DE6056"/>
    <w:rsid w:val="00DE620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57CCC"/>
    <w:rsid w:val="00E60DCD"/>
    <w:rsid w:val="00E66955"/>
    <w:rsid w:val="00E66E72"/>
    <w:rsid w:val="00E76AA5"/>
    <w:rsid w:val="00E80D59"/>
    <w:rsid w:val="00E8581B"/>
    <w:rsid w:val="00E86779"/>
    <w:rsid w:val="00E8730D"/>
    <w:rsid w:val="00E87C3B"/>
    <w:rsid w:val="00E927EC"/>
    <w:rsid w:val="00E93464"/>
    <w:rsid w:val="00E962C3"/>
    <w:rsid w:val="00E9650B"/>
    <w:rsid w:val="00EA0DE0"/>
    <w:rsid w:val="00EA3052"/>
    <w:rsid w:val="00EB07C6"/>
    <w:rsid w:val="00EB339A"/>
    <w:rsid w:val="00EB6D07"/>
    <w:rsid w:val="00ED244E"/>
    <w:rsid w:val="00ED669B"/>
    <w:rsid w:val="00EE490E"/>
    <w:rsid w:val="00EE751D"/>
    <w:rsid w:val="00EF3A3D"/>
    <w:rsid w:val="00EF5FCD"/>
    <w:rsid w:val="00EF659D"/>
    <w:rsid w:val="00EF6ABF"/>
    <w:rsid w:val="00EF74D4"/>
    <w:rsid w:val="00F0136F"/>
    <w:rsid w:val="00F03A4C"/>
    <w:rsid w:val="00F0579F"/>
    <w:rsid w:val="00F112D1"/>
    <w:rsid w:val="00F11FB7"/>
    <w:rsid w:val="00F14EC1"/>
    <w:rsid w:val="00F16199"/>
    <w:rsid w:val="00F16CE5"/>
    <w:rsid w:val="00F224F7"/>
    <w:rsid w:val="00F245D6"/>
    <w:rsid w:val="00F25813"/>
    <w:rsid w:val="00F30F26"/>
    <w:rsid w:val="00F35D57"/>
    <w:rsid w:val="00F360EB"/>
    <w:rsid w:val="00F415C0"/>
    <w:rsid w:val="00F44476"/>
    <w:rsid w:val="00F51A91"/>
    <w:rsid w:val="00F725EB"/>
    <w:rsid w:val="00F736C5"/>
    <w:rsid w:val="00F86A02"/>
    <w:rsid w:val="00F93596"/>
    <w:rsid w:val="00FA0509"/>
    <w:rsid w:val="00FA1F27"/>
    <w:rsid w:val="00FA391A"/>
    <w:rsid w:val="00FA5066"/>
    <w:rsid w:val="00FA6B64"/>
    <w:rsid w:val="00FB2EF6"/>
    <w:rsid w:val="00FB6D47"/>
    <w:rsid w:val="00FB7F64"/>
    <w:rsid w:val="00FC0867"/>
    <w:rsid w:val="00FC4EF4"/>
    <w:rsid w:val="00FD1BF6"/>
    <w:rsid w:val="00FD4118"/>
    <w:rsid w:val="00FD5531"/>
    <w:rsid w:val="00FD604B"/>
    <w:rsid w:val="00FD6C1B"/>
    <w:rsid w:val="00FE310D"/>
    <w:rsid w:val="00FE78E6"/>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BA4"/>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 w:type="character" w:customStyle="1" w:styleId="UnresolvedMention2">
    <w:name w:val="Unresolved Mention2"/>
    <w:basedOn w:val="DefaultParagraphFont"/>
    <w:uiPriority w:val="99"/>
    <w:semiHidden/>
    <w:unhideWhenUsed/>
    <w:rsid w:val="00702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356195951">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78135131">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927952592">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arteehdata.org/l/s/TRAP-burden-of-childhood-asthma" TargetMode="Externa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yperlink" Target="https://www.census.gov/library/publications/2016/acs/acsgeo-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BB03E-91DE-4770-9C71-51049E8E6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931</TotalTime>
  <Pages>51</Pages>
  <Words>21309</Words>
  <Characters>121463</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11</cp:revision>
  <cp:lastPrinted>2018-02-12T21:22:00Z</cp:lastPrinted>
  <dcterms:created xsi:type="dcterms:W3CDTF">2019-07-19T01:53:00Z</dcterms:created>
  <dcterms:modified xsi:type="dcterms:W3CDTF">2019-07-24T13:39:00Z</dcterms:modified>
</cp:coreProperties>
</file>