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table-of-contents"/>
      <w:r>
        <w:t xml:space="preserve">Table of Contents</w:t>
      </w:r>
      <w:bookmarkEnd w:id="20"/>
    </w:p>
    <w:p>
      <w:pPr>
        <w:pStyle w:val="Heading1"/>
      </w:pPr>
      <w:bookmarkStart w:id="21" w:name="nas-ai"/>
      <w:r>
        <w:t xml:space="preserve">NAS-AI</w:t>
      </w:r>
      <w:bookmarkEnd w:id="21"/>
    </w:p>
    <w:p>
      <w:pPr>
        <w:pStyle w:val="FirstParagraph"/>
      </w:pPr>
      <w:r>
        <w:rPr>
          <w:b/>
        </w:rPr>
        <w:t xml:space="preserve">Offline AI Knowledge Retrieval System</w:t>
      </w:r>
      <w:r>
        <w:t xml:space="preserve"> — </w:t>
      </w:r>
      <w:r>
        <w:rPr>
          <w:i/>
        </w:rPr>
        <w:t xml:space="preserve">Technical Architecture, Methodology &amp; Operations Manual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Version</w:t>
            </w:r>
          </w:p>
        </w:tc>
        <w:tc>
          <w:p>
            <w:pPr>
              <w:pStyle w:val="Compact"/>
              <w:jc w:val="left"/>
            </w:pPr>
            <w:r>
              <w:t xml:space="preserve">Phase 4+ / Metadata SQL, Schema-Driven Astro &amp; Retrieval Evaluation — July 2026 (v7)</w:t>
            </w:r>
          </w:p>
        </w:tc>
      </w:tr>
      <w:tr>
        <w:tc>
          <w:p>
            <w:pPr>
              <w:pStyle w:val="Compact"/>
              <w:jc w:val="left"/>
            </w:pPr>
            <w:r>
              <w:rPr>
                <w:b/>
              </w:rPr>
              <w:t xml:space="preserve">Platform</w:t>
            </w:r>
          </w:p>
        </w:tc>
        <w:tc>
          <w:p>
            <w:pPr>
              <w:pStyle w:val="Compact"/>
              <w:jc w:val="left"/>
            </w:pPr>
            <w:r>
              <w:t xml:space="preserve">Mac M1 Pro + TerraMaster NAS (TNAS-RN)</w:t>
            </w:r>
          </w:p>
        </w:tc>
      </w:tr>
      <w:tr>
        <w:tc>
          <w:p>
            <w:pPr>
              <w:pStyle w:val="Compact"/>
              <w:jc w:val="left"/>
            </w:pPr>
            <w:r>
              <w:rPr>
                <w:b/>
              </w:rPr>
              <w:t xml:space="preserve">LLM model</w:t>
            </w:r>
          </w:p>
        </w:tc>
        <w:tc>
          <w:p>
            <w:pPr>
              <w:pStyle w:val="Compact"/>
              <w:jc w:val="left"/>
            </w:pPr>
            <w:r>
              <w:t xml:space="preserve">qwen2.5-14b-instruct-1m (default) — replaced meta-llama-3.1-8b-instruct</w:t>
            </w:r>
          </w:p>
        </w:tc>
      </w:tr>
      <w:tr>
        <w:tc>
          <w:p>
            <w:pPr>
              <w:pStyle w:val="Compact"/>
              <w:jc w:val="left"/>
            </w:pPr>
            <w:r>
              <w:rPr>
                <w:b/>
              </w:rPr>
              <w:t xml:space="preserve">Embeddings</w:t>
            </w:r>
          </w:p>
        </w:tc>
        <w:tc>
          <w:p>
            <w:pPr>
              <w:pStyle w:val="Compact"/>
              <w:jc w:val="left"/>
            </w:pPr>
            <w:r>
              <w:t xml:space="preserve">text-embedding-bge-large-en-v1.5 (1024 dims, ~512-token / ~2,500-char window)</w:t>
            </w:r>
          </w:p>
        </w:tc>
      </w:tr>
      <w:tr>
        <w:tc>
          <w:p>
            <w:pPr>
              <w:pStyle w:val="Compact"/>
              <w:jc w:val="left"/>
            </w:pPr>
            <w:r>
              <w:rPr>
                <w:b/>
              </w:rPr>
              <w:t xml:space="preserve">Active Collections</w:t>
            </w:r>
          </w:p>
        </w:tc>
        <w:tc>
          <w:p>
            <w:pPr>
              <w:pStyle w:val="Compact"/>
              <w:jc w:val="left"/>
            </w:pPr>
            <w:r>
              <w:t xml:space="preserve">xml_test, bbg_fields, kb_docs, recon_assist_file, obsidian, pdf_test, docx_test, image_test, astro_test, astro_catalog, M51</w:t>
            </w:r>
          </w:p>
        </w:tc>
      </w:tr>
      <w:tr>
        <w:tc>
          <w:p>
            <w:pPr>
              <w:pStyle w:val="Compact"/>
              <w:jc w:val="left"/>
            </w:pPr>
            <w:r>
              <w:rPr>
                <w:b/>
              </w:rPr>
              <w:t xml:space="preserve">Tailscale IP</w:t>
            </w:r>
          </w:p>
        </w:tc>
        <w:tc>
          <w:p>
            <w:pPr>
              <w:pStyle w:val="Compact"/>
              <w:jc w:val="left"/>
            </w:pPr>
            <w:r>
              <w:t xml:space="preserve">100.123.16.57 (NAS)</w:t>
            </w:r>
          </w:p>
        </w:tc>
      </w:tr>
      <w:tr>
        <w:tc>
          <w:p>
            <w:pPr>
              <w:pStyle w:val="Compact"/>
              <w:jc w:val="left"/>
            </w:pPr>
            <w:r>
              <w:rPr>
                <w:b/>
              </w:rPr>
              <w:t xml:space="preserve">Classification</w:t>
            </w:r>
          </w:p>
        </w:tc>
        <w:tc>
          <w:p>
            <w:pPr>
              <w:pStyle w:val="Compact"/>
              <w:jc w:val="left"/>
            </w:pPr>
            <w:r>
              <w:t xml:space="preserve">Confidential — Internal Use Only</w:t>
            </w:r>
          </w:p>
        </w:tc>
      </w:tr>
    </w:tbl>
    <w:p>
      <w:pPr>
        <w:pStyle w:val="BodyText"/>
      </w:pPr>
      <w:r>
        <w:rPr>
          <w:i/>
        </w:rPr>
        <w:t xml:space="preserve">Change log (v7): structured query planner removed entirely (always dry-run, pure latency); BGE reranker excluded from entity_row (25-candidate demotion bug); Phase 4.6 metadata SQL query path (core/metadata_query.py) answers count/list/group-by intents via grounded LLM spec extraction + parameterized SQL, with concept-vector field selection, filter regrounding, zero-result repair and deterministic sentence answers — chat returns these verbatim (LLM wrapper bypass); schema inference upgraded (cardinality signal, deterministic filename-column pre-pass, entity-name/type and comments/description prompt rules, single canonical identifier/primary_name); astro ingestion made schema-driven (ASTRO-004) with filename-parser offset fix (ASTRO-001) and metadata coalescing file_X→X (ASTRO-005); concept vectors CV-05 (doc_type removed from grouping — tags is a data-driven cascade step at ≥20% coverage) and kb_tags payload key renamed to tags; mention matching removed from the cross-link discoverer (superseding CL-01); 50-question retrieval evaluation framework with failure buckets; KB inactive-row filter verified.</w:t>
      </w:r>
    </w:p>
    <w:p>
      <w:pPr>
        <w:pStyle w:val="BodyText"/>
      </w:pPr>
      <w:r>
        <w:rPr>
          <w:i/>
        </w:rPr>
        <w:t xml:space="preserve">Change log (v6): NiceGUI front-end migration (coexists with Streamlit; reliable inline images via direct DOM control); guarded local text-to-SQL analytics engine for metadata/aggregate questions + SQL Inspector tab + router analytics intent; Chat now implemented with an LLM contextualizer (follow-up detection + standalone-query rewrite replacing bracket injection) and a fixed faithfulness guard; discovery/list results rendered as a table instead of raw JSON; collection lists now include configured-but-not-yet-ingested collections. All UI prompts/logic kept domain-agnostic (no hardcoding).</w:t>
      </w:r>
    </w:p>
    <w:p>
      <w:pPr>
        <w:pStyle w:val="BodyText"/>
      </w:pPr>
      <w:r>
        <w:rPr>
          <w:i/>
        </w:rPr>
        <w:t xml:space="preserve">Change log (v5): embedding-truncation fix via token-aware chunking; LLM schema inference with structured output, generic tags role, cross-role dedup, signal-based column pruning and prose-promotion; content-priority table-type detection; non-lossy NLP text; concept-vector grouping tiers + LLM topic/cluster labels; cross-link precision (min length 8, meaningful-context gate) and one-hop wikilink traversal; default model switched to qwen-14b.</w:t>
      </w:r>
    </w:p>
    <w:p>
      <w:pPr>
        <w:pStyle w:val="Heading1"/>
      </w:pPr>
      <w:bookmarkStart w:id="22" w:name="system-overview"/>
      <w:r>
        <w:t xml:space="preserve">1. System Overview</w:t>
      </w:r>
      <w:bookmarkEnd w:id="22"/>
    </w:p>
    <w:p>
      <w:pPr>
        <w:pStyle w:val="FirstParagraph"/>
      </w:pPr>
      <w:r>
        <w:t xml:space="preserve">NAS-AI is a fully offline, local AI knowledge retrieval system. It answers natural language questions about ingested documents — FIX protocol dictionaries, Bloomberg field definitions, KB articles, RECON file mappings, Obsidian notes, PDFs, images, DOCX files, and astrophotography metadata — without any connection to external AI services.</w:t>
      </w:r>
    </w:p>
    <w:p>
      <w:pPr>
        <w:pStyle w:val="BodyText"/>
      </w:pPr>
      <w:r>
        <w:rPr>
          <w:b/>
        </w:rPr>
        <w:t xml:space="preserve">Standing constraint: NAS-AI is fully local. No data leaves the local network. No external AI or cloud model connections, ever.</w:t>
      </w:r>
    </w:p>
    <w:p>
      <w:pPr>
        <w:pStyle w:val="Heading2"/>
      </w:pPr>
      <w:bookmarkStart w:id="23" w:name="infrastructure-components"/>
      <w:r>
        <w:t xml:space="preserve">1.1 Infrastructure Components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Details</w:t>
            </w:r>
          </w:p>
        </w:tc>
      </w:tr>
      <w:tr>
        <w:tc>
          <w:p>
            <w:pPr>
              <w:pStyle w:val="Compact"/>
              <w:jc w:val="left"/>
            </w:pPr>
            <w:r>
              <w:t xml:space="preserve">Mac M1 Pro</w:t>
            </w:r>
          </w:p>
        </w:tc>
        <w:tc>
          <w:p>
            <w:pPr>
              <w:pStyle w:val="Compact"/>
              <w:jc w:val="left"/>
            </w:pPr>
            <w:r>
              <w:t xml:space="preserve">Runs LM Studio (qwen2.5-14b + BGE embeddings), Streamlit UI, Python ingestion pipeline</w:t>
            </w:r>
          </w:p>
        </w:tc>
      </w:tr>
      <w:tr>
        <w:tc>
          <w:p>
            <w:pPr>
              <w:pStyle w:val="Compact"/>
              <w:jc w:val="left"/>
            </w:pPr>
            <w:r>
              <w:t xml:space="preserve">TerraMaster NAS (TNAS-RN)</w:t>
            </w:r>
          </w:p>
        </w:tc>
        <w:tc>
          <w:p>
            <w:pPr>
              <w:pStyle w:val="Compact"/>
              <w:jc w:val="left"/>
            </w:pPr>
            <w:r>
              <w:t xml:space="preserve">Runs ai-pgvector container (PostgreSQL + pgvector), pgAdmin, Tailscale, Portainer</w:t>
            </w:r>
          </w:p>
        </w:tc>
      </w:tr>
      <w:tr>
        <w:tc>
          <w:p>
            <w:pPr>
              <w:pStyle w:val="Compact"/>
              <w:jc w:val="left"/>
            </w:pPr>
            <w:r>
              <w:t xml:space="preserve">LM Studio</w:t>
            </w:r>
          </w:p>
        </w:tc>
        <w:tc>
          <w:p>
            <w:pPr>
              <w:pStyle w:val="Compact"/>
              <w:jc w:val="left"/>
            </w:pPr>
            <w:r>
              <w:t xml:space="preserve">Serves local embeddings (text-embedding-bge-large-en-v1.5, 1024 dims) and LLM (qwen2.5-14b-instruct-1m). Honors response_format json_schema for structured output.</w:t>
            </w:r>
          </w:p>
        </w:tc>
      </w:tr>
      <w:tr>
        <w:tc>
          <w:p>
            <w:pPr>
              <w:pStyle w:val="Compact"/>
              <w:jc w:val="left"/>
            </w:pPr>
            <w:r>
              <w:t xml:space="preserve">PostgreSQL / pgvector</w:t>
            </w:r>
          </w:p>
        </w:tc>
        <w:tc>
          <w:p>
            <w:pPr>
              <w:pStyle w:val="Compact"/>
              <w:jc w:val="left"/>
            </w:pPr>
            <w:r>
              <w:t xml:space="preserve">Primary store for all chunks, embeddings, cross-links, concept vectors. Port 5433, db=nasai.</w:t>
            </w:r>
          </w:p>
        </w:tc>
      </w:tr>
      <w:tr>
        <w:tc>
          <w:p>
            <w:pPr>
              <w:pStyle w:val="Compact"/>
              <w:jc w:val="left"/>
            </w:pPr>
            <w:r>
              <w:t xml:space="preserve">Tailscale</w:t>
            </w:r>
          </w:p>
        </w:tc>
        <w:tc>
          <w:p>
            <w:pPr>
              <w:pStyle w:val="Compact"/>
              <w:jc w:val="left"/>
            </w:pPr>
            <w:r>
              <w:t xml:space="preserve">Remote access to NAS via IP 100.123.16.57</w:t>
            </w:r>
          </w:p>
        </w:tc>
      </w:tr>
      <w:tr>
        <w:tc>
          <w:p>
            <w:pPr>
              <w:pStyle w:val="Compact"/>
              <w:jc w:val="left"/>
            </w:pPr>
            <w:r>
              <w:t xml:space="preserve">Streamlit</w:t>
            </w:r>
          </w:p>
        </w:tc>
        <w:tc>
          <w:p>
            <w:pPr>
              <w:pStyle w:val="Compact"/>
              <w:jc w:val="left"/>
            </w:pPr>
            <w:r>
              <w:t xml:space="preserve">Web UI for ingestion, querying, validation, cross-link review, collection management</w:t>
            </w:r>
          </w:p>
        </w:tc>
      </w:tr>
    </w:tbl>
    <w:p>
      <w:pPr>
        <w:pStyle w:val="Heading2"/>
      </w:pPr>
      <w:bookmarkStart w:id="24" w:name="design-principles"/>
      <w:r>
        <w:t xml:space="preserve">1.2 Design Principles</w:t>
      </w:r>
      <w:bookmarkEnd w:id="24"/>
    </w:p>
    <w:p>
      <w:pPr>
        <w:numPr>
          <w:ilvl w:val="0"/>
          <w:numId w:val="1001"/>
        </w:numPr>
        <w:pStyle w:val="Compact"/>
      </w:pPr>
      <w:r>
        <w:t xml:space="preserve">Fully offline — no data leaves the local network, no external AI or cloud connections</w:t>
      </w:r>
    </w:p>
    <w:p>
      <w:pPr>
        <w:numPr>
          <w:ilvl w:val="0"/>
          <w:numId w:val="1001"/>
        </w:numPr>
        <w:pStyle w:val="Compact"/>
      </w:pPr>
      <w:r>
        <w:t xml:space="preserve">Domain-agnostic — new collections add rows, not tables or code</w:t>
      </w:r>
    </w:p>
    <w:p>
      <w:pPr>
        <w:numPr>
          <w:ilvl w:val="0"/>
          <w:numId w:val="1001"/>
        </w:numPr>
        <w:pStyle w:val="Compact"/>
      </w:pPr>
      <w:r>
        <w:t xml:space="preserve">No hardcoding — domain logic lives in config or the database, not in Python; column roles are inferred from content, not column names</w:t>
      </w:r>
    </w:p>
    <w:p>
      <w:pPr>
        <w:numPr>
          <w:ilvl w:val="0"/>
          <w:numId w:val="1001"/>
        </w:numPr>
        <w:pStyle w:val="Compact"/>
      </w:pPr>
      <w:r>
        <w:t xml:space="preserve">LLM-driven — natural language routing and schema classification handled by the local LLM (qwen-14b), not regex patterns; structured output guarantees valid JSON</w:t>
      </w:r>
    </w:p>
    <w:p>
      <w:pPr>
        <w:numPr>
          <w:ilvl w:val="0"/>
          <w:numId w:val="1001"/>
        </w:numPr>
        <w:pStyle w:val="Compact"/>
      </w:pPr>
      <w:r>
        <w:t xml:space="preserve">Four-stage retrieval pipeline — intent classification, retrieval, reranking, synthesis are separate concerns</w:t>
      </w:r>
    </w:p>
    <w:p>
      <w:pPr>
        <w:numPr>
          <w:ilvl w:val="0"/>
          <w:numId w:val="1001"/>
        </w:numPr>
        <w:pStyle w:val="Compact"/>
      </w:pPr>
      <w:r>
        <w:t xml:space="preserve">Token-aware ingestion — no chunk exceeds the embedding window, so no content is silently dropped at embed time</w:t>
      </w:r>
    </w:p>
    <w:p>
      <w:pPr>
        <w:numPr>
          <w:ilvl w:val="0"/>
          <w:numId w:val="1001"/>
        </w:numPr>
        <w:pStyle w:val="Compact"/>
      </w:pPr>
      <w:r>
        <w:t xml:space="preserve">Shared payload schema — all serializers produce category, folder_path, primary_name_field, type_field enabling cross-collection linking</w:t>
      </w:r>
    </w:p>
    <w:p>
      <w:pPr>
        <w:numPr>
          <w:ilvl w:val="0"/>
          <w:numId w:val="1001"/>
        </w:numPr>
        <w:pStyle w:val="Compact"/>
      </w:pPr>
      <w:r>
        <w:t xml:space="preserve">Every change covered by smoke tests before and after</w:t>
      </w:r>
    </w:p>
    <w:p>
      <w:pPr>
        <w:pStyle w:val="Heading1"/>
      </w:pPr>
      <w:bookmarkStart w:id="25" w:name="Xda937b509a0f03915d1ef4e5972dfbca5e4d794"/>
      <w:r>
        <w:t xml:space="preserve">2. Retrieval Methodology: The Four-Stage Pipeline</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Description</w:t>
            </w:r>
          </w:p>
        </w:tc>
      </w:tr>
      <w:tr>
        <w:tc>
          <w:p>
            <w:pPr>
              <w:pStyle w:val="Compact"/>
              <w:jc w:val="left"/>
            </w:pPr>
            <w:r>
              <w:t xml:space="preserve">Stage 0</w:t>
            </w:r>
          </w:p>
        </w:tc>
        <w:tc>
          <w:p>
            <w:pPr>
              <w:pStyle w:val="Compact"/>
              <w:jc w:val="left"/>
            </w:pPr>
            <w:r>
              <w:t xml:space="preserve">LLM Intent Classification — qwen-14b classifies intent AND extracts role/target for discovery queries</w:t>
            </w:r>
          </w:p>
        </w:tc>
      </w:tr>
      <w:tr>
        <w:tc>
          <w:p>
            <w:pPr>
              <w:pStyle w:val="Compact"/>
              <w:jc w:val="left"/>
            </w:pPr>
            <w:r>
              <w:t xml:space="preserve">Stage 1</w:t>
            </w:r>
          </w:p>
        </w:tc>
        <w:tc>
          <w:p>
            <w:pPr>
              <w:pStyle w:val="Compact"/>
              <w:jc w:val="left"/>
            </w:pPr>
            <w:r>
              <w:t xml:space="preserve">Hybrid Retrieval (RRF) — PostgreSQL BM25 + pgvector + trigram → top-25 via Reciprocal Rank Fusion</w:t>
            </w:r>
          </w:p>
        </w:tc>
      </w:tr>
      <w:tr>
        <w:tc>
          <w:p>
            <w:pPr>
              <w:pStyle w:val="Compact"/>
              <w:jc w:val="left"/>
            </w:pPr>
            <w:r>
              <w:t xml:space="preserve">Stage 2</w:t>
            </w:r>
          </w:p>
        </w:tc>
        <w:tc>
          <w:p>
            <w:pPr>
              <w:pStyle w:val="Compact"/>
              <w:jc w:val="left"/>
            </w:pPr>
            <w:r>
              <w:t xml:space="preserve">Semantic Reranking (BGE) — BAAI/bge-reranker-large cross-encoder → top-5</w:t>
            </w:r>
          </w:p>
        </w:tc>
      </w:tr>
      <w:tr>
        <w:tc>
          <w:p>
            <w:pPr>
              <w:pStyle w:val="Compact"/>
              <w:jc w:val="left"/>
            </w:pPr>
            <w:r>
              <w:t xml:space="preserve">Stage 3</w:t>
            </w:r>
          </w:p>
        </w:tc>
        <w:tc>
          <w:p>
            <w:pPr>
              <w:pStyle w:val="Compact"/>
              <w:jc w:val="left"/>
            </w:pPr>
            <w:r>
              <w:t xml:space="preserve">Answer Synthesis — structured formatter (answer.py) renders labeled key-value pairs</w:t>
            </w:r>
          </w:p>
        </w:tc>
      </w:tr>
    </w:tbl>
    <w:p>
      <w:pPr>
        <w:pStyle w:val="Heading2"/>
      </w:pPr>
      <w:bookmarkStart w:id="26" w:name="stage-0-llm-intent-classification"/>
      <w:r>
        <w:t xml:space="preserve">2.1 Stage 0: LLM Intent Classification</w:t>
      </w:r>
      <w:bookmarkEnd w:id="26"/>
    </w:p>
    <w:p>
      <w:pPr>
        <w:pStyle w:val="FirstParagraph"/>
      </w:pPr>
      <w:r>
        <w:t xml:space="preserve">qwen-14b classifies intent mode AND extracts role and target for structured discovery routing. Replaced field_maps.json keyword matching and query_terms.json intent_routing (both retired).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Intent</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Action</w:t>
            </w:r>
          </w:p>
        </w:tc>
      </w:tr>
      <w:tr>
        <w:tc>
          <w:p>
            <w:pPr>
              <w:pStyle w:val="Compact"/>
              <w:jc w:val="left"/>
            </w:pPr>
            <w:r>
              <w:t xml:space="preserve">answer</w:t>
            </w:r>
          </w:p>
        </w:tc>
        <w:tc>
          <w:p>
            <w:pPr>
              <w:pStyle w:val="Compact"/>
              <w:jc w:val="left"/>
            </w:pPr>
            <w:r>
              <w:t xml:space="preserve">Single record or procedural. Singular ‘tag’/‘field’.</w:t>
            </w:r>
          </w:p>
        </w:tc>
        <w:tc>
          <w:p>
            <w:pPr>
              <w:pStyle w:val="Compact"/>
              <w:jc w:val="left"/>
            </w:pPr>
            <w:r>
              <w:t xml:space="preserve">Stage 1 RRF</w:t>
            </w:r>
          </w:p>
        </w:tc>
      </w:tr>
      <w:tr>
        <w:tc>
          <w:p>
            <w:pPr>
              <w:pStyle w:val="Compact"/>
              <w:jc w:val="left"/>
            </w:pPr>
            <w:r>
              <w:t xml:space="preserve">discovery_list</w:t>
            </w:r>
          </w:p>
        </w:tc>
        <w:tc>
          <w:p>
            <w:pPr>
              <w:pStyle w:val="Compact"/>
              <w:jc w:val="left"/>
            </w:pPr>
            <w:r>
              <w:t xml:space="preserve">Plural subject, ‘all’, ‘show me’, ‘list’.</w:t>
            </w:r>
          </w:p>
        </w:tc>
        <w:tc>
          <w:p>
            <w:pPr>
              <w:pStyle w:val="Compact"/>
              <w:jc w:val="left"/>
            </w:pPr>
            <w:r>
              <w:t xml:space="preserve">Discovery query</w:t>
            </w:r>
          </w:p>
        </w:tc>
      </w:tr>
      <w:tr>
        <w:tc>
          <w:p>
            <w:pPr>
              <w:pStyle w:val="Compact"/>
              <w:jc w:val="left"/>
            </w:pPr>
            <w:r>
              <w:t xml:space="preserve">discovery_count</w:t>
            </w:r>
          </w:p>
        </w:tc>
        <w:tc>
          <w:p>
            <w:pPr>
              <w:pStyle w:val="Compact"/>
              <w:jc w:val="left"/>
            </w:pPr>
            <w:r>
              <w:t xml:space="preserve">Counting query: ‘how many fields…’</w:t>
            </w:r>
          </w:p>
        </w:tc>
        <w:tc>
          <w:p>
            <w:pPr>
              <w:pStyle w:val="Compact"/>
              <w:jc w:val="left"/>
            </w:pPr>
            <w:r>
              <w:t xml:space="preserve">Discovery / analytics</w:t>
            </w:r>
          </w:p>
        </w:tc>
      </w:tr>
      <w:tr>
        <w:tc>
          <w:p>
            <w:pPr>
              <w:pStyle w:val="Compact"/>
              <w:jc w:val="left"/>
            </w:pPr>
            <w:r>
              <w:t xml:space="preserve">comparison</w:t>
            </w:r>
          </w:p>
        </w:tc>
        <w:tc>
          <w:p>
            <w:pPr>
              <w:pStyle w:val="Compact"/>
              <w:jc w:val="left"/>
            </w:pPr>
            <w:r>
              <w:t xml:space="preserve">Comparing two items</w:t>
            </w:r>
          </w:p>
        </w:tc>
        <w:tc>
          <w:p>
            <w:pPr>
              <w:pStyle w:val="Compact"/>
              <w:jc w:val="left"/>
            </w:pPr>
            <w:r>
              <w:t xml:space="preserve">Comparison pipeline</w:t>
            </w:r>
          </w:p>
        </w:tc>
      </w:tr>
    </w:tbl>
    <w:p>
      <w:pPr>
        <w:pStyle w:val="BodyText"/>
      </w:pPr>
      <w:r>
        <w:rPr>
          <w:i/>
        </w:rPr>
        <w:t xml:space="preserve">Discovery_count / discovery_list questions are dispatched to the Metadata SQL Query Path (§2.6) first; the retrieval-based discovery engine is the fallback when spec extraction or validation fails. Group-by questions (“which broker has the most recon files”) also classify as discovery_list (v7), reusing the same hook. Content-based discovery falls through to the RRF discovery path.</w:t>
      </w:r>
    </w:p>
    <w:p>
      <w:pPr>
        <w:pStyle w:val="Heading2"/>
      </w:pPr>
      <w:bookmarkStart w:id="27" w:name="stage-1-hybrid-retrieval-via-rrf"/>
      <w:r>
        <w:t xml:space="preserve">2.2 Stage 1: Hybrid Retrieval via RRF</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Strength</w:t>
            </w:r>
          </w:p>
        </w:tc>
      </w:tr>
      <w:tr>
        <w:tc>
          <w:p>
            <w:pPr>
              <w:pStyle w:val="Compact"/>
              <w:jc w:val="left"/>
            </w:pPr>
            <w:r>
              <w:t xml:space="preserve">BM25 (keyword)</w:t>
            </w:r>
          </w:p>
        </w:tc>
        <w:tc>
          <w:p>
            <w:pPr>
              <w:pStyle w:val="Compact"/>
              <w:jc w:val="left"/>
            </w:pPr>
            <w:r>
              <w:t xml:space="preserve">PostgreSQL tsvector + ts_rank_cd</w:t>
            </w:r>
          </w:p>
        </w:tc>
        <w:tc>
          <w:p>
            <w:pPr>
              <w:pStyle w:val="Compact"/>
              <w:jc w:val="left"/>
            </w:pPr>
            <w:r>
              <w:t xml:space="preserve">Exact token matching + synonym expansion</w:t>
            </w:r>
          </w:p>
        </w:tc>
      </w:tr>
      <w:tr>
        <w:tc>
          <w:p>
            <w:pPr>
              <w:pStyle w:val="Compact"/>
              <w:jc w:val="left"/>
            </w:pPr>
            <w:r>
              <w:t xml:space="preserve">Vector (semantic)</w:t>
            </w:r>
          </w:p>
        </w:tc>
        <w:tc>
          <w:p>
            <w:pPr>
              <w:pStyle w:val="Compact"/>
              <w:jc w:val="left"/>
            </w:pPr>
            <w:r>
              <w:t xml:space="preserve">pgvector HNSW cosine, BGE 1024-dim</w:t>
            </w:r>
          </w:p>
        </w:tc>
        <w:tc>
          <w:p>
            <w:pPr>
              <w:pStyle w:val="Compact"/>
              <w:jc w:val="left"/>
            </w:pPr>
            <w:r>
              <w:t xml:space="preserve">Concept similarity without exact token overlap</w:t>
            </w:r>
          </w:p>
        </w:tc>
      </w:tr>
      <w:tr>
        <w:tc>
          <w:p>
            <w:pPr>
              <w:pStyle w:val="Compact"/>
              <w:jc w:val="left"/>
            </w:pPr>
            <w:r>
              <w:t xml:space="preserve">Trigram (fuzzy)</w:t>
            </w:r>
          </w:p>
        </w:tc>
        <w:tc>
          <w:p>
            <w:pPr>
              <w:pStyle w:val="Compact"/>
              <w:jc w:val="left"/>
            </w:pPr>
            <w:r>
              <w:t xml:space="preserve">pg_trgm GIN on primary_name</w:t>
            </w:r>
          </w:p>
        </w:tc>
        <w:tc>
          <w:p>
            <w:pPr>
              <w:pStyle w:val="Compact"/>
              <w:jc w:val="left"/>
            </w:pPr>
            <w:r>
              <w:t xml:space="preserve">Character-level name similarity</w:t>
            </w:r>
          </w:p>
        </w:tc>
      </w:tr>
    </w:tbl>
    <w:p>
      <w:pPr>
        <w:pStyle w:val="Heading2"/>
      </w:pPr>
      <w:bookmarkStart w:id="28" w:name="stage-2-bge-cross-encoder-reranking"/>
      <w:r>
        <w:t xml:space="preserve">2.3 Stage 2: BGE Cross-Encoder Reranking</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Value</w:t>
            </w:r>
          </w:p>
        </w:tc>
      </w:tr>
      <w:tr>
        <w:tc>
          <w:p>
            <w:pPr>
              <w:pStyle w:val="Compact"/>
              <w:jc w:val="left"/>
            </w:pPr>
            <w:r>
              <w:t xml:space="preserve">Primary reranker</w:t>
            </w:r>
          </w:p>
        </w:tc>
        <w:tc>
          <w:p>
            <w:pPr>
              <w:pStyle w:val="Compact"/>
              <w:jc w:val="left"/>
            </w:pPr>
            <w:r>
              <w:t xml:space="preserve">BAAI/bge-reranker-large (1.3GB)</w:t>
            </w:r>
          </w:p>
        </w:tc>
      </w:tr>
      <w:tr>
        <w:tc>
          <w:p>
            <w:pPr>
              <w:pStyle w:val="Compact"/>
              <w:jc w:val="left"/>
            </w:pPr>
            <w:r>
              <w:t xml:space="preserve">Applied to</w:t>
            </w:r>
          </w:p>
        </w:tc>
        <w:tc>
          <w:p>
            <w:pPr>
              <w:pStyle w:val="Compact"/>
              <w:jc w:val="left"/>
            </w:pPr>
            <w:r>
              <w:t xml:space="preserve">procedural, reference, mixed — NOT structured (FIX/BBG/RECON) and NOT entity_row (removed v7: with 25 candidates BGE demoted the correct top-RRF KB article — e.g. promoted 1.0 - RECON Mappings over 2.3 Logging in to sFTP despite a 10x lower RRF score; correct at top-10. RRF alone is more reliable for KB docs. Always test rerankers at production top_k.)</w:t>
            </w:r>
          </w:p>
        </w:tc>
      </w:tr>
      <w:tr>
        <w:tc>
          <w:p>
            <w:pPr>
              <w:pStyle w:val="Compact"/>
              <w:jc w:val="left"/>
            </w:pPr>
            <w:r>
              <w:t xml:space="preserve">Top-K input / output</w:t>
            </w:r>
          </w:p>
        </w:tc>
        <w:tc>
          <w:p>
            <w:pPr>
              <w:pStyle w:val="Compact"/>
              <w:jc w:val="left"/>
            </w:pPr>
            <w:r>
              <w:t xml:space="preserve">Top-25 from Stage 1 → Top-5 to Stage 3</w:t>
            </w:r>
          </w:p>
        </w:tc>
      </w:tr>
    </w:tbl>
    <w:p>
      <w:pPr>
        <w:pStyle w:val="Heading2"/>
      </w:pPr>
      <w:bookmarkStart w:id="29" w:name="stage-3-answer-synthesis"/>
      <w:r>
        <w:t xml:space="preserve">2.4 Stage 3: Answer Synthesis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Doc Type</w:t>
            </w:r>
          </w:p>
        </w:tc>
        <w:tc>
          <w:tcPr>
            <w:tcBorders>
              <w:bottom w:val="single"/>
            </w:tcBorders>
            <w:vAlign w:val="bottom"/>
          </w:tcPr>
          <w:p>
            <w:pPr>
              <w:pStyle w:val="Compact"/>
              <w:jc w:val="left"/>
            </w:pPr>
            <w:r>
              <w:t xml:space="preserve">Answer Format</w:t>
            </w:r>
          </w:p>
        </w:tc>
      </w:tr>
      <w:tr>
        <w:tc>
          <w:p>
            <w:pPr>
              <w:pStyle w:val="Compact"/>
              <w:jc w:val="left"/>
            </w:pPr>
            <w:r>
              <w:t xml:space="preserve">structured (FIX/BBG/RECON)</w:t>
            </w:r>
          </w:p>
        </w:tc>
        <w:tc>
          <w:p>
            <w:pPr>
              <w:pStyle w:val="Compact"/>
              <w:jc w:val="left"/>
            </w:pPr>
            <w:r>
              <w:t xml:space="preserve">Labeled key-value pairs using original schema field names (description_fields)</w:t>
            </w:r>
          </w:p>
        </w:tc>
      </w:tr>
      <w:tr>
        <w:tc>
          <w:p>
            <w:pPr>
              <w:pStyle w:val="Compact"/>
              <w:jc w:val="left"/>
            </w:pPr>
            <w:r>
              <w:t xml:space="preserve">entity_row (KB)</w:t>
            </w:r>
          </w:p>
        </w:tc>
        <w:tc>
          <w:p>
            <w:pPr>
              <w:pStyle w:val="Compact"/>
              <w:jc w:val="left"/>
            </w:pPr>
            <w:r>
              <w:t xml:space="preserve">Source label + title + description + resolution steps (resolution guaranteed in the description role)</w:t>
            </w:r>
          </w:p>
        </w:tc>
      </w:tr>
      <w:tr>
        <w:tc>
          <w:p>
            <w:pPr>
              <w:pStyle w:val="Compact"/>
              <w:jc w:val="left"/>
            </w:pPr>
            <w:r>
              <w:t xml:space="preserve">chunked doc (PDF, DOCX, Obsidian)</w:t>
            </w:r>
          </w:p>
        </w:tc>
        <w:tc>
          <w:p>
            <w:pPr>
              <w:pStyle w:val="Compact"/>
              <w:jc w:val="left"/>
            </w:pPr>
            <w:r>
              <w:t xml:space="preserve">Source label + section heading + content text + inline images with expandable OCR</w:t>
            </w:r>
          </w:p>
        </w:tc>
      </w:tr>
      <w:tr>
        <w:tc>
          <w:p>
            <w:pPr>
              <w:pStyle w:val="Compact"/>
              <w:jc w:val="left"/>
            </w:pPr>
            <w:r>
              <w:t xml:space="preserve">image</w:t>
            </w:r>
          </w:p>
        </w:tc>
        <w:tc>
          <w:p>
            <w:pPr>
              <w:pStyle w:val="Compact"/>
              <w:jc w:val="left"/>
            </w:pPr>
            <w:r>
              <w:t xml:space="preserve">Source label + image filename + caption / OCR text</w:t>
            </w:r>
          </w:p>
        </w:tc>
      </w:tr>
      <w:tr>
        <w:tc>
          <w:p>
            <w:pPr>
              <w:pStyle w:val="Compact"/>
              <w:jc w:val="left"/>
            </w:pPr>
            <w:r>
              <w:t xml:space="preserve">astro</w:t>
            </w:r>
          </w:p>
        </w:tc>
        <w:tc>
          <w:p>
            <w:pPr>
              <w:pStyle w:val="Compact"/>
              <w:jc w:val="left"/>
            </w:pPr>
            <w:r>
              <w:t xml:space="preserve">Source label + target + RA/Dec + camera + exposure + metadata</w:t>
            </w:r>
          </w:p>
        </w:tc>
      </w:tr>
    </w:tbl>
    <w:p>
      <w:pPr>
        <w:pStyle w:val="Heading2"/>
      </w:pPr>
      <w:bookmarkStart w:id="30" w:name="cross-collection-enrichment-phase-3.5"/>
      <w:r>
        <w:t xml:space="preserve">2.5 Cross-Collection Enrichment (Phase 3.5)</w:t>
      </w:r>
      <w:bookmarkEnd w:id="30"/>
    </w:p>
    <w:p>
      <w:pPr>
        <w:pStyle w:val="FirstParagraph"/>
      </w:pPr>
      <w:r>
        <w:t xml:space="preserve">When a query returns a result, NAS-AI enriches the answer with related content from other collections using three mechanisms: confirmed exact cross-links, one-hop wikilink traversal from those links, and concept-vector similarity.</w:t>
      </w:r>
    </w:p>
    <w:p>
      <w:pPr>
        <w:pStyle w:val="Heading3"/>
      </w:pPr>
      <w:bookmarkStart w:id="31" w:name="exact-cross-links"/>
      <w:r>
        <w:t xml:space="preserve">2.5.1 Exact Cross-Links</w:t>
      </w:r>
      <w:bookmarkEnd w:id="31"/>
    </w:p>
    <w:p>
      <w:pPr>
        <w:pStyle w:val="FirstParagraph"/>
      </w:pPr>
      <w:r>
        <w:t xml:space="preserve">Pre-built confirmed relationships in the cross_links table, built via exact-identifier match and trigram name-similarity with confidence-tiered storage (≥0.9 auto-confirmed; 0.3–0.9 pending review; &lt;0.3 skipped). Mention matching was removed in v7 — short broker/client names (Goldman, Moore, CITI) produced mostly-rejected noise even with the CL-01 length gate; the _meaningful_context() guard (CL-02) remains in the code for a possible opt-in reintroduction. True free-text linking awaits NER (CL-03).</w:t>
      </w:r>
    </w:p>
    <w:p>
      <w:pPr>
        <w:pStyle w:val="Heading3"/>
      </w:pPr>
      <w:bookmarkStart w:id="32" w:name="wikilink-one-hop-traversal-cl-04-new"/>
      <w:r>
        <w:t xml:space="preserve">2.5.2 Wikilink One-Hop Traversal (CL-04, NEW)</w:t>
      </w:r>
      <w:bookmarkEnd w:id="32"/>
    </w:p>
    <w:p>
      <w:pPr>
        <w:numPr>
          <w:ilvl w:val="0"/>
          <w:numId w:val="1002"/>
        </w:numPr>
        <w:pStyle w:val="Compact"/>
      </w:pPr>
      <w:r>
        <w:t xml:space="preserve">From each confirmed first-hop cross-link target, the router follows one additional hop of confirmed links in the cross_links table.</w:t>
      </w:r>
    </w:p>
    <w:p>
      <w:pPr>
        <w:numPr>
          <w:ilvl w:val="0"/>
          <w:numId w:val="1002"/>
        </w:numPr>
        <w:pStyle w:val="Compact"/>
      </w:pPr>
      <w:r>
        <w:t xml:space="preserve">Enables short chains such as gsact.txt → 4.2 → 4.3.1 across linked notes.</w:t>
      </w:r>
    </w:p>
    <w:p>
      <w:pPr>
        <w:numPr>
          <w:ilvl w:val="0"/>
          <w:numId w:val="1002"/>
        </w:numPr>
        <w:pStyle w:val="Compact"/>
      </w:pPr>
      <w:r>
        <w:t xml:space="preserve">Second-hop sections are deduped, never loop back to the source, are tagged match_type=wikilink_hop, and have confidence dampened ×0.9.</w:t>
      </w:r>
    </w:p>
    <w:p>
      <w:pPr>
        <w:numPr>
          <w:ilvl w:val="0"/>
          <w:numId w:val="1002"/>
        </w:numPr>
        <w:pStyle w:val="Compact"/>
      </w:pPr>
      <w:r>
        <w:t xml:space="preserve">Payoff scales with how many confirmed wikilinks exist (populated by the related-titles linker / planned NER pass).</w:t>
      </w:r>
    </w:p>
    <w:p>
      <w:pPr>
        <w:pStyle w:val="Heading3"/>
      </w:pPr>
      <w:bookmarkStart w:id="33" w:name="concept-vector-similarity"/>
      <w:r>
        <w:t xml:space="preserve">2.5.3 Concept Vector Similarity</w:t>
      </w:r>
      <w:bookmarkEnd w:id="33"/>
    </w:p>
    <w:p>
      <w:pPr>
        <w:pStyle w:val="FirstParagraph"/>
      </w:pPr>
      <w:r>
        <w:t xml:space="preserve">Semantic cross-collection discovery using HDBSCAN clustering over BGE embeddings. The matched answer chunk’s cluster centroid is compared against all other collections’ centroids; related clusters surface as expandable “Related Topics” sections. See §5 for how clusters are grouped and labeled.</w:t>
      </w:r>
    </w:p>
    <w:p>
      <w:pPr>
        <w:pStyle w:val="Heading3"/>
      </w:pPr>
      <w:bookmarkStart w:id="34" w:name="ask-tab-controls"/>
      <w:r>
        <w:t xml:space="preserve">2.5.4 Ask Tab Controls</w:t>
      </w:r>
      <w:bookmarkEnd w:id="34"/>
    </w:p>
    <w:p>
      <w:pPr>
        <w:numPr>
          <w:ilvl w:val="0"/>
          <w:numId w:val="1003"/>
        </w:numPr>
        <w:pStyle w:val="Compact"/>
      </w:pPr>
      <w:r>
        <w:t xml:space="preserve">Show exact cross-links — surfaces confirmed exact/name relationships (and their one-hop wikilink targets).</w:t>
      </w:r>
    </w:p>
    <w:p>
      <w:pPr>
        <w:numPr>
          <w:ilvl w:val="0"/>
          <w:numId w:val="1003"/>
        </w:numPr>
        <w:pStyle w:val="Compact"/>
      </w:pPr>
      <w:r>
        <w:t xml:space="preserve">Show related topics — surfaces concept-vector similarity matches.</w:t>
      </w:r>
    </w:p>
    <w:p>
      <w:pPr>
        <w:pStyle w:val="Heading2"/>
      </w:pPr>
      <w:bookmarkStart w:id="35" w:name="analytics-guarded-local-text-to-sql-new"/>
      <w:r>
        <w:t xml:space="preserve">2.6 Metadata SQL Query Path (Phase 4.6 — NEW in v7)</w:t>
      </w:r>
      <w:bookmarkEnd w:id="35"/>
    </w:p>
    <w:p>
      <w:pPr>
        <w:pStyle w:val="FirstParagraph"/>
      </w:pPr>
      <w:r>
        <w:t xml:space="preserve">Semantic retrieval answers “what does X say” but cannot answer “how many / which / count where” — retrieval-based counting is top-k capped and wrong (4 instead of 178 KB articles; 41 instead of 947 FIX tags). core/metadata_query.py (v7) answers discovery_count / discovery_list intents via direct parameterized SQL against the chunks table. The router tries run_metadata_query() first; the discovery engine is the fallback. The LLM never writes SQL — it only produces a validated spec. The earlier free-form text-to-SQL analytics engine remains available in the SQL Inspector tab only (it guessed wrong columns when auto-dispatched).</w:t>
      </w:r>
    </w:p>
    <w:p>
      <w:pPr>
        <w:numPr>
          <w:ilvl w:val="0"/>
          <w:numId w:val="1004"/>
        </w:numPr>
        <w:pStyle w:val="Compact"/>
      </w:pPr>
      <w:r>
        <w:rPr>
          <w:b/>
        </w:rPr>
        <w:t xml:space="preserve">Grounded spec extraction</w:t>
      </w:r>
      <w:r>
        <w:t xml:space="preserve"> — the collection’s ACTUAL payload keys (sampled 200 chunks) plus real table columns are handed to the LLM together with the distinct values of every low-cardinality (≤20) field; qwen returns {operation: count | count_distinct | list_distinct | group_by, target_field, filters[{field, op(equals|contains), value}]}. Any field not in the real key set, or any malformed filter, rejects the spec and falls back to discovery. Filter values MUST be copied from the listed real values.</w:t>
      </w:r>
    </w:p>
    <w:p>
      <w:pPr>
        <w:numPr>
          <w:ilvl w:val="0"/>
          <w:numId w:val="1004"/>
        </w:numPr>
        <w:pStyle w:val="Compact"/>
      </w:pPr>
      <w:r>
        <w:rPr>
          <w:b/>
        </w:rPr>
        <w:t xml:space="preserve">Concept-vector field selection</w:t>
      </w:r>
      <w:r>
        <w:t xml:space="preserve"> — for group_by / list_distinct the question is embedded against each field’s concept-vector GROUP LABELS (raw-value embedding failed: job names lexically beat broker names for “which broker…”). The LLM’s target_field is overridden only when it picked a schema-generic field (that collection’s primary_name/identifier per its stored schema) — the guard keeps correct specific picks like date-obs intact. count_distinct defaults to the identifier role (the schema’s unique key).</w:t>
      </w:r>
    </w:p>
    <w:p>
      <w:pPr>
        <w:numPr>
          <w:ilvl w:val="0"/>
          <w:numId w:val="1004"/>
        </w:numPr>
        <w:pStyle w:val="Compact"/>
      </w:pPr>
      <w:r>
        <w:rPr>
          <w:b/>
        </w:rPr>
        <w:t xml:space="preserve">Deterministic repairs</w:t>
      </w:r>
      <w:r>
        <w:t xml:space="preserve"> — (1) concept-label filter injection: when the spec has NO filters, the question is matched against concept labels (cosine ≥0.6, margin ≥0.05 over the runner-up) and an equals filter is injected (fixed “how many FIX tags” → identifier_namespace=tag → 947). (2) Filter regrounding: a filter value exactly matching a listed field value is rewritten to equals on that field — the LLM’s own field is checked FIRST, then others in sorted order; unordered iteration here was the root cause of four different answers for one question. (3) Zero-result repair: filters yielding 0 rows are dropped individually, keeping any filter that alone yields rows.</w:t>
      </w:r>
    </w:p>
    <w:p>
      <w:pPr>
        <w:numPr>
          <w:ilvl w:val="0"/>
          <w:numId w:val="1004"/>
        </w:numPr>
        <w:pStyle w:val="Compact"/>
      </w:pPr>
      <w:r>
        <w:rPr>
          <w:b/>
        </w:rPr>
        <w:t xml:space="preserve">Fixed parameterized templates</w:t>
      </w:r>
      <w:r>
        <w:t xml:space="preserve"> — COUNT, COUNT DISTINCT, SELECT DISTINCT, GROUP BY + ORDER BY count. SELECT-only, fields validated pre-SQL; the LLM never writes SQL. Answers are deterministic sentences (“There are 947 matching identifier(s).”); list_distinct collapses all-ISO-timestamp value sets to unique dates.</w:t>
      </w:r>
    </w:p>
    <w:p>
      <w:pPr>
        <w:numPr>
          <w:ilvl w:val="0"/>
          <w:numId w:val="1004"/>
        </w:numPr>
        <w:pStyle w:val="Compact"/>
      </w:pPr>
      <w:r>
        <w:rPr>
          <w:b/>
        </w:rPr>
        <w:t xml:space="preserve">Chat bypass</w:t>
      </w:r>
      <w:r>
        <w:t xml:space="preserve"> — method == metadata_sql results are returned to the user VERBATIM, skipping the conversational LLM wrapper (which misread bare numbers as tag IDs and produced “lacks context” disclaimers).</w:t>
      </w:r>
    </w:p>
    <w:p>
      <w:pPr>
        <w:numPr>
          <w:ilvl w:val="0"/>
          <w:numId w:val="1004"/>
        </w:numPr>
        <w:pStyle w:val="Compact"/>
      </w:pPr>
      <w:r>
        <w:rPr>
          <w:b/>
        </w:rPr>
        <w:t xml:space="preserve">Verified &amp; known limits</w:t>
      </w:r>
      <w:r>
        <w:t xml:space="preserve"> — standalone 5/5: KB articles=178, FIX-mention articles=48, FIX tags=947, prime-broker list via the type field, Goldman group-by → Goldman: 16. Open: LLM spec variance across runs (MQ-01), chat fan-out variance (MQ-02); NULL identifiers from merged Excel cells undercount contains-filters (CODE-024). The SQL Inspector tab still hosts the guarded free-form text-to-SQL analytics engine (NL→editable SQL→run, read-only).</w:t>
      </w:r>
    </w:p>
    <w:p>
      <w:pPr>
        <w:pStyle w:val="Heading2"/>
      </w:pPr>
      <w:bookmarkStart w:id="36" w:name="chat-multi-turn-contextualization-new"/>
      <w:r>
        <w:t xml:space="preserve">2.7 Chat: Multi-Turn Contextualization (NEW)</w:t>
      </w:r>
      <w:bookmarkEnd w:id="36"/>
    </w:p>
    <w:p>
      <w:pPr>
        <w:pStyle w:val="FirstParagraph"/>
      </w:pPr>
      <w:r>
        <w:t xml:space="preserve">The Chat tab (core/chat_engine.py) adds conversational, multi-turn retrieval over the same pipeline. Each turn: classify chat-vs-retrieval intent → contextualize → route to 1–3 collections → retrieve in parallel → synthesize a grounded answer with optional related sections.</w:t>
      </w:r>
    </w:p>
    <w:p>
      <w:pPr>
        <w:numPr>
          <w:ilvl w:val="0"/>
          <w:numId w:val="1005"/>
        </w:numPr>
        <w:pStyle w:val="Compact"/>
      </w:pPr>
      <w:r>
        <w:rPr>
          <w:b/>
        </w:rPr>
        <w:t xml:space="preserve">LLM contextualizer</w:t>
      </w:r>
      <w:r>
        <w:t xml:space="preserve"> (replaces bracket injection) — contextualize_query() returns {is_followup, standalone_query}. A new/standalone question passes through UNCHANGED; a genuine follow-up (“what about the other one?”) is rewritten into a self-contained query by pulling only the missing subject from recent history. The classifier defaults to standalone to avoid false-positive follow-ups, and never dumps prior answer text into the query — which was the root cause of “senseless second answers”.</w:t>
      </w:r>
    </w:p>
    <w:p>
      <w:pPr>
        <w:numPr>
          <w:ilvl w:val="0"/>
          <w:numId w:val="1005"/>
        </w:numPr>
        <w:pStyle w:val="Compact"/>
      </w:pPr>
      <w:r>
        <w:rPr>
          <w:b/>
        </w:rPr>
        <w:t xml:space="preserve">History gating</w:t>
      </w:r>
      <w:r>
        <w:t xml:space="preserve"> — prior turns are passed to collection routing and answer generation ONLY when the turn is an actual follow-up, so a previous topic can’t pollute a new question.</w:t>
      </w:r>
    </w:p>
    <w:p>
      <w:pPr>
        <w:numPr>
          <w:ilvl w:val="0"/>
          <w:numId w:val="1005"/>
        </w:numPr>
        <w:pStyle w:val="Compact"/>
      </w:pPr>
      <w:r>
        <w:rPr>
          <w:b/>
        </w:rPr>
        <w:t xml:space="preserve">Grounded synthesis + faithfulness guard</w:t>
      </w:r>
      <w:r>
        <w:t xml:space="preserve"> — answers are built from retrieved data verbatim; a key-term faithfulness check falls back to the raw retrieved answer if the LLM drifts. (A v5-era NameError that silently disabled this guard is fixed in v6.)</w:t>
      </w:r>
    </w:p>
    <w:p>
      <w:pPr>
        <w:numPr>
          <w:ilvl w:val="0"/>
          <w:numId w:val="1005"/>
        </w:numPr>
        <w:pStyle w:val="Compact"/>
      </w:pPr>
      <w:r>
        <w:rPr>
          <w:b/>
        </w:rPr>
        <w:t xml:space="preserve">Fast rewrite model (optional)</w:t>
      </w:r>
      <w:r>
        <w:t xml:space="preserve"> — local_llm.rewrite_model / fast_model points the rewrite step at a smaller model; defaults to the main model.</w:t>
      </w:r>
    </w:p>
    <w:p>
      <w:pPr>
        <w:numPr>
          <w:ilvl w:val="0"/>
          <w:numId w:val="1005"/>
        </w:numPr>
        <w:pStyle w:val="Compact"/>
      </w:pPr>
      <w:r>
        <w:rPr>
          <w:b/>
        </w:rPr>
        <w:t xml:space="preserve">Two-tier collection routing (v7)</w:t>
      </w:r>
      <w:r>
        <w:t xml:space="preserve"> — every collection carries a mandatory routing_description (entered at creation), auto-extended with its concept-vector cluster topics for doc-type collections; read live from collections.json at query time (no re-ingest needed). Tier 1 explicit-identifier hits are merged AFTER the Tier 2 LLM ordering, never returned early — procedural intent wins over raw record lookups. Empty routing descriptions misroute (astro image questions went to obsidian until descriptions were added).</w:t>
      </w:r>
    </w:p>
    <w:p>
      <w:pPr>
        <w:numPr>
          <w:ilvl w:val="0"/>
          <w:numId w:val="1005"/>
        </w:numPr>
        <w:pStyle w:val="Compact"/>
      </w:pPr>
      <w:r>
        <w:rPr>
          <w:b/>
        </w:rPr>
        <w:t xml:space="preserve">No-answer guard + metadata bypass (v7)</w:t>
      </w:r>
      <w:r>
        <w:t xml:space="preserve"> — when the primary answer is “No answer found”, the LLM wrapper is skipped entirely (it fabricated plausible note titles) and a clean “couldn’t find” message is returned; metadata_sql results are likewise returned verbatim (§2.6).</w:t>
      </w:r>
    </w:p>
    <w:p>
      <w:pPr>
        <w:numPr>
          <w:ilvl w:val="0"/>
          <w:numId w:val="1005"/>
        </w:numPr>
        <w:pStyle w:val="Compact"/>
      </w:pPr>
      <w:r>
        <w:rPr>
          <w:b/>
        </w:rPr>
        <w:t xml:space="preserve">Foundation for memory/learning (planned)</w:t>
      </w:r>
      <w:r>
        <w:t xml:space="preserve"> — the standalone query + is_followup flag are the hooks persistent sessions, rolling summaries and a rated-Q&amp;A “fast lane” will build on (§10.3).</w:t>
      </w:r>
    </w:p>
    <w:p>
      <w:pPr>
        <w:pStyle w:val="Heading1"/>
      </w:pPr>
      <w:bookmarkStart w:id="37" w:name="database-schema"/>
      <w:r>
        <w:t xml:space="preserve">3. Database Schema</w:t>
      </w:r>
      <w:bookmarkEnd w:id="37"/>
    </w:p>
    <w:p>
      <w:pPr>
        <w:pStyle w:val="FirstParagraph"/>
      </w:pPr>
      <w:r>
        <w:t xml:space="preserve">PostgreSQL with pgvector is the sole primary store. The schema is generic — domain knowledge lives in the payload JSONB column and the schema JSON stored in PostgreSQL.</w:t>
      </w:r>
    </w:p>
    <w:p>
      <w:pPr>
        <w:pStyle w:val="Heading2"/>
      </w:pPr>
      <w:bookmarkStart w:id="38" w:name="core-tables"/>
      <w:r>
        <w:t xml:space="preserve">3.1 Core Tables</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Purpose</w:t>
            </w:r>
          </w:p>
        </w:tc>
      </w:tr>
      <w:tr>
        <w:tc>
          <w:p>
            <w:pPr>
              <w:pStyle w:val="Compact"/>
              <w:jc w:val="left"/>
            </w:pPr>
            <w:r>
              <w:t xml:space="preserve">chunks</w:t>
            </w:r>
          </w:p>
        </w:tc>
        <w:tc>
          <w:p>
            <w:pPr>
              <w:pStyle w:val="Compact"/>
              <w:jc w:val="left"/>
            </w:pPr>
            <w:r>
              <w:t xml:space="preserve">All ingested content — identifier, primary_name, description, nlp_text, embedding, payload</w:t>
            </w:r>
          </w:p>
        </w:tc>
      </w:tr>
      <w:tr>
        <w:tc>
          <w:p>
            <w:pPr>
              <w:pStyle w:val="Compact"/>
              <w:jc w:val="left"/>
            </w:pPr>
            <w:r>
              <w:t xml:space="preserve">enum_values</w:t>
            </w:r>
          </w:p>
        </w:tc>
        <w:tc>
          <w:p>
            <w:pPr>
              <w:pStyle w:val="Compact"/>
              <w:jc w:val="left"/>
            </w:pPr>
            <w:r>
              <w:t xml:space="preserve">Normalized enum values from structured records (FIX allowed values)</w:t>
            </w:r>
          </w:p>
        </w:tc>
      </w:tr>
      <w:tr>
        <w:tc>
          <w:p>
            <w:pPr>
              <w:pStyle w:val="Compact"/>
              <w:jc w:val="left"/>
            </w:pPr>
            <w:r>
              <w:t xml:space="preserve">files</w:t>
            </w:r>
          </w:p>
        </w:tc>
        <w:tc>
          <w:p>
            <w:pPr>
              <w:pStyle w:val="Compact"/>
              <w:jc w:val="left"/>
            </w:pPr>
            <w:r>
              <w:t xml:space="preserve">Ingestion state per file — path, hash, mtime, chunks_created</w:t>
            </w:r>
          </w:p>
        </w:tc>
      </w:tr>
      <w:tr>
        <w:tc>
          <w:p>
            <w:pPr>
              <w:pStyle w:val="Compact"/>
              <w:jc w:val="left"/>
            </w:pPr>
            <w:r>
              <w:t xml:space="preserve">schemas</w:t>
            </w:r>
          </w:p>
        </w:tc>
        <w:tc>
          <w:p>
            <w:pPr>
              <w:pStyle w:val="Compact"/>
              <w:jc w:val="left"/>
            </w:pPr>
            <w:r>
              <w:t xml:space="preserve">Schema role mappings per collection/source_file (replaces disk JSON)</w:t>
            </w:r>
          </w:p>
        </w:tc>
      </w:tr>
      <w:tr>
        <w:tc>
          <w:p>
            <w:pPr>
              <w:pStyle w:val="Compact"/>
              <w:jc w:val="left"/>
            </w:pPr>
            <w:r>
              <w:t xml:space="preserve">cross_links</w:t>
            </w:r>
          </w:p>
        </w:tc>
        <w:tc>
          <w:p>
            <w:pPr>
              <w:pStyle w:val="Compact"/>
              <w:jc w:val="left"/>
            </w:pPr>
            <w:r>
              <w:t xml:space="preserve">Confirmed and pending cross-collection relationships with confidence scores</w:t>
            </w:r>
          </w:p>
        </w:tc>
      </w:tr>
      <w:tr>
        <w:tc>
          <w:p>
            <w:pPr>
              <w:pStyle w:val="Compact"/>
              <w:jc w:val="left"/>
            </w:pPr>
            <w:r>
              <w:t xml:space="preserve">concept_vectors</w:t>
            </w:r>
          </w:p>
        </w:tc>
        <w:tc>
          <w:p>
            <w:pPr>
              <w:pStyle w:val="Compact"/>
              <w:jc w:val="left"/>
            </w:pPr>
            <w:r>
              <w:t xml:space="preserve">HDBSCAN cluster centroids + anchor chunks per collection/group for semantic routing</w:t>
            </w:r>
          </w:p>
        </w:tc>
      </w:tr>
    </w:tbl>
    <w:p>
      <w:pPr>
        <w:pStyle w:val="Heading2"/>
      </w:pPr>
      <w:bookmarkStart w:id="39" w:name="key-columns-in-chunks"/>
      <w:r>
        <w:t xml:space="preserve">3.2 Key Columns in chunks</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collection_name</w:t>
            </w:r>
          </w:p>
        </w:tc>
        <w:tc>
          <w:p>
            <w:pPr>
              <w:pStyle w:val="Compact"/>
              <w:jc w:val="left"/>
            </w:pPr>
            <w:r>
              <w:t xml:space="preserve">Which collection this chunk belongs to</w:t>
            </w:r>
          </w:p>
        </w:tc>
      </w:tr>
      <w:tr>
        <w:tc>
          <w:p>
            <w:pPr>
              <w:pStyle w:val="Compact"/>
              <w:jc w:val="left"/>
            </w:pPr>
            <w:r>
              <w:t xml:space="preserve">identifier</w:t>
            </w:r>
          </w:p>
        </w:tc>
        <w:tc>
          <w:p>
            <w:pPr>
              <w:pStyle w:val="Compact"/>
              <w:jc w:val="left"/>
            </w:pPr>
            <w:r>
              <w:t xml:space="preserve">Primary key value. For chunked entity rows, all chunks of one record SHARE the identifier (storage id is seq-based, so they don’t collide).</w:t>
            </w:r>
          </w:p>
        </w:tc>
      </w:tr>
      <w:tr>
        <w:tc>
          <w:p>
            <w:pPr>
              <w:pStyle w:val="Compact"/>
              <w:jc w:val="left"/>
            </w:pPr>
            <w:r>
              <w:t xml:space="preserve">primary_name / *_field</w:t>
            </w:r>
          </w:p>
        </w:tc>
        <w:tc>
          <w:p>
            <w:pPr>
              <w:pStyle w:val="Compact"/>
              <w:jc w:val="left"/>
            </w:pPr>
            <w:r>
              <w:t xml:space="preserve">Human-readable name + original column name</w:t>
            </w:r>
          </w:p>
        </w:tc>
      </w:tr>
      <w:tr>
        <w:tc>
          <w:p>
            <w:pPr>
              <w:pStyle w:val="Compact"/>
              <w:jc w:val="left"/>
            </w:pPr>
            <w:r>
              <w:t xml:space="preserve">type / type_field</w:t>
            </w:r>
          </w:p>
        </w:tc>
        <w:tc>
          <w:p>
            <w:pPr>
              <w:pStyle w:val="Compact"/>
              <w:jc w:val="left"/>
            </w:pPr>
            <w:r>
              <w:t xml:space="preserve">Type value + original column name</w:t>
            </w:r>
          </w:p>
        </w:tc>
      </w:tr>
      <w:tr>
        <w:tc>
          <w:p>
            <w:pPr>
              <w:pStyle w:val="Compact"/>
              <w:jc w:val="left"/>
            </w:pPr>
            <w:r>
              <w:t xml:space="preserve">category / folder_path</w:t>
            </w:r>
          </w:p>
        </w:tc>
        <w:tc>
          <w:p>
            <w:pPr>
              <w:pStyle w:val="Compact"/>
              <w:jc w:val="left"/>
            </w:pPr>
            <w:r>
              <w:t xml:space="preserve">Top-level folder + full relative folder path</w:t>
            </w:r>
          </w:p>
        </w:tc>
      </w:tr>
      <w:tr>
        <w:tc>
          <w:p>
            <w:pPr>
              <w:pStyle w:val="Compact"/>
              <w:jc w:val="left"/>
            </w:pPr>
            <w:r>
              <w:t xml:space="preserve">tags (was kb_tags)</w:t>
            </w:r>
          </w:p>
        </w:tc>
        <w:tc>
          <w:p>
            <w:pPr>
              <w:pStyle w:val="Compact"/>
              <w:jc w:val="left"/>
            </w:pPr>
            <w:r>
              <w:t xml:space="preserve">JSON list of tags surfaced from a tags-role column (e.g. KB kbtags). Drives concept grouping. </w:t>
            </w:r>
            <w:r>
              <w:rPr>
                <w:b/>
              </w:rPr>
              <w:t xml:space="preserve">(NEW)</w:t>
            </w:r>
          </w:p>
        </w:tc>
      </w:tr>
      <w:tr>
        <w:tc>
          <w:p>
            <w:pPr>
              <w:pStyle w:val="Compact"/>
              <w:jc w:val="left"/>
            </w:pPr>
            <w:r>
              <w:t xml:space="preserve">chunk_index / chunk_total</w:t>
            </w:r>
          </w:p>
        </w:tc>
        <w:tc>
          <w:p>
            <w:pPr>
              <w:pStyle w:val="Compact"/>
              <w:jc w:val="left"/>
            </w:pPr>
            <w:r>
              <w:t xml:space="preserve">Position within a split entity-row record </w:t>
            </w:r>
            <w:r>
              <w:rPr>
                <w:b/>
              </w:rPr>
              <w:t xml:space="preserve">(NEW)</w:t>
            </w:r>
          </w:p>
        </w:tc>
      </w:tr>
      <w:tr>
        <w:tc>
          <w:p>
            <w:pPr>
              <w:pStyle w:val="Compact"/>
              <w:jc w:val="left"/>
            </w:pPr>
            <w:r>
              <w:t xml:space="preserve">chunk_part / chunk_part_total</w:t>
            </w:r>
          </w:p>
        </w:tc>
        <w:tc>
          <w:p>
            <w:pPr>
              <w:pStyle w:val="Compact"/>
              <w:jc w:val="left"/>
            </w:pPr>
            <w:r>
              <w:t xml:space="preserve">Position within a split doc/PDF block-chunk </w:t>
            </w:r>
            <w:r>
              <w:rPr>
                <w:b/>
              </w:rPr>
              <w:t xml:space="preserve">(NEW)</w:t>
            </w:r>
          </w:p>
        </w:tc>
      </w:tr>
      <w:tr>
        <w:tc>
          <w:p>
            <w:pPr>
              <w:pStyle w:val="Compact"/>
              <w:jc w:val="left"/>
            </w:pPr>
            <w:r>
              <w:t xml:space="preserve">doc_type</w:t>
            </w:r>
          </w:p>
        </w:tc>
        <w:tc>
          <w:p>
            <w:pPr>
              <w:pStyle w:val="Compact"/>
              <w:jc w:val="left"/>
            </w:pPr>
            <w:r>
              <w:t xml:space="preserve">structured, entity_row, procedural, reference, mixed, image, astro</w:t>
            </w:r>
          </w:p>
        </w:tc>
      </w:tr>
      <w:tr>
        <w:tc>
          <w:p>
            <w:pPr>
              <w:pStyle w:val="Compact"/>
              <w:jc w:val="left"/>
            </w:pPr>
            <w:r>
              <w:t xml:space="preserve">section_heading</w:t>
            </w:r>
          </w:p>
        </w:tc>
        <w:tc>
          <w:p>
            <w:pPr>
              <w:pStyle w:val="Compact"/>
              <w:jc w:val="left"/>
            </w:pPr>
            <w:r>
              <w:t xml:space="preserve">Heading for chunked docs (docx/pdf) — used as a concept grouping field</w:t>
            </w:r>
          </w:p>
        </w:tc>
      </w:tr>
      <w:tr>
        <w:tc>
          <w:p>
            <w:pPr>
              <w:pStyle w:val="Compact"/>
              <w:jc w:val="left"/>
            </w:pPr>
            <w:r>
              <w:t xml:space="preserve">nlp_text / nlp_text_tsv</w:t>
            </w:r>
          </w:p>
        </w:tc>
        <w:tc>
          <w:p>
            <w:pPr>
              <w:pStyle w:val="Compact"/>
              <w:jc w:val="left"/>
            </w:pPr>
            <w:r>
              <w:t xml:space="preserve">Full text for embedding + BM25. HTML-stripped, deduped, capped under the embed window.</w:t>
            </w:r>
          </w:p>
        </w:tc>
      </w:tr>
      <w:tr>
        <w:tc>
          <w:p>
            <w:pPr>
              <w:pStyle w:val="Compact"/>
              <w:jc w:val="left"/>
            </w:pPr>
            <w:r>
              <w:t xml:space="preserve">embedding</w:t>
            </w:r>
          </w:p>
        </w:tc>
        <w:tc>
          <w:p>
            <w:pPr>
              <w:pStyle w:val="Compact"/>
              <w:jc w:val="left"/>
            </w:pPr>
            <w:r>
              <w:t xml:space="preserve">1024-dim pgvector embedding from BGE</w:t>
            </w:r>
          </w:p>
        </w:tc>
      </w:tr>
      <w:tr>
        <w:tc>
          <w:p>
            <w:pPr>
              <w:pStyle w:val="Compact"/>
              <w:jc w:val="left"/>
            </w:pPr>
            <w:r>
              <w:t xml:space="preserve">payload</w:t>
            </w:r>
          </w:p>
        </w:tc>
        <w:tc>
          <w:p>
            <w:pPr>
              <w:pStyle w:val="Compact"/>
              <w:jc w:val="left"/>
            </w:pPr>
            <w:r>
              <w:t xml:space="preserve">JSONB: all original fields plus the above</w:t>
            </w:r>
          </w:p>
        </w:tc>
      </w:tr>
    </w:tbl>
    <w:p>
      <w:pPr>
        <w:pStyle w:val="Heading2"/>
      </w:pPr>
      <w:bookmarkStart w:id="40" w:name="cross_links-table"/>
      <w:r>
        <w:t xml:space="preserve">3.3 cross_links Table</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source/target_collection + identifier</w:t>
            </w:r>
          </w:p>
        </w:tc>
        <w:tc>
          <w:p>
            <w:pPr>
              <w:pStyle w:val="Compact"/>
              <w:jc w:val="left"/>
            </w:pPr>
            <w:r>
              <w:t xml:space="preserve">Source and target records (target may be identifier or source_file for doc collections)</w:t>
            </w:r>
          </w:p>
        </w:tc>
      </w:tr>
      <w:tr>
        <w:tc>
          <w:p>
            <w:pPr>
              <w:pStyle w:val="Compact"/>
              <w:jc w:val="left"/>
            </w:pPr>
            <w:r>
              <w:t xml:space="preserve">match_type</w:t>
            </w:r>
          </w:p>
        </w:tc>
        <w:tc>
          <w:p>
            <w:pPr>
              <w:pStyle w:val="Compact"/>
              <w:jc w:val="left"/>
            </w:pPr>
            <w:r>
              <w:t xml:space="preserve">exact_identifier, name_similarity, wikilink; wikilink_hop is produced at query time (CL-04). mention retired in v7</w:t>
            </w:r>
          </w:p>
        </w:tc>
      </w:tr>
      <w:tr>
        <w:tc>
          <w:p>
            <w:pPr>
              <w:pStyle w:val="Compact"/>
              <w:jc w:val="left"/>
            </w:pPr>
            <w:r>
              <w:t xml:space="preserve">confidence</w:t>
            </w:r>
          </w:p>
        </w:tc>
        <w:tc>
          <w:p>
            <w:pPr>
              <w:pStyle w:val="Compact"/>
              <w:jc w:val="left"/>
            </w:pPr>
            <w:r>
              <w:t xml:space="preserve">exact 1.0; similarity = trigram score; mention length-based 0.45/0.55/0.70</w:t>
            </w:r>
          </w:p>
        </w:tc>
      </w:tr>
      <w:tr>
        <w:tc>
          <w:p>
            <w:pPr>
              <w:pStyle w:val="Compact"/>
              <w:jc w:val="left"/>
            </w:pPr>
            <w:r>
              <w:t xml:space="preserve">status</w:t>
            </w:r>
          </w:p>
        </w:tc>
        <w:tc>
          <w:p>
            <w:pPr>
              <w:pStyle w:val="Compact"/>
              <w:jc w:val="left"/>
            </w:pPr>
            <w:r>
              <w:t xml:space="preserve">confirmed, pending_review, or rejected</w:t>
            </w:r>
          </w:p>
        </w:tc>
      </w:tr>
    </w:tbl>
    <w:p>
      <w:pPr>
        <w:pStyle w:val="Heading2"/>
      </w:pPr>
      <w:bookmarkStart w:id="41" w:name="concept_vectors-table"/>
      <w:r>
        <w:t xml:space="preserve">3.4 concept_vectors Table</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collection / group_field / group_value</w:t>
            </w:r>
          </w:p>
        </w:tc>
        <w:tc>
          <w:p>
            <w:pPr>
              <w:pStyle w:val="Compact"/>
              <w:jc w:val="left"/>
            </w:pPr>
            <w:r>
              <w:t xml:space="preserve">Grouping field (folder_path, section_heading, type, identifier_namespace, source_file, or kb_tags) + the group value (a folder, heading, tag, or LLM-generated topic label)</w:t>
            </w:r>
          </w:p>
        </w:tc>
      </w:tr>
      <w:tr>
        <w:tc>
          <w:p>
            <w:pPr>
              <w:pStyle w:val="Compact"/>
              <w:jc w:val="left"/>
            </w:pPr>
            <w:r>
              <w:t xml:space="preserve">cluster_id</w:t>
            </w:r>
          </w:p>
        </w:tc>
        <w:tc>
          <w:p>
            <w:pPr>
              <w:pStyle w:val="Compact"/>
              <w:jc w:val="left"/>
            </w:pPr>
            <w:r>
              <w:t xml:space="preserve">HDBSCAN cluster number; LLM-relabeled clusters use a high running id (≥900000) to avoid collisions</w:t>
            </w:r>
          </w:p>
        </w:tc>
      </w:tr>
      <w:tr>
        <w:tc>
          <w:p>
            <w:pPr>
              <w:pStyle w:val="Compact"/>
              <w:jc w:val="left"/>
            </w:pPr>
            <w:r>
              <w:t xml:space="preserve">centroid</w:t>
            </w:r>
          </w:p>
        </w:tc>
        <w:tc>
          <w:p>
            <w:pPr>
              <w:pStyle w:val="Compact"/>
              <w:jc w:val="left"/>
            </w:pPr>
            <w:r>
              <w:t xml:space="preserve">pgvector(1024) — average embedding of cluster members</w:t>
            </w:r>
          </w:p>
        </w:tc>
      </w:tr>
      <w:tr>
        <w:tc>
          <w:p>
            <w:pPr>
              <w:pStyle w:val="Compact"/>
              <w:jc w:val="left"/>
            </w:pPr>
            <w:r>
              <w:t xml:space="preserve">anchor_chunk_ids / anchor_texts</w:t>
            </w:r>
          </w:p>
        </w:tc>
        <w:tc>
          <w:p>
            <w:pPr>
              <w:pStyle w:val="Compact"/>
              <w:jc w:val="left"/>
            </w:pPr>
            <w:r>
              <w:t xml:space="preserve">Top-5 chunk IDs + text previews closest to the centroid</w:t>
            </w:r>
          </w:p>
        </w:tc>
      </w:tr>
    </w:tbl>
    <w:p>
      <w:pPr>
        <w:pStyle w:val="Heading1"/>
      </w:pPr>
      <w:bookmarkStart w:id="42" w:name="ingestion-pipeline"/>
      <w:r>
        <w:t xml:space="preserve">4. Ingestion Pipeline</w:t>
      </w:r>
      <w:bookmarkEnd w:id="42"/>
    </w:p>
    <w:p>
      <w:pPr>
        <w:pStyle w:val="Heading2"/>
      </w:pPr>
      <w:bookmarkStart w:id="43" w:name="pipeline-stages"/>
      <w:r>
        <w:t xml:space="preserve">4.1 Pipeline Stages</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Description</w:t>
            </w:r>
          </w:p>
        </w:tc>
      </w:tr>
      <w:tr>
        <w:tc>
          <w:p>
            <w:pPr>
              <w:pStyle w:val="Compact"/>
              <w:jc w:val="left"/>
            </w:pPr>
            <w:r>
              <w:t xml:space="preserve">1. File discovery</w:t>
            </w:r>
          </w:p>
        </w:tc>
        <w:tc>
          <w:p>
            <w:pPr>
              <w:pStyle w:val="Compact"/>
              <w:jc w:val="left"/>
            </w:pPr>
            <w:r>
              <w:t xml:space="preserve">Scan collection path for allowed_filetypes (recursive)</w:t>
            </w:r>
          </w:p>
        </w:tc>
      </w:tr>
      <w:tr>
        <w:tc>
          <w:p>
            <w:pPr>
              <w:pStyle w:val="Compact"/>
              <w:jc w:val="left"/>
            </w:pPr>
            <w:r>
              <w:t xml:space="preserve">2. Change detection</w:t>
            </w:r>
          </w:p>
        </w:tc>
        <w:tc>
          <w:p>
            <w:pPr>
              <w:pStyle w:val="Compact"/>
              <w:jc w:val="left"/>
            </w:pPr>
            <w:r>
              <w:t xml:space="preserve">Compare SHA256 hash against files table — skip unchanged</w:t>
            </w:r>
          </w:p>
        </w:tc>
      </w:tr>
      <w:tr>
        <w:tc>
          <w:p>
            <w:pPr>
              <w:pStyle w:val="Compact"/>
              <w:jc w:val="left"/>
            </w:pPr>
            <w:r>
              <w:t xml:space="preserve">3. Parsing</w:t>
            </w:r>
          </w:p>
        </w:tc>
        <w:tc>
          <w:p>
            <w:pPr>
              <w:pStyle w:val="Compact"/>
              <w:jc w:val="left"/>
            </w:pPr>
            <w:r>
              <w:t xml:space="preserve">Convert raw file to content blocks; parser selected by filetype</w:t>
            </w:r>
          </w:p>
        </w:tc>
      </w:tr>
      <w:tr>
        <w:tc>
          <w:p>
            <w:pPr>
              <w:pStyle w:val="Compact"/>
              <w:jc w:val="left"/>
            </w:pPr>
            <w:r>
              <w:t xml:space="preserve">4. Field filtering</w:t>
            </w:r>
          </w:p>
        </w:tc>
        <w:tc>
          <w:p>
            <w:pPr>
              <w:pStyle w:val="Compact"/>
              <w:jc w:val="left"/>
            </w:pPr>
            <w:r>
              <w:t xml:space="preserve">Apply collection-level field filters (e.g. KBinactive=TRUE → exclude). Runs BEFORE schema inference and serialization.</w:t>
            </w:r>
          </w:p>
        </w:tc>
      </w:tr>
      <w:tr>
        <w:tc>
          <w:p>
            <w:pPr>
              <w:pStyle w:val="Compact"/>
              <w:jc w:val="left"/>
            </w:pPr>
            <w:r>
              <w:t xml:space="preserve">5. Schema mapping</w:t>
            </w:r>
          </w:p>
        </w:tc>
        <w:tc>
          <w:p>
            <w:pPr>
              <w:pStyle w:val="Compact"/>
              <w:jc w:val="left"/>
            </w:pPr>
            <w:r>
              <w:t xml:space="preserve">Load saved schema from PostgreSQL, else auto-infer (§4.2)</w:t>
            </w:r>
          </w:p>
        </w:tc>
      </w:tr>
      <w:tr>
        <w:tc>
          <w:p>
            <w:pPr>
              <w:pStyle w:val="Compact"/>
              <w:jc w:val="left"/>
            </w:pPr>
            <w:r>
              <w:t xml:space="preserve">6. Serialization</w:t>
            </w:r>
          </w:p>
        </w:tc>
        <w:tc>
          <w:p>
            <w:pPr>
              <w:pStyle w:val="Compact"/>
              <w:jc w:val="left"/>
            </w:pPr>
            <w:r>
              <w:t xml:space="preserve">Build chunk dicts; shared payload enrichment; token-aware chunking (§4.3); non-lossy text (§4.4)</w:t>
            </w:r>
          </w:p>
        </w:tc>
      </w:tr>
      <w:tr>
        <w:tc>
          <w:p>
            <w:pPr>
              <w:pStyle w:val="Compact"/>
              <w:jc w:val="left"/>
            </w:pPr>
            <w:r>
              <w:t xml:space="preserve">7. Embedding</w:t>
            </w:r>
          </w:p>
        </w:tc>
        <w:tc>
          <w:p>
            <w:pPr>
              <w:pStyle w:val="Compact"/>
              <w:jc w:val="left"/>
            </w:pPr>
            <w:r>
              <w:t xml:space="preserve">LM Studio embeddings API → 1024-dim BGE vectors (batched). Every chunk fits the window, so nothing is truncated.</w:t>
            </w:r>
          </w:p>
        </w:tc>
      </w:tr>
      <w:tr>
        <w:tc>
          <w:p>
            <w:pPr>
              <w:pStyle w:val="Compact"/>
              <w:jc w:val="left"/>
            </w:pPr>
            <w:r>
              <w:t xml:space="preserve">8. PostgreSQL write</w:t>
            </w:r>
          </w:p>
        </w:tc>
        <w:tc>
          <w:p>
            <w:pPr>
              <w:pStyle w:val="Compact"/>
              <w:jc w:val="left"/>
            </w:pPr>
            <w:r>
              <w:t xml:space="preserve">pg_client.py upserts chunks, enum_values, updates files table</w:t>
            </w:r>
          </w:p>
        </w:tc>
      </w:tr>
      <w:tr>
        <w:tc>
          <w:p>
            <w:pPr>
              <w:pStyle w:val="Compact"/>
              <w:jc w:val="left"/>
            </w:pPr>
            <w:r>
              <w:t xml:space="preserve">9. Concept vectors</w:t>
            </w:r>
          </w:p>
        </w:tc>
        <w:tc>
          <w:p>
            <w:pPr>
              <w:pStyle w:val="Compact"/>
              <w:jc w:val="left"/>
            </w:pPr>
            <w:r>
              <w:t xml:space="preserve">build_concept_vectors() clears stale rows, regroups, clusters, and labels (§5)</w:t>
            </w:r>
          </w:p>
        </w:tc>
      </w:tr>
    </w:tbl>
    <w:p>
      <w:pPr>
        <w:pStyle w:val="Heading2"/>
      </w:pPr>
      <w:bookmarkStart w:id="44" w:name="schema-inference-updated"/>
      <w:r>
        <w:t xml:space="preserve">4.2 Schema Inference (Updated)</w:t>
      </w:r>
      <w:bookmarkEnd w:id="44"/>
    </w:p>
    <w:p>
      <w:pPr>
        <w:pStyle w:val="FirstParagraph"/>
      </w:pPr>
      <w:r>
        <w:t xml:space="preserve">Schema inference maps each source column to a role (identifier, primary_name, aliases, description, type, tags, enum_value, enum_name, reference_identifier, other). It is LLM-first with heuristic fallback, and file-agnostic — roles are decided by content, not hardcoded column names. v7 adds a cardinality signal, a deterministic filename-column pre-pass, and content-semantics prompt rules that fixed real misassignments on the RECON mapping file.</w:t>
      </w:r>
    </w:p>
    <w:p>
      <w:pPr>
        <w:numPr>
          <w:ilvl w:val="0"/>
          <w:numId w:val="1006"/>
        </w:numPr>
        <w:pStyle w:val="Compact"/>
      </w:pPr>
      <w:r>
        <w:rPr>
          <w:b/>
        </w:rPr>
        <w:t xml:space="preserve">Cache-first</w:t>
      </w:r>
      <w:r>
        <w:t xml:space="preserve">: a saved schema in the PostgreSQL schemas table is reused (delete it to force re-inference).</w:t>
      </w:r>
    </w:p>
    <w:p>
      <w:pPr>
        <w:numPr>
          <w:ilvl w:val="0"/>
          <w:numId w:val="1006"/>
        </w:numPr>
        <w:pStyle w:val="Compact"/>
      </w:pPr>
      <w:r>
        <w:rPr>
          <w:b/>
        </w:rPr>
        <w:t xml:space="preserve">Heuristic pass</w:t>
      </w:r>
      <w:r>
        <w:t xml:space="preserve"> (config/structured_roles.json keyword patterns) runs first and is fast.</w:t>
      </w:r>
    </w:p>
    <w:p>
      <w:pPr>
        <w:numPr>
          <w:ilvl w:val="0"/>
          <w:numId w:val="1006"/>
        </w:numPr>
        <w:pStyle w:val="Compact"/>
      </w:pPr>
      <w:r>
        <w:rPr>
          <w:b/>
        </w:rPr>
        <w:t xml:space="preserve">LLM escalation</w:t>
      </w:r>
      <w:r>
        <w:t xml:space="preserve"> (qwen-14b) runs when the heuristic misses identifier/primary_name OR when the table is detected as entity_row (article-style) — where tag detection and free-text roles benefit from the LLM.</w:t>
      </w:r>
    </w:p>
    <w:p>
      <w:pPr>
        <w:numPr>
          <w:ilvl w:val="0"/>
          <w:numId w:val="1006"/>
        </w:numPr>
        <w:pStyle w:val="Compact"/>
      </w:pPr>
      <w:r>
        <w:rPr>
          <w:b/>
        </w:rPr>
        <w:t xml:space="preserve">Structured output</w:t>
      </w:r>
      <w:r>
        <w:t xml:space="preserve">: the LLM call uses response_format json_schema, guaranteeing valid JSON in the exact {role: [columns]} shape (no more parse failures).</w:t>
      </w:r>
    </w:p>
    <w:p>
      <w:pPr>
        <w:numPr>
          <w:ilvl w:val="0"/>
          <w:numId w:val="1006"/>
        </w:numPr>
        <w:pStyle w:val="Compact"/>
      </w:pPr>
      <w:r>
        <w:rPr>
          <w:b/>
        </w:rPr>
        <w:t xml:space="preserve">Generic tags role</w:t>
      </w:r>
      <w:r>
        <w:t xml:space="preserve">: a content-based ‘tags’ role lets the model identify multi-value keyword columns (e.g. KB kbtags) in any file, surfaced into the kb_tags payload field.</w:t>
      </w:r>
    </w:p>
    <w:p>
      <w:pPr>
        <w:numPr>
          <w:ilvl w:val="0"/>
          <w:numId w:val="1006"/>
        </w:numPr>
        <w:pStyle w:val="Compact"/>
      </w:pPr>
      <w:r>
        <w:rPr>
          <w:b/>
        </w:rPr>
        <w:t xml:space="preserve">Cross-role de-duplication</w:t>
      </w:r>
      <w:r>
        <w:t xml:space="preserve">: structured output guarantees shape but not one-column-one-role, so each column is assigned to exactly one role by priority.</w:t>
      </w:r>
    </w:p>
    <w:p>
      <w:pPr>
        <w:numPr>
          <w:ilvl w:val="0"/>
          <w:numId w:val="1006"/>
        </w:numPr>
        <w:pStyle w:val="Compact"/>
      </w:pPr>
      <w:r>
        <w:rPr>
          <w:b/>
        </w:rPr>
        <w:t xml:space="preserve">Signal-based column pruning</w:t>
      </w:r>
      <w:r>
        <w:t xml:space="preserve">: near-empty columns (e.g. blank date-matrix columns) are dropped before the LLM call so wide-but-real tables still get inference; pruned columns route to ‘other’.</w:t>
      </w:r>
    </w:p>
    <w:p>
      <w:pPr>
        <w:numPr>
          <w:ilvl w:val="0"/>
          <w:numId w:val="1006"/>
        </w:numPr>
        <w:pStyle w:val="Compact"/>
      </w:pPr>
      <w:r>
        <w:rPr>
          <w:b/>
        </w:rPr>
        <w:t xml:space="preserve">Wide-file safety net</w:t>
      </w:r>
      <w:r>
        <w:t xml:space="preserve">: if a sheet is still very wide after pruning, inference falls back to the heuristic instead of risking a bad/oversized LLM call.</w:t>
      </w:r>
    </w:p>
    <w:p>
      <w:pPr>
        <w:numPr>
          <w:ilvl w:val="0"/>
          <w:numId w:val="1006"/>
        </w:numPr>
        <w:pStyle w:val="Compact"/>
      </w:pPr>
      <w:r>
        <w:rPr>
          <w:b/>
        </w:rPr>
        <w:t xml:space="preserve">Prose-promotion</w:t>
      </w:r>
      <w:r>
        <w:t xml:space="preserve">: any ‘other’ column whose values are long free-text is promoted into ‘description’, so substantive content (e.g. a resolution column) lands in the role answers are built from — regardless of heuristic/LLM quirks.</w:t>
      </w:r>
    </w:p>
    <w:p>
      <w:pPr>
        <w:numPr>
          <w:ilvl w:val="0"/>
          <w:numId w:val="1004"/>
        </w:numPr>
        <w:pStyle w:val="Compact"/>
      </w:pPr>
      <w:r>
        <w:rPr>
          <w:b/>
        </w:rPr>
        <w:t xml:space="preserve">Cardinality signal (v7)</w:t>
      </w:r>
      <w:r>
        <w:t xml:space="preserve"> — distinct/non-empty counts per column are computed and passed to the LLM with explicit flags: near-unique (≥0.9) → identifier candidate; low-cardinality (≤10%) → type/category, never identifier. Multiple near-unique picks collapse to a single canonical identifier (most-unique wins; the rest become aliases); same for primary_name.</w:t>
      </w:r>
    </w:p>
    <w:p>
      <w:pPr>
        <w:numPr>
          <w:ilvl w:val="0"/>
          <w:numId w:val="1004"/>
        </w:numPr>
        <w:pStyle w:val="Compact"/>
      </w:pPr>
      <w:r>
        <w:rPr>
          <w:b/>
        </w:rPr>
        <w:t xml:space="preserve">Deterministic filename pre-pass (v7)</w:t>
      </w:r>
      <w:r>
        <w:t xml:space="preserve"> — columns where ≥70% of sampled values match a filename pattern (word characters + dot + short alphabetic extension) are auto-classified as reference_identifier BEFORE the LLM call and excluded from the prompt. Three prompt-tuning attempts failed to stop qwen classifying a .bat script column as type; the 5-line regex pre-pass fixed it permanently and generically. Prompt tuning has a ceiling; deterministic pre-passes don’t.</w:t>
      </w:r>
    </w:p>
    <w:p>
      <w:pPr>
        <w:numPr>
          <w:ilvl w:val="0"/>
          <w:numId w:val="1004"/>
        </w:numPr>
        <w:pStyle w:val="Compact"/>
      </w:pPr>
      <w:r>
        <w:rPr>
          <w:b/>
        </w:rPr>
        <w:t xml:space="preserve">Content-semantics prompt rules (v7)</w:t>
      </w:r>
      <w:r>
        <w:t xml:space="preserve"> — columns whose values are entity/organization names repeating across rows (brokers, clients, vendors) → type; a comments/notes column → description, not primary_name (primary_name is “the column a user would call the record by”); numeric measurements (ra, dec, exposure, gain, temperature) and dates/timestamps → other, even if low-cardinality. On recon_assist_file these moved Prime Broker → type, Tidal Job Name → primary_name, Comment → description.</w:t>
      </w:r>
    </w:p>
    <w:p>
      <w:pPr>
        <w:numPr>
          <w:ilvl w:val="0"/>
          <w:numId w:val="1006"/>
        </w:numPr>
        <w:pStyle w:val="Compact"/>
      </w:pPr>
      <w:r>
        <w:rPr>
          <w:b/>
        </w:rPr>
        <w:t xml:space="preserve">Manual override</w:t>
      </w:r>
      <w:r>
        <w:t xml:space="preserve"> remains available via the Validation/Schema tab for edge cases.</w:t>
      </w:r>
    </w:p>
    <w:p>
      <w:pPr>
        <w:pStyle w:val="FirstParagraph"/>
      </w:pPr>
      <w:r>
        <w:rPr>
          <w:i/>
        </w:rPr>
        <w:t xml:space="preserve">Table-type detection (entity_row vs structured) is content-first: a table whose rows carry long free-text (description median ≥ 500 or max ≥ 1,500 chars) is entity_row, even when it also has a reference/enum column — this check runs BEFORE the reference/enum rule. This is why kb_docs (long resolutions) is entity_row while bbg_fields (one-line field labels) is structured, though both are tables.</w:t>
      </w:r>
    </w:p>
    <w:p>
      <w:pPr>
        <w:pStyle w:val="Heading2"/>
      </w:pPr>
      <w:bookmarkStart w:id="45" w:name="chunking-the-embedding-window-new"/>
      <w:r>
        <w:t xml:space="preserve">4.3 Chunking &amp; the Embedding Window (NEW)</w:t>
      </w:r>
      <w:bookmarkEnd w:id="45"/>
    </w:p>
    <w:p>
      <w:pPr>
        <w:pStyle w:val="FirstParagraph"/>
      </w:pPr>
      <w:r>
        <w:t xml:space="preserve">The embedding model (bge-large) silently ignores input beyond ~2,500 chars (~512 tokens) — measured directly: a vector stops changing once a long document’s prefix passes ~2,500 chars. Before this fix, roughly one KB article in three exceeded the cap, the worst losing ~78% of its text from the embedding. Ingestion now chunks long content so every vector fits the window.</w:t>
      </w:r>
    </w:p>
    <w:p>
      <w:pPr>
        <w:numPr>
          <w:ilvl w:val="0"/>
          <w:numId w:val="1007"/>
        </w:numPr>
        <w:pStyle w:val="Compact"/>
      </w:pPr>
      <w:r>
        <w:rPr>
          <w:b/>
        </w:rPr>
        <w:t xml:space="preserve">Shared splitter</w:t>
      </w:r>
      <w:r>
        <w:t xml:space="preserve"> (core/chunking.py): targets ~1,800 chars/chunk with ~150-char overlap, breaking on paragraph then sentence boundaries.</w:t>
      </w:r>
    </w:p>
    <w:p>
      <w:pPr>
        <w:numPr>
          <w:ilvl w:val="0"/>
          <w:numId w:val="1007"/>
        </w:numPr>
        <w:pStyle w:val="Compact"/>
      </w:pPr>
      <w:r>
        <w:rPr>
          <w:b/>
        </w:rPr>
        <w:t xml:space="preserve">Entity rows (P0)</w:t>
      </w:r>
      <w:r>
        <w:t xml:space="preserve">: long records split into multiple chunks that SHARE identifier/primary_name/source_file/link_keys/kb_tags; each adds chunk_index/chunk_total and repeats the title so it embeds self-contained.</w:t>
      </w:r>
    </w:p>
    <w:p>
      <w:pPr>
        <w:numPr>
          <w:ilvl w:val="0"/>
          <w:numId w:val="1007"/>
        </w:numPr>
        <w:pStyle w:val="Compact"/>
      </w:pPr>
      <w:r>
        <w:rPr>
          <w:b/>
        </w:rPr>
        <w:t xml:space="preserve">Doc/PDF (P0b)</w:t>
      </w:r>
      <w:r>
        <w:t xml:space="preserve">: oversized block-chunks are capped via the same splitter at the doc and pdf serializer outputs (covers txt, md, rtf, docx, pdf).</w:t>
      </w:r>
    </w:p>
    <w:p>
      <w:pPr>
        <w:numPr>
          <w:ilvl w:val="0"/>
          <w:numId w:val="1007"/>
        </w:numPr>
        <w:pStyle w:val="Compact"/>
      </w:pPr>
      <w:r>
        <w:rPr>
          <w:b/>
        </w:rPr>
        <w:t xml:space="preserve">Result</w:t>
      </w:r>
      <w:r>
        <w:t xml:space="preserve">: 0 chunks over the cap across all collections (kb_docs 33.7% truncated → 0%).</w:t>
      </w:r>
    </w:p>
    <w:p>
      <w:pPr>
        <w:numPr>
          <w:ilvl w:val="0"/>
          <w:numId w:val="1007"/>
        </w:numPr>
        <w:pStyle w:val="Compact"/>
      </w:pPr>
      <w:r>
        <w:rPr>
          <w:b/>
        </w:rPr>
        <w:t xml:space="preserve">Not yet capped</w:t>
      </w:r>
      <w:r>
        <w:t xml:space="preserve">: structured tables and standalone images — their rows/text are short by nature, so no truncation occurs today; revisit if a huge single field ever appears.</w:t>
      </w:r>
    </w:p>
    <w:p>
      <w:pPr>
        <w:pStyle w:val="Heading2"/>
      </w:pPr>
      <w:bookmarkStart w:id="46" w:name="non-lossy-nlp-text-new"/>
      <w:r>
        <w:t xml:space="preserve">4.4 Non-Lossy NLP Text (NEW)</w:t>
      </w:r>
      <w:bookmarkEnd w:id="46"/>
    </w:p>
    <w:p>
      <w:pPr>
        <w:numPr>
          <w:ilvl w:val="0"/>
          <w:numId w:val="1008"/>
        </w:numPr>
        <w:pStyle w:val="Compact"/>
      </w:pPr>
      <w:r>
        <w:t xml:space="preserve">All field text is HTML-stripped (entities unescaped, tags removed) and included rather than dropped on length or ‘&lt;’ — content is preserved, and length is handled by chunking, not by discarding.</w:t>
      </w:r>
    </w:p>
    <w:p>
      <w:pPr>
        <w:numPr>
          <w:ilvl w:val="0"/>
          <w:numId w:val="1008"/>
        </w:numPr>
        <w:pStyle w:val="Compact"/>
      </w:pPr>
      <w:r>
        <w:rPr>
          <w:b/>
        </w:rPr>
        <w:t xml:space="preserve">Redundant-field dedup</w:t>
      </w:r>
      <w:r>
        <w:t xml:space="preserve">: a value that is a near-duplicate of one already included (e.g. a *Markdown column mirroring its plain-text counterpart) is skipped, keeping the index lean.</w:t>
      </w:r>
    </w:p>
    <w:p>
      <w:pPr>
        <w:pStyle w:val="Heading2"/>
      </w:pPr>
      <w:bookmarkStart w:id="47" w:name="X70a4ac1283c9d2c5e811365a813e58171dfcdef"/>
      <w:r>
        <w:t xml:space="preserve">4.5 FIX Version Consolidation (Phase 1b — COMPLETE)</w:t>
      </w:r>
      <w:bookmarkEnd w:id="47"/>
    </w:p>
    <w:p>
      <w:pPr>
        <w:numPr>
          <w:ilvl w:val="0"/>
          <w:numId w:val="1009"/>
        </w:numPr>
        <w:pStyle w:val="Compact"/>
      </w:pPr>
      <w:r>
        <w:t xml:space="preserve">merge_rows_by_version() groups rows by Tag (fields) or (Tag, Value) (enums) across version files at finalize.</w:t>
      </w:r>
    </w:p>
    <w:p>
      <w:pPr>
        <w:numPr>
          <w:ilvl w:val="0"/>
          <w:numId w:val="1009"/>
        </w:numPr>
        <w:pStyle w:val="Compact"/>
      </w:pPr>
      <w:r>
        <w:t xml:space="preserve">Latest-version-wins for canonical Name/Type/Description/SymbolicName on conflicts; full _version_history retained.</w:t>
      </w:r>
    </w:p>
    <w:p>
      <w:pPr>
        <w:numPr>
          <w:ilvl w:val="0"/>
          <w:numId w:val="1009"/>
        </w:numPr>
        <w:pStyle w:val="Compact"/>
      </w:pPr>
      <w:r>
        <w:t xml:space="preserve">Verified: Tag 22 returns all 19 enum values (9 from FIX42 + 10 from FIX44).</w:t>
      </w:r>
    </w:p>
    <w:p>
      <w:pPr>
        <w:pStyle w:val="Heading2"/>
      </w:pPr>
      <w:r>
        <w:t xml:space="preserve">4.6 Astro Ingestion: Schema-Driven Roles &amp; Metadata Coalescing (NEW in v7)</w:t>
      </w:r>
    </w:p>
    <w:p>
      <w:pPr/>
      <w:r>
        <w:t xml:space="preserve">Astro files (FITS/XISF) previously assigned roles in serializer code — the exact hardcoding pattern removed from tables. v7 makes astro fully schema-driven and fixes two ingestion defects that made metadata queries unstable.</w:t>
      </w:r>
    </w:p>
    <w:p>
      <w:pPr>
        <w:numPr>
          <w:ilvl w:val="0"/>
          <w:numId w:val="1004"/>
        </w:numPr>
        <w:pStyle w:val="Compact"/>
      </w:pPr>
      <w:r>
        <w:rPr>
          <w:b/>
        </w:rPr>
        <w:t xml:space="preserve">Schema-driven roles (ASTRO-004)</w:t>
      </w:r>
      <w:r>
        <w:t xml:space="preserve"> — ASTRO/schema_inference_astro.py mirrors the table flow: existing schema in PostgreSQL → LLM inference over metadata keys + sample values → heuristic fallback. The schema is collection-level (source_file_stem = collection_name): one LLM call per collection, reused by every file. The serializer resolves primary_name through the schema’s role fields, with file_target appended as the final fallback (covers headers without OBJECT). Verified on M51: 505 chunks, primary_name = “m 51” across all files.</w:t>
      </w:r>
    </w:p>
    <w:p>
      <w:pPr>
        <w:numPr>
          <w:ilvl w:val="0"/>
          <w:numId w:val="1004"/>
        </w:numPr>
        <w:pStyle w:val="Compact"/>
      </w:pPr>
      <w:r>
        <w:rPr>
          <w:b/>
        </w:rPr>
        <w:t xml:space="preserve">Filename parser offset (ASTRO-001)</w:t>
      </w:r>
      <w:r>
        <w:t xml:space="preserve"> — the config-driven filename pattern (config/astro_metadata.json) fixed file_target at position 1, assuming a frame-type prefix; M42_2.0s… parsed target = “2.0s”. _apply_filename_pattern now carries a positional offset: when a position-0 field’s allowed_values don’t match, the offset shifts subsequent positional fields back and the field takes its configured default — file_frame_type gained "default": "light" (no frame token = light frame).</w:t>
      </w:r>
    </w:p>
    <w:p>
      <w:pPr>
        <w:numPr>
          <w:ilvl w:val="0"/>
          <w:numId w:val="1004"/>
        </w:numPr>
        <w:pStyle w:val="Compact"/>
      </w:pPr>
      <w:r>
        <w:rPr>
          <w:b/>
        </w:rPr>
        <w:t xml:space="preserve">Metadata coalescing (ASTRO-005)</w:t>
      </w:r>
      <w:r>
        <w:t xml:space="preserve"> — duplicate concepts (gain vs file_gain, object vs file_target) made every downstream filter pick a coin-flip: the same gain question returned 301/276/147/172 across runs. _merge_filename_metadata now applies a generic fill — every file_X value fills an empty canonical X; file_* keys are kept in the payload for traceability but excluded from schema-inference input. Coalesce duplicates at ingest, not at query time.</w:t>
      </w:r>
    </w:p>
    <w:p>
      <w:pPr>
        <w:numPr>
          <w:ilvl w:val="0"/>
          <w:numId w:val="1004"/>
        </w:numPr>
        <w:pStyle w:val="Compact"/>
      </w:pPr>
      <w:r>
        <w:rPr>
          <w:b/>
        </w:rPr>
        <w:t xml:space="preserve">Routing descriptions (ASTRO-006)</w:t>
      </w:r>
      <w:r>
        <w:t xml:space="preserve"> — astro collections need routing_description terms covering images, targets, gain, rotation, dates; empty descriptions routed image questions to obsidian (read live from collections.json — no re-ingest required after editing).</w:t>
      </w:r>
    </w:p>
    <w:p>
      <w:pPr>
        <w:pStyle w:val="Heading2"/>
      </w:pPr>
      <w:bookmarkStart w:id="48" w:name="supported-file-types"/>
      <w:r>
        <w:t xml:space="preserve">4.7 Supported File Types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Filetype</w:t>
            </w:r>
          </w:p>
        </w:tc>
        <w:tc>
          <w:tcPr>
            <w:tcBorders>
              <w:bottom w:val="single"/>
            </w:tcBorders>
            <w:vAlign w:val="bottom"/>
          </w:tcPr>
          <w:p>
            <w:pPr>
              <w:pStyle w:val="Compact"/>
              <w:jc w:val="left"/>
            </w:pPr>
            <w:r>
              <w:t xml:space="preserve">Extensions</w:t>
            </w:r>
          </w:p>
        </w:tc>
        <w:tc>
          <w:tcPr>
            <w:tcBorders>
              <w:bottom w:val="single"/>
            </w:tcBorders>
            <w:vAlign w:val="bottom"/>
          </w:tcPr>
          <w:p>
            <w:pPr>
              <w:pStyle w:val="Compact"/>
              <w:jc w:val="left"/>
            </w:pPr>
            <w:r>
              <w:t xml:space="preserve">Key Features</w:t>
            </w:r>
          </w:p>
        </w:tc>
      </w:tr>
      <w:tr>
        <w:tc>
          <w:p>
            <w:pPr>
              <w:pStyle w:val="Compact"/>
              <w:jc w:val="left"/>
            </w:pPr>
            <w:r>
              <w:t xml:space="preserve">xml</w:t>
            </w:r>
          </w:p>
        </w:tc>
        <w:tc>
          <w:p>
            <w:pPr>
              <w:pStyle w:val="Compact"/>
              <w:jc w:val="left"/>
            </w:pPr>
            <w:r>
              <w:t xml:space="preserve">.xml</w:t>
            </w:r>
          </w:p>
        </w:tc>
        <w:tc>
          <w:p>
            <w:pPr>
              <w:pStyle w:val="Compact"/>
              <w:jc w:val="left"/>
            </w:pPr>
            <w:r>
              <w:t xml:space="preserve">FIX batch processing, cross-file link index, FIX version merge, CamelCase tokenization</w:t>
            </w:r>
          </w:p>
        </w:tc>
      </w:tr>
      <w:tr>
        <w:tc>
          <w:p>
            <w:pPr>
              <w:pStyle w:val="Compact"/>
              <w:jc w:val="left"/>
            </w:pPr>
            <w:r>
              <w:t xml:space="preserve">tables</w:t>
            </w:r>
          </w:p>
        </w:tc>
        <w:tc>
          <w:p>
            <w:pPr>
              <w:pStyle w:val="Compact"/>
              <w:jc w:val="left"/>
            </w:pPr>
            <w:r>
              <w:t xml:space="preserve">.csv, .xlsx, .xls</w:t>
            </w:r>
          </w:p>
        </w:tc>
        <w:tc>
          <w:p>
            <w:pPr>
              <w:pStyle w:val="Compact"/>
              <w:jc w:val="left"/>
            </w:pPr>
            <w:r>
              <w:t xml:space="preserve">Content-based schema role mapping, tags detection, entity-row chunking, sheet selection</w:t>
            </w:r>
          </w:p>
        </w:tc>
      </w:tr>
      <w:tr>
        <w:tc>
          <w:p>
            <w:pPr>
              <w:pStyle w:val="Compact"/>
              <w:jc w:val="left"/>
            </w:pPr>
            <w:r>
              <w:t xml:space="preserve">docs</w:t>
            </w:r>
          </w:p>
        </w:tc>
        <w:tc>
          <w:p>
            <w:pPr>
              <w:pStyle w:val="Compact"/>
              <w:jc w:val="left"/>
            </w:pPr>
            <w:r>
              <w:t xml:space="preserve">.txt, .md, .rtf, .docx</w:t>
            </w:r>
          </w:p>
        </w:tc>
        <w:tc>
          <w:p>
            <w:pPr>
              <w:pStyle w:val="Compact"/>
              <w:jc w:val="left"/>
            </w:pPr>
            <w:r>
              <w:t xml:space="preserve">Obsidian embed resolution, front matter, embedded-image OCR, oversized-chunk cap</w:t>
            </w:r>
          </w:p>
        </w:tc>
      </w:tr>
      <w:tr>
        <w:tc>
          <w:p>
            <w:pPr>
              <w:pStyle w:val="Compact"/>
              <w:jc w:val="left"/>
            </w:pPr>
            <w:r>
              <w:t xml:space="preserve">pdf</w:t>
            </w:r>
          </w:p>
        </w:tc>
        <w:tc>
          <w:p>
            <w:pPr>
              <w:pStyle w:val="Compact"/>
              <w:jc w:val="left"/>
            </w:pPr>
            <w:r>
              <w:t xml:space="preserve">.pdf</w:t>
            </w:r>
          </w:p>
        </w:tc>
        <w:tc>
          <w:p>
            <w:pPr>
              <w:pStyle w:val="Compact"/>
              <w:jc w:val="left"/>
            </w:pPr>
            <w:r>
              <w:t xml:space="preserve">Auto readable vs scanned; pytesseract OCR per page; oversized-chunk cap</w:t>
            </w:r>
          </w:p>
        </w:tc>
      </w:tr>
      <w:tr>
        <w:tc>
          <w:p>
            <w:pPr>
              <w:pStyle w:val="Compact"/>
              <w:jc w:val="left"/>
            </w:pPr>
            <w:r>
              <w:t xml:space="preserve">image</w:t>
            </w:r>
          </w:p>
        </w:tc>
        <w:tc>
          <w:p>
            <w:pPr>
              <w:pStyle w:val="Compact"/>
              <w:jc w:val="left"/>
            </w:pPr>
            <w:r>
              <w:t xml:space="preserve">.png, .jpg, .jpeg, .webp, .tif</w:t>
            </w:r>
          </w:p>
        </w:tc>
        <w:tc>
          <w:p>
            <w:pPr>
              <w:pStyle w:val="Compact"/>
              <w:jc w:val="left"/>
            </w:pPr>
            <w:r>
              <w:t xml:space="preserve">Auto doc_type detection, OCR via pytesseract (enable_ocr: true)</w:t>
            </w:r>
          </w:p>
        </w:tc>
      </w:tr>
      <w:tr>
        <w:tc>
          <w:p>
            <w:pPr>
              <w:pStyle w:val="Compact"/>
              <w:jc w:val="left"/>
            </w:pPr>
            <w:r>
              <w:t xml:space="preserve">astro</w:t>
            </w:r>
          </w:p>
        </w:tc>
        <w:tc>
          <w:p>
            <w:pPr>
              <w:pStyle w:val="Compact"/>
              <w:jc w:val="left"/>
            </w:pPr>
            <w:r>
              <w:t xml:space="preserve">.fit, .fits, .fts, .xisf</w:t>
            </w:r>
          </w:p>
        </w:tc>
        <w:tc>
          <w:p>
            <w:pPr>
              <w:pStyle w:val="Compact"/>
              <w:jc w:val="left"/>
            </w:pPr>
            <w:r>
              <w:t xml:space="preserve">FITS header extraction (RA, Dec, OBJECT, camera, exposure); XISF geometry only</w:t>
            </w:r>
          </w:p>
        </w:tc>
      </w:tr>
    </w:tbl>
    <w:p>
      <w:pPr>
        <w:pStyle w:val="Heading1"/>
      </w:pPr>
      <w:bookmarkStart w:id="49" w:name="cross-collection-system-phase-3.5"/>
      <w:r>
        <w:t xml:space="preserve">5. Cross-Collection System (Phase 3.5)</w:t>
      </w:r>
      <w:bookmarkEnd w:id="49"/>
    </w:p>
    <w:p>
      <w:pPr>
        <w:pStyle w:val="Heading2"/>
      </w:pPr>
      <w:bookmarkStart w:id="50" w:name="architecture-overview"/>
      <w:r>
        <w:t xml:space="preserve">5.1 Architecture Overview</w:t>
      </w:r>
      <w:bookmarkEnd w:id="50"/>
    </w:p>
    <w:p>
      <w:pPr>
        <w:pStyle w:val="Heading3"/>
      </w:pPr>
      <w:bookmarkStart w:id="51" w:name="Xe9f3e35b6f540b61fc55d7111fa380d2098fe32"/>
      <w:r>
        <w:t xml:space="preserve">Layer 1: Exact Cross-Links (cross_links table)</w:t>
      </w:r>
      <w:bookmarkEnd w:id="51"/>
    </w:p>
    <w:p>
      <w:pPr>
        <w:pStyle w:val="FirstParagraph"/>
      </w:pPr>
      <w:r>
        <w:t xml:space="preserve">Built by core/cross_link_discoverer.py with three strategies:</w:t>
      </w:r>
    </w:p>
    <w:p>
      <w:pPr>
        <w:numPr>
          <w:ilvl w:val="0"/>
          <w:numId w:val="1010"/>
        </w:numPr>
        <w:pStyle w:val="Compact"/>
      </w:pPr>
      <w:r>
        <w:rPr>
          <w:b/>
        </w:rPr>
        <w:t xml:space="preserve">Exact identifier match</w:t>
      </w:r>
      <w:r>
        <w:t xml:space="preserve"> — confidence 1.0 (skips plain short numeric IDs to avoid false positives).</w:t>
      </w:r>
    </w:p>
    <w:p>
      <w:pPr>
        <w:numPr>
          <w:ilvl w:val="0"/>
          <w:numId w:val="1010"/>
        </w:numPr>
        <w:pStyle w:val="Compact"/>
      </w:pPr>
      <w:r>
        <w:rPr>
          <w:b/>
        </w:rPr>
        <w:t xml:space="preserve">Name/primary_name trigram similarity</w:t>
      </w:r>
      <w:r>
        <w:t xml:space="preserve"> — confidence = trigram score (&gt;0.3).</w:t>
      </w:r>
    </w:p>
    <w:p>
      <w:pPr>
        <w:numPr>
          <w:ilvl w:val="0"/>
          <w:numId w:val="1010"/>
        </w:numPr>
        <w:pStyle w:val="Compact"/>
      </w:pPr>
      <w:r>
        <w:rPr>
          <w:b/>
        </w:rPr>
        <w:t xml:space="preserve">Mention matching</w:t>
      </w:r>
      <w:r>
        <w:t xml:space="preserve"> — source identifier/type appears in target text. Precision hardened: minimum term length raised from 4 to 8 (CL-01), and a meaningful-context gate (CL-02) requires the term to appear as a whole word with enough surrounding words — not a bare list/reference entry. Confidence length-scaled 0.45/0.55/0.70; filtered by generic_terms.</w:t>
      </w:r>
    </w:p>
    <w:p>
      <w:pPr>
        <w:pStyle w:val="FirstParagraph"/>
      </w:pPr>
      <w:r>
        <w:t xml:space="preserve">Manual review via Collections tab: Confirm / Reject / Reject+Ignore Term (auto-adds to generic_terms).</w:t>
      </w:r>
    </w:p>
    <w:p>
      <w:pPr>
        <w:pStyle w:val="Heading3"/>
      </w:pPr>
      <w:bookmarkStart w:id="52" w:name="X47911b26cc27b803085145719f01f41977d61ed"/>
      <w:r>
        <w:t xml:space="preserve">Layer 2: Concept Vector Similarity (concept_vectors table)</w:t>
      </w:r>
      <w:bookmarkEnd w:id="52"/>
    </w:p>
    <w:p>
      <w:pPr>
        <w:pStyle w:val="FirstParagraph"/>
      </w:pPr>
      <w:r>
        <w:t xml:space="preserve">Built by core/concept_vector_builder.py. Grouping is data-driven and tiered, then HDBSCAN clusters within each group, and generic labels are upgraded via the LLM:</w:t>
      </w:r>
    </w:p>
    <w:p>
      <w:pPr>
        <w:numPr>
          <w:ilvl w:val="0"/>
          <w:numId w:val="1011"/>
        </w:numPr>
        <w:pStyle w:val="Compact"/>
      </w:pPr>
      <w:r>
        <w:rPr>
          <w:b/>
        </w:rPr>
        <w:t xml:space="preserve">Grouping cascade (CV-05, v7 — doc_type removed)</w:t>
      </w:r>
      <w:r>
        <w:t xml:space="preserve">: folder_path → section_heading &gt;1 distinct (CV-01) → identifier_namespace &gt;1 → meaningful type &gt;1 → category → tags populated on ≥20% of chunks → source_file fallback. One data-driven cascade for ALL collections; the former _is_entity_row_collection doc_type fork is deleted — it would have routed astro_catalog (13,336 untagged entity_row chunks) through the tag path and fired ~445 Tier-2 LLM calls per rebuild. doc_type is a weak proxy for grouping; route on the actual presence of a usable field.</w:t>
      </w:r>
    </w:p>
    <w:p>
      <w:pPr>
        <w:numPr>
          <w:ilvl w:val="0"/>
          <w:numId w:val="1011"/>
        </w:numPr>
        <w:pStyle w:val="Compact"/>
      </w:pPr>
      <w:r>
        <w:rPr>
          <w:b/>
        </w:rPr>
        <w:t xml:space="preserve">Tag grouping (CV-02/03 — any collection reaching the tags step)</w:t>
      </w:r>
      <w:r>
        <w:t xml:space="preserve">: Tier 1 — score tags (payload key renamed from kb_tags in v7) by inverse document frequency and pick the most distinctive </w:t>
      </w:r>
      <w:r>
        <w:rPr>
          <w:i/>
        </w:rPr>
        <w:t xml:space="preserve">shared</w:t>
      </w:r>
      <w:r>
        <w:t xml:space="preserve"> tag as the group value (no LLM). Tier 2 — for chunks with no/generic tags, compute TF-IDF, take the top terms, and batch-call the LLM for a shared topic label.</w:t>
      </w:r>
    </w:p>
    <w:p>
      <w:pPr>
        <w:numPr>
          <w:ilvl w:val="0"/>
          <w:numId w:val="1011"/>
        </w:numPr>
        <w:pStyle w:val="Compact"/>
      </w:pPr>
      <w:r>
        <w:rPr>
          <w:b/>
        </w:rPr>
        <w:t xml:space="preserve">HDBSCAN clustering</w:t>
      </w:r>
      <w:r>
        <w:t xml:space="preserve"> with min_cluster_size adaptive to group size; multi-label assignment via cosine ≥ 0.75.</w:t>
      </w:r>
    </w:p>
    <w:p>
      <w:pPr>
        <w:numPr>
          <w:ilvl w:val="0"/>
          <w:numId w:val="1011"/>
        </w:numPr>
        <w:pStyle w:val="Compact"/>
      </w:pPr>
      <w:r>
        <w:rPr>
          <w:b/>
        </w:rPr>
        <w:t xml:space="preserve">CV-04</w:t>
      </w:r>
      <w:r>
        <w:t xml:space="preserve"> — after clustering, any group value that is still a filename or generic value is relabeled by the LLM from the cluster’s anchor texts, using a high running cluster_id so relabeled clusters can’t collide.</w:t>
      </w:r>
    </w:p>
    <w:p>
      <w:pPr>
        <w:numPr>
          <w:ilvl w:val="0"/>
          <w:numId w:val="1011"/>
        </w:numPr>
        <w:pStyle w:val="Compact"/>
      </w:pPr>
      <w:r>
        <w:rPr>
          <w:b/>
        </w:rPr>
        <w:t xml:space="preserve">CV-03b — label consolidation REVERTED</w:t>
      </w:r>
      <w:r>
        <w:t xml:space="preserve"> — an LLM pass to merge synonymous labels (AutoSys / AutoSys Job) over-merged distinct topics on qwen-14b (QA Archive → PROD Archive, Repo Collateral → Recon Missing Files) even with a guarded prompt. _llm_consolidate_labels remains in the file, unwired; revisit with a larger model (Phase 5). Duplicate labels are cosmetic — each keeps its own centroid, so retrieval is unaffected.</w:t>
      </w:r>
    </w:p>
    <w:p>
      <w:pPr>
        <w:numPr>
          <w:ilvl w:val="0"/>
          <w:numId w:val="1011"/>
        </w:numPr>
        <w:pStyle w:val="Compact"/>
      </w:pPr>
      <w:r>
        <w:rPr>
          <w:b/>
        </w:rPr>
        <w:t xml:space="preserve">Stale rows</w:t>
      </w:r>
      <w:r>
        <w:t xml:space="preserve"> for a collection are cleared before each rebuild, so old grouping fields / pre-relabel filenames don’t linger.</w:t>
      </w:r>
    </w:p>
    <w:p>
      <w:pPr>
        <w:numPr>
          <w:ilvl w:val="0"/>
          <w:numId w:val="1011"/>
        </w:numPr>
        <w:pStyle w:val="Compact"/>
      </w:pPr>
      <w:r>
        <w:rPr>
          <w:b/>
        </w:rPr>
        <w:t xml:space="preserve">Anchor chunks</w:t>
      </w:r>
      <w:r>
        <w:t xml:space="preserve">: top-5 most representative per cluster stored for reference.</w:t>
      </w:r>
    </w:p>
    <w:p>
      <w:pPr>
        <w:pStyle w:val="Heading3"/>
      </w:pPr>
      <w:bookmarkStart w:id="53" w:name="Xe3585dfc44127acaa86de4209971bb1a2b0508e"/>
      <w:r>
        <w:t xml:space="preserve">Layer 3: NER-Based Entity Extraction (PLANNED)</w:t>
      </w:r>
      <w:bookmarkEnd w:id="53"/>
    </w:p>
    <w:p>
      <w:pPr>
        <w:pStyle w:val="FirstParagraph"/>
      </w:pPr>
      <w:r>
        <w:t xml:space="preserve">Future: LLM-based NER to extract domain entities (filenames, broker names, job names) from text for precise obsidian→recon_assist_file links (CL-03/CL-05). This is what the CL-04 traversal is waiting on to show full effect.</w:t>
      </w:r>
    </w:p>
    <w:p>
      <w:pPr>
        <w:pStyle w:val="Heading2"/>
      </w:pPr>
      <w:bookmarkStart w:id="54" w:name="query-time-enrichment-flow"/>
      <w:r>
        <w:t xml:space="preserve">5.2 Query-Time Enrichment Flow</w:t>
      </w:r>
      <w:bookmarkEnd w:id="54"/>
    </w:p>
    <w:p>
      <w:pPr>
        <w:numPr>
          <w:ilvl w:val="0"/>
          <w:numId w:val="1012"/>
        </w:numPr>
        <w:pStyle w:val="Compact"/>
      </w:pPr>
      <w:r>
        <w:t xml:space="preserve">identifier_lookup and fallback paths both fetch confirmed exact cross-links first.</w:t>
      </w:r>
    </w:p>
    <w:p>
      <w:pPr>
        <w:numPr>
          <w:ilvl w:val="0"/>
          <w:numId w:val="1012"/>
        </w:numPr>
        <w:pStyle w:val="Compact"/>
      </w:pPr>
      <w:r>
        <w:t xml:space="preserve">CL-04: follow one hop of confirmed wikilinks from each first-hop target.</w:t>
      </w:r>
    </w:p>
    <w:p>
      <w:pPr>
        <w:numPr>
          <w:ilvl w:val="0"/>
          <w:numId w:val="1012"/>
        </w:numPr>
        <w:pStyle w:val="Compact"/>
      </w:pPr>
      <w:r>
        <w:t xml:space="preserve">Both paths: run find_concept_links() for semantic concept matches.</w:t>
      </w:r>
    </w:p>
    <w:p>
      <w:pPr>
        <w:numPr>
          <w:ilvl w:val="0"/>
          <w:numId w:val="1012"/>
        </w:numPr>
        <w:pStyle w:val="Compact"/>
      </w:pPr>
      <w:r>
        <w:t xml:space="preserve">Results merged, deduplicated, sorted by confidence/similarity, rendered as expandable “Related from other collections” sections.</w:t>
      </w:r>
    </w:p>
    <w:p>
      <w:pPr>
        <w:pStyle w:val="Heading1"/>
      </w:pPr>
      <w:bookmarkStart w:id="55" w:name="collections"/>
      <w:r>
        <w:t xml:space="preserve">6. Collections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Chunks</w:t>
            </w:r>
          </w:p>
        </w:tc>
        <w:tc>
          <w:tcPr>
            <w:tcBorders>
              <w:bottom w:val="single"/>
            </w:tcBorders>
            <w:vAlign w:val="bottom"/>
          </w:tcPr>
          <w:p>
            <w:pPr>
              <w:pStyle w:val="Compact"/>
              <w:jc w:val="left"/>
            </w:pPr>
            <w:r>
              <w:t xml:space="preserve">Notes</w:t>
            </w:r>
          </w:p>
        </w:tc>
      </w:tr>
      <w:tr>
        <w:tc>
          <w:p>
            <w:pPr>
              <w:pStyle w:val="Compact"/>
              <w:jc w:val="left"/>
            </w:pPr>
            <w:r>
              <w:t xml:space="preserve">xml_test</w:t>
            </w:r>
          </w:p>
        </w:tc>
        <w:tc>
          <w:p>
            <w:pPr>
              <w:pStyle w:val="Compact"/>
              <w:jc w:val="left"/>
            </w:pPr>
            <w:r>
              <w:t xml:space="preserve">xml</w:t>
            </w:r>
          </w:p>
        </w:tc>
        <w:tc>
          <w:p>
            <w:pPr>
              <w:pStyle w:val="Compact"/>
              <w:jc w:val="left"/>
            </w:pPr>
            <w:r>
              <w:t xml:space="preserve">1164</w:t>
            </w:r>
          </w:p>
        </w:tc>
        <w:tc>
          <w:p>
            <w:pPr>
              <w:pStyle w:val="Compact"/>
              <w:jc w:val="left"/>
            </w:pPr>
            <w:r>
              <w:t xml:space="preserve">FIX Protocol dictionary (4.2 + 4.4 merged)</w:t>
            </w:r>
          </w:p>
        </w:tc>
      </w:tr>
      <w:tr>
        <w:tc>
          <w:p>
            <w:pPr>
              <w:pStyle w:val="Compact"/>
              <w:jc w:val="left"/>
            </w:pPr>
            <w:r>
              <w:t xml:space="preserve">bbg_fields</w:t>
            </w:r>
          </w:p>
        </w:tc>
        <w:tc>
          <w:p>
            <w:pPr>
              <w:pStyle w:val="Compact"/>
              <w:jc w:val="left"/>
            </w:pPr>
            <w:r>
              <w:t xml:space="preserve">tables/structured</w:t>
            </w:r>
          </w:p>
        </w:tc>
        <w:tc>
          <w:p>
            <w:pPr>
              <w:pStyle w:val="Compact"/>
              <w:jc w:val="left"/>
            </w:pPr>
            <w:r>
              <w:t xml:space="preserve">730</w:t>
            </w:r>
          </w:p>
        </w:tc>
        <w:tc>
          <w:p>
            <w:pPr>
              <w:pStyle w:val="Compact"/>
              <w:jc w:val="left"/>
            </w:pPr>
            <w:r>
              <w:t xml:space="preserve">Bloomberg field definitions (test subset)</w:t>
            </w:r>
          </w:p>
        </w:tc>
      </w:tr>
      <w:tr>
        <w:tc>
          <w:p>
            <w:pPr>
              <w:pStyle w:val="Compact"/>
              <w:jc w:val="left"/>
            </w:pPr>
            <w:r>
              <w:t xml:space="preserve">kb_docs</w:t>
            </w:r>
          </w:p>
        </w:tc>
        <w:tc>
          <w:p>
            <w:pPr>
              <w:pStyle w:val="Compact"/>
              <w:jc w:val="left"/>
            </w:pPr>
            <w:r>
              <w:t xml:space="preserve">tables/entity_row</w:t>
            </w:r>
          </w:p>
        </w:tc>
        <w:tc>
          <w:p>
            <w:pPr>
              <w:pStyle w:val="Compact"/>
              <w:jc w:val="left"/>
            </w:pPr>
            <w:r>
              <w:t xml:space="preserve">348</w:t>
            </w:r>
          </w:p>
        </w:tc>
        <w:tc>
          <w:p>
            <w:pPr>
              <w:pStyle w:val="Compact"/>
              <w:jc w:val="left"/>
            </w:pPr>
            <w:r>
              <w:t xml:space="preserve">HaloITSM KB. 348 chunks / 178 active articles — KBinactive rows (21) filtered at ingest via Field/Row Filters; tags payload key (renamed from kb_tags)</w:t>
            </w:r>
          </w:p>
        </w:tc>
      </w:tr>
      <w:tr>
        <w:tc>
          <w:p>
            <w:pPr>
              <w:pStyle w:val="Compact"/>
              <w:jc w:val="left"/>
            </w:pPr>
            <w:r>
              <w:t xml:space="preserve">recon_assist_file</w:t>
            </w:r>
          </w:p>
        </w:tc>
        <w:tc>
          <w:p>
            <w:pPr>
              <w:pStyle w:val="Compact"/>
              <w:jc w:val="left"/>
            </w:pPr>
            <w:r>
              <w:t xml:space="preserve">tables/structured</w:t>
            </w:r>
          </w:p>
        </w:tc>
        <w:tc>
          <w:p>
            <w:pPr>
              <w:pStyle w:val="Compact"/>
              <w:jc w:val="left"/>
            </w:pPr>
            <w:r>
              <w:t xml:space="preserve">89</w:t>
            </w:r>
          </w:p>
        </w:tc>
        <w:tc>
          <w:p>
            <w:pPr>
              <w:pStyle w:val="Compact"/>
              <w:jc w:val="left"/>
            </w:pPr>
            <w:r>
              <w:t xml:space="preserve">RECON Moore-PB mapping</w:t>
            </w:r>
          </w:p>
        </w:tc>
      </w:tr>
      <w:tr>
        <w:tc>
          <w:p>
            <w:pPr>
              <w:pStyle w:val="Compact"/>
              <w:jc w:val="left"/>
            </w:pPr>
            <w:r>
              <w:t xml:space="preserve">obsidian</w:t>
            </w:r>
          </w:p>
        </w:tc>
        <w:tc>
          <w:p>
            <w:pPr>
              <w:pStyle w:val="Compact"/>
              <w:jc w:val="left"/>
            </w:pPr>
            <w:r>
              <w:t xml:space="preserve">docs</w:t>
            </w:r>
          </w:p>
        </w:tc>
        <w:tc>
          <w:p>
            <w:pPr>
              <w:pStyle w:val="Compact"/>
              <w:jc w:val="left"/>
            </w:pPr>
            <w:r>
              <w:t xml:space="preserve">904</w:t>
            </w:r>
          </w:p>
        </w:tc>
        <w:tc>
          <w:p>
            <w:pPr>
              <w:pStyle w:val="Compact"/>
              <w:jc w:val="left"/>
            </w:pPr>
            <w:r>
              <w:t xml:space="preserve">Markdown vault; oversized chunks capped</w:t>
            </w:r>
          </w:p>
        </w:tc>
      </w:tr>
      <w:tr>
        <w:tc>
          <w:p>
            <w:pPr>
              <w:pStyle w:val="Compact"/>
              <w:jc w:val="left"/>
            </w:pPr>
            <w:r>
              <w:t xml:space="preserve">pdf_test</w:t>
            </w:r>
          </w:p>
        </w:tc>
        <w:tc>
          <w:p>
            <w:pPr>
              <w:pStyle w:val="Compact"/>
              <w:jc w:val="left"/>
            </w:pPr>
            <w:r>
              <w:t xml:space="preserve">pdf</w:t>
            </w:r>
          </w:p>
        </w:tc>
        <w:tc>
          <w:p>
            <w:pPr>
              <w:pStyle w:val="Compact"/>
              <w:jc w:val="left"/>
            </w:pPr>
            <w:r>
              <w:t xml:space="preserve">75</w:t>
            </w:r>
          </w:p>
        </w:tc>
        <w:tc>
          <w:p>
            <w:pPr>
              <w:pStyle w:val="Compact"/>
              <w:jc w:val="left"/>
            </w:pPr>
            <w:r>
              <w:t xml:space="preserve">PortfolioOne whitepaper + OCR sample; chunks capped</w:t>
            </w:r>
          </w:p>
        </w:tc>
      </w:tr>
      <w:tr>
        <w:tc>
          <w:p>
            <w:pPr>
              <w:pStyle w:val="Compact"/>
              <w:jc w:val="left"/>
            </w:pPr>
            <w:r>
              <w:t xml:space="preserve">image_test</w:t>
            </w:r>
          </w:p>
        </w:tc>
        <w:tc>
          <w:p>
            <w:pPr>
              <w:pStyle w:val="Compact"/>
              <w:jc w:val="left"/>
            </w:pPr>
            <w:r>
              <w:t xml:space="preserve">image</w:t>
            </w:r>
          </w:p>
        </w:tc>
        <w:tc>
          <w:p>
            <w:pPr>
              <w:pStyle w:val="Compact"/>
              <w:jc w:val="left"/>
            </w:pPr>
            <w:r>
              <w:t xml:space="preserve">3</w:t>
            </w:r>
          </w:p>
        </w:tc>
        <w:tc>
          <w:p>
            <w:pPr>
              <w:pStyle w:val="Compact"/>
              <w:jc w:val="left"/>
            </w:pPr>
            <w:r>
              <w:t xml:space="preserve">Test images, OCR working</w:t>
            </w:r>
          </w:p>
        </w:tc>
      </w:tr>
      <w:tr>
        <w:tc>
          <w:p>
            <w:pPr>
              <w:pStyle w:val="Compact"/>
              <w:jc w:val="left"/>
            </w:pPr>
            <w:r>
              <w:t xml:space="preserve">docx_test</w:t>
            </w:r>
          </w:p>
        </w:tc>
        <w:tc>
          <w:p>
            <w:pPr>
              <w:pStyle w:val="Compact"/>
              <w:jc w:val="left"/>
            </w:pPr>
            <w:r>
              <w:t xml:space="preserve">docs</w:t>
            </w:r>
          </w:p>
        </w:tc>
        <w:tc>
          <w:p>
            <w:pPr>
              <w:pStyle w:val="Compact"/>
              <w:jc w:val="left"/>
            </w:pPr>
            <w:r>
              <w:t xml:space="preserve">11</w:t>
            </w:r>
          </w:p>
        </w:tc>
        <w:tc>
          <w:p>
            <w:pPr>
              <w:pStyle w:val="Compact"/>
              <w:jc w:val="left"/>
            </w:pPr>
            <w:r>
              <w:t xml:space="preserve">OmniVista whitepaper; section headings</w:t>
            </w:r>
          </w:p>
        </w:tc>
      </w:tr>
      <w:tr>
        <w:tc>
          <w:p>
            <w:pPr>
              <w:pStyle w:val="Compact"/>
              <w:jc w:val="left"/>
            </w:pPr>
            <w:r>
              <w:t xml:space="preserve">astro_test</w:t>
            </w:r>
          </w:p>
        </w:tc>
        <w:tc>
          <w:p>
            <w:pPr>
              <w:pStyle w:val="Compact"/>
              <w:jc w:val="left"/>
            </w:pPr>
            <w:r>
              <w:t xml:space="preserve">astro</w:t>
            </w:r>
          </w:p>
        </w:tc>
        <w:tc>
          <w:p>
            <w:pPr>
              <w:pStyle w:val="Compact"/>
              <w:jc w:val="left"/>
            </w:pPr>
            <w:r>
              <w:t xml:space="preserve">3</w:t>
            </w:r>
          </w:p>
        </w:tc>
        <w:tc>
          <w:p>
            <w:pPr>
              <w:pStyle w:val="Compact"/>
              <w:jc w:val="left"/>
            </w:pPr>
            <w:r>
              <w:t xml:space="preserve">2 FITS + 1 XISF</w:t>
            </w:r>
          </w:p>
        </w:tc>
      </w:tr>
      <w:tr>
        <w:tc>
          <w:p>
            <w:pPr>
              <w:pStyle w:val="Compact"/>
              <w:jc w:val="left"/>
            </w:pPr>
            <w:r>
              <w:t xml:space="preserve">astro_catalog</w:t>
            </w:r>
          </w:p>
        </w:tc>
        <w:tc>
          <w:p>
            <w:pPr>
              <w:pStyle w:val="Compact"/>
              <w:jc w:val="left"/>
            </w:pPr>
            <w:r>
              <w:t xml:space="preserve">tables</w:t>
            </w:r>
          </w:p>
        </w:tc>
        <w:tc>
          <w:p>
            <w:pPr>
              <w:pStyle w:val="Compact"/>
              <w:jc w:val="left"/>
            </w:pPr>
            <w:r>
              <w:t xml:space="preserve">13,336</w:t>
            </w:r>
          </w:p>
        </w:tc>
        <w:tc>
          <w:p>
            <w:pPr>
              <w:pStyle w:val="Compact"/>
              <w:jc w:val="left"/>
            </w:pPr>
            <w:r>
              <w:t xml:space="preserve">OpenNGC + Messier merged</w:t>
            </w:r>
          </w:p>
        </w:tc>
      </w:tr>
      <w:tr>
        <w:tc>
          <w:p>
            <w:pPr>
              <w:pStyle w:val="Compact"/>
              <w:jc w:val="left"/>
            </w:pPr>
            <w:r>
              <w:t xml:space="preserve">M51</w:t>
            </w:r>
          </w:p>
        </w:tc>
        <w:tc>
          <w:p>
            <w:pPr>
              <w:pStyle w:val="Compact"/>
              <w:jc w:val="left"/>
            </w:pPr>
            <w:r>
              <w:t xml:space="preserve">astro</w:t>
            </w:r>
          </w:p>
        </w:tc>
        <w:tc>
          <w:p>
            <w:pPr>
              <w:pStyle w:val="Compact"/>
              <w:jc w:val="left"/>
            </w:pPr>
            <w:r>
              <w:t xml:space="preserve">505</w:t>
            </w:r>
          </w:p>
        </w:tc>
        <w:tc>
          <w:p>
            <w:pPr>
              <w:pStyle w:val="Compact"/>
              <w:jc w:val="left"/>
            </w:pPr>
            <w:r>
              <w:t xml:space="preserve">M51 imaging frames — schema-driven roles (ASTRO-004), coalesced metadata</w:t>
            </w:r>
          </w:p>
        </w:tc>
      </w:tr>
    </w:tbl>
    <w:p>
      <w:pPr>
        <w:pStyle w:val="Heading1"/>
      </w:pPr>
      <w:bookmarkStart w:id="56" w:name="user-interface"/>
      <w:r>
        <w:t xml:space="preserve">7. User Interface</w:t>
      </w:r>
      <w:bookmarkEnd w:id="56"/>
    </w:p>
    <w:p>
      <w:pPr>
        <w:pStyle w:val="FirstParagraph"/>
      </w:pPr>
      <w:r>
        <w:t xml:space="preserve">The UI is migrating from Streamlit to </w:t>
      </w:r>
      <w:r>
        <w:rPr>
          <w:b/>
        </w:rPr>
        <w:t xml:space="preserve">NiceGUI</w:t>
      </w:r>
      <w:r>
        <w:t xml:space="preserve"> (core/ui_app.py → ui/app.py). Streamlit re-ran the whole script on every interaction and issued N+1 DB calls over Tailscale, making it slow; NiceGUI controls the DOM directly (which also fixes inline image rendering) and reuses the same UI-agnostic data layer.</w:t>
      </w:r>
    </w:p>
    <w:p>
      <w:pPr>
        <w:pStyle w:val="Heading2"/>
      </w:pPr>
      <w:bookmarkStart w:id="57" w:name="nicegui-app-primary"/>
      <w:r>
        <w:t xml:space="preserve">7.1 NiceGUI App (primary)</w:t>
      </w:r>
      <w:bookmarkEnd w:id="57"/>
    </w:p>
    <w:p>
      <w:pPr>
        <w:pStyle w:val="FirstParagraph"/>
      </w:pPr>
      <w:r>
        <w:t xml:space="preserve">Run with: </w:t>
      </w:r>
      <w:r>
        <w:rPr>
          <w:rStyle w:val="VerbatimChar"/>
        </w:rPr>
        <w:t xml:space="preserve">python ui/app.py</w:t>
      </w:r>
      <w:r>
        <w:t xml:space="preserve"> from the nas-ai/claude directory, then open http://localhost:8080 . Shares core/ logic via core/ui_data.py (a framework-agnostic data layer used by both UIs and any future API).</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Description</w:t>
            </w:r>
          </w:p>
        </w:tc>
      </w:tr>
      <w:tr>
        <w:tc>
          <w:p>
            <w:pPr>
              <w:pStyle w:val="Compact"/>
              <w:jc w:val="left"/>
            </w:pPr>
            <w:r>
              <w:t xml:space="preserve">Collections</w:t>
            </w:r>
          </w:p>
        </w:tc>
        <w:tc>
          <w:p>
            <w:pPr>
              <w:pStyle w:val="Compact"/>
              <w:jc w:val="left"/>
            </w:pPr>
            <w:r>
              <w:t xml:space="preserve">Done</w:t>
            </w:r>
          </w:p>
        </w:tc>
        <w:tc>
          <w:p>
            <w:pPr>
              <w:pStyle w:val="Compact"/>
              <w:jc w:val="left"/>
            </w:pPr>
            <w:r>
              <w:t xml:space="preserve">Create/edit/delete collections; build cross-links + concept vectors; review pending cross-links</w:t>
            </w:r>
          </w:p>
        </w:tc>
      </w:tr>
      <w:tr>
        <w:tc>
          <w:p>
            <w:pPr>
              <w:pStyle w:val="Compact"/>
              <w:jc w:val="left"/>
            </w:pPr>
            <w:r>
              <w:t xml:space="preserve">Ask</w:t>
            </w:r>
          </w:p>
        </w:tc>
        <w:tc>
          <w:p>
            <w:pPr>
              <w:pStyle w:val="Compact"/>
              <w:jc w:val="left"/>
            </w:pPr>
            <w:r>
              <w:t xml:space="preserve">Done</w:t>
            </w:r>
          </w:p>
        </w:tc>
        <w:tc>
          <w:p>
            <w:pPr>
              <w:pStyle w:val="Compact"/>
              <w:jc w:val="left"/>
            </w:pPr>
            <w:r>
              <w:t xml:space="preserve">Natural language query; enrichment toggles; inline images; expandable related sections</w:t>
            </w:r>
          </w:p>
        </w:tc>
      </w:tr>
      <w:tr>
        <w:tc>
          <w:p>
            <w:pPr>
              <w:pStyle w:val="Compact"/>
              <w:jc w:val="left"/>
            </w:pPr>
            <w:r>
              <w:t xml:space="preserve">Chat</w:t>
            </w:r>
          </w:p>
        </w:tc>
        <w:tc>
          <w:p>
            <w:pPr>
              <w:pStyle w:val="Compact"/>
              <w:jc w:val="left"/>
            </w:pPr>
            <w:r>
              <w:t xml:space="preserve">Done</w:t>
            </w:r>
          </w:p>
        </w:tc>
        <w:tc>
          <w:p>
            <w:pPr>
              <w:pStyle w:val="Compact"/>
              <w:jc w:val="left"/>
            </w:pPr>
            <w:r>
              <w:t xml:space="preserve">Multi-turn conversational retrieval with LLM contextualization (§2.7)</w:t>
            </w:r>
          </w:p>
        </w:tc>
      </w:tr>
      <w:tr>
        <w:tc>
          <w:p>
            <w:pPr>
              <w:pStyle w:val="Compact"/>
              <w:jc w:val="left"/>
            </w:pPr>
            <w:r>
              <w:t xml:space="preserve">Ingestion</w:t>
            </w:r>
          </w:p>
        </w:tc>
        <w:tc>
          <w:p>
            <w:pPr>
              <w:pStyle w:val="Compact"/>
              <w:jc w:val="left"/>
            </w:pPr>
            <w:r>
              <w:t xml:space="preserve">Done</w:t>
            </w:r>
          </w:p>
        </w:tc>
        <w:tc>
          <w:p>
            <w:pPr>
              <w:pStyle w:val="Compact"/>
              <w:jc w:val="left"/>
            </w:pPr>
            <w:r>
              <w:t xml:space="preserve">Path check, scan-by-extension counts, run/force ingest with per-file results, live task status + stop</w:t>
            </w:r>
          </w:p>
        </w:tc>
      </w:tr>
      <w:tr>
        <w:tc>
          <w:p>
            <w:pPr>
              <w:pStyle w:val="Compact"/>
              <w:jc w:val="left"/>
            </w:pPr>
            <w:r>
              <w:t xml:space="preserve">Knowledge Graph</w:t>
            </w:r>
          </w:p>
        </w:tc>
        <w:tc>
          <w:p>
            <w:pPr>
              <w:pStyle w:val="Compact"/>
              <w:jc w:val="left"/>
            </w:pPr>
            <w:r>
              <w:t xml:space="preserve">Done</w:t>
            </w:r>
          </w:p>
        </w:tc>
        <w:tc>
          <w:p>
            <w:pPr>
              <w:pStyle w:val="Compact"/>
              <w:jc w:val="left"/>
            </w:pPr>
            <w:r>
              <w:t xml:space="preserve">ECharts cross-link graph; cross-link review; concept-vector cluster inspector</w:t>
            </w:r>
          </w:p>
        </w:tc>
      </w:tr>
      <w:tr>
        <w:tc>
          <w:p>
            <w:pPr>
              <w:pStyle w:val="Compact"/>
              <w:jc w:val="left"/>
            </w:pPr>
            <w:r>
              <w:t xml:space="preserve">SQL Inspector</w:t>
            </w:r>
          </w:p>
        </w:tc>
        <w:tc>
          <w:p>
            <w:pPr>
              <w:pStyle w:val="Compact"/>
              <w:jc w:val="left"/>
            </w:pPr>
            <w:r>
              <w:t xml:space="preserve">Done</w:t>
            </w:r>
          </w:p>
        </w:tc>
        <w:tc>
          <w:p>
            <w:pPr>
              <w:pStyle w:val="Compact"/>
              <w:jc w:val="left"/>
            </w:pPr>
            <w:r>
              <w:t xml:space="preserve">Analytics: NL→editable SQL→run (§2.6) + raw read-only SQL box</w:t>
            </w:r>
          </w:p>
        </w:tc>
      </w:tr>
      <w:tr>
        <w:tc>
          <w:p>
            <w:pPr>
              <w:pStyle w:val="Compact"/>
              <w:jc w:val="left"/>
            </w:pPr>
            <w:r>
              <w:t xml:space="preserve">Debug</w:t>
            </w:r>
          </w:p>
        </w:tc>
        <w:tc>
          <w:p>
            <w:pPr>
              <w:pStyle w:val="Compact"/>
              <w:jc w:val="left"/>
            </w:pPr>
            <w:r>
              <w:t xml:space="preserve">Done</w:t>
            </w:r>
          </w:p>
        </w:tc>
        <w:tc>
          <w:p>
            <w:pPr>
              <w:pStyle w:val="Compact"/>
              <w:jc w:val="left"/>
            </w:pPr>
            <w:r>
              <w:t xml:space="preserve">Query Debug (merged/reranked candidates + returned answer) + diagnostics reports</w:t>
            </w:r>
          </w:p>
        </w:tc>
      </w:tr>
      <w:tr>
        <w:tc>
          <w:p>
            <w:pPr>
              <w:pStyle w:val="Compact"/>
              <w:jc w:val="left"/>
            </w:pPr>
            <w:r>
              <w:t xml:space="preserve">Validation</w:t>
            </w:r>
          </w:p>
        </w:tc>
        <w:tc>
          <w:p>
            <w:pPr>
              <w:pStyle w:val="Compact"/>
              <w:jc w:val="left"/>
            </w:pPr>
            <w:r>
              <w:t xml:space="preserve">Done</w:t>
            </w:r>
          </w:p>
        </w:tc>
        <w:tc>
          <w:p>
            <w:pPr>
              <w:pStyle w:val="Compact"/>
              <w:jc w:val="left"/>
            </w:pPr>
            <w:r>
              <w:t xml:space="preserve">Inspect payloads by identifier, sample, or BM25 search</w:t>
            </w:r>
          </w:p>
        </w:tc>
      </w:tr>
      <w:tr>
        <w:tc>
          <w:p>
            <w:pPr>
              <w:pStyle w:val="Compact"/>
              <w:jc w:val="left"/>
            </w:pPr>
            <w:r>
              <w:t xml:space="preserve">Preview</w:t>
            </w:r>
          </w:p>
        </w:tc>
        <w:tc>
          <w:p>
            <w:pPr>
              <w:pStyle w:val="Compact"/>
              <w:jc w:val="left"/>
            </w:pPr>
            <w:r>
              <w:t xml:space="preserve">Done</w:t>
            </w:r>
          </w:p>
        </w:tc>
        <w:tc>
          <w:p>
            <w:pPr>
              <w:pStyle w:val="Compact"/>
              <w:jc w:val="left"/>
            </w:pPr>
            <w:r>
              <w:t xml:space="preserve">Browse collection contents</w:t>
            </w:r>
          </w:p>
        </w:tc>
      </w:tr>
      <w:tr>
        <w:tc>
          <w:p>
            <w:pPr>
              <w:pStyle w:val="Compact"/>
              <w:jc w:val="left"/>
            </w:pPr>
            <w:r>
              <w:t xml:space="preserve">System Config</w:t>
            </w:r>
          </w:p>
        </w:tc>
        <w:tc>
          <w:p>
            <w:pPr>
              <w:pStyle w:val="Compact"/>
              <w:jc w:val="left"/>
            </w:pPr>
            <w:r>
              <w:t xml:space="preserve">Done</w:t>
            </w:r>
          </w:p>
        </w:tc>
        <w:tc>
          <w:p>
            <w:pPr>
              <w:pStyle w:val="Compact"/>
              <w:jc w:val="left"/>
            </w:pPr>
            <w:r>
              <w:t xml:space="preserve">Edit system.json: confidence threshold, embeddings, reranker. Structured Planner section removed in v7 (planner deleted)</w:t>
            </w:r>
          </w:p>
        </w:tc>
      </w:tr>
      <w:tr>
        <w:tc>
          <w:p>
            <w:pPr>
              <w:pStyle w:val="Compact"/>
              <w:jc w:val="left"/>
            </w:pPr>
            <w:r>
              <w:t xml:space="preserve">Data Prep</w:t>
            </w:r>
          </w:p>
        </w:tc>
        <w:tc>
          <w:p>
            <w:pPr>
              <w:pStyle w:val="Compact"/>
              <w:jc w:val="left"/>
            </w:pPr>
            <w:r>
              <w:t xml:space="preserve">Done</w:t>
            </w:r>
          </w:p>
        </w:tc>
        <w:tc>
          <w:p>
            <w:pPr>
              <w:pStyle w:val="Compact"/>
              <w:jc w:val="left"/>
            </w:pPr>
            <w:r>
              <w:t xml:space="preserve">CSV merge/clean/join with key normalization + fuzzy matching</w:t>
            </w:r>
          </w:p>
        </w:tc>
      </w:tr>
    </w:tbl>
    <w:p>
      <w:pPr>
        <w:pStyle w:val="BodyText"/>
      </w:pPr>
      <w:r>
        <w:t xml:space="preserve">Notes: tabs live inside a sticky header so they stay visible while scrolling; discovery/list answers render as a table (not raw JSON); collection dropdowns include configured-but-not-yet-ingested collections (union of collections.json + DB + stored data).</w:t>
      </w:r>
    </w:p>
    <w:p>
      <w:pPr>
        <w:pStyle w:val="Heading2"/>
      </w:pPr>
      <w:bookmarkStart w:id="58" w:name="streamlit-app-legacy-still-runnable"/>
      <w:r>
        <w:t xml:space="preserve">7.2 Streamlit App (legacy, still runnable)</w:t>
      </w:r>
      <w:bookmarkEnd w:id="58"/>
    </w:p>
    <w:p>
      <w:pPr>
        <w:pStyle w:val="FirstParagraph"/>
      </w:pPr>
      <w:r>
        <w:t xml:space="preserve">Run with: </w:t>
      </w:r>
      <w:r>
        <w:rPr>
          <w:rStyle w:val="VerbatimChar"/>
        </w:rPr>
        <w:t xml:space="preserve">streamlit run core/ui_app.py</w:t>
      </w:r>
      <w:r>
        <w:t xml:space="preserve">. Retains the full tab set (Collections, Ingestion, Validation, Ask, Preview, SQL Inspector, System Config, Data Prep). Kept until the NiceGUI tabs reach parity, then retired.</w:t>
      </w:r>
    </w:p>
    <w:p>
      <w:pPr>
        <w:pStyle w:val="Heading1"/>
      </w:pPr>
      <w:bookmarkStart w:id="59" w:name="configuration-files"/>
      <w:r>
        <w:t xml:space="preserve">8. Configuration Files</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Key Settings</w:t>
            </w:r>
          </w:p>
        </w:tc>
      </w:tr>
      <w:tr>
        <w:tc>
          <w:p>
            <w:pPr>
              <w:pStyle w:val="Compact"/>
              <w:jc w:val="left"/>
            </w:pPr>
            <w:r>
              <w:t xml:space="preserve">config/system.json</w:t>
            </w:r>
          </w:p>
        </w:tc>
        <w:tc>
          <w:p>
            <w:pPr>
              <w:pStyle w:val="Compact"/>
              <w:jc w:val="left"/>
            </w:pPr>
            <w:r>
              <w:t xml:space="preserve">pgvector connection, embeddings URL/model, bge_reranker, retrieval_confidence_threshold</w:t>
            </w:r>
          </w:p>
        </w:tc>
      </w:tr>
      <w:tr>
        <w:tc>
          <w:p>
            <w:pPr>
              <w:pStyle w:val="Compact"/>
              <w:jc w:val="left"/>
            </w:pPr>
            <w:r>
              <w:t xml:space="preserve">config/nlp_config.json</w:t>
            </w:r>
          </w:p>
        </w:tc>
        <w:tc>
          <w:p>
            <w:pPr>
              <w:pStyle w:val="Compact"/>
              <w:jc w:val="left"/>
            </w:pPr>
            <w:r>
              <w:t xml:space="preserve">base_url http://localhost:1234, model: qwen2.5-14b-instruct-1m, timeout; optional rewrite_model / fast_model for the chat contextualizer</w:t>
            </w:r>
          </w:p>
        </w:tc>
      </w:tr>
      <w:tr>
        <w:tc>
          <w:p>
            <w:pPr>
              <w:pStyle w:val="Compact"/>
              <w:jc w:val="left"/>
            </w:pPr>
            <w:r>
              <w:t xml:space="preserve">config/structured_roles.json</w:t>
            </w:r>
          </w:p>
        </w:tc>
        <w:tc>
          <w:p>
            <w:pPr>
              <w:pStyle w:val="Compact"/>
              <w:jc w:val="left"/>
            </w:pPr>
            <w:r>
              <w:t xml:space="preserve">Heuristic role→keyword patterns, including the generic ‘tags’ role (fallback to LLM detection)</w:t>
            </w:r>
          </w:p>
        </w:tc>
      </w:tr>
      <w:tr>
        <w:tc>
          <w:p>
            <w:pPr>
              <w:pStyle w:val="Compact"/>
              <w:jc w:val="left"/>
            </w:pPr>
            <w:r>
              <w:t xml:space="preserve">config/synonyms.json</w:t>
            </w:r>
          </w:p>
        </w:tc>
        <w:tc>
          <w:p>
            <w:pPr>
              <w:pStyle w:val="Compact"/>
              <w:jc w:val="left"/>
            </w:pPr>
            <w:r>
              <w:t xml:space="preserve">qty↔quantity, exec↔execution, px↔price, pb↔prime broker, 1mad↔one madison</w:t>
            </w:r>
          </w:p>
        </w:tc>
      </w:tr>
      <w:tr>
        <w:tc>
          <w:p>
            <w:pPr>
              <w:pStyle w:val="Compact"/>
              <w:jc w:val="left"/>
            </w:pPr>
            <w:r>
              <w:t xml:space="preserve">config/doc_query_hints.json</w:t>
            </w:r>
          </w:p>
        </w:tc>
        <w:tc>
          <w:p>
            <w:pPr>
              <w:pStyle w:val="Compact"/>
              <w:jc w:val="left"/>
            </w:pPr>
            <w:r>
              <w:t xml:space="preserve">stopwords, relationship/enum query terms, generic_terms (cross-link noise filter)</w:t>
            </w:r>
          </w:p>
        </w:tc>
      </w:tr>
      <w:tr>
        <w:tc>
          <w:p>
            <w:pPr>
              <w:pStyle w:val="Compact"/>
              <w:jc w:val="left"/>
            </w:pPr>
            <w:r>
              <w:t xml:space="preserve">config/filetypes.json</w:t>
            </w:r>
          </w:p>
        </w:tc>
        <w:tc>
          <w:p>
            <w:pPr>
              <w:pStyle w:val="Compact"/>
              <w:jc w:val="left"/>
            </w:pPr>
            <w:r>
              <w:t xml:space="preserve">enable_ocr, asset_search_roots, batch_finalize; serializer per extension. config/astro_metadata.json: filename_patterns (positional fields with allowed_values + default, regex fields), friendly field names, FITS filter map</w:t>
            </w:r>
          </w:p>
        </w:tc>
      </w:tr>
      <w:tr>
        <w:tc>
          <w:p>
            <w:pPr>
              <w:pStyle w:val="Compact"/>
              <w:jc w:val="left"/>
            </w:pPr>
            <w:r>
              <w:t xml:space="preserve">config/collections.json</w:t>
            </w:r>
          </w:p>
        </w:tc>
        <w:tc>
          <w:p>
            <w:pPr>
              <w:pStyle w:val="Compact"/>
              <w:jc w:val="left"/>
            </w:pPr>
            <w:r>
              <w:t xml:space="preserve">Per-collection path, allowed_filetypes, field_filters, sheet_name, routing_description (mandatory — drives Chat two-tier routing, read live)</w:t>
            </w:r>
          </w:p>
        </w:tc>
      </w:tr>
    </w:tbl>
    <w:p>
      <w:pPr>
        <w:pStyle w:val="Heading1"/>
      </w:pPr>
      <w:bookmarkStart w:id="60" w:name="smoke-tests-verification"/>
      <w:r>
        <w:t xml:space="preserve">9. Smoke Tests &amp; Verification</w:t>
      </w:r>
      <w:bookmarkEnd w:id="60"/>
    </w:p>
    <w:p>
      <w:pPr>
        <w:pStyle w:val="FirstParagraph"/>
      </w:pPr>
      <w:r>
        <w:t xml:space="preserve">Smoke suites must pass before any commit. Ingestion changes are additionally validated by the diagnostic scripts below (read-only unless noted).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Script</w:t>
            </w:r>
          </w:p>
        </w:tc>
        <w:tc>
          <w:tcPr>
            <w:tcBorders>
              <w:bottom w:val="single"/>
            </w:tcBorders>
            <w:vAlign w:val="bottom"/>
          </w:tcPr>
          <w:p>
            <w:pPr>
              <w:pStyle w:val="Compact"/>
              <w:jc w:val="left"/>
            </w:pPr>
            <w:r>
              <w:t xml:space="preserve">Checks</w:t>
            </w:r>
          </w:p>
        </w:tc>
      </w:tr>
      <w:tr>
        <w:tc>
          <w:p>
            <w:pPr>
              <w:pStyle w:val="Compact"/>
              <w:jc w:val="left"/>
            </w:pPr>
            <w:r>
              <w:t xml:space="preserve">diag_truncation.py / diag_truncation_proof.py</w:t>
            </w:r>
          </w:p>
        </w:tc>
        <w:tc>
          <w:p>
            <w:pPr>
              <w:pStyle w:val="Compact"/>
              <w:jc w:val="left"/>
            </w:pPr>
            <w:r>
              <w:t xml:space="preserve">Per-collection chunk lengths; measured embed-window cap</w:t>
            </w:r>
          </w:p>
        </w:tc>
      </w:tr>
      <w:tr>
        <w:tc>
          <w:p>
            <w:pPr>
              <w:pStyle w:val="Compact"/>
              <w:jc w:val="left"/>
            </w:pPr>
            <w:r>
              <w:t xml:space="preserve">diag_schema_guardrails.py</w:t>
            </w:r>
          </w:p>
        </w:tc>
        <w:tc>
          <w:p>
            <w:pPr>
              <w:pStyle w:val="Compact"/>
              <w:jc w:val="left"/>
            </w:pPr>
            <w:r>
              <w:t xml:space="preserve">LLM schema inference: dedup, pruning, wide-file fallback</w:t>
            </w:r>
          </w:p>
        </w:tc>
      </w:tr>
      <w:tr>
        <w:tc>
          <w:p>
            <w:pPr>
              <w:pStyle w:val="Compact"/>
              <w:jc w:val="left"/>
            </w:pPr>
            <w:r>
              <w:t xml:space="preserve">diag_verify_ingestion.py</w:t>
            </w:r>
          </w:p>
        </w:tc>
        <w:tc>
          <w:p>
            <w:pPr>
              <w:pStyle w:val="Compact"/>
              <w:jc w:val="left"/>
            </w:pPr>
            <w:r>
              <w:t xml:space="preserve">Post-ingest: truncation, kb_docs schema/tags role, kb_tags coverage</w:t>
            </w:r>
          </w:p>
        </w:tc>
      </w:tr>
      <w:tr>
        <w:tc>
          <w:p>
            <w:pPr>
              <w:pStyle w:val="Compact"/>
              <w:jc w:val="left"/>
            </w:pPr>
            <w:r>
              <w:t xml:space="preserve">diag_verify_concepts.py</w:t>
            </w:r>
          </w:p>
        </w:tc>
        <w:tc>
          <w:p>
            <w:pPr>
              <w:pStyle w:val="Compact"/>
              <w:jc w:val="left"/>
            </w:pPr>
            <w:r>
              <w:t xml:space="preserve">Rebuild + inspect concept vectors (CV-01..04); cross-link discovery sample</w:t>
            </w:r>
          </w:p>
        </w:tc>
      </w:tr>
      <w:tr>
        <w:tc>
          <w:p>
            <w:pPr>
              <w:pStyle w:val="Compact"/>
              <w:jc w:val="left"/>
            </w:pPr>
            <w:r>
              <w:t xml:space="preserve">diag_analytics.py</w:t>
            </w:r>
          </w:p>
        </w:tc>
        <w:tc>
          <w:p>
            <w:pPr>
              <w:pStyle w:val="Compact"/>
              <w:jc w:val="left"/>
            </w:pPr>
            <w:r>
              <w:t xml:space="preserve">Text-to-SQL end-to-end: schema context, generation, guardrails, scalar/group results</w:t>
            </w:r>
          </w:p>
        </w:tc>
      </w:tr>
      <w:tr>
        <w:tc>
          <w:p>
            <w:pPr>
              <w:pStyle w:val="Compact"/>
              <w:jc w:val="left"/>
            </w:pPr>
            <w:r>
              <w:t xml:space="preserve">diag_chat_scenarios.py</w:t>
            </w:r>
          </w:p>
        </w:tc>
        <w:tc>
          <w:p>
            <w:pPr>
              <w:pStyle w:val="Compact"/>
              <w:jc w:val="left"/>
            </w:pPr>
            <w:r>
              <w:t xml:space="preserve">Chat follow-up vs new-question: shows standalone-query rewrite, routing, and answer per turn</w:t>
            </w:r>
          </w:p>
        </w:tc>
      </w:tr>
      <w:tr>
        <w:tc>
          <w:p>
            <w:pPr>
              <w:pStyle w:val="Compact"/>
              <w:jc w:val="left"/>
            </w:pPr>
            <w:r>
              <w:t xml:space="preserve">smoke_fix / bbg / kb / recon / obsidian</w:t>
            </w:r>
          </w:p>
        </w:tc>
        <w:tc>
          <w:p>
            <w:pPr>
              <w:pStyle w:val="Compact"/>
              <w:jc w:val="left"/>
            </w:pPr>
            <w:r>
              <w:t xml:space="preserve">Domain ground-truth retrieval suites</w:t>
            </w:r>
          </w:p>
        </w:tc>
      </w:tr>
    </w:tbl>
    <w:p>
      <w:pPr>
        <w:pStyle w:val="Heading1"/>
      </w:pPr>
      <w:bookmarkStart w:id="61" w:name="roadmap"/>
      <w:r>
        <w:t xml:space="preserve">10. Roadmap</w:t>
      </w:r>
      <w:bookmarkEnd w:id="61"/>
    </w:p>
    <w:p>
      <w:pPr>
        <w:pStyle w:val="Heading2"/>
      </w:pPr>
      <w:r>
        <w:t xml:space="preserve">10.0 Completed (Metadata SQL, Astro Schema &amp; Evaluation — v7)</w:t>
      </w:r>
    </w:p>
    <w:p>
      <w:pPr>
        <w:numPr>
          <w:ilvl w:val="0"/>
          <w:numId w:val="1013"/>
        </w:numPr>
        <w:pStyle w:val="Compact"/>
      </w:pPr>
      <w:r>
        <w:rPr>
          <w:b/>
        </w:rPr>
        <w:t xml:space="preserve">Metadata SQL query path (Phase 4.6)</w:t>
      </w:r>
      <w:r>
        <w:t xml:space="preserve"> — grounded spec extraction, parameterized templates, concept-vector field selection + filter injection, deterministic regrounding, zero-result repair, chat verbatim bypass, group-by intent</w:t>
      </w:r>
    </w:p>
    <w:p>
      <w:pPr>
        <w:numPr>
          <w:ilvl w:val="0"/>
          <w:numId w:val="1013"/>
        </w:numPr>
        <w:pStyle w:val="Compact"/>
      </w:pPr>
      <w:r>
        <w:rPr>
          <w:b/>
        </w:rPr>
        <w:t xml:space="preserve">Structured query planner removed</w:t>
      </w:r>
      <w:r>
        <w:t xml:space="preserve"> — always dry-run, pure LLM latency; both modules deleted, all references removed (a dangling return during removal briefly broke all fallback queries — restored, full smoke pass)</w:t>
      </w:r>
    </w:p>
    <w:p>
      <w:pPr>
        <w:numPr>
          <w:ilvl w:val="0"/>
          <w:numId w:val="1013"/>
        </w:numPr>
        <w:pStyle w:val="Compact"/>
      </w:pPr>
      <w:r>
        <w:rPr>
          <w:b/>
        </w:rPr>
        <w:t xml:space="preserve">BGE reranker scoped</w:t>
      </w:r>
      <w:r>
        <w:t xml:space="preserve"> — entity_row removed after 25-candidate demotion root-cause; KB smoke 10/10 including previously failing sFTP/PB-folder tests</w:t>
      </w:r>
    </w:p>
    <w:p>
      <w:pPr>
        <w:numPr>
          <w:ilvl w:val="0"/>
          <w:numId w:val="1013"/>
        </w:numPr>
        <w:pStyle w:val="Compact"/>
      </w:pPr>
      <w:r>
        <w:rPr>
          <w:b/>
        </w:rPr>
        <w:t xml:space="preserve">Schema inference hardened</w:t>
      </w:r>
      <w:r>
        <w:t xml:space="preserve"> — cardinality signal, filename-column pre-pass → reference_identifier, entity-name/type + comments/description + numeric/date prompt rules, canonical identifier/primary_name collapse</w:t>
      </w:r>
    </w:p>
    <w:p>
      <w:pPr>
        <w:numPr>
          <w:ilvl w:val="0"/>
          <w:numId w:val="1013"/>
        </w:numPr>
        <w:pStyle w:val="Compact"/>
      </w:pPr>
      <w:r>
        <w:rPr>
          <w:b/>
        </w:rPr>
        <w:t xml:space="preserve">Astro schema-driven (ASTRO-001/004/005/006)</w:t>
      </w:r>
      <w:r>
        <w:t xml:space="preserve"> — parser offset + light default, collection-level LLM schema, file_X→X coalescing, routing descriptions</w:t>
      </w:r>
    </w:p>
    <w:p>
      <w:pPr>
        <w:numPr>
          <w:ilvl w:val="0"/>
          <w:numId w:val="1013"/>
        </w:numPr>
        <w:pStyle w:val="Compact"/>
      </w:pPr>
      <w:r>
        <w:rPr>
          <w:b/>
        </w:rPr>
        <w:t xml:space="preserve">Concept vectors CV-05</w:t>
      </w:r>
      <w:r>
        <w:t xml:space="preserve"> — doc_type fork deleted; tags is a ≥20%-coverage cascade step; kb_tags payload key renamed tags; CV-03b consolidation reverted (kept unwired)</w:t>
      </w:r>
    </w:p>
    <w:p>
      <w:pPr>
        <w:numPr>
          <w:ilvl w:val="0"/>
          <w:numId w:val="1013"/>
        </w:numPr>
        <w:pStyle w:val="Compact"/>
      </w:pPr>
      <w:r>
        <w:rPr>
          <w:b/>
        </w:rPr>
        <w:t xml:space="preserve">Retrieval evaluation framework</w:t>
      </w:r>
      <w:r>
        <w:t xml:space="preserve"> — 50-question ground truth across 7 categories with failure buckets; drove all of the above priorities (aggregation was 1.5/10 before the metadata path; no-answer traps 4/4)</w:t>
      </w:r>
    </w:p>
    <w:p>
      <w:pPr>
        <w:numPr>
          <w:ilvl w:val="0"/>
          <w:numId w:val="1013"/>
        </w:numPr>
        <w:pStyle w:val="Compact"/>
      </w:pPr>
      <w:r>
        <w:rPr>
          <w:b/>
        </w:rPr>
        <w:t xml:space="preserve">Mention matching removed</w:t>
      </w:r>
      <w:r>
        <w:t xml:space="preserve"> — cross-link discoverer now exact-identifier + name-similarity only; recon↔obsidian awaits NER</w:t>
      </w:r>
    </w:p>
    <w:p>
      <w:pPr>
        <w:pStyle w:val="Heading2"/>
      </w:pPr>
      <w:bookmarkStart w:id="62" w:name="b-completed-nicegui-analytics-v6"/>
      <w:r>
        <w:t xml:space="preserve">10.1b Completed (NiceGUI &amp; Analytics — v6)</w:t>
      </w:r>
      <w:bookmarkEnd w:id="62"/>
    </w:p>
    <w:p>
      <w:pPr>
        <w:numPr>
          <w:ilvl w:val="0"/>
          <w:numId w:val="1013"/>
        </w:numPr>
        <w:pStyle w:val="Compact"/>
      </w:pPr>
      <w:r>
        <w:t xml:space="preserve">NiceGUI front-end (Collections, Ask, Chat, Ingestion, Knowledge Graph, SQL Inspector, Debug) with shared core/ui_data.py layer and reliable inline images</w:t>
      </w:r>
    </w:p>
    <w:p>
      <w:pPr>
        <w:numPr>
          <w:ilvl w:val="0"/>
          <w:numId w:val="1013"/>
        </w:numPr>
        <w:pStyle w:val="Compact"/>
      </w:pPr>
      <w:r>
        <w:t xml:space="preserve">Guarded local text-to-SQL analytics engine + SQL Inspector tab + router analytics intent</w:t>
      </w:r>
    </w:p>
    <w:p>
      <w:pPr>
        <w:numPr>
          <w:ilvl w:val="0"/>
          <w:numId w:val="1013"/>
        </w:numPr>
        <w:pStyle w:val="Compact"/>
      </w:pPr>
      <w:r>
        <w:t xml:space="preserve">Chat tab with LLM contextualizer (follow-up detection + standalone rewrite) and history gating; faithfulness-guard NameError fixed</w:t>
      </w:r>
    </w:p>
    <w:p>
      <w:pPr>
        <w:numPr>
          <w:ilvl w:val="0"/>
          <w:numId w:val="1013"/>
        </w:numPr>
        <w:pStyle w:val="Compact"/>
      </w:pPr>
      <w:r>
        <w:t xml:space="preserve">Discovery/list results rendered as a table; collection lists include configured-but-not-yet-ingested collections</w:t>
      </w:r>
    </w:p>
    <w:p>
      <w:pPr>
        <w:numPr>
          <w:ilvl w:val="0"/>
          <w:numId w:val="1013"/>
        </w:numPr>
        <w:pStyle w:val="Compact"/>
      </w:pPr>
      <w:r>
        <w:t xml:space="preserve">Domain-specific examples removed from chat prompts (fully file-agnostic)</w:t>
      </w:r>
    </w:p>
    <w:p>
      <w:pPr>
        <w:pStyle w:val="Heading2"/>
      </w:pPr>
      <w:bookmarkStart w:id="63" w:name="completed-ingestion-hardening-v5"/>
      <w:r>
        <w:t xml:space="preserve">10.1 Completed (Ingestion Hardening — v5)</w:t>
      </w:r>
      <w:bookmarkEnd w:id="63"/>
    </w:p>
    <w:p>
      <w:pPr>
        <w:numPr>
          <w:ilvl w:val="0"/>
          <w:numId w:val="1014"/>
        </w:numPr>
        <w:pStyle w:val="Compact"/>
      </w:pPr>
      <w:r>
        <w:t xml:space="preserve">Token-aware chunking for entity rows + doc/PDF oversized-chunk cap (P0/P0b)</w:t>
      </w:r>
    </w:p>
    <w:p>
      <w:pPr>
        <w:numPr>
          <w:ilvl w:val="0"/>
          <w:numId w:val="1014"/>
        </w:numPr>
        <w:pStyle w:val="Compact"/>
      </w:pPr>
      <w:r>
        <w:t xml:space="preserve">LLM schema inference: structured output, generic tags role, cross-role dedup, column pruning, prose-promotion, wide-file fallback (P1)</w:t>
      </w:r>
    </w:p>
    <w:p>
      <w:pPr>
        <w:numPr>
          <w:ilvl w:val="0"/>
          <w:numId w:val="1014"/>
        </w:numPr>
        <w:pStyle w:val="Compact"/>
      </w:pPr>
      <w:r>
        <w:t xml:space="preserve">Non-lossy NLP text with redundant-field dedup (P2)</w:t>
      </w:r>
    </w:p>
    <w:p>
      <w:pPr>
        <w:numPr>
          <w:ilvl w:val="0"/>
          <w:numId w:val="1014"/>
        </w:numPr>
        <w:pStyle w:val="Compact"/>
      </w:pPr>
      <w:r>
        <w:t xml:space="preserve">kb_tags surfaced into payload; content-priority table-type detection</w:t>
      </w:r>
    </w:p>
    <w:p>
      <w:pPr>
        <w:numPr>
          <w:ilvl w:val="0"/>
          <w:numId w:val="1014"/>
        </w:numPr>
        <w:pStyle w:val="Compact"/>
      </w:pPr>
      <w:r>
        <w:t xml:space="preserve">Concept vectors CV-01..04 (section_heading grouping, kb_tags IDF, TF-IDF+LLM topics, LLM cluster relabel, stale-row clearing)</w:t>
      </w:r>
    </w:p>
    <w:p>
      <w:pPr>
        <w:numPr>
          <w:ilvl w:val="0"/>
          <w:numId w:val="1014"/>
        </w:numPr>
        <w:pStyle w:val="Compact"/>
      </w:pPr>
      <w:r>
        <w:t xml:space="preserve">Cross-link precision CL-01/CL-02; one-hop wikilink traversal CL-04</w:t>
      </w:r>
    </w:p>
    <w:p>
      <w:pPr>
        <w:numPr>
          <w:ilvl w:val="0"/>
          <w:numId w:val="1014"/>
        </w:numPr>
        <w:pStyle w:val="Compact"/>
      </w:pPr>
      <w:r>
        <w:t xml:space="preserve">Default LLM switched to qwen2.5-14b-instruct-1m</w:t>
      </w:r>
    </w:p>
    <w:p>
      <w:pPr>
        <w:pStyle w:val="Heading2"/>
      </w:pPr>
      <w:bookmarkStart w:id="64" w:name="pending-next"/>
      <w:r>
        <w:t xml:space="preserve">10.2 Pending / Next</w:t>
      </w:r>
      <w:bookmarkEnd w:id="64"/>
    </w:p>
    <w:p>
      <w:pPr>
        <w:numPr>
          <w:ilvl w:val="0"/>
          <w:numId w:val="1015"/>
        </w:numPr>
        <w:pStyle w:val="Compact"/>
      </w:pPr>
      <w:r>
        <w:t xml:space="preserve">Retire Streamlit (all NiceGUI tabs at parity as of v7)</w:t>
      </w:r>
    </w:p>
    <w:p>
      <w:pPr>
        <w:numPr>
          <w:ilvl w:val="0"/>
          <w:numId w:val="1015"/>
        </w:numPr>
        <w:pStyle w:val="Compact"/>
      </w:pPr>
      <w:r>
        <w:t xml:space="preserve">NER-based obsidian→recon links (CL-03 / CL-05) — unlocks full CL-04 payoff and is the only path to recon↔obsidian links (zero exist today by design)</w:t>
      </w:r>
    </w:p>
    <w:p>
      <w:pPr>
        <w:numPr>
          <w:ilvl w:val="0"/>
          <w:numId w:val="1015"/>
        </w:numPr>
        <w:pStyle w:val="Compact"/>
      </w:pPr>
      <w:r>
        <w:t xml:space="preserve">Validation tab: show ALL source columns</w:t>
      </w:r>
    </w:p>
    <w:p>
      <w:pPr>
        <w:numPr>
          <w:ilvl w:val="0"/>
          <w:numId w:val="1015"/>
        </w:numPr>
        <w:pStyle w:val="Compact"/>
      </w:pPr>
      <w:r>
        <w:t xml:space="preserve">Background-thread cross-link trigger after ingest</w:t>
      </w:r>
    </w:p>
    <w:p>
      <w:pPr>
        <w:numPr>
          <w:ilvl w:val="0"/>
          <w:numId w:val="1015"/>
        </w:numPr>
        <w:pStyle w:val="Compact"/>
      </w:pPr>
      <w:r>
        <w:t xml:space="preserve">Full BBG dataset ingest (currently test subset)</w:t>
      </w:r>
    </w:p>
    <w:p>
      <w:pPr>
        <w:numPr>
          <w:ilvl w:val="0"/>
          <w:numId w:val="1015"/>
        </w:numPr>
        <w:pStyle w:val="Compact"/>
      </w:pPr>
      <w:r>
        <w:t xml:space="preserve">Eval failure buckets (v7): multi-item parallel queries (CODE-023, 0.5/4), cross-collection dual-source answers (1.5/6), aliases searchability (DL-05), astro synthesis detail rendering (DL-06/10), chat no-collection hallucination fallback (DL-08/PP-03), kb_docs/obsidian wrong-twin ranking</w:t>
      </w:r>
    </w:p>
    <w:p>
      <w:pPr>
        <w:numPr>
          <w:ilvl w:val="0"/>
          <w:numId w:val="1015"/>
        </w:numPr>
        <w:pStyle w:val="Compact"/>
      </w:pPr>
      <w:r>
        <w:t xml:space="preserve">Data Prep: Excel upload + forward-fill for merged cells (fixes NULL-identifier recon rows / CODE-024) and PostgreSQL chunk editor</w:t>
      </w:r>
    </w:p>
    <w:p>
      <w:pPr>
        <w:numPr>
          <w:ilvl w:val="0"/>
          <w:numId w:val="1015"/>
        </w:numPr>
        <w:pStyle w:val="Compact"/>
      </w:pPr>
      <w:r>
        <w:t xml:space="preserve">Metadata query stability (MQ-01/MQ-02): LLM spec variance and chat fan-out variance — further grounding or model routing</w:t>
      </w:r>
    </w:p>
    <w:p>
      <w:pPr>
        <w:numPr>
          <w:ilvl w:val="0"/>
          <w:numId w:val="1015"/>
        </w:numPr>
        <w:pStyle w:val="Compact"/>
      </w:pPr>
      <w:r>
        <w:t xml:space="preserve">Date normalization for date-typed fields (lands with ticket ingestion — enables analytics date-range counts)</w:t>
      </w:r>
    </w:p>
    <w:p>
      <w:pPr>
        <w:pStyle w:val="Heading2"/>
      </w:pPr>
      <w:bookmarkStart w:id="65" w:name="phase-4-mcp-chat-advanced"/>
      <w:r>
        <w:t xml:space="preserve">10.3 Phase 4+: MCP, Chat, Advanced</w:t>
      </w:r>
      <w:bookmarkEnd w:id="65"/>
    </w:p>
    <w:p>
      <w:pPr>
        <w:numPr>
          <w:ilvl w:val="0"/>
          <w:numId w:val="1016"/>
        </w:numPr>
        <w:pStyle w:val="Compact"/>
      </w:pPr>
      <w:r>
        <w:t xml:space="preserve">MCP as ingestion source (Halo / Confluence / Snowflake) and as query interface</w:t>
      </w:r>
    </w:p>
    <w:p>
      <w:pPr>
        <w:numPr>
          <w:ilvl w:val="0"/>
          <w:numId w:val="1016"/>
        </w:numPr>
        <w:pStyle w:val="Compact"/>
      </w:pPr>
      <w:r>
        <w:t xml:space="preserve">Chat memory + learning layer: persistent sessions (raw + rewritten + response), rolling summaries (keep last 3–5 turns raw), and a rated-Q&amp;A “fast lane” (cosine ≥ ~0.92) with 👎 suppression and user-approved synonym learning — built on the §2.7 contextualizer</w:t>
      </w:r>
    </w:p>
    <w:p>
      <w:pPr>
        <w:numPr>
          <w:ilvl w:val="0"/>
          <w:numId w:val="1016"/>
        </w:numPr>
        <w:pStyle w:val="Compact"/>
      </w:pPr>
      <w:r>
        <w:t xml:space="preserve">Model routing (small for structured, larger for reasoning, vision for images)</w:t>
      </w:r>
    </w:p>
    <w:p>
      <w:pPr>
        <w:numPr>
          <w:ilvl w:val="0"/>
          <w:numId w:val="1016"/>
        </w:numPr>
        <w:pStyle w:val="Compact"/>
      </w:pPr>
      <w:r>
        <w:t xml:space="preserve">Whisper transcription pipeline; astro catalog at scale with RA/Dec cross-linking</w:t>
      </w:r>
    </w:p>
    <w:p>
      <w:pPr>
        <w:numPr>
          <w:ilvl w:val="0"/>
          <w:numId w:val="1016"/>
        </w:numPr>
        <w:pStyle w:val="Compact"/>
      </w:pPr>
      <w:r>
        <w:t xml:space="preserve">Deployment to Azure Virtual Desktop — fully local, no external AI, ever</w:t>
      </w:r>
    </w:p>
    <w:p>
      <w:pPr>
        <w:pStyle w:val="Heading1"/>
      </w:pPr>
      <w:bookmarkStart w:id="66" w:name="key-learnings-debugging-notes"/>
      <w:r>
        <w:t xml:space="preserve">11. Key Learnings &amp; Debugging Notes</w:t>
      </w:r>
      <w:bookmarkEnd w:id="66"/>
    </w:p>
    <w:p>
      <w:pPr>
        <w:pStyle w:val="Heading2"/>
      </w:pPr>
      <w:bookmarkStart w:id="67" w:name="ingestion-embedding"/>
      <w:r>
        <w:t xml:space="preserve">11.1 Ingestion &amp; Embedding</w:t>
      </w:r>
      <w:bookmarkEnd w:id="67"/>
    </w:p>
    <w:p>
      <w:pPr>
        <w:numPr>
          <w:ilvl w:val="0"/>
          <w:numId w:val="1017"/>
        </w:numPr>
        <w:pStyle w:val="Compact"/>
      </w:pPr>
      <w:r>
        <w:t xml:space="preserve">The embedding model silently truncates past ~2,500 chars — long content must be chunked or it’s invisible to retrieval. Measure the cap directly; don’t trust token-usage reporting.</w:t>
      </w:r>
    </w:p>
    <w:p>
      <w:pPr>
        <w:numPr>
          <w:ilvl w:val="0"/>
          <w:numId w:val="1017"/>
        </w:numPr>
        <w:pStyle w:val="Compact"/>
      </w:pPr>
      <w:r>
        <w:t xml:space="preserve">What gets embedded is the ceiling on recall: a field mis-mapped to a dropped role is lost. Non-lossy text + prose-promotion protect against this.</w:t>
      </w:r>
    </w:p>
    <w:p>
      <w:pPr>
        <w:numPr>
          <w:ilvl w:val="0"/>
          <w:numId w:val="1017"/>
        </w:numPr>
        <w:pStyle w:val="Compact"/>
      </w:pPr>
      <w:r>
        <w:t xml:space="preserve">Entity-row chunks can share an identifier because the storage id is sequence-based — no need for _chunk_N suffixes or a separate article_id.</w:t>
      </w:r>
    </w:p>
    <w:p>
      <w:pPr>
        <w:pStyle w:val="Heading2"/>
      </w:pPr>
      <w:bookmarkStart w:id="68" w:name="schema-generation"/>
      <w:r>
        <w:t xml:space="preserve">11.2 Schema Generation</w:t>
      </w:r>
      <w:bookmarkEnd w:id="68"/>
    </w:p>
    <w:p>
      <w:pPr>
        <w:numPr>
          <w:ilvl w:val="0"/>
          <w:numId w:val="1018"/>
        </w:numPr>
        <w:pStyle w:val="Compact"/>
      </w:pPr>
      <w:r>
        <w:t xml:space="preserve">Structured output (response_format json_schema) guarantees JSON shape but NOT one-column-one-role — always de-duplicate across roles afterward.</w:t>
      </w:r>
    </w:p>
    <w:p>
      <w:pPr>
        <w:numPr>
          <w:ilvl w:val="0"/>
          <w:numId w:val="1018"/>
        </w:numPr>
        <w:pStyle w:val="Compact"/>
      </w:pPr>
      <w:r>
        <w:t xml:space="preserve">qwen-14b is reliable for schema classification with structured output; llama-3.1-8b dropped columns and over-assigned roles.</w:t>
      </w:r>
    </w:p>
    <w:p>
      <w:pPr>
        <w:numPr>
          <w:ilvl w:val="0"/>
          <w:numId w:val="1018"/>
        </w:numPr>
        <w:pStyle w:val="Compact"/>
      </w:pPr>
      <w:r>
        <w:t xml:space="preserve">Prioritize by signal, not by column name: prune empty columns, promote long-prose columns — keeps it file-agnostic.</w:t>
      </w:r>
    </w:p>
    <w:p>
      <w:pPr>
        <w:numPr>
          <w:ilvl w:val="0"/>
          <w:numId w:val="1018"/>
        </w:numPr>
        <w:pStyle w:val="Compact"/>
      </w:pPr>
      <w:r>
        <w:t xml:space="preserve">Table-type detection must check the long-description signal BEFORE the reference/enum rule, or article tables with a creator-id column get mis-routed to structured.</w:t>
      </w:r>
    </w:p>
    <w:p>
      <w:pPr>
        <w:pStyle w:val="Heading2"/>
      </w:pPr>
      <w:bookmarkStart w:id="69" w:name="cross-linking-concept-vectors"/>
      <w:r>
        <w:t xml:space="preserve">11.3 Cross-Linking &amp; Concept Vectors</w:t>
      </w:r>
      <w:bookmarkEnd w:id="69"/>
    </w:p>
    <w:p>
      <w:pPr>
        <w:numPr>
          <w:ilvl w:val="0"/>
          <w:numId w:val="1019"/>
        </w:numPr>
        <w:pStyle w:val="Compact"/>
      </w:pPr>
      <w:r>
        <w:t xml:space="preserve">Short/generic mention terms produce false positives — raise the minimum length and require meaningful context.</w:t>
      </w:r>
    </w:p>
    <w:p>
      <w:pPr>
        <w:numPr>
          <w:ilvl w:val="0"/>
          <w:numId w:val="1019"/>
        </w:numPr>
        <w:pStyle w:val="Compact"/>
      </w:pPr>
      <w:r>
        <w:t xml:space="preserve">Concept vectors give far better precision than substring matching; HDBSCAN finds topics without labels; multi-label assignment handles hybrid chunks.</w:t>
      </w:r>
    </w:p>
    <w:p>
      <w:pPr>
        <w:numPr>
          <w:ilvl w:val="0"/>
          <w:numId w:val="1019"/>
        </w:numPr>
        <w:pStyle w:val="Compact"/>
      </w:pPr>
      <w:r>
        <w:t xml:space="preserve">Rebuilds must clear stale concept vectors first, or old group values accumulate.</w:t>
      </w:r>
    </w:p>
    <w:p>
      <w:pPr>
        <w:numPr>
          <w:ilvl w:val="0"/>
          <w:numId w:val="1019"/>
        </w:numPr>
        <w:pStyle w:val="Compact"/>
      </w:pPr>
      <w:r>
        <w:t xml:space="preserve">LLM cluster/topic labels need collision-safe cluster ids when multiple groups map to the same label.</w:t>
      </w:r>
    </w:p>
    <w:p>
      <w:pPr>
        <w:pStyle w:val="Heading2"/>
      </w:pPr>
      <w:bookmarkStart w:id="70" w:name="chat-analytics-v6"/>
      <w:r>
        <w:t xml:space="preserve">11.4 Chat &amp; Analytics (v6)</w:t>
      </w:r>
      <w:bookmarkEnd w:id="70"/>
    </w:p>
    <w:p>
      <w:pPr>
        <w:numPr>
          <w:ilvl w:val="0"/>
          <w:numId w:val="1020"/>
        </w:numPr>
        <w:pStyle w:val="Compact"/>
      </w:pPr>
      <w:r>
        <w:t xml:space="preserve">Injecting prior-turn text into the next query (bracket injection) pollutes retrieval and produces “senseless” answers on new questions. An LLM rewrite into a standalone query is far better — but it must default to standalone, or it invents follow-ups and attaches the wrong subject.</w:t>
      </w:r>
    </w:p>
    <w:p>
      <w:pPr>
        <w:numPr>
          <w:ilvl w:val="0"/>
          <w:numId w:val="1020"/>
        </w:numPr>
        <w:pStyle w:val="Compact"/>
      </w:pPr>
      <w:r>
        <w:t xml:space="preserve">Only feed conversation history to routing/generation on actual follow-ups; otherwise a previous topic leaks into a fresh question.</w:t>
      </w:r>
    </w:p>
    <w:p>
      <w:pPr>
        <w:numPr>
          <w:ilvl w:val="0"/>
          <w:numId w:val="1020"/>
        </w:numPr>
        <w:pStyle w:val="Compact"/>
      </w:pPr>
      <w:r>
        <w:t xml:space="preserve">A debug print referencing undefined variables silently disabled the faithfulness guard for months (it crashed into the except branch). Gate debug prints behind the DEBUG flag and keep them out of return-critical paths.</w:t>
      </w:r>
    </w:p>
    <w:p>
      <w:pPr>
        <w:numPr>
          <w:ilvl w:val="0"/>
          <w:numId w:val="1020"/>
        </w:numPr>
        <w:pStyle w:val="Compact"/>
      </w:pPr>
      <w:r>
        <w:t xml:space="preserve">Text-to-SQL is safe only behind hard guards: SELECT-only, single statement, table whitelist, forbidden-keyword block, read-only transaction with a timeout and row cap. Show the generated SQL so interpretation is auditable.</w:t>
      </w:r>
    </w:p>
    <w:p>
      <w:pPr>
        <w:numPr>
          <w:ilvl w:val="0"/>
          <w:numId w:val="1020"/>
        </w:numPr>
        <w:pStyle w:val="Compact"/>
      </w:pPr>
      <w:r>
        <w:t xml:space="preserve">Aggregate queries double as a data-quality lens — “count by type” immediately surfaced typo’d/duplicate values (Holdngs vs Holdings) and concatenated cells in the source data.</w:t>
      </w:r>
    </w:p>
    <w:p>
      <w:pPr>
        <w:pStyle w:val="Heading2"/>
      </w:pPr>
      <w:r>
        <w:t xml:space="preserve">11.6 Metadata Queries, Rerankers &amp; Schemas (v7)</w:t>
      </w:r>
    </w:p>
    <w:p>
      <w:pPr>
        <w:numPr>
          <w:ilvl w:val="0"/>
          <w:numId w:val="1020"/>
        </w:numPr>
        <w:pStyle w:val="Compact"/>
      </w:pPr>
      <w:r>
        <w:t xml:space="preserve">Test rerankers at the production top_k — BGE gave correct order with 10 candidates and wrong order with 25 for the same query. The candidate-set size is part of the model’s behavior.</w:t>
      </w:r>
    </w:p>
    <w:p>
      <w:pPr>
        <w:numPr>
          <w:ilvl w:val="0"/>
          <w:numId w:val="1020"/>
        </w:numPr>
        <w:pStyle w:val="Compact"/>
      </w:pPr>
      <w:r>
        <w:t xml:space="preserve">doc_type is a weak proxy for “how should I group/handle this” — two collections can share entity_row (kb_docs, astro_catalog) and need opposite treatment. Route on the actual presence of a usable signal (tags coverage %, type diversity, folder depth).</w:t>
      </w:r>
    </w:p>
    <w:p>
      <w:pPr>
        <w:numPr>
          <w:ilvl w:val="0"/>
          <w:numId w:val="1020"/>
        </w:numPr>
        <w:pStyle w:val="Compact"/>
      </w:pPr>
      <w:r>
        <w:t xml:space="preserve">Raw-value embeddings pick the wrong field; concept-vector labels pick the right one — job names lexically resemble the question more than broker names do. Labels are already concept-level; concept vectors now serve routing AND metadata field selection.</w:t>
      </w:r>
    </w:p>
    <w:p>
      <w:pPr>
        <w:numPr>
          <w:ilvl w:val="0"/>
          <w:numId w:val="1020"/>
        </w:numPr>
        <w:pStyle w:val="Compact"/>
      </w:pPr>
      <w:r>
        <w:t xml:space="preserve">Every nondeterministic answer traced to an unordered iteration or an unguarded LLM pick — ground it (real value lists), guard it (schema-generic-only override), or repair it (zero-result filter drop), and make every tie-break sorted().</w:t>
      </w:r>
    </w:p>
    <w:p>
      <w:pPr>
        <w:numPr>
          <w:ilvl w:val="0"/>
          <w:numId w:val="1020"/>
        </w:numPr>
        <w:pStyle w:val="Compact"/>
      </w:pPr>
      <w:r>
        <w:t xml:space="preserve">Coalesce duplicate metadata at ingest, not query time — gain/file_gain and object/file_target made every filter a coin-flip until file_X filled empty canonical X.</w:t>
      </w:r>
    </w:p>
    <w:p>
      <w:pPr>
        <w:numPr>
          <w:ilvl w:val="0"/>
          <w:numId w:val="1020"/>
        </w:numPr>
        <w:pStyle w:val="Compact"/>
      </w:pPr>
      <w:r>
        <w:t xml:space="preserve">Prompt tuning has a ceiling; deterministic pre-passes don’t — three prompt attempts couldn’t stop a filename column landing in type; a 5-line regex pre-pass fixed it generically.</w:t>
      </w:r>
    </w:p>
    <w:p>
      <w:pPr>
        <w:numPr>
          <w:ilvl w:val="0"/>
          <w:numId w:val="1020"/>
        </w:numPr>
        <w:pStyle w:val="Compact"/>
      </w:pPr>
      <w:r>
        <w:t xml:space="preserve">Local 14B-class LLMs are unreliable at semantic label deduplication — even guarded prompts merged QA Archive → PROD Archive. That judgment class needs a larger model or an embedding-gated approach.</w:t>
      </w:r>
    </w:p>
    <w:p>
      <w:pPr>
        <w:numPr>
          <w:ilvl w:val="0"/>
          <w:numId w:val="1020"/>
        </w:numPr>
        <w:pStyle w:val="Compact"/>
      </w:pPr>
      <w:r>
        <w:t xml:space="preserve">Bare numbers confuse LLM wrappers — a metadata result of “947” was reinterpreted as a tag ID. Build the sentence deterministically and return it verbatim; don’t let a wrapper re-narrate SQL truth.</w:t>
      </w:r>
    </w:p>
    <w:p>
      <w:pPr>
        <w:numPr>
          <w:ilvl w:val="0"/>
          <w:numId w:val="1020"/>
        </w:numPr>
        <w:pStyle w:val="Compact"/>
      </w:pPr>
      <w:r>
        <w:t xml:space="preserve">An eval set beats intuition — 50 messy ground-truth questions found the aggregation hole (1.5/10), two hallucination-adjacent chat fallbacks, and the wrong-twin ranking problem that 43 passing smoke tests never touched.</w:t>
      </w:r>
    </w:p>
    <w:p>
      <w:pPr>
        <w:pStyle w:val="Heading2"/>
      </w:pPr>
      <w:bookmarkStart w:id="71" w:name="psycopg2-gotchas"/>
      <w:r>
        <w:t xml:space="preserve">11.5 psycopg2 Gotchas</w:t>
      </w:r>
      <w:bookmarkEnd w:id="71"/>
    </w:p>
    <w:p>
      <w:pPr>
        <w:numPr>
          <w:ilvl w:val="0"/>
          <w:numId w:val="1021"/>
        </w:numPr>
        <w:pStyle w:val="Compact"/>
      </w:pPr>
      <w:r>
        <w:t xml:space="preserve">% in ILIKE ‘%term%’ → IndexError; use %% in fetchall() calls.</w:t>
      </w:r>
    </w:p>
    <w:p>
      <w:pPr>
        <w:numPr>
          <w:ilvl w:val="0"/>
          <w:numId w:val="1021"/>
        </w:numPr>
        <w:pStyle w:val="Compact"/>
      </w:pPr>
      <w:r>
        <w:t xml:space="preserve">JSONB returned as Python lists/dicts — don’t json.loads() again.</w:t>
      </w:r>
    </w:p>
    <w:p>
      <w:pPr>
        <w:numPr>
          <w:ilvl w:val="0"/>
          <w:numId w:val="1021"/>
        </w:numPr>
        <w:pStyle w:val="Compact"/>
      </w:pPr>
      <w:r>
        <w:t xml:space="preserve">pgvector centroid stored as string — pass directly, don’t round-trip through json.</w:t>
      </w:r>
    </w:p>
    <w:p>
      <w:pPr>
        <w:pStyle w:val="FirstParagraph"/>
      </w:pPr>
      <w:r>
        <w:rPr>
          <w:i/>
        </w:rPr>
        <w:t xml:space="preserve">NAS-AI Technical Manual • v7 • Metadata SQL, Schema-Driven Astro &amp; Retrieval Evaluation • July 2026 • Confidential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2026-06-28T22:55:49Z</dcterms:created>
  <dcterms:modified xsi:type="dcterms:W3CDTF">2026-06-28T22:55:49Z</dcterms:modified>
</cp:coreProperties>
</file>

<file path=docProps/custom.xml><?xml version="1.0" encoding="utf-8"?>
<Properties xmlns="http://schemas.openxmlformats.org/officeDocument/2006/custom-properties" xmlns:vt="http://schemas.openxmlformats.org/officeDocument/2006/docPropsVTypes"/>
</file>