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NAS-AI</w:t>
      </w:r>
      <w:r>
        <w:t xml:space="preserve"> </w:t>
      </w:r>
      <w:r>
        <w:t xml:space="preserve">—</w:t>
      </w:r>
      <w:r>
        <w:t xml:space="preserve"> </w:t>
      </w:r>
      <w:r>
        <w:t xml:space="preserve">Technical</w:t>
      </w:r>
      <w:r>
        <w:t xml:space="preserve"> </w:t>
      </w:r>
      <w:r>
        <w:t xml:space="preserve">Architecture,</w:t>
      </w:r>
      <w:r>
        <w:t xml:space="preserve"> </w:t>
      </w:r>
      <w:r>
        <w:t xml:space="preserve">Methodology</w:t>
      </w:r>
      <w:r>
        <w:t xml:space="preserve"> </w:t>
      </w:r>
      <w:r>
        <w:t xml:space="preserve">&amp;</w:t>
      </w:r>
      <w:r>
        <w:t xml:space="preserve"> </w:t>
      </w:r>
      <w:r>
        <w:t xml:space="preserve">Operations</w:t>
      </w:r>
      <w:r>
        <w:t xml:space="preserve"> </w:t>
      </w:r>
      <w:r>
        <w:t xml:space="preserve">Manual</w:t>
      </w:r>
    </w:p>
    <w:p>
      <w:pPr>
        <w:pStyle w:val="Subtitle"/>
      </w:pPr>
      <w:r>
        <w:t xml:space="preserve">Offline</w:t>
      </w:r>
      <w:r>
        <w:t xml:space="preserve"> </w:t>
      </w:r>
      <w:r>
        <w:t xml:space="preserve">AI</w:t>
      </w:r>
      <w:r>
        <w:t xml:space="preserve"> </w:t>
      </w:r>
      <w:r>
        <w:t xml:space="preserve">Knowledge</w:t>
      </w:r>
      <w:r>
        <w:t xml:space="preserve"> </w:t>
      </w:r>
      <w:r>
        <w:t xml:space="preserve">Retrieval</w:t>
      </w:r>
      <w:r>
        <w:t xml:space="preserve"> </w:t>
      </w:r>
      <w:r>
        <w:t xml:space="preserve">System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nas-ai"/>
      <w:r>
        <w:t xml:space="preserve">NAS-AI</w:t>
      </w:r>
      <w:bookmarkEnd w:id="20"/>
    </w:p>
    <w:p>
      <w:pPr>
        <w:pStyle w:val="FirstParagraph"/>
      </w:pPr>
      <w:r>
        <w:rPr>
          <w:b/>
        </w:rPr>
        <w:t xml:space="preserve">Offline AI Knowledge Retrieval System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Technical Architecture, Methodology &amp; Operations Manual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Phase 3+ / Ingestion Hardening — June 2026 (v5)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Platform</w:t>
            </w:r>
          </w:p>
        </w:tc>
        <w:tc>
          <w:p>
            <w:pPr>
              <w:pStyle w:val="Compact"/>
              <w:jc w:val="left"/>
            </w:pPr>
            <w:r>
              <w:t xml:space="preserve">Mac M1 Pro + TerraMaster NAS (TNAS-RN)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LLM model</w:t>
            </w:r>
          </w:p>
        </w:tc>
        <w:tc>
          <w:p>
            <w:pPr>
              <w:pStyle w:val="Compact"/>
              <w:jc w:val="left"/>
            </w:pPr>
            <w:r>
              <w:t xml:space="preserve">qwen2.5-14b-instruct-1m (default) — replaced meta-llama-3.1-8b-instruct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Embeddings</w:t>
            </w:r>
          </w:p>
        </w:tc>
        <w:tc>
          <w:p>
            <w:pPr>
              <w:pStyle w:val="Compact"/>
              <w:jc w:val="left"/>
            </w:pPr>
            <w:r>
              <w:t xml:space="preserve">text-embedding-bge-large-en-v1.5 (1024 dims, ~512-token / ~2,500-char window)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Active Collections</w:t>
            </w:r>
          </w:p>
        </w:tc>
        <w:tc>
          <w:p>
            <w:pPr>
              <w:pStyle w:val="Compact"/>
              <w:jc w:val="left"/>
            </w:pPr>
            <w:r>
              <w:t xml:space="preserve">xml_test, bbg_fields, kb_docs, recon_assist_file, obsidian, pdf_test, docx_test, image_test, astro_test, astro_catalog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Tailscale IP</w:t>
            </w:r>
          </w:p>
        </w:tc>
        <w:tc>
          <w:p>
            <w:pPr>
              <w:pStyle w:val="Compact"/>
              <w:jc w:val="left"/>
            </w:pPr>
            <w:r>
              <w:t xml:space="preserve">100.123.16.57 (NAS)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Confidential — Internal Use Only</w:t>
            </w:r>
          </w:p>
        </w:tc>
      </w:tr>
    </w:tbl>
    <w:p>
      <w:pPr>
        <w:pStyle w:val="BodyText"/>
      </w:pPr>
      <w:r>
        <w:rPr>
          <w:i/>
        </w:rPr>
        <w:t xml:space="preserve">Change log (v5): embedding-truncation fix via token-aware chunking; LLM schema inference with structured output, generic tags role, cross-role dedup, signal-based column pruning and prose-promotion; content-priority table-type detection; non-lossy NLP text; concept-vector grouping tiers + LLM topic/cluster labels; cross-link precision (min length 8, meaningful-context gate) and one-hop wikilink traversal; default model switched to qwen-14b.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system-overview"/>
      <w:r>
        <w:t xml:space="preserve">1. System Overview</w:t>
      </w:r>
      <w:bookmarkEnd w:id="21"/>
    </w:p>
    <w:p>
      <w:pPr>
        <w:pStyle w:val="FirstParagraph"/>
      </w:pPr>
      <w:r>
        <w:t xml:space="preserve">NAS-AI is a fully offline, local AI knowledge retrieval system. It answers natural language questions about ingested documents — FIX protocol dictionaries, Bloomberg field definitions, KB articles, RECON file mappings, Obsidian notes, PDFs, images, DOCX files, and astrophotography metadata — without any connection to external AI services.</w:t>
      </w:r>
    </w:p>
    <w:p>
      <w:pPr>
        <w:pStyle w:val="BodyText"/>
      </w:pPr>
      <w:r>
        <w:rPr>
          <w:b/>
        </w:rPr>
        <w:t xml:space="preserve">Standing constraint: NAS-AI is fully local. No data leaves the local network. No external AI or cloud model connections, ever.</w:t>
      </w:r>
    </w:p>
    <w:p>
      <w:pPr>
        <w:pStyle w:val="Heading2"/>
      </w:pPr>
      <w:bookmarkStart w:id="22" w:name="infrastructure-components"/>
      <w:r>
        <w:t xml:space="preserve">1.1 Infrastructure Components</w:t>
      </w:r>
      <w:bookmarkEnd w:id="2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Mac M1 Pro</w:t>
            </w:r>
          </w:p>
        </w:tc>
        <w:tc>
          <w:p>
            <w:pPr>
              <w:pStyle w:val="Compact"/>
              <w:jc w:val="left"/>
            </w:pPr>
            <w:r>
              <w:t xml:space="preserve">Runs LM Studio (qwen2.5-14b + BGE embeddings), Streamlit UI, Python ingestion pipeline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TerraMaster NAS (TNAS-RN)</w:t>
            </w:r>
          </w:p>
        </w:tc>
        <w:tc>
          <w:p>
            <w:pPr>
              <w:pStyle w:val="Compact"/>
              <w:jc w:val="left"/>
            </w:pPr>
            <w:r>
              <w:t xml:space="preserve">Runs ai-pgvector container (PostgreSQL + pgvector), pgAdmin, Tailscale, Portainer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LM Studio</w:t>
            </w:r>
          </w:p>
        </w:tc>
        <w:tc>
          <w:p>
            <w:pPr>
              <w:pStyle w:val="Compact"/>
              <w:jc w:val="left"/>
            </w:pPr>
            <w:r>
              <w:t xml:space="preserve">Serves local embeddings (text-embedding-bge-large-en-v1.5, 1024 dims) and LLM (qwen2.5-14b-instruct-1m). Honors response_format json_schema for structured output.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 / pgvector</w:t>
            </w:r>
          </w:p>
        </w:tc>
        <w:tc>
          <w:p>
            <w:pPr>
              <w:pStyle w:val="Compact"/>
              <w:jc w:val="left"/>
            </w:pPr>
            <w:r>
              <w:t xml:space="preserve">Primary store for all chunks, embeddings, cross-links, concept vectors. Port 5433, db=nasai.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Tailscale</w:t>
            </w:r>
          </w:p>
        </w:tc>
        <w:tc>
          <w:p>
            <w:pPr>
              <w:pStyle w:val="Compact"/>
              <w:jc w:val="left"/>
            </w:pPr>
            <w:r>
              <w:t xml:space="preserve">Remote access to NAS via IP 100.123.16.57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Streamlit</w:t>
            </w:r>
          </w:p>
        </w:tc>
        <w:tc>
          <w:p>
            <w:pPr>
              <w:pStyle w:val="Compact"/>
              <w:jc w:val="left"/>
            </w:pPr>
            <w:r>
              <w:t xml:space="preserve">Web UI for ingestion, querying, validation, cross-link review, collection management</w:t>
            </w:r>
          </w:p>
        </w:tc>
      </w:tr>
    </w:tbl>
    <w:p>
      <w:pPr>
        <w:pStyle w:val="Heading2"/>
      </w:pPr>
      <w:bookmarkStart w:id="23" w:name="design-principles"/>
      <w:r>
        <w:t xml:space="preserve">1.2 Design Principles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Fully offline — no data leaves the local network, no external AI or cloud connections</w:t>
      </w:r>
    </w:p>
    <w:p>
      <w:pPr>
        <w:numPr>
          <w:ilvl w:val="0"/>
          <w:numId w:val="1001"/>
        </w:numPr>
        <w:pStyle w:val="Compact"/>
      </w:pPr>
      <w:r>
        <w:t xml:space="preserve">Domain-agnostic — new collections add rows, not tables or code</w:t>
      </w:r>
    </w:p>
    <w:p>
      <w:pPr>
        <w:numPr>
          <w:ilvl w:val="0"/>
          <w:numId w:val="1001"/>
        </w:numPr>
        <w:pStyle w:val="Compact"/>
      </w:pPr>
      <w:r>
        <w:t xml:space="preserve">No hardcoding — domain logic lives in config or the database, not in Python; column roles are inferred from content, not column names</w:t>
      </w:r>
    </w:p>
    <w:p>
      <w:pPr>
        <w:numPr>
          <w:ilvl w:val="0"/>
          <w:numId w:val="1001"/>
        </w:numPr>
        <w:pStyle w:val="Compact"/>
      </w:pPr>
      <w:r>
        <w:t xml:space="preserve">LLM-driven — natural language routing and schema classification handled by the local LLM (qwen-14b), not regex patterns; structured output guarantees valid JSON</w:t>
      </w:r>
    </w:p>
    <w:p>
      <w:pPr>
        <w:numPr>
          <w:ilvl w:val="0"/>
          <w:numId w:val="1001"/>
        </w:numPr>
        <w:pStyle w:val="Compact"/>
      </w:pPr>
      <w:r>
        <w:t xml:space="preserve">Four-stage retrieval pipeline — intent classification, retrieval, reranking, synthesis are separate concerns</w:t>
      </w:r>
    </w:p>
    <w:p>
      <w:pPr>
        <w:numPr>
          <w:ilvl w:val="0"/>
          <w:numId w:val="1001"/>
        </w:numPr>
        <w:pStyle w:val="Compact"/>
      </w:pPr>
      <w:r>
        <w:t xml:space="preserve">Token-aware ingestion — no chunk exceeds the embedding window, so no content is silently dropped at embed time</w:t>
      </w:r>
    </w:p>
    <w:p>
      <w:pPr>
        <w:numPr>
          <w:ilvl w:val="0"/>
          <w:numId w:val="1001"/>
        </w:numPr>
        <w:pStyle w:val="Compact"/>
      </w:pPr>
      <w:r>
        <w:t xml:space="preserve">Shared payload schema — all serializers produce category, folder_path, primary_name_field, type_field enabling cross-collection linking</w:t>
      </w:r>
    </w:p>
    <w:p>
      <w:pPr>
        <w:numPr>
          <w:ilvl w:val="0"/>
          <w:numId w:val="1001"/>
        </w:numPr>
        <w:pStyle w:val="Compact"/>
      </w:pPr>
      <w:r>
        <w:t xml:space="preserve">Every change covered by smoke tests before and after</w:t>
      </w:r>
    </w:p>
    <w:p>
      <w:pPr>
        <w:pStyle w:val="Heading1"/>
      </w:pPr>
      <w:bookmarkStart w:id="24" w:name="Xda937b509a0f03915d1ef4e5972dfbca5e4d794"/>
      <w:r>
        <w:t xml:space="preserve">2. Retrieval Methodology: The Four-Stage Pipeline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Stage 0</w:t>
            </w:r>
          </w:p>
        </w:tc>
        <w:tc>
          <w:p>
            <w:pPr>
              <w:pStyle w:val="Compact"/>
              <w:jc w:val="left"/>
            </w:pPr>
            <w:r>
              <w:t xml:space="preserve">LLM Intent Classification — qwen-14b classifies intent AND extracts role/target for discovery queries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Stage 1</w:t>
            </w:r>
          </w:p>
        </w:tc>
        <w:tc>
          <w:p>
            <w:pPr>
              <w:pStyle w:val="Compact"/>
              <w:jc w:val="left"/>
            </w:pPr>
            <w:r>
              <w:t xml:space="preserve">Hybrid Retrieval (RRF) — PostgreSQL BM25 + pgvector + trigram → top-25 via Reciprocal Rank Fusion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Stage 2</w:t>
            </w:r>
          </w:p>
        </w:tc>
        <w:tc>
          <w:p>
            <w:pPr>
              <w:pStyle w:val="Compact"/>
              <w:jc w:val="left"/>
            </w:pPr>
            <w:r>
              <w:t xml:space="preserve">Semantic Reranking (BGE) — BAAI/bge-reranker-large cross-encoder → top-5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Stage 3</w:t>
            </w:r>
          </w:p>
        </w:tc>
        <w:tc>
          <w:p>
            <w:pPr>
              <w:pStyle w:val="Compact"/>
              <w:jc w:val="left"/>
            </w:pPr>
            <w:r>
              <w:t xml:space="preserve">Answer Synthesis — structured formatter (answer.py) renders labeled key-value pairs</w:t>
            </w:r>
          </w:p>
        </w:tc>
      </w:tr>
    </w:tbl>
    <w:p>
      <w:pPr>
        <w:pStyle w:val="Heading2"/>
      </w:pPr>
      <w:bookmarkStart w:id="25" w:name="stage-0-llm-intent-classification"/>
      <w:r>
        <w:t xml:space="preserve">2.1 Stage 0: LLM Intent Classification</w:t>
      </w:r>
      <w:bookmarkEnd w:id="25"/>
    </w:p>
    <w:p>
      <w:pPr>
        <w:pStyle w:val="FirstParagraph"/>
      </w:pPr>
      <w:r>
        <w:t xml:space="preserve">qwen-14b classifies intent mode AND extracts role and target for structured discovery routing. Replaced field_maps.json keyword matching and query_terms.json intent_routing (both retired).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p>
            <w:pPr>
              <w:pStyle w:val="Compact"/>
              <w:jc w:val="left"/>
            </w:pPr>
            <w:r>
              <w:t xml:space="preserve">Single record or procedural. Singular</w:t>
            </w:r>
            <w:r>
              <w:t xml:space="preserve"> </w:t>
            </w:r>
            <w:r>
              <w:t xml:space="preserve">‘</w:t>
            </w:r>
            <w:r>
              <w:t xml:space="preserve">tag</w:t>
            </w:r>
            <w:r>
              <w:t xml:space="preserve">’</w:t>
            </w:r>
            <w:r>
              <w:t xml:space="preserve">/</w:t>
            </w:r>
            <w:r>
              <w:t xml:space="preserve">‘</w:t>
            </w:r>
            <w:r>
              <w:t xml:space="preserve">field</w:t>
            </w:r>
            <w:r>
              <w:t xml:space="preserve">’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Stage 1 RRF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discovery_list</w:t>
            </w:r>
          </w:p>
        </w:tc>
        <w:tc>
          <w:p>
            <w:pPr>
              <w:pStyle w:val="Compact"/>
              <w:jc w:val="left"/>
            </w:pPr>
            <w:r>
              <w:t xml:space="preserve">Plural subject,</w:t>
            </w:r>
            <w:r>
              <w:t xml:space="preserve"> </w:t>
            </w:r>
            <w:r>
              <w:t xml:space="preserve">‘</w:t>
            </w:r>
            <w:r>
              <w:t xml:space="preserve">all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show me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list</w:t>
            </w:r>
            <w:r>
              <w:t xml:space="preserve">’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Discovery query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discovery_count</w:t>
            </w:r>
          </w:p>
        </w:tc>
        <w:tc>
          <w:p>
            <w:pPr>
              <w:pStyle w:val="Compact"/>
              <w:jc w:val="left"/>
            </w:pPr>
            <w:r>
              <w:t xml:space="preserve">Counting query:</w:t>
            </w:r>
            <w:r>
              <w:t xml:space="preserve"> </w:t>
            </w:r>
            <w:r>
              <w:t xml:space="preserve">‘</w:t>
            </w:r>
            <w:r>
              <w:t xml:space="preserve">how many fields…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SQL 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p>
            <w:pPr>
              <w:pStyle w:val="Compact"/>
              <w:jc w:val="left"/>
            </w:pPr>
            <w:r>
              <w:t xml:space="preserve">Comparing two items</w:t>
            </w:r>
          </w:p>
        </w:tc>
        <w:tc>
          <w:p>
            <w:pPr>
              <w:pStyle w:val="Compact"/>
              <w:jc w:val="left"/>
            </w:pPr>
            <w:r>
              <w:t xml:space="preserve">Comparison pipeline</w:t>
            </w:r>
          </w:p>
        </w:tc>
      </w:tr>
    </w:tbl>
    <w:p>
      <w:pPr>
        <w:pStyle w:val="Heading2"/>
      </w:pPr>
      <w:bookmarkStart w:id="26" w:name="stage-1-hybrid-retrieval-via-rrf"/>
      <w:r>
        <w:t xml:space="preserve">2.2 Stage 1: Hybrid Retrieval via RRF</w:t>
      </w:r>
      <w:bookmarkEnd w:id="2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Strength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BM25 (keyword)</w:t>
            </w:r>
          </w:p>
        </w:tc>
        <w:tc>
          <w:p>
            <w:pPr>
              <w:pStyle w:val="Compact"/>
              <w:jc w:val="left"/>
            </w:pPr>
            <w:r>
              <w:t xml:space="preserve">PostgreSQL tsvector + ts_rank_cd</w:t>
            </w:r>
          </w:p>
        </w:tc>
        <w:tc>
          <w:p>
            <w:pPr>
              <w:pStyle w:val="Compact"/>
              <w:jc w:val="left"/>
            </w:pPr>
            <w:r>
              <w:t xml:space="preserve">Exact token matching + synonym expansion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 (semantic)</w:t>
            </w:r>
          </w:p>
        </w:tc>
        <w:tc>
          <w:p>
            <w:pPr>
              <w:pStyle w:val="Compact"/>
              <w:jc w:val="left"/>
            </w:pPr>
            <w:r>
              <w:t xml:space="preserve">pgvector HNSW cosine, BGE 1024-dim</w:t>
            </w:r>
          </w:p>
        </w:tc>
        <w:tc>
          <w:p>
            <w:pPr>
              <w:pStyle w:val="Compact"/>
              <w:jc w:val="left"/>
            </w:pPr>
            <w:r>
              <w:t xml:space="preserve">Concept similarity without exact token overlap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Trigram (fuzzy)</w:t>
            </w:r>
          </w:p>
        </w:tc>
        <w:tc>
          <w:p>
            <w:pPr>
              <w:pStyle w:val="Compact"/>
              <w:jc w:val="left"/>
            </w:pPr>
            <w:r>
              <w:t xml:space="preserve">pg_trgm GIN on primary_name</w:t>
            </w:r>
          </w:p>
        </w:tc>
        <w:tc>
          <w:p>
            <w:pPr>
              <w:pStyle w:val="Compact"/>
              <w:jc w:val="left"/>
            </w:pPr>
            <w:r>
              <w:t xml:space="preserve">Character-level name similarity</w:t>
            </w:r>
          </w:p>
        </w:tc>
      </w:tr>
    </w:tbl>
    <w:p>
      <w:pPr>
        <w:pStyle w:val="Heading2"/>
      </w:pPr>
      <w:bookmarkStart w:id="27" w:name="stage-2-bge-cross-encoder-reranking"/>
      <w:r>
        <w:t xml:space="preserve">2.3 Stage 2: BGE Cross-Encoder Reranking</w:t>
      </w:r>
      <w:bookmarkEnd w:id="2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Primary reranker</w:t>
            </w:r>
          </w:p>
        </w:tc>
        <w:tc>
          <w:p>
            <w:pPr>
              <w:pStyle w:val="Compact"/>
              <w:jc w:val="left"/>
            </w:pPr>
            <w:r>
              <w:t xml:space="preserve">BAAI/bge-reranker-large (1.3GB)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Applied to</w:t>
            </w:r>
          </w:p>
        </w:tc>
        <w:tc>
          <w:p>
            <w:pPr>
              <w:pStyle w:val="Compact"/>
              <w:jc w:val="left"/>
            </w:pPr>
            <w:r>
              <w:t xml:space="preserve">entity_row, procedural, reference, mixed — NOT structured (FIX/BBG/RECON)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Top-K input / output</w:t>
            </w:r>
          </w:p>
        </w:tc>
        <w:tc>
          <w:p>
            <w:pPr>
              <w:pStyle w:val="Compact"/>
              <w:jc w:val="left"/>
            </w:pPr>
            <w:r>
              <w:t xml:space="preserve">Top-25 from Stage 1 → Top-5 to Stage 3</w:t>
            </w:r>
          </w:p>
        </w:tc>
      </w:tr>
    </w:tbl>
    <w:p>
      <w:pPr>
        <w:pStyle w:val="Heading2"/>
      </w:pPr>
      <w:bookmarkStart w:id="28" w:name="stage-3-answer-synthesis"/>
      <w:r>
        <w:t xml:space="preserve">2.4 Stage 3: Answer Synthesis</w:t>
      </w:r>
      <w:bookmarkEnd w:id="28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Answer Format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structured (FIX/BBG/RECON)</w:t>
            </w:r>
          </w:p>
        </w:tc>
        <w:tc>
          <w:p>
            <w:pPr>
              <w:pStyle w:val="Compact"/>
              <w:jc w:val="left"/>
            </w:pPr>
            <w:r>
              <w:t xml:space="preserve">Labeled key-value pairs using original schema field names (description_fields)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entity_row (KB)</w:t>
            </w:r>
          </w:p>
        </w:tc>
        <w:tc>
          <w:p>
            <w:pPr>
              <w:pStyle w:val="Compact"/>
              <w:jc w:val="left"/>
            </w:pPr>
            <w:r>
              <w:t xml:space="preserve">Source label + title + description + resolution steps (resolution guaranteed in the description role)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chunked doc (PDF, DOCX, Obsidian)</w:t>
            </w:r>
          </w:p>
        </w:tc>
        <w:tc>
          <w:p>
            <w:pPr>
              <w:pStyle w:val="Compact"/>
              <w:jc w:val="left"/>
            </w:pPr>
            <w:r>
              <w:t xml:space="preserve">Source label + section heading + content text + inline images with expandable OCR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label + image filename + caption / OCR 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astro</w:t>
            </w:r>
          </w:p>
        </w:tc>
        <w:tc>
          <w:p>
            <w:pPr>
              <w:pStyle w:val="Compact"/>
              <w:jc w:val="left"/>
            </w:pPr>
            <w:r>
              <w:t xml:space="preserve">Source label + target + RA/Dec + camera + exposure + metadata</w:t>
            </w:r>
          </w:p>
        </w:tc>
      </w:tr>
    </w:tbl>
    <w:p>
      <w:pPr>
        <w:pStyle w:val="Heading2"/>
      </w:pPr>
      <w:bookmarkStart w:id="29" w:name="cross-collection-enrichment-phase-3.5"/>
      <w:r>
        <w:t xml:space="preserve">2.5 Cross-Collection Enrichment (Phase 3.5)</w:t>
      </w:r>
      <w:bookmarkEnd w:id="29"/>
    </w:p>
    <w:p>
      <w:pPr>
        <w:pStyle w:val="FirstParagraph"/>
      </w:pPr>
      <w:r>
        <w:t xml:space="preserve">When a query returns a result, NAS-AI enriches the answer with related content from other collections using three mechanisms: confirmed exact cross-links, one-hop wikilink traversal from those links, and concept-vector similarity.</w:t>
      </w:r>
    </w:p>
    <w:p>
      <w:pPr>
        <w:pStyle w:val="Heading3"/>
      </w:pPr>
      <w:bookmarkStart w:id="30" w:name="exact-cross-links"/>
      <w:r>
        <w:t xml:space="preserve">2.5.1 Exact Cross-Links</w:t>
      </w:r>
      <w:bookmarkEnd w:id="30"/>
    </w:p>
    <w:p>
      <w:pPr>
        <w:pStyle w:val="FirstParagraph"/>
      </w:pPr>
      <w:r>
        <w:t xml:space="preserve">Pre-built confirmed relationships in the cross_links table, built via exact-identifier, trigram name-similarity, and mention matching with confidence-tiered storage (≥0.9 auto-confirmed; 0.3–0.9 pending review; &lt;0.3 skipped).</w:t>
      </w:r>
    </w:p>
    <w:p>
      <w:pPr>
        <w:pStyle w:val="Heading3"/>
      </w:pPr>
      <w:bookmarkStart w:id="31" w:name="wikilink-one-hop-traversal-cl-04-new"/>
      <w:r>
        <w:t xml:space="preserve">2.5.2 Wikilink One-Hop Traversal (CL-04, NEW)</w:t>
      </w:r>
      <w:bookmarkEnd w:id="31"/>
    </w:p>
    <w:p>
      <w:pPr>
        <w:numPr>
          <w:ilvl w:val="0"/>
          <w:numId w:val="1002"/>
        </w:numPr>
        <w:pStyle w:val="Compact"/>
      </w:pPr>
      <w:r>
        <w:t xml:space="preserve">From each confirmed first-hop cross-link target, the router follows one additional hop of confirmed links in the cross_links table.</w:t>
      </w:r>
    </w:p>
    <w:p>
      <w:pPr>
        <w:numPr>
          <w:ilvl w:val="0"/>
          <w:numId w:val="1002"/>
        </w:numPr>
        <w:pStyle w:val="Compact"/>
      </w:pPr>
      <w:r>
        <w:t xml:space="preserve">Enables short chains such as gsact.txt → 4.2 → 4.3.1 across linked notes.</w:t>
      </w:r>
    </w:p>
    <w:p>
      <w:pPr>
        <w:numPr>
          <w:ilvl w:val="0"/>
          <w:numId w:val="1002"/>
        </w:numPr>
        <w:pStyle w:val="Compact"/>
      </w:pPr>
      <w:r>
        <w:t xml:space="preserve">Second-hop sections are deduped, never loop back to the source, are tagged match_type=wikilink_hop, and have confidence dampened ×0.9.</w:t>
      </w:r>
    </w:p>
    <w:p>
      <w:pPr>
        <w:numPr>
          <w:ilvl w:val="0"/>
          <w:numId w:val="1002"/>
        </w:numPr>
        <w:pStyle w:val="Compact"/>
      </w:pPr>
      <w:r>
        <w:t xml:space="preserve">Payoff scales with how many confirmed wikilinks exist (populated by the related-titles linker / planned NER pass).</w:t>
      </w:r>
    </w:p>
    <w:p>
      <w:pPr>
        <w:pStyle w:val="Heading3"/>
      </w:pPr>
      <w:bookmarkStart w:id="32" w:name="concept-vector-similarity"/>
      <w:r>
        <w:t xml:space="preserve">2.5.3 Concept Vector Similarity</w:t>
      </w:r>
      <w:bookmarkEnd w:id="32"/>
    </w:p>
    <w:p>
      <w:pPr>
        <w:pStyle w:val="FirstParagraph"/>
      </w:pPr>
      <w:r>
        <w:t xml:space="preserve">Semantic cross-collection discovery using HDBSCAN clustering over BGE embeddings. The matched answer chunk’s cluster centroid is compared against all other collections’ centroids; related clusters surface as expandable</w:t>
      </w:r>
      <w:r>
        <w:t xml:space="preserve"> </w:t>
      </w:r>
      <w:r>
        <w:t xml:space="preserve">“</w:t>
      </w:r>
      <w:r>
        <w:t xml:space="preserve">Related Topics</w:t>
      </w:r>
      <w:r>
        <w:t xml:space="preserve">”</w:t>
      </w:r>
      <w:r>
        <w:t xml:space="preserve"> </w:t>
      </w:r>
      <w:r>
        <w:t xml:space="preserve">sections. See §5 for how clusters are grouped and labeled.</w:t>
      </w:r>
    </w:p>
    <w:p>
      <w:pPr>
        <w:pStyle w:val="Heading3"/>
      </w:pPr>
      <w:bookmarkStart w:id="33" w:name="ask-tab-controls"/>
      <w:r>
        <w:t xml:space="preserve">2.5.4 Ask Tab Controls</w:t>
      </w:r>
      <w:bookmarkEnd w:id="33"/>
    </w:p>
    <w:p>
      <w:pPr>
        <w:numPr>
          <w:ilvl w:val="0"/>
          <w:numId w:val="1003"/>
        </w:numPr>
        <w:pStyle w:val="Compact"/>
      </w:pPr>
      <w:r>
        <w:t xml:space="preserve">Show exact cross-links — surfaces confirmed exact/name relationships (and their one-hop wikilink targets).</w:t>
      </w:r>
    </w:p>
    <w:p>
      <w:pPr>
        <w:numPr>
          <w:ilvl w:val="0"/>
          <w:numId w:val="1003"/>
        </w:numPr>
        <w:pStyle w:val="Compact"/>
      </w:pPr>
      <w:r>
        <w:t xml:space="preserve">Show related topics — surfaces concept-vector similarity matches.</w:t>
      </w:r>
    </w:p>
    <w:p>
      <w:pPr>
        <w:pStyle w:val="Heading1"/>
      </w:pPr>
      <w:bookmarkStart w:id="34" w:name="database-schema"/>
      <w:r>
        <w:t xml:space="preserve">3. Database Schema</w:t>
      </w:r>
      <w:bookmarkEnd w:id="34"/>
    </w:p>
    <w:p>
      <w:pPr>
        <w:pStyle w:val="FirstParagraph"/>
      </w:pPr>
      <w:r>
        <w:t xml:space="preserve">PostgreSQL with pgvector is the sole primary store. The schema is generic — domain knowledge lives in the payload JSONB column and the schema JSON stored in PostgreSQL.</w:t>
      </w:r>
    </w:p>
    <w:p>
      <w:pPr>
        <w:pStyle w:val="Heading2"/>
      </w:pPr>
      <w:bookmarkStart w:id="35" w:name="core-tables"/>
      <w:r>
        <w:t xml:space="preserve">3.1 Core Tables</w:t>
      </w:r>
      <w:bookmarkEnd w:id="3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chunks</w:t>
            </w:r>
          </w:p>
        </w:tc>
        <w:tc>
          <w:p>
            <w:pPr>
              <w:pStyle w:val="Compact"/>
              <w:jc w:val="left"/>
            </w:pPr>
            <w:r>
              <w:t xml:space="preserve">All ingested content — identifier, primary_name, description, nlp_text, embedding, payload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enum_values</w:t>
            </w:r>
          </w:p>
        </w:tc>
        <w:tc>
          <w:p>
            <w:pPr>
              <w:pStyle w:val="Compact"/>
              <w:jc w:val="left"/>
            </w:pPr>
            <w:r>
              <w:t xml:space="preserve">Normalized enum values from structured records (FIX allowed values)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p>
            <w:pPr>
              <w:pStyle w:val="Compact"/>
              <w:jc w:val="left"/>
            </w:pPr>
            <w:r>
              <w:t xml:space="preserve">Ingestion state per file — path, hash, mtime, chunks_created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schemas</w:t>
            </w:r>
          </w:p>
        </w:tc>
        <w:tc>
          <w:p>
            <w:pPr>
              <w:pStyle w:val="Compact"/>
              <w:jc w:val="left"/>
            </w:pPr>
            <w:r>
              <w:t xml:space="preserve">Schema role mappings per collection/source_file (replaces disk JSON)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cross_links</w:t>
            </w:r>
          </w:p>
        </w:tc>
        <w:tc>
          <w:p>
            <w:pPr>
              <w:pStyle w:val="Compact"/>
              <w:jc w:val="left"/>
            </w:pPr>
            <w:r>
              <w:t xml:space="preserve">Confirmed and pending cross-collection relationships with confidence scores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concept_vectors</w:t>
            </w:r>
          </w:p>
        </w:tc>
        <w:tc>
          <w:p>
            <w:pPr>
              <w:pStyle w:val="Compact"/>
              <w:jc w:val="left"/>
            </w:pPr>
            <w:r>
              <w:t xml:space="preserve">HDBSCAN cluster centroids + anchor chunks per collection/group for semantic routing</w:t>
            </w:r>
          </w:p>
        </w:tc>
      </w:tr>
    </w:tbl>
    <w:p>
      <w:pPr>
        <w:pStyle w:val="Heading2"/>
      </w:pPr>
      <w:bookmarkStart w:id="36" w:name="key-columns-in-chunks"/>
      <w:r>
        <w:t xml:space="preserve">3.2 Key Columns in chunks</w:t>
      </w:r>
      <w:bookmarkEnd w:id="36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collection_name</w:t>
            </w:r>
          </w:p>
        </w:tc>
        <w:tc>
          <w:p>
            <w:pPr>
              <w:pStyle w:val="Compact"/>
              <w:jc w:val="left"/>
            </w:pPr>
            <w:r>
              <w:t xml:space="preserve">Which collection this chunk belongs 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identifier</w:t>
            </w:r>
          </w:p>
        </w:tc>
        <w:tc>
          <w:p>
            <w:pPr>
              <w:pStyle w:val="Compact"/>
              <w:jc w:val="left"/>
            </w:pPr>
            <w:r>
              <w:t xml:space="preserve">Primary key value. For chunked entity rows, all chunks of one record SHARE the identifier (storage id is seq-based, so they don’t collide).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primary_name / *_field</w:t>
            </w:r>
          </w:p>
        </w:tc>
        <w:tc>
          <w:p>
            <w:pPr>
              <w:pStyle w:val="Compact"/>
              <w:jc w:val="left"/>
            </w:pPr>
            <w:r>
              <w:t xml:space="preserve">Human-readable name + original column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 / type_field</w:t>
            </w:r>
          </w:p>
        </w:tc>
        <w:tc>
          <w:p>
            <w:pPr>
              <w:pStyle w:val="Compact"/>
              <w:jc w:val="left"/>
            </w:pPr>
            <w:r>
              <w:t xml:space="preserve">Type value + original column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 / folder_path</w:t>
            </w:r>
          </w:p>
        </w:tc>
        <w:tc>
          <w:p>
            <w:pPr>
              <w:pStyle w:val="Compact"/>
              <w:jc w:val="left"/>
            </w:pPr>
            <w:r>
              <w:t xml:space="preserve">Top-level folder + full relative folder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kb_tags</w:t>
            </w:r>
          </w:p>
        </w:tc>
        <w:tc>
          <w:p>
            <w:pPr>
              <w:pStyle w:val="Compact"/>
              <w:jc w:val="left"/>
            </w:pPr>
            <w:r>
              <w:t xml:space="preserve">JSON list of tags surfaced from a tags-role column (e.g. KB kbtags). Drives concept grouping.</w:t>
            </w:r>
            <w:r>
              <w:t xml:space="preserve"> </w:t>
            </w:r>
            <w:r>
              <w:rPr>
                <w:b/>
              </w:rPr>
              <w:t xml:space="preserve">(NEW)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chunk_index / chunk_total</w:t>
            </w:r>
          </w:p>
        </w:tc>
        <w:tc>
          <w:p>
            <w:pPr>
              <w:pStyle w:val="Compact"/>
              <w:jc w:val="left"/>
            </w:pPr>
            <w:r>
              <w:t xml:space="preserve">Position within a split entity-row record</w:t>
            </w:r>
            <w:r>
              <w:t xml:space="preserve"> </w:t>
            </w:r>
            <w:r>
              <w:rPr>
                <w:b/>
              </w:rPr>
              <w:t xml:space="preserve">(NEW)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chunk_part / chunk_part_total</w:t>
            </w:r>
          </w:p>
        </w:tc>
        <w:tc>
          <w:p>
            <w:pPr>
              <w:pStyle w:val="Compact"/>
              <w:jc w:val="left"/>
            </w:pPr>
            <w:r>
              <w:t xml:space="preserve">Position within a split doc/PDF block-chunk</w:t>
            </w:r>
            <w:r>
              <w:t xml:space="preserve"> </w:t>
            </w:r>
            <w:r>
              <w:rPr>
                <w:b/>
              </w:rPr>
              <w:t xml:space="preserve">(NEW)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doc_type</w:t>
            </w:r>
          </w:p>
        </w:tc>
        <w:tc>
          <w:p>
            <w:pPr>
              <w:pStyle w:val="Compact"/>
              <w:jc w:val="left"/>
            </w:pPr>
            <w:r>
              <w:t xml:space="preserve">structured, entity_row, procedural, reference, mixed, image, astro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section_heading</w:t>
            </w:r>
          </w:p>
        </w:tc>
        <w:tc>
          <w:p>
            <w:pPr>
              <w:pStyle w:val="Compact"/>
              <w:jc w:val="left"/>
            </w:pPr>
            <w:r>
              <w:t xml:space="preserve">Heading for chunked docs (docx/pdf) — used as a concept grouping field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nlp_text / nlp_text_tsv</w:t>
            </w:r>
          </w:p>
        </w:tc>
        <w:tc>
          <w:p>
            <w:pPr>
              <w:pStyle w:val="Compact"/>
              <w:jc w:val="left"/>
            </w:pPr>
            <w:r>
              <w:t xml:space="preserve">Full text for embedding + BM25. HTML-stripped, deduped, capped under the embed window.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</w:t>
            </w:r>
          </w:p>
        </w:tc>
        <w:tc>
          <w:p>
            <w:pPr>
              <w:pStyle w:val="Compact"/>
              <w:jc w:val="left"/>
            </w:pPr>
            <w:r>
              <w:t xml:space="preserve">1024-dim pgvector embedding from BGE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payload</w:t>
            </w:r>
          </w:p>
        </w:tc>
        <w:tc>
          <w:p>
            <w:pPr>
              <w:pStyle w:val="Compact"/>
              <w:jc w:val="left"/>
            </w:pPr>
            <w:r>
              <w:t xml:space="preserve">JSONB: all original fields plus the above</w:t>
            </w:r>
          </w:p>
        </w:tc>
      </w:tr>
    </w:tbl>
    <w:p>
      <w:pPr>
        <w:pStyle w:val="Heading2"/>
      </w:pPr>
      <w:bookmarkStart w:id="37" w:name="cross_links-table"/>
      <w:r>
        <w:t xml:space="preserve">3.3 cross_links Table</w:t>
      </w:r>
      <w:bookmarkEnd w:id="3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source/target_collection + identifier</w:t>
            </w:r>
          </w:p>
        </w:tc>
        <w:tc>
          <w:p>
            <w:pPr>
              <w:pStyle w:val="Compact"/>
              <w:jc w:val="left"/>
            </w:pPr>
            <w:r>
              <w:t xml:space="preserve">Source and target records (target may be identifier or source_file for doc collections)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match_type</w:t>
            </w:r>
          </w:p>
        </w:tc>
        <w:tc>
          <w:p>
            <w:pPr>
              <w:pStyle w:val="Compact"/>
              <w:jc w:val="left"/>
            </w:pPr>
            <w:r>
              <w:t xml:space="preserve">exact_identifier, name_similarity, mention; wikilink_hop is produced at query time (CL-04)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p>
            <w:pPr>
              <w:pStyle w:val="Compact"/>
              <w:jc w:val="left"/>
            </w:pPr>
            <w:r>
              <w:t xml:space="preserve">exact 1.0; similarity = trigram score; mention length-based 0.45/0.55/0.70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confirmed, pending_review, or rejected</w:t>
            </w:r>
          </w:p>
        </w:tc>
      </w:tr>
    </w:tbl>
    <w:p>
      <w:pPr>
        <w:pStyle w:val="Heading2"/>
      </w:pPr>
      <w:bookmarkStart w:id="38" w:name="concept_vectors-table"/>
      <w:r>
        <w:t xml:space="preserve">3.4 concept_vectors Table</w:t>
      </w:r>
      <w:bookmarkEnd w:id="38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collection / group_field / group_value</w:t>
            </w:r>
          </w:p>
        </w:tc>
        <w:tc>
          <w:p>
            <w:pPr>
              <w:pStyle w:val="Compact"/>
              <w:jc w:val="left"/>
            </w:pPr>
            <w:r>
              <w:t xml:space="preserve">Grouping field (folder_path, section_heading, type, identifier_namespace, source_file, or kb_tags) + the group value (a folder, heading, tag, or LLM-generated topic label)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cluster_id</w:t>
            </w:r>
          </w:p>
        </w:tc>
        <w:tc>
          <w:p>
            <w:pPr>
              <w:pStyle w:val="Compact"/>
              <w:jc w:val="left"/>
            </w:pPr>
            <w:r>
              <w:t xml:space="preserve">HDBSCAN cluster number; LLM-relabeled clusters use a high running id (≥900000) to avoid collisions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centroid</w:t>
            </w:r>
          </w:p>
        </w:tc>
        <w:tc>
          <w:p>
            <w:pPr>
              <w:pStyle w:val="Compact"/>
              <w:jc w:val="left"/>
            </w:pPr>
            <w:r>
              <w:t xml:space="preserve">pgvector(1024) — average embedding of cluster members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anchor_chunk_ids / anchor_texts</w:t>
            </w:r>
          </w:p>
        </w:tc>
        <w:tc>
          <w:p>
            <w:pPr>
              <w:pStyle w:val="Compact"/>
              <w:jc w:val="left"/>
            </w:pPr>
            <w:r>
              <w:t xml:space="preserve">Top-5 chunk IDs + text previews closest to the centroid</w:t>
            </w:r>
          </w:p>
        </w:tc>
      </w:tr>
    </w:tbl>
    <w:p>
      <w:pPr>
        <w:pStyle w:val="Heading1"/>
      </w:pPr>
      <w:bookmarkStart w:id="39" w:name="ingestion-pipeline"/>
      <w:r>
        <w:t xml:space="preserve">4. Ingestion Pipeline</w:t>
      </w:r>
      <w:bookmarkEnd w:id="39"/>
    </w:p>
    <w:p>
      <w:pPr>
        <w:pStyle w:val="Heading2"/>
      </w:pPr>
      <w:bookmarkStart w:id="40" w:name="pipeline-stages"/>
      <w:r>
        <w:t xml:space="preserve">4.1 Pipeline Stages</w:t>
      </w:r>
      <w:bookmarkEnd w:id="4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File discovery</w:t>
            </w:r>
          </w:p>
        </w:tc>
        <w:tc>
          <w:p>
            <w:pPr>
              <w:pStyle w:val="Compact"/>
              <w:jc w:val="left"/>
            </w:pPr>
            <w:r>
              <w:t xml:space="preserve">Scan collection path for allowed_filetypes (recursive)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Change detection</w:t>
            </w:r>
          </w:p>
        </w:tc>
        <w:tc>
          <w:p>
            <w:pPr>
              <w:pStyle w:val="Compact"/>
              <w:jc w:val="left"/>
            </w:pPr>
            <w:r>
              <w:t xml:space="preserve">Compare SHA256 hash against files table — skip unchanged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Parsing</w:t>
            </w:r>
          </w:p>
        </w:tc>
        <w:tc>
          <w:p>
            <w:pPr>
              <w:pStyle w:val="Compact"/>
              <w:jc w:val="left"/>
            </w:pPr>
            <w:r>
              <w:t xml:space="preserve">Convert raw file to content blocks; parser selected by filetype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Field filtering</w:t>
            </w:r>
          </w:p>
        </w:tc>
        <w:tc>
          <w:p>
            <w:pPr>
              <w:pStyle w:val="Compact"/>
              <w:jc w:val="left"/>
            </w:pPr>
            <w:r>
              <w:t xml:space="preserve">Apply collection-level field filters (e.g. KBinactive=TRUE → exclude). Runs BEFORE schema inference and serialization.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Schema mapping</w:t>
            </w:r>
          </w:p>
        </w:tc>
        <w:tc>
          <w:p>
            <w:pPr>
              <w:pStyle w:val="Compact"/>
              <w:jc w:val="left"/>
            </w:pPr>
            <w:r>
              <w:t xml:space="preserve">Load saved schema from PostgreSQL, else auto-infer (§4.2)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 Serialization</w:t>
            </w:r>
          </w:p>
        </w:tc>
        <w:tc>
          <w:p>
            <w:pPr>
              <w:pStyle w:val="Compact"/>
              <w:jc w:val="left"/>
            </w:pPr>
            <w:r>
              <w:t xml:space="preserve">Build chunk dicts; shared payload enrichment; token-aware chunking (§4.3); non-lossy text (§4.4)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 Embedding</w:t>
            </w:r>
          </w:p>
        </w:tc>
        <w:tc>
          <w:p>
            <w:pPr>
              <w:pStyle w:val="Compact"/>
              <w:jc w:val="left"/>
            </w:pPr>
            <w:r>
              <w:t xml:space="preserve">LM Studio embeddings API → 1024-dim BGE vectors (batched). Every chunk fits the window, so nothing is truncated.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8. PostgreSQL write</w:t>
            </w:r>
          </w:p>
        </w:tc>
        <w:tc>
          <w:p>
            <w:pPr>
              <w:pStyle w:val="Compact"/>
              <w:jc w:val="left"/>
            </w:pPr>
            <w:r>
              <w:t xml:space="preserve">pg_client.py upserts chunks, enum_values, updates files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9. Concept vectors</w:t>
            </w:r>
          </w:p>
        </w:tc>
        <w:tc>
          <w:p>
            <w:pPr>
              <w:pStyle w:val="Compact"/>
              <w:jc w:val="left"/>
            </w:pPr>
            <w:r>
              <w:t xml:space="preserve">build_concept_vectors() clears stale rows, regroups, clusters, and labels (§5)</w:t>
            </w:r>
          </w:p>
        </w:tc>
      </w:tr>
    </w:tbl>
    <w:p>
      <w:pPr>
        <w:pStyle w:val="Heading2"/>
      </w:pPr>
      <w:bookmarkStart w:id="41" w:name="schema-inference-updated"/>
      <w:r>
        <w:t xml:space="preserve">4.2 Schema Inference (Updated)</w:t>
      </w:r>
      <w:bookmarkEnd w:id="41"/>
    </w:p>
    <w:p>
      <w:pPr>
        <w:pStyle w:val="FirstParagraph"/>
      </w:pPr>
      <w:r>
        <w:t xml:space="preserve">Schema inference maps each source column to a role (identifier, primary_name, aliases, description, type, tags, enum_value, enum_name, reference_identifier, other). It is heuristic-first with LLM escalation, and now file-agnostic — roles are decided by content, not hardcoded column names.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Cache-first</w:t>
      </w:r>
      <w:r>
        <w:t xml:space="preserve">: a saved schema in the PostgreSQL schemas table is reused (delete it to force re-inference).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Heuristic pass</w:t>
      </w:r>
      <w:r>
        <w:t xml:space="preserve"> </w:t>
      </w:r>
      <w:r>
        <w:t xml:space="preserve">(config/structured_roles.json keyword patterns) runs first and is fast.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LLM escalation</w:t>
      </w:r>
      <w:r>
        <w:t xml:space="preserve"> </w:t>
      </w:r>
      <w:r>
        <w:t xml:space="preserve">(qwen-14b) runs when the heuristic misses identifier/primary_name OR when the table is detected as entity_row (article-style) — where tag detection and free-text roles benefit from the LLM.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Structured output</w:t>
      </w:r>
      <w:r>
        <w:t xml:space="preserve">: the LLM call uses response_format json_schema, guaranteeing valid JSON in the exact {role: [columns]} shape (no more parse failures).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Generic tags role</w:t>
      </w:r>
      <w:r>
        <w:t xml:space="preserve">: a content-based</w:t>
      </w:r>
      <w:r>
        <w:t xml:space="preserve"> </w:t>
      </w:r>
      <w:r>
        <w:t xml:space="preserve">‘</w:t>
      </w:r>
      <w:r>
        <w:t xml:space="preserve">tags</w:t>
      </w:r>
      <w:r>
        <w:t xml:space="preserve">’</w:t>
      </w:r>
      <w:r>
        <w:t xml:space="preserve"> </w:t>
      </w:r>
      <w:r>
        <w:t xml:space="preserve">role lets the model identify multi-value keyword columns (e.g. KB kbtags) in any file, surfaced into the kb_tags payload field.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Cross-role de-duplication</w:t>
      </w:r>
      <w:r>
        <w:t xml:space="preserve">: structured output guarantees shape but not one-column-one-role, so each column is assigned to exactly one role by priority.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Signal-based column pruning</w:t>
      </w:r>
      <w:r>
        <w:t xml:space="preserve">: near-empty columns (e.g. blank date-matrix columns) are dropped before the LLM call so wide-but-real tables still get inference; pruned columns route to</w:t>
      </w:r>
      <w:r>
        <w:t xml:space="preserve"> </w:t>
      </w:r>
      <w:r>
        <w:t xml:space="preserve">‘</w:t>
      </w:r>
      <w:r>
        <w:t xml:space="preserve">other</w:t>
      </w:r>
      <w:r>
        <w:t xml:space="preserve">’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Wide-file safety net</w:t>
      </w:r>
      <w:r>
        <w:t xml:space="preserve">: if a sheet is still very wide after pruning, inference falls back to the heuristic instead of risking a bad/oversized LLM call.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Prose-promotion</w:t>
      </w:r>
      <w:r>
        <w:t xml:space="preserve">: any</w:t>
      </w:r>
      <w:r>
        <w:t xml:space="preserve"> </w:t>
      </w:r>
      <w:r>
        <w:t xml:space="preserve">‘</w:t>
      </w:r>
      <w:r>
        <w:t xml:space="preserve">other</w:t>
      </w:r>
      <w:r>
        <w:t xml:space="preserve">’</w:t>
      </w:r>
      <w:r>
        <w:t xml:space="preserve"> </w:t>
      </w:r>
      <w:r>
        <w:t xml:space="preserve">column whose values are long free-text is promoted into</w:t>
      </w:r>
      <w:r>
        <w:t xml:space="preserve"> </w:t>
      </w:r>
      <w:r>
        <w:t xml:space="preserve">‘</w:t>
      </w:r>
      <w:r>
        <w:t xml:space="preserve">description</w:t>
      </w:r>
      <w:r>
        <w:t xml:space="preserve">’</w:t>
      </w:r>
      <w:r>
        <w:t xml:space="preserve">, so substantive content (e.g. a resolution column) lands in the role answers are built from — regardless of heuristic/LLM quirks.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Manual override</w:t>
      </w:r>
      <w:r>
        <w:t xml:space="preserve"> </w:t>
      </w:r>
      <w:r>
        <w:t xml:space="preserve">remains available via the Validation/Schema tab for edge cases.</w:t>
      </w:r>
    </w:p>
    <w:p>
      <w:pPr>
        <w:pStyle w:val="FirstParagraph"/>
      </w:pPr>
      <w:r>
        <w:rPr>
          <w:i/>
        </w:rPr>
        <w:t xml:space="preserve">Table-type detection (entity_row vs structured) is content-first: a table whose rows carry long free-text (description median ≥ 500 or max ≥ 1,500 chars) is entity_row, even when it also has a reference/enum column — this check runs BEFORE the reference/enum rule. This is why kb_docs (long resolutions) is entity_row while bbg_fields (one-line field labels) is structured, though both are tables.</w:t>
      </w:r>
    </w:p>
    <w:p>
      <w:pPr>
        <w:pStyle w:val="Heading2"/>
      </w:pPr>
      <w:bookmarkStart w:id="42" w:name="chunking-the-embedding-window-new"/>
      <w:r>
        <w:t xml:space="preserve">4.3 Chunking &amp; the Embedding Window (NEW)</w:t>
      </w:r>
      <w:bookmarkEnd w:id="42"/>
    </w:p>
    <w:p>
      <w:pPr>
        <w:pStyle w:val="FirstParagraph"/>
      </w:pPr>
      <w:r>
        <w:t xml:space="preserve">The embedding model (bge-large) silently ignores input beyond ~2,500 chars (~512 tokens) — measured directly: a vector stops changing once a long document’s prefix passes ~2,500 chars. Before this fix, roughly one KB article in three exceeded the cap, the worst losing ~78% of its text from the embedding. Ingestion now chunks long content so every vector fits the window.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Shared splitter</w:t>
      </w:r>
      <w:r>
        <w:t xml:space="preserve"> </w:t>
      </w:r>
      <w:r>
        <w:t xml:space="preserve">(core/chunking.py): targets ~1,800 chars/chunk with ~150-char overlap, breaking on paragraph then sentence boundaries.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Entity rows (P0)</w:t>
      </w:r>
      <w:r>
        <w:t xml:space="preserve">: long records split into multiple chunks that SHARE identifier/primary_name/source_file/link_keys/kb_tags; each adds chunk_index/chunk_total and repeats the title so it embeds self-contained.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Doc/PDF (P0b)</w:t>
      </w:r>
      <w:r>
        <w:t xml:space="preserve">: oversized block-chunks are capped via the same splitter at the doc and pdf serializer outputs (covers txt, md, rtf, docx, pdf).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Result</w:t>
      </w:r>
      <w:r>
        <w:t xml:space="preserve">: 0 chunks over the cap across all collections (kb_docs 33.7% truncated → 0%).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Not yet capped</w:t>
      </w:r>
      <w:r>
        <w:t xml:space="preserve">: structured tables and standalone images — their rows/text are short by nature, so no truncation occurs today; revisit if a huge single field ever appears.</w:t>
      </w:r>
    </w:p>
    <w:p>
      <w:pPr>
        <w:pStyle w:val="Heading2"/>
      </w:pPr>
      <w:bookmarkStart w:id="43" w:name="non-lossy-nlp-text-new"/>
      <w:r>
        <w:t xml:space="preserve">4.4 Non-Lossy NLP Text (NEW)</w:t>
      </w:r>
      <w:bookmarkEnd w:id="43"/>
    </w:p>
    <w:p>
      <w:pPr>
        <w:numPr>
          <w:ilvl w:val="0"/>
          <w:numId w:val="1006"/>
        </w:numPr>
        <w:pStyle w:val="Compact"/>
      </w:pPr>
      <w:r>
        <w:t xml:space="preserve">All field text is HTML-stripped (entities unescaped, tags removed) and included rather than dropped on length or</w:t>
      </w:r>
      <w:r>
        <w:t xml:space="preserve"> </w:t>
      </w:r>
      <w:r>
        <w:t xml:space="preserve">‘</w:t>
      </w:r>
      <w:r>
        <w:t xml:space="preserve">&lt;</w:t>
      </w:r>
      <w:r>
        <w:t xml:space="preserve">’</w:t>
      </w:r>
      <w:r>
        <w:t xml:space="preserve"> </w:t>
      </w:r>
      <w:r>
        <w:t xml:space="preserve">— content is preserved, and length is handled by chunking, not by discarding.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Redundant-field dedup</w:t>
      </w:r>
      <w:r>
        <w:t xml:space="preserve">: a value that is a near-duplicate of one already included (e.g. a *Markdown column mirroring its plain-text counterpart) is skipped, keeping the index lean.</w:t>
      </w:r>
    </w:p>
    <w:p>
      <w:pPr>
        <w:pStyle w:val="Heading2"/>
      </w:pPr>
      <w:bookmarkStart w:id="44" w:name="X70a4ac1283c9d2c5e811365a813e58171dfcdef"/>
      <w:r>
        <w:t xml:space="preserve">4.5 FIX Version Consolidation (Phase 1b — COMPLETE)</w:t>
      </w:r>
      <w:bookmarkEnd w:id="44"/>
    </w:p>
    <w:p>
      <w:pPr>
        <w:numPr>
          <w:ilvl w:val="0"/>
          <w:numId w:val="1007"/>
        </w:numPr>
        <w:pStyle w:val="Compact"/>
      </w:pPr>
      <w:r>
        <w:t xml:space="preserve">merge_rows_by_version() groups rows by Tag (fields) or (Tag, Value) (enums) across version files at finalize.</w:t>
      </w:r>
    </w:p>
    <w:p>
      <w:pPr>
        <w:numPr>
          <w:ilvl w:val="0"/>
          <w:numId w:val="1007"/>
        </w:numPr>
        <w:pStyle w:val="Compact"/>
      </w:pPr>
      <w:r>
        <w:t xml:space="preserve">Latest-version-wins for canonical Name/Type/Description/SymbolicName on conflicts; full _version_history retained.</w:t>
      </w:r>
    </w:p>
    <w:p>
      <w:pPr>
        <w:numPr>
          <w:ilvl w:val="0"/>
          <w:numId w:val="1007"/>
        </w:numPr>
        <w:pStyle w:val="Compact"/>
      </w:pPr>
      <w:r>
        <w:t xml:space="preserve">Verified: Tag 22 returns all 19 enum values (9 from FIX42 + 10 from FIX44).</w:t>
      </w:r>
    </w:p>
    <w:p>
      <w:pPr>
        <w:pStyle w:val="Heading2"/>
      </w:pPr>
      <w:bookmarkStart w:id="45" w:name="supported-file-types"/>
      <w:r>
        <w:t xml:space="preserve">4.6 Supported File Types</w:t>
      </w:r>
      <w:bookmarkEnd w:id="4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Extensions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Features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xml</w:t>
            </w:r>
          </w:p>
        </w:tc>
        <w:tc>
          <w:p>
            <w:pPr>
              <w:pStyle w:val="Compact"/>
              <w:jc w:val="left"/>
            </w:pPr>
            <w:r>
              <w:t xml:space="preserve">.xml</w:t>
            </w:r>
          </w:p>
        </w:tc>
        <w:tc>
          <w:p>
            <w:pPr>
              <w:pStyle w:val="Compact"/>
              <w:jc w:val="left"/>
            </w:pPr>
            <w:r>
              <w:t xml:space="preserve">FIX batch processing, cross-file link index, FIX version merge, CamelCase tokenization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p>
            <w:pPr>
              <w:pStyle w:val="Compact"/>
              <w:jc w:val="left"/>
            </w:pPr>
            <w:r>
              <w:t xml:space="preserve">.csv, .xlsx, .xls</w:t>
            </w:r>
          </w:p>
        </w:tc>
        <w:tc>
          <w:p>
            <w:pPr>
              <w:pStyle w:val="Compact"/>
              <w:jc w:val="left"/>
            </w:pPr>
            <w:r>
              <w:t xml:space="preserve">Content-based schema role mapping, tags detection, entity-row chunking, sheet selection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docs</w:t>
            </w:r>
          </w:p>
        </w:tc>
        <w:tc>
          <w:p>
            <w:pPr>
              <w:pStyle w:val="Compact"/>
              <w:jc w:val="left"/>
            </w:pPr>
            <w:r>
              <w:t xml:space="preserve">.txt, .md, .rtf, .docx</w:t>
            </w:r>
          </w:p>
        </w:tc>
        <w:tc>
          <w:p>
            <w:pPr>
              <w:pStyle w:val="Compact"/>
              <w:jc w:val="left"/>
            </w:pPr>
            <w:r>
              <w:t xml:space="preserve">Obsidian embed resolution, front matter, embedded-image OCR, oversized-chunk cap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p>
            <w:pPr>
              <w:pStyle w:val="Compact"/>
              <w:jc w:val="left"/>
            </w:pPr>
            <w:r>
              <w:t xml:space="preserve">.pdf</w:t>
            </w:r>
          </w:p>
        </w:tc>
        <w:tc>
          <w:p>
            <w:pPr>
              <w:pStyle w:val="Compact"/>
              <w:jc w:val="left"/>
            </w:pPr>
            <w:r>
              <w:t xml:space="preserve">Auto readable vs scanned; pytesseract OCR per page; oversized-chunk cap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.png, .jpg, .jpeg, .webp, .tif</w:t>
            </w:r>
          </w:p>
        </w:tc>
        <w:tc>
          <w:p>
            <w:pPr>
              <w:pStyle w:val="Compact"/>
              <w:jc w:val="left"/>
            </w:pPr>
            <w:r>
              <w:t xml:space="preserve">Auto doc_type detection, OCR via pytesseract (enable_ocr: true)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astro</w:t>
            </w:r>
          </w:p>
        </w:tc>
        <w:tc>
          <w:p>
            <w:pPr>
              <w:pStyle w:val="Compact"/>
              <w:jc w:val="left"/>
            </w:pPr>
            <w:r>
              <w:t xml:space="preserve">.fit, .fits, .fts, .xisf</w:t>
            </w:r>
          </w:p>
        </w:tc>
        <w:tc>
          <w:p>
            <w:pPr>
              <w:pStyle w:val="Compact"/>
              <w:jc w:val="left"/>
            </w:pPr>
            <w:r>
              <w:t xml:space="preserve">FITS header extraction (RA, Dec, OBJECT, camera, exposure); XISF geometry only</w:t>
            </w:r>
          </w:p>
        </w:tc>
      </w:tr>
    </w:tbl>
    <w:p>
      <w:pPr>
        <w:pStyle w:val="Heading1"/>
      </w:pPr>
      <w:bookmarkStart w:id="46" w:name="cross-collection-system-phase-3.5"/>
      <w:r>
        <w:t xml:space="preserve">5. Cross-Collection System (Phase 3.5)</w:t>
      </w:r>
      <w:bookmarkEnd w:id="46"/>
    </w:p>
    <w:p>
      <w:pPr>
        <w:pStyle w:val="Heading2"/>
      </w:pPr>
      <w:bookmarkStart w:id="47" w:name="architecture-overview"/>
      <w:r>
        <w:t xml:space="preserve">5.1 Architecture Overview</w:t>
      </w:r>
      <w:bookmarkEnd w:id="47"/>
    </w:p>
    <w:p>
      <w:pPr>
        <w:pStyle w:val="Heading3"/>
      </w:pPr>
      <w:bookmarkStart w:id="48" w:name="Xe9f3e35b6f540b61fc55d7111fa380d2098fe32"/>
      <w:r>
        <w:t xml:space="preserve">Layer 1: Exact Cross-Links (cross_links table)</w:t>
      </w:r>
      <w:bookmarkEnd w:id="48"/>
    </w:p>
    <w:p>
      <w:pPr>
        <w:pStyle w:val="FirstParagraph"/>
      </w:pPr>
      <w:r>
        <w:t xml:space="preserve">Built by core/cross_link_discoverer.py with three strategies: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Exact identifier match</w:t>
      </w:r>
      <w:r>
        <w:t xml:space="preserve"> </w:t>
      </w:r>
      <w:r>
        <w:t xml:space="preserve">— confidence 1.0 (skips plain short numeric IDs to avoid false positives).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Name/primary_name trigram similarity</w:t>
      </w:r>
      <w:r>
        <w:t xml:space="preserve"> </w:t>
      </w:r>
      <w:r>
        <w:t xml:space="preserve">— confidence = trigram score (&gt;0.3).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Mention matching</w:t>
      </w:r>
      <w:r>
        <w:t xml:space="preserve"> </w:t>
      </w:r>
      <w:r>
        <w:t xml:space="preserve">— source identifier/type appears in target text. Precision hardened: minimum term length raised from 4 to 8 (CL-01), and a meaningful-context gate (CL-02) requires the term to appear as a whole word with enough surrounding words — not a bare list/reference entry. Confidence length-scaled 0.45/0.55/0.70; filtered by generic_terms.</w:t>
      </w:r>
    </w:p>
    <w:p>
      <w:pPr>
        <w:pStyle w:val="FirstParagraph"/>
      </w:pPr>
      <w:r>
        <w:t xml:space="preserve">Manual review via Collections tab: Confirm / Reject / Reject+Ignore Term (auto-adds to generic_terms).</w:t>
      </w:r>
    </w:p>
    <w:p>
      <w:pPr>
        <w:pStyle w:val="Heading3"/>
      </w:pPr>
      <w:bookmarkStart w:id="49" w:name="X47911b26cc27b803085145719f01f41977d61ed"/>
      <w:r>
        <w:t xml:space="preserve">Layer 2: Concept Vector Similarity (concept_vectors table)</w:t>
      </w:r>
      <w:bookmarkEnd w:id="49"/>
    </w:p>
    <w:p>
      <w:pPr>
        <w:pStyle w:val="FirstParagraph"/>
      </w:pPr>
      <w:r>
        <w:t xml:space="preserve">Built by core/concept_vector_builder.py. Grouping is data-driven and tiered, then HDBSCAN clusters within each group, and generic labels are upgraded via the LLM: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Grouping field (non-entity_row)</w:t>
      </w:r>
      <w:r>
        <w:t xml:space="preserve">: folder_path → section_heading (docx/pdf, CV-01) → identifier_namespace → type → category → source_file, chosen by what the data actually has.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Entity_row grouping (CV-02/03)</w:t>
      </w:r>
      <w:r>
        <w:t xml:space="preserve">: Tier 1 — score kb_tags by inverse document frequency and pick the most distinctive</w:t>
      </w:r>
      <w:r>
        <w:t xml:space="preserve"> </w:t>
      </w:r>
      <w:r>
        <w:rPr>
          <w:i/>
        </w:rPr>
        <w:t xml:space="preserve">shared</w:t>
      </w:r>
      <w:r>
        <w:t xml:space="preserve"> </w:t>
      </w:r>
      <w:r>
        <w:t xml:space="preserve">tag as the group value (no LLM). Tier 2 — for chunks with no/generic tags, compute TF-IDF, take the top terms, and batch-call the LLM for a shared topic label.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HDBSCAN clustering</w:t>
      </w:r>
      <w:r>
        <w:t xml:space="preserve"> </w:t>
      </w:r>
      <w:r>
        <w:t xml:space="preserve">with min_cluster_size adaptive to group size; multi-label assignment via cosine ≥ 0.75.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CV-04</w:t>
      </w:r>
      <w:r>
        <w:t xml:space="preserve"> </w:t>
      </w:r>
      <w:r>
        <w:t xml:space="preserve">— after clustering, any group value that is still a filename or generic value is relabeled by the LLM from the cluster’s anchor texts, using a high running cluster_id so relabeled clusters can’t collide.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Stale rows</w:t>
      </w:r>
      <w:r>
        <w:t xml:space="preserve"> </w:t>
      </w:r>
      <w:r>
        <w:t xml:space="preserve">for a collection are cleared before each rebuild, so old grouping fields / pre-relabel filenames don’t linger.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Anchor chunks</w:t>
      </w:r>
      <w:r>
        <w:t xml:space="preserve">: top-5 most representative per cluster stored for reference.</w:t>
      </w:r>
    </w:p>
    <w:p>
      <w:pPr>
        <w:pStyle w:val="Heading3"/>
      </w:pPr>
      <w:bookmarkStart w:id="50" w:name="Xe3585dfc44127acaa86de4209971bb1a2b0508e"/>
      <w:r>
        <w:t xml:space="preserve">Layer 3: NER-Based Entity Extraction (PLANNED)</w:t>
      </w:r>
      <w:bookmarkEnd w:id="50"/>
    </w:p>
    <w:p>
      <w:pPr>
        <w:pStyle w:val="FirstParagraph"/>
      </w:pPr>
      <w:r>
        <w:t xml:space="preserve">Future: LLM-based NER to extract domain entities (filenames, broker names, job names) from text for precise obsidian→recon_assist_file links (CL-03/CL-05). This is what the CL-04 traversal is waiting on to show full effect.</w:t>
      </w:r>
    </w:p>
    <w:p>
      <w:pPr>
        <w:pStyle w:val="Heading2"/>
      </w:pPr>
      <w:bookmarkStart w:id="51" w:name="query-time-enrichment-flow"/>
      <w:r>
        <w:t xml:space="preserve">5.2 Query-Time Enrichment Flow</w:t>
      </w:r>
      <w:bookmarkEnd w:id="51"/>
    </w:p>
    <w:p>
      <w:pPr>
        <w:numPr>
          <w:ilvl w:val="0"/>
          <w:numId w:val="1010"/>
        </w:numPr>
        <w:pStyle w:val="Compact"/>
      </w:pPr>
      <w:r>
        <w:t xml:space="preserve">identifier_lookup and fallback paths both fetch confirmed exact cross-links first.</w:t>
      </w:r>
    </w:p>
    <w:p>
      <w:pPr>
        <w:numPr>
          <w:ilvl w:val="0"/>
          <w:numId w:val="1010"/>
        </w:numPr>
        <w:pStyle w:val="Compact"/>
      </w:pPr>
      <w:r>
        <w:t xml:space="preserve">CL-04: follow one hop of confirmed wikilinks from each first-hop target.</w:t>
      </w:r>
    </w:p>
    <w:p>
      <w:pPr>
        <w:numPr>
          <w:ilvl w:val="0"/>
          <w:numId w:val="1010"/>
        </w:numPr>
        <w:pStyle w:val="Compact"/>
      </w:pPr>
      <w:r>
        <w:t xml:space="preserve">Both paths: run find_concept_links() for semantic concept matches.</w:t>
      </w:r>
    </w:p>
    <w:p>
      <w:pPr>
        <w:numPr>
          <w:ilvl w:val="0"/>
          <w:numId w:val="1010"/>
        </w:numPr>
        <w:pStyle w:val="Compact"/>
      </w:pPr>
      <w:r>
        <w:t xml:space="preserve">Results merged, deduplicated, sorted by confidence/similarity, rendered as expandable</w:t>
      </w:r>
      <w:r>
        <w:t xml:space="preserve"> </w:t>
      </w:r>
      <w:r>
        <w:t xml:space="preserve">“</w:t>
      </w:r>
      <w:r>
        <w:t xml:space="preserve">Related from other collections</w:t>
      </w:r>
      <w:r>
        <w:t xml:space="preserve">”</w:t>
      </w:r>
      <w:r>
        <w:t xml:space="preserve"> </w:t>
      </w:r>
      <w:r>
        <w:t xml:space="preserve">sections.</w:t>
      </w:r>
    </w:p>
    <w:p>
      <w:pPr>
        <w:pStyle w:val="Heading1"/>
      </w:pPr>
      <w:bookmarkStart w:id="52" w:name="collections"/>
      <w:r>
        <w:t xml:space="preserve">6. Collections</w:t>
      </w:r>
      <w:bookmarkEnd w:id="5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Chunks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xml_test</w:t>
            </w:r>
          </w:p>
        </w:tc>
        <w:tc>
          <w:p>
            <w:pPr>
              <w:pStyle w:val="Compact"/>
              <w:jc w:val="left"/>
            </w:pPr>
            <w:r>
              <w:t xml:space="preserve">xml</w:t>
            </w:r>
          </w:p>
        </w:tc>
        <w:tc>
          <w:p>
            <w:pPr>
              <w:pStyle w:val="Compact"/>
              <w:jc w:val="left"/>
            </w:pPr>
            <w:r>
              <w:t xml:space="preserve">1164</w:t>
            </w:r>
          </w:p>
        </w:tc>
        <w:tc>
          <w:p>
            <w:pPr>
              <w:pStyle w:val="Compact"/>
              <w:jc w:val="left"/>
            </w:pPr>
            <w:r>
              <w:t xml:space="preserve">FIX Protocol dictionary (4.2 + 4.4 merged)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bbg_fields</w:t>
            </w:r>
          </w:p>
        </w:tc>
        <w:tc>
          <w:p>
            <w:pPr>
              <w:pStyle w:val="Compact"/>
              <w:jc w:val="left"/>
            </w:pPr>
            <w:r>
              <w:t xml:space="preserve">tables/structured</w:t>
            </w:r>
          </w:p>
        </w:tc>
        <w:tc>
          <w:p>
            <w:pPr>
              <w:pStyle w:val="Compact"/>
              <w:jc w:val="left"/>
            </w:pPr>
            <w:r>
              <w:t xml:space="preserve">730</w:t>
            </w:r>
          </w:p>
        </w:tc>
        <w:tc>
          <w:p>
            <w:pPr>
              <w:pStyle w:val="Compact"/>
              <w:jc w:val="left"/>
            </w:pPr>
            <w:r>
              <w:t xml:space="preserve">Bloomberg field definitions (test subset)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kb_docs</w:t>
            </w:r>
          </w:p>
        </w:tc>
        <w:tc>
          <w:p>
            <w:pPr>
              <w:pStyle w:val="Compact"/>
              <w:jc w:val="left"/>
            </w:pPr>
            <w:r>
              <w:t xml:space="preserve">tables/entity_row</w:t>
            </w:r>
          </w:p>
        </w:tc>
        <w:tc>
          <w:p>
            <w:pPr>
              <w:pStyle w:val="Compact"/>
              <w:jc w:val="left"/>
            </w:pPr>
            <w:r>
              <w:t xml:space="preserve">349</w:t>
            </w:r>
          </w:p>
        </w:tc>
        <w:tc>
          <w:p>
            <w:pPr>
              <w:pStyle w:val="Compact"/>
              <w:jc w:val="left"/>
            </w:pPr>
            <w:r>
              <w:t xml:space="preserve">HaloITSM KB. Chunked + kb_tags surfaced (was 178, one-per-article)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recon_assist_file</w:t>
            </w:r>
          </w:p>
        </w:tc>
        <w:tc>
          <w:p>
            <w:pPr>
              <w:pStyle w:val="Compact"/>
              <w:jc w:val="left"/>
            </w:pPr>
            <w:r>
              <w:t xml:space="preserve">tables/structured</w:t>
            </w:r>
          </w:p>
        </w:tc>
        <w:tc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p>
            <w:pPr>
              <w:pStyle w:val="Compact"/>
              <w:jc w:val="left"/>
            </w:pPr>
            <w:r>
              <w:t xml:space="preserve">RECON Moore-PB mapping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obsidian</w:t>
            </w:r>
          </w:p>
        </w:tc>
        <w:tc>
          <w:p>
            <w:pPr>
              <w:pStyle w:val="Compact"/>
              <w:jc w:val="left"/>
            </w:pPr>
            <w:r>
              <w:t xml:space="preserve">docs</w:t>
            </w:r>
          </w:p>
        </w:tc>
        <w:tc>
          <w:p>
            <w:pPr>
              <w:pStyle w:val="Compact"/>
              <w:jc w:val="left"/>
            </w:pPr>
            <w:r>
              <w:t xml:space="preserve">904</w:t>
            </w:r>
          </w:p>
        </w:tc>
        <w:tc>
          <w:p>
            <w:pPr>
              <w:pStyle w:val="Compact"/>
              <w:jc w:val="left"/>
            </w:pPr>
            <w:r>
              <w:t xml:space="preserve">Markdown vault; oversized chunks capped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pdf_test</w:t>
            </w:r>
          </w:p>
        </w:tc>
        <w:tc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p>
            <w:pPr>
              <w:pStyle w:val="Compact"/>
              <w:jc w:val="left"/>
            </w:pPr>
            <w:r>
              <w:t xml:space="preserve">PortfolioOne whitepaper + OCR sample; chunks capped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image_test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Test images, OCR working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docx_test</w:t>
            </w:r>
          </w:p>
        </w:tc>
        <w:tc>
          <w:p>
            <w:pPr>
              <w:pStyle w:val="Compact"/>
              <w:jc w:val="left"/>
            </w:pPr>
            <w:r>
              <w:t xml:space="preserve">docs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OmniVista whitepaper; section headings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astro_test</w:t>
            </w:r>
          </w:p>
        </w:tc>
        <w:tc>
          <w:p>
            <w:pPr>
              <w:pStyle w:val="Compact"/>
              <w:jc w:val="left"/>
            </w:pPr>
            <w:r>
              <w:t xml:space="preserve">astro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2 FITS + 1 XISF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astro_catalog</w:t>
            </w:r>
          </w:p>
        </w:tc>
        <w:tc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p>
            <w:pPr>
              <w:pStyle w:val="Compact"/>
              <w:jc w:val="left"/>
            </w:pPr>
            <w:r>
              <w:t xml:space="preserve">13,336</w:t>
            </w:r>
          </w:p>
        </w:tc>
        <w:tc>
          <w:p>
            <w:pPr>
              <w:pStyle w:val="Compact"/>
              <w:jc w:val="left"/>
            </w:pPr>
            <w:r>
              <w:t xml:space="preserve">OpenNGC + Messier merged</w:t>
            </w:r>
          </w:p>
        </w:tc>
      </w:tr>
    </w:tbl>
    <w:p>
      <w:pPr>
        <w:pStyle w:val="Heading1"/>
      </w:pPr>
      <w:bookmarkStart w:id="53" w:name="streamlit-ui"/>
      <w:r>
        <w:t xml:space="preserve">7. Streamlit UI</w:t>
      </w:r>
      <w:bookmarkEnd w:id="53"/>
    </w:p>
    <w:p>
      <w:pPr>
        <w:pStyle w:val="FirstParagraph"/>
      </w:pPr>
      <w:r>
        <w:t xml:space="preserve">Run with:</w:t>
      </w:r>
      <w:r>
        <w:t xml:space="preserve"> </w:t>
      </w:r>
      <w:r>
        <w:rPr>
          <w:rStyle w:val="VerbatimChar"/>
        </w:rPr>
        <w:t xml:space="preserve">streamlit run core/ui_app.py</w:t>
      </w:r>
      <w:r>
        <w:t xml:space="preserve"> </w:t>
      </w:r>
      <w:r>
        <w:t xml:space="preserve">from the nas-ai/claude directory.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Collections</w:t>
            </w:r>
          </w:p>
        </w:tc>
        <w:tc>
          <w:p>
            <w:pPr>
              <w:pStyle w:val="Compact"/>
              <w:jc w:val="left"/>
            </w:pPr>
            <w:r>
              <w:t xml:space="preserve">Create/edit/delete collections; build cross-links + concept vectors; review pending cross-links; edit/save schema overrides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Ingestion</w:t>
            </w:r>
          </w:p>
        </w:tc>
        <w:tc>
          <w:p>
            <w:pPr>
              <w:pStyle w:val="Compact"/>
              <w:jc w:val="left"/>
            </w:pPr>
            <w:r>
              <w:t xml:space="preserve">Select collection, ingest (normal or force re-ingest); auto-builds concept vectors after ingest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Inspect payloads by identifier, sample, or BM25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p>
            <w:pPr>
              <w:pStyle w:val="Compact"/>
              <w:jc w:val="left"/>
            </w:pPr>
            <w:r>
              <w:t xml:space="preserve">Natural language query; enrichment checkboxes; expandable related sections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Preview</w:t>
            </w:r>
          </w:p>
        </w:tc>
        <w:tc>
          <w:p>
            <w:pPr>
              <w:pStyle w:val="Compact"/>
              <w:jc w:val="left"/>
            </w:pPr>
            <w:r>
              <w:t xml:space="preserve">Browse collection contents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SQL Inspector</w:t>
            </w:r>
          </w:p>
        </w:tc>
        <w:tc>
          <w:p>
            <w:pPr>
              <w:pStyle w:val="Compact"/>
              <w:jc w:val="left"/>
            </w:pPr>
            <w:r>
              <w:t xml:space="preserve">Direct SQL query box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Config</w:t>
            </w:r>
          </w:p>
        </w:tc>
        <w:tc>
          <w:p>
            <w:pPr>
              <w:pStyle w:val="Compact"/>
              <w:jc w:val="left"/>
            </w:pPr>
            <w:r>
              <w:t xml:space="preserve">Edit system.json: confidence threshold, embeddings, reranker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Prep</w:t>
            </w:r>
          </w:p>
        </w:tc>
        <w:tc>
          <w:p>
            <w:pPr>
              <w:pStyle w:val="Compact"/>
              <w:jc w:val="left"/>
            </w:pPr>
            <w:r>
              <w:t xml:space="preserve">CSV merge/clean/join with key normalization + fuzzy matching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Chat</w:t>
            </w:r>
          </w:p>
        </w:tc>
        <w:tc>
          <w:p>
            <w:pPr>
              <w:pStyle w:val="Compact"/>
              <w:jc w:val="left"/>
            </w:pPr>
            <w:r>
              <w:t xml:space="preserve">PENDING (Phase 4) — multi-turn conversational interface</w:t>
            </w:r>
          </w:p>
        </w:tc>
      </w:tr>
    </w:tbl>
    <w:p>
      <w:pPr>
        <w:pStyle w:val="BodyText"/>
      </w:pPr>
      <w:r>
        <w:rPr>
          <w:i/>
        </w:rPr>
        <w:t xml:space="preserve">Note: Streamlit re-runs the whole script per interaction. Faster alternatives for later: NiceGUI / Gradio (quick win) or a FastAPI backend + dedicated frontend (most scalable).</w:t>
      </w:r>
    </w:p>
    <w:p>
      <w:pPr>
        <w:pStyle w:val="Heading1"/>
      </w:pPr>
      <w:bookmarkStart w:id="54" w:name="configuration-files"/>
      <w:r>
        <w:t xml:space="preserve">8. Configuration Files</w:t>
      </w:r>
      <w:bookmarkEnd w:id="5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Settings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config/system.json</w:t>
            </w:r>
          </w:p>
        </w:tc>
        <w:tc>
          <w:p>
            <w:pPr>
              <w:pStyle w:val="Compact"/>
              <w:jc w:val="left"/>
            </w:pPr>
            <w:r>
              <w:t xml:space="preserve">pgvector connection, embeddings URL/model, bge_reranker, retrieval_confidence_threshold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config/nlp_config.json</w:t>
            </w:r>
          </w:p>
        </w:tc>
        <w:tc>
          <w:p>
            <w:pPr>
              <w:pStyle w:val="Compact"/>
              <w:jc w:val="left"/>
            </w:pPr>
            <w:r>
              <w:t xml:space="preserve">base_url http://localhost:1234, model: qwen2.5-14b-instruct-1m, timeout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config/structured_roles.json</w:t>
            </w:r>
          </w:p>
        </w:tc>
        <w:tc>
          <w:p>
            <w:pPr>
              <w:pStyle w:val="Compact"/>
              <w:jc w:val="left"/>
            </w:pPr>
            <w:r>
              <w:t xml:space="preserve">Heuristic role→keyword patterns, including the generic</w:t>
            </w:r>
            <w:r>
              <w:t xml:space="preserve"> </w:t>
            </w:r>
            <w:r>
              <w:t xml:space="preserve">‘</w:t>
            </w:r>
            <w:r>
              <w:t xml:space="preserve">tags</w:t>
            </w:r>
            <w:r>
              <w:t xml:space="preserve">’</w:t>
            </w:r>
            <w:r>
              <w:t xml:space="preserve"> </w:t>
            </w:r>
            <w:r>
              <w:t xml:space="preserve">role (fallback to LLM detection)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config/synonyms.json</w:t>
            </w:r>
          </w:p>
        </w:tc>
        <w:tc>
          <w:p>
            <w:pPr>
              <w:pStyle w:val="Compact"/>
              <w:jc w:val="left"/>
            </w:pPr>
            <w:r>
              <w:t xml:space="preserve">qty↔quantity, exec↔execution, px↔price, pb↔prime broker, 1mad↔one madison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config/doc_query_hints.json</w:t>
            </w:r>
          </w:p>
        </w:tc>
        <w:tc>
          <w:p>
            <w:pPr>
              <w:pStyle w:val="Compact"/>
              <w:jc w:val="left"/>
            </w:pPr>
            <w:r>
              <w:t xml:space="preserve">stopwords, relationship/enum query terms, generic_terms (cross-link noise filter)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config/filetypes.json</w:t>
            </w:r>
          </w:p>
        </w:tc>
        <w:tc>
          <w:p>
            <w:pPr>
              <w:pStyle w:val="Compact"/>
              <w:jc w:val="left"/>
            </w:pPr>
            <w:r>
              <w:t xml:space="preserve">enable_ocr, asset_search_roots, batch_finalize; serializer per extension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config/collections.json</w:t>
            </w:r>
          </w:p>
        </w:tc>
        <w:tc>
          <w:p>
            <w:pPr>
              <w:pStyle w:val="Compact"/>
              <w:jc w:val="left"/>
            </w:pPr>
            <w:r>
              <w:t xml:space="preserve">Per-collection path, allowed_filetypes, field_filters, sheet_name</w:t>
            </w:r>
          </w:p>
        </w:tc>
      </w:tr>
    </w:tbl>
    <w:p>
      <w:pPr>
        <w:pStyle w:val="Heading1"/>
      </w:pPr>
      <w:bookmarkStart w:id="55" w:name="smoke-tests-verification"/>
      <w:r>
        <w:t xml:space="preserve">9. Smoke Tests &amp; Verification</w:t>
      </w:r>
      <w:bookmarkEnd w:id="55"/>
    </w:p>
    <w:p>
      <w:pPr>
        <w:pStyle w:val="FirstParagraph"/>
      </w:pPr>
      <w:r>
        <w:t xml:space="preserve">Smoke suites must pass before any commit. Ingestion changes are additionally validated by the diagnostic scripts below (read-only unless noted).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diag_truncation.py / diag_truncation_proof.py</w:t>
            </w:r>
          </w:p>
        </w:tc>
        <w:tc>
          <w:p>
            <w:pPr>
              <w:pStyle w:val="Compact"/>
              <w:jc w:val="left"/>
            </w:pPr>
            <w:r>
              <w:t xml:space="preserve">Per-collection chunk lengths; measured embed-window cap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diag_schema_guardrails.py</w:t>
            </w:r>
          </w:p>
        </w:tc>
        <w:tc>
          <w:p>
            <w:pPr>
              <w:pStyle w:val="Compact"/>
              <w:jc w:val="left"/>
            </w:pPr>
            <w:r>
              <w:t xml:space="preserve">LLM schema inference: dedup, pruning, wide-file fallback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diag_verify_ingestion.py</w:t>
            </w:r>
          </w:p>
        </w:tc>
        <w:tc>
          <w:p>
            <w:pPr>
              <w:pStyle w:val="Compact"/>
              <w:jc w:val="left"/>
            </w:pPr>
            <w:r>
              <w:t xml:space="preserve">Post-ingest: truncation, kb_docs schema/tags role, kb_tags 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diag_verify_concepts.py</w:t>
            </w:r>
          </w:p>
        </w:tc>
        <w:tc>
          <w:p>
            <w:pPr>
              <w:pStyle w:val="Compact"/>
              <w:jc w:val="left"/>
            </w:pPr>
            <w:r>
              <w:t xml:space="preserve">Rebuild + inspect concept vectors (CV-01..04); cross-link discovery sample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smoke_fix / bbg / kb / recon / obsidian</w:t>
            </w:r>
          </w:p>
        </w:tc>
        <w:tc>
          <w:p>
            <w:pPr>
              <w:pStyle w:val="Compact"/>
              <w:jc w:val="left"/>
            </w:pPr>
            <w:r>
              <w:t xml:space="preserve">Domain ground-truth retrieval suites</w:t>
            </w:r>
          </w:p>
        </w:tc>
      </w:tr>
    </w:tbl>
    <w:p>
      <w:pPr>
        <w:pStyle w:val="Heading1"/>
      </w:pPr>
      <w:bookmarkStart w:id="56" w:name="roadmap"/>
      <w:r>
        <w:t xml:space="preserve">10. Roadmap</w:t>
      </w:r>
      <w:bookmarkEnd w:id="56"/>
    </w:p>
    <w:p>
      <w:pPr>
        <w:pStyle w:val="Heading2"/>
      </w:pPr>
      <w:bookmarkStart w:id="57" w:name="completed-ingestion-hardening-v5"/>
      <w:r>
        <w:t xml:space="preserve">10.1 Completed (Ingestion Hardening — v5)</w:t>
      </w:r>
      <w:bookmarkEnd w:id="57"/>
    </w:p>
    <w:p>
      <w:pPr>
        <w:numPr>
          <w:ilvl w:val="0"/>
          <w:numId w:val="1011"/>
        </w:numPr>
        <w:pStyle w:val="Compact"/>
      </w:pPr>
      <w:r>
        <w:t xml:space="preserve">Token-aware chunking for entity rows + doc/PDF oversized-chunk cap (P0/P0b)</w:t>
      </w:r>
    </w:p>
    <w:p>
      <w:pPr>
        <w:numPr>
          <w:ilvl w:val="0"/>
          <w:numId w:val="1011"/>
        </w:numPr>
        <w:pStyle w:val="Compact"/>
      </w:pPr>
      <w:r>
        <w:t xml:space="preserve">LLM schema inference: structured output, generic tags role, cross-role dedup, column pruning, prose-promotion, wide-file fallback (P1)</w:t>
      </w:r>
    </w:p>
    <w:p>
      <w:pPr>
        <w:numPr>
          <w:ilvl w:val="0"/>
          <w:numId w:val="1011"/>
        </w:numPr>
        <w:pStyle w:val="Compact"/>
      </w:pPr>
      <w:r>
        <w:t xml:space="preserve">Non-lossy NLP text with redundant-field dedup (P2)</w:t>
      </w:r>
    </w:p>
    <w:p>
      <w:pPr>
        <w:numPr>
          <w:ilvl w:val="0"/>
          <w:numId w:val="1011"/>
        </w:numPr>
        <w:pStyle w:val="Compact"/>
      </w:pPr>
      <w:r>
        <w:t xml:space="preserve">kb_tags surfaced into payload; content-priority table-type detection</w:t>
      </w:r>
    </w:p>
    <w:p>
      <w:pPr>
        <w:numPr>
          <w:ilvl w:val="0"/>
          <w:numId w:val="1011"/>
        </w:numPr>
        <w:pStyle w:val="Compact"/>
      </w:pPr>
      <w:r>
        <w:t xml:space="preserve">Concept vectors CV-01..04 (section_heading grouping, kb_tags IDF, TF-IDF+LLM topics, LLM cluster relabel, stale-row clearing)</w:t>
      </w:r>
    </w:p>
    <w:p>
      <w:pPr>
        <w:numPr>
          <w:ilvl w:val="0"/>
          <w:numId w:val="1011"/>
        </w:numPr>
        <w:pStyle w:val="Compact"/>
      </w:pPr>
      <w:r>
        <w:t xml:space="preserve">Cross-link precision CL-01/CL-02; one-hop wikilink traversal CL-04</w:t>
      </w:r>
    </w:p>
    <w:p>
      <w:pPr>
        <w:numPr>
          <w:ilvl w:val="0"/>
          <w:numId w:val="1011"/>
        </w:numPr>
        <w:pStyle w:val="Compact"/>
      </w:pPr>
      <w:r>
        <w:t xml:space="preserve">Default LLM switched to qwen2.5-14b-instruct-1m</w:t>
      </w:r>
    </w:p>
    <w:p>
      <w:pPr>
        <w:pStyle w:val="Heading2"/>
      </w:pPr>
      <w:bookmarkStart w:id="58" w:name="pending-next"/>
      <w:r>
        <w:t xml:space="preserve">10.2 Pending / Next</w:t>
      </w:r>
      <w:bookmarkEnd w:id="58"/>
    </w:p>
    <w:p>
      <w:pPr>
        <w:numPr>
          <w:ilvl w:val="0"/>
          <w:numId w:val="1012"/>
        </w:numPr>
        <w:pStyle w:val="Compact"/>
      </w:pPr>
      <w:r>
        <w:t xml:space="preserve">NER-based obsidian→recon links (CL-03 / CL-05) — unlocks full CL-04 payoff</w:t>
      </w:r>
    </w:p>
    <w:p>
      <w:pPr>
        <w:numPr>
          <w:ilvl w:val="0"/>
          <w:numId w:val="1012"/>
        </w:numPr>
        <w:pStyle w:val="Compact"/>
      </w:pPr>
      <w:r>
        <w:t xml:space="preserve">Validation tab: show ALL source columns</w:t>
      </w:r>
    </w:p>
    <w:p>
      <w:pPr>
        <w:numPr>
          <w:ilvl w:val="0"/>
          <w:numId w:val="1012"/>
        </w:numPr>
        <w:pStyle w:val="Compact"/>
      </w:pPr>
      <w:r>
        <w:t xml:space="preserve">Background-thread cross-link trigger after ingest</w:t>
      </w:r>
    </w:p>
    <w:p>
      <w:pPr>
        <w:numPr>
          <w:ilvl w:val="0"/>
          <w:numId w:val="1012"/>
        </w:numPr>
        <w:pStyle w:val="Compact"/>
      </w:pPr>
      <w:r>
        <w:t xml:space="preserve">Full BBG dataset ingest (currently test subset)</w:t>
      </w:r>
    </w:p>
    <w:p>
      <w:pPr>
        <w:numPr>
          <w:ilvl w:val="0"/>
          <w:numId w:val="1012"/>
        </w:numPr>
        <w:pStyle w:val="Compact"/>
      </w:pPr>
      <w:r>
        <w:t xml:space="preserve">Faster UI (NiceGUI/Gradio or FastAPI + frontend)</w:t>
      </w:r>
    </w:p>
    <w:p>
      <w:pPr>
        <w:pStyle w:val="Heading2"/>
      </w:pPr>
      <w:bookmarkStart w:id="59" w:name="phase-4-mcp-chat-advanced"/>
      <w:r>
        <w:t xml:space="preserve">10.3 Phase 4+: MCP, Chat, Advanced</w:t>
      </w:r>
      <w:bookmarkEnd w:id="59"/>
    </w:p>
    <w:p>
      <w:pPr>
        <w:numPr>
          <w:ilvl w:val="0"/>
          <w:numId w:val="1013"/>
        </w:numPr>
        <w:pStyle w:val="Compact"/>
      </w:pPr>
      <w:r>
        <w:t xml:space="preserve">MCP as ingestion source (Halo / Confluence / Snowflake) and as query interface</w:t>
      </w:r>
    </w:p>
    <w:p>
      <w:pPr>
        <w:numPr>
          <w:ilvl w:val="0"/>
          <w:numId w:val="1013"/>
        </w:numPr>
        <w:pStyle w:val="Compact"/>
      </w:pPr>
      <w:r>
        <w:t xml:space="preserve">Chat tab: multi-turn conversational interface with hierarchical cross-collection routing</w:t>
      </w:r>
    </w:p>
    <w:p>
      <w:pPr>
        <w:numPr>
          <w:ilvl w:val="0"/>
          <w:numId w:val="1013"/>
        </w:numPr>
        <w:pStyle w:val="Compact"/>
      </w:pPr>
      <w:r>
        <w:t xml:space="preserve">Model routing (small for structured, larger for reasoning, vision for images)</w:t>
      </w:r>
    </w:p>
    <w:p>
      <w:pPr>
        <w:numPr>
          <w:ilvl w:val="0"/>
          <w:numId w:val="1013"/>
        </w:numPr>
        <w:pStyle w:val="Compact"/>
      </w:pPr>
      <w:r>
        <w:t xml:space="preserve">Whisper transcription pipeline; astro catalog at scale with RA/Dec cross-linking</w:t>
      </w:r>
    </w:p>
    <w:p>
      <w:pPr>
        <w:numPr>
          <w:ilvl w:val="0"/>
          <w:numId w:val="1013"/>
        </w:numPr>
        <w:pStyle w:val="Compact"/>
      </w:pPr>
      <w:r>
        <w:t xml:space="preserve">Deployment to Azure Virtual Desktop — fully local, no external AI, ever</w:t>
      </w:r>
    </w:p>
    <w:p>
      <w:pPr>
        <w:pStyle w:val="Heading1"/>
      </w:pPr>
      <w:bookmarkStart w:id="60" w:name="key-learnings-debugging-notes"/>
      <w:r>
        <w:t xml:space="preserve">11. Key Learnings &amp; Debugging Notes</w:t>
      </w:r>
      <w:bookmarkEnd w:id="60"/>
    </w:p>
    <w:p>
      <w:pPr>
        <w:pStyle w:val="Heading2"/>
      </w:pPr>
      <w:bookmarkStart w:id="61" w:name="ingestion-embedding"/>
      <w:r>
        <w:t xml:space="preserve">11.1 Ingestion &amp; Embedding</w:t>
      </w:r>
      <w:bookmarkEnd w:id="61"/>
    </w:p>
    <w:p>
      <w:pPr>
        <w:numPr>
          <w:ilvl w:val="0"/>
          <w:numId w:val="1014"/>
        </w:numPr>
        <w:pStyle w:val="Compact"/>
      </w:pPr>
      <w:r>
        <w:t xml:space="preserve">The embedding model silently truncates past ~2,500 chars — long content must be chunked or it’s invisible to retrieval. Measure the cap directly; don’t trust token-usage reporting.</w:t>
      </w:r>
    </w:p>
    <w:p>
      <w:pPr>
        <w:numPr>
          <w:ilvl w:val="0"/>
          <w:numId w:val="1014"/>
        </w:numPr>
        <w:pStyle w:val="Compact"/>
      </w:pPr>
      <w:r>
        <w:t xml:space="preserve">What gets embedded is the ceiling on recall: a field mis-mapped to a dropped role is lost. Non-lossy text + prose-promotion protect against this.</w:t>
      </w:r>
    </w:p>
    <w:p>
      <w:pPr>
        <w:numPr>
          <w:ilvl w:val="0"/>
          <w:numId w:val="1014"/>
        </w:numPr>
        <w:pStyle w:val="Compact"/>
      </w:pPr>
      <w:r>
        <w:t xml:space="preserve">Entity-row chunks can share an identifier because the storage id is sequence-based — no need for _chunk_N suffixes or a separate article_id.</w:t>
      </w:r>
    </w:p>
    <w:p>
      <w:pPr>
        <w:pStyle w:val="Heading2"/>
      </w:pPr>
      <w:bookmarkStart w:id="62" w:name="schema-generation"/>
      <w:r>
        <w:t xml:space="preserve">11.2 Schema Generation</w:t>
      </w:r>
      <w:bookmarkEnd w:id="62"/>
    </w:p>
    <w:p>
      <w:pPr>
        <w:numPr>
          <w:ilvl w:val="0"/>
          <w:numId w:val="1015"/>
        </w:numPr>
        <w:pStyle w:val="Compact"/>
      </w:pPr>
      <w:r>
        <w:t xml:space="preserve">Structured output (response_format json_schema) guarantees JSON shape but NOT one-column-one-role — always de-duplicate across roles afterward.</w:t>
      </w:r>
    </w:p>
    <w:p>
      <w:pPr>
        <w:numPr>
          <w:ilvl w:val="0"/>
          <w:numId w:val="1015"/>
        </w:numPr>
        <w:pStyle w:val="Compact"/>
      </w:pPr>
      <w:r>
        <w:t xml:space="preserve">qwen-14b is reliable for schema classification with structured output; llama-3.1-8b dropped columns and over-assigned roles.</w:t>
      </w:r>
    </w:p>
    <w:p>
      <w:pPr>
        <w:numPr>
          <w:ilvl w:val="0"/>
          <w:numId w:val="1015"/>
        </w:numPr>
        <w:pStyle w:val="Compact"/>
      </w:pPr>
      <w:r>
        <w:t xml:space="preserve">Prioritize by signal, not by column name: prune empty columns, promote long-prose columns — keeps it file-agnostic.</w:t>
      </w:r>
    </w:p>
    <w:p>
      <w:pPr>
        <w:numPr>
          <w:ilvl w:val="0"/>
          <w:numId w:val="1015"/>
        </w:numPr>
        <w:pStyle w:val="Compact"/>
      </w:pPr>
      <w:r>
        <w:t xml:space="preserve">Table-type detection must check the long-description signal BEFORE the reference/enum rule, or article tables with a creator-id column get mis-routed to structured.</w:t>
      </w:r>
    </w:p>
    <w:p>
      <w:pPr>
        <w:pStyle w:val="Heading2"/>
      </w:pPr>
      <w:bookmarkStart w:id="63" w:name="cross-linking-concept-vectors"/>
      <w:r>
        <w:t xml:space="preserve">11.3 Cross-Linking &amp; Concept Vectors</w:t>
      </w:r>
      <w:bookmarkEnd w:id="63"/>
    </w:p>
    <w:p>
      <w:pPr>
        <w:numPr>
          <w:ilvl w:val="0"/>
          <w:numId w:val="1016"/>
        </w:numPr>
        <w:pStyle w:val="Compact"/>
      </w:pPr>
      <w:r>
        <w:t xml:space="preserve">Short/generic mention terms produce false positives — raise the minimum length and require meaningful context.</w:t>
      </w:r>
    </w:p>
    <w:p>
      <w:pPr>
        <w:numPr>
          <w:ilvl w:val="0"/>
          <w:numId w:val="1016"/>
        </w:numPr>
        <w:pStyle w:val="Compact"/>
      </w:pPr>
      <w:r>
        <w:t xml:space="preserve">Concept vectors give far better precision than substring matching; HDBSCAN finds topics without labels; multi-label assignment handles hybrid chunks.</w:t>
      </w:r>
    </w:p>
    <w:p>
      <w:pPr>
        <w:numPr>
          <w:ilvl w:val="0"/>
          <w:numId w:val="1016"/>
        </w:numPr>
        <w:pStyle w:val="Compact"/>
      </w:pPr>
      <w:r>
        <w:t xml:space="preserve">Rebuilds must clear stale concept vectors first, or old group values accumulate.</w:t>
      </w:r>
    </w:p>
    <w:p>
      <w:pPr>
        <w:numPr>
          <w:ilvl w:val="0"/>
          <w:numId w:val="1016"/>
        </w:numPr>
        <w:pStyle w:val="Compact"/>
      </w:pPr>
      <w:r>
        <w:t xml:space="preserve">LLM cluster/topic labels need collision-safe cluster ids when multiple groups map to the same label.</w:t>
      </w:r>
    </w:p>
    <w:p>
      <w:pPr>
        <w:pStyle w:val="Heading2"/>
      </w:pPr>
      <w:bookmarkStart w:id="64" w:name="psycopg2-gotchas"/>
      <w:r>
        <w:t xml:space="preserve">11.4 psycopg2 Gotchas</w:t>
      </w:r>
      <w:bookmarkEnd w:id="64"/>
    </w:p>
    <w:p>
      <w:pPr>
        <w:numPr>
          <w:ilvl w:val="0"/>
          <w:numId w:val="1017"/>
        </w:numPr>
        <w:pStyle w:val="Compact"/>
      </w:pPr>
      <w:r>
        <w:t xml:space="preserve">% in ILIKE</w:t>
      </w:r>
      <w:r>
        <w:t xml:space="preserve"> </w:t>
      </w:r>
      <w:r>
        <w:t xml:space="preserve">‘</w:t>
      </w:r>
      <w:r>
        <w:t xml:space="preserve">%term%</w:t>
      </w:r>
      <w:r>
        <w:t xml:space="preserve">’</w:t>
      </w:r>
      <w:r>
        <w:t xml:space="preserve"> </w:t>
      </w:r>
      <w:r>
        <w:t xml:space="preserve">→ IndexError; use %% in fetchall() calls.</w:t>
      </w:r>
    </w:p>
    <w:p>
      <w:pPr>
        <w:numPr>
          <w:ilvl w:val="0"/>
          <w:numId w:val="1017"/>
        </w:numPr>
        <w:pStyle w:val="Compact"/>
      </w:pPr>
      <w:r>
        <w:t xml:space="preserve">JSONB returned as Python lists/dicts — don’t json.loads() again.</w:t>
      </w:r>
    </w:p>
    <w:p>
      <w:pPr>
        <w:numPr>
          <w:ilvl w:val="0"/>
          <w:numId w:val="1017"/>
        </w:numPr>
        <w:pStyle w:val="Compact"/>
      </w:pPr>
      <w:r>
        <w:t xml:space="preserve">pgvector centroid stored as string — pass directly, don’t round-trip through json.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NAS-AI Technical Manual • v5 • Ingestion Hardening • June 2026 • Confidential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NAS-AI — Technical Architecture, Methodology &amp; Operations Manual</dc:title>
  <dc:creator/>
  <cp:keywords/>
  <dcterms:created xsi:type="dcterms:W3CDTF">2026-06-27T21:21:42Z</dcterms:created>
  <dcterms:modified xsi:type="dcterms:W3CDTF">2026-06-27T21:21:42Z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Offline AI Knowledge Retrieval System</vt:lpwstr>
  </property>
</Properties>
</file>