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tbl>
      <w:tblPr>
        <w:tblStyle w:val="TableGrid"/>
        <w:tblW w:w="6388" w:type="pct"/>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2413"/>
        <w:gridCol w:w="3974"/>
      </w:tblGrid>
      <w:tr w:rsidR="00D405BF" w:rsidRPr="002131A1" w14:paraId="2543A8E4" w14:textId="77777777" w:rsidTr="00266D39">
        <w:trPr>
          <w:trHeight w:val="2259"/>
        </w:trPr>
        <w:tc>
          <w:tcPr>
            <w:tcW w:w="4111" w:type="dxa"/>
          </w:tcPr>
          <w:p w14:paraId="6EABB40F"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4C279B7C" w14:textId="77777777" w:rsidR="00D405BF" w:rsidRPr="002131A1" w:rsidRDefault="00D405BF" w:rsidP="00CD1185">
            <w:pPr>
              <w:spacing w:after="0"/>
              <w:ind w:firstLine="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2684BD97"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Faculty of Engineering</w:t>
            </w:r>
          </w:p>
          <w:p w14:paraId="64060839" w14:textId="64D08600" w:rsidR="00D405BF" w:rsidRPr="00CD1185" w:rsidRDefault="00D405BF" w:rsidP="00CD1185">
            <w:pPr>
              <w:spacing w:after="0"/>
              <w:ind w:firstLine="0"/>
              <w:rPr>
                <w:rFonts w:asciiTheme="majorBidi" w:hAnsiTheme="majorBidi" w:cstheme="majorBidi" w:hint="cs"/>
                <w:b/>
                <w:bCs/>
                <w:sz w:val="26"/>
                <w:szCs w:val="26"/>
                <w:lang w:bidi="ar-PS"/>
              </w:rPr>
            </w:pPr>
            <w:r>
              <w:rPr>
                <w:rFonts w:asciiTheme="majorBidi" w:hAnsiTheme="majorBidi" w:cstheme="majorBidi"/>
                <w:b/>
                <w:bCs/>
                <w:sz w:val="26"/>
                <w:szCs w:val="26"/>
              </w:rPr>
              <w:t>PhD in Computer Engineering</w:t>
            </w:r>
          </w:p>
        </w:tc>
        <w:tc>
          <w:tcPr>
            <w:tcW w:w="2410" w:type="dxa"/>
          </w:tcPr>
          <w:p w14:paraId="56764C8C" w14:textId="77777777" w:rsidR="00D405BF" w:rsidRPr="002131A1" w:rsidRDefault="00D405BF" w:rsidP="00CD1185">
            <w:pPr>
              <w:bidi/>
              <w:spacing w:after="160" w:line="259" w:lineRule="auto"/>
              <w:ind w:firstLine="0"/>
              <w:jc w:val="center"/>
            </w:pPr>
            <w:r>
              <w:rPr>
                <w:noProof/>
              </w:rPr>
              <w:drawing>
                <wp:inline distT="0" distB="0" distL="0" distR="0" wp14:anchorId="29C7B066" wp14:editId="7972E074">
                  <wp:extent cx="1007959" cy="1028700"/>
                  <wp:effectExtent l="0" t="0" r="1905" b="0"/>
                  <wp:docPr id="227" name="صورة 227"/>
                  <wp:cNvGraphicFramePr>
                    <a:graphicFrameLocks noChangeAspect="1"/>
                  </wp:cNvGraphicFramePr>
                  <a:graphic>
                    <a:graphicData uri="http://schemas.openxmlformats.org/drawingml/2006/picture">
                      <pic:pic>
                        <pic:nvPicPr>
                          <pic:cNvPr id="227" name="صورة 227"/>
                          <pic:cNvPicPr>
                            <a:picLocks noChangeAspect="1" noChangeArrowheads="1"/>
                          </pic:cNvPicPr>
                        </pic:nvPicPr>
                        <pic:blipFill>
                          <a:blip r:embed="rId8">
                            <a:extLst>
                              <a:ext uri="{28A0092B-C50C-407E-A947-70E740481C1C}">
                                <a14:useLocalDpi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3969" w:type="dxa"/>
          </w:tcPr>
          <w:p w14:paraId="13636889" w14:textId="77777777" w:rsidR="00D405BF" w:rsidRPr="002131A1" w:rsidRDefault="00D405BF" w:rsidP="00CD1185">
            <w:pPr>
              <w:bidi/>
              <w:spacing w:after="0"/>
              <w:ind w:firstLine="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67AE02CB"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19AE1A56"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104E41EC" w14:textId="2442964A" w:rsidR="00D405BF" w:rsidRPr="00CD1185" w:rsidRDefault="00D405BF" w:rsidP="00CD1185">
            <w:pPr>
              <w:bidi/>
              <w:spacing w:after="0"/>
              <w:ind w:firstLine="0"/>
              <w:rPr>
                <w:rFonts w:asciiTheme="majorBidi" w:hAnsiTheme="majorBidi" w:cstheme="majorBidi" w:hint="cs"/>
                <w:b/>
                <w:bCs/>
                <w:sz w:val="26"/>
                <w:szCs w:val="26"/>
                <w:lang w:bidi="ar-PS"/>
              </w:rPr>
            </w:pPr>
            <w:r>
              <w:rPr>
                <w:rFonts w:asciiTheme="majorBidi" w:hAnsiTheme="majorBidi" w:cstheme="majorBidi" w:hint="cs"/>
                <w:b/>
                <w:bCs/>
                <w:sz w:val="26"/>
                <w:szCs w:val="26"/>
                <w:rtl/>
                <w:lang w:bidi="ar-PS"/>
              </w:rPr>
              <w:t>دكتوراة هندســـــة الحاســــــــــــــوب</w:t>
            </w:r>
          </w:p>
        </w:tc>
      </w:tr>
    </w:tbl>
    <w:p w14:paraId="2FB30879" w14:textId="77777777" w:rsidR="00D405BF" w:rsidRPr="002131A1" w:rsidRDefault="00D405BF">
      <w:pPr>
        <w:spacing w:after="160" w:line="259" w:lineRule="auto"/>
        <w:jc w:val="left"/>
      </w:pPr>
    </w:p>
    <w:p w14:paraId="0258D50A" w14:textId="77777777" w:rsidR="00D405BF" w:rsidRPr="002131A1"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24F19443" w14:textId="77777777" w:rsidR="00D405BF" w:rsidRPr="002131A1" w:rsidRDefault="00D405BF" w:rsidP="00D405BF">
      <w:pPr>
        <w:spacing w:after="0" w:line="240" w:lineRule="auto"/>
        <w:ind w:left="-284"/>
        <w:jc w:val="center"/>
      </w:pPr>
    </w:p>
    <w:p w14:paraId="62D18796" w14:textId="77777777" w:rsidR="00D405BF" w:rsidRPr="002131A1" w:rsidRDefault="00D405BF" w:rsidP="00D405BF">
      <w:pPr>
        <w:spacing w:after="0" w:line="240" w:lineRule="auto"/>
        <w:ind w:left="-284"/>
        <w:jc w:val="center"/>
      </w:pPr>
    </w:p>
    <w:p w14:paraId="1B4B6DA5" w14:textId="77777777" w:rsidR="00D405BF" w:rsidRPr="002131A1" w:rsidRDefault="00D405BF" w:rsidP="00D405BF">
      <w:pPr>
        <w:spacing w:after="0" w:line="240" w:lineRule="auto"/>
        <w:ind w:right="-1"/>
        <w:jc w:val="center"/>
        <w:rPr>
          <w:sz w:val="2"/>
          <w:szCs w:val="2"/>
        </w:rPr>
      </w:pPr>
    </w:p>
    <w:p w14:paraId="37BA18DA" w14:textId="77777777" w:rsidR="00D405BF" w:rsidRPr="002131A1"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795828BA" w14:textId="77777777" w:rsidR="00D405BF" w:rsidRPr="002131A1" w:rsidRDefault="00D405BF" w:rsidP="00D405BF">
      <w:pPr>
        <w:spacing w:after="0" w:line="240" w:lineRule="auto"/>
        <w:ind w:right="-150"/>
        <w:jc w:val="center"/>
        <w:rPr>
          <w:rStyle w:val="hps"/>
          <w:rFonts w:asciiTheme="majorBidi" w:hAnsiTheme="majorBidi"/>
          <w:sz w:val="18"/>
          <w:szCs w:val="18"/>
        </w:rPr>
      </w:pPr>
    </w:p>
    <w:p w14:paraId="461F56FD" w14:textId="77777777" w:rsidR="00D405BF" w:rsidRPr="002131A1"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3B5905A5" w14:textId="77777777" w:rsidR="00D405BF" w:rsidRPr="002131A1" w:rsidRDefault="00D405BF" w:rsidP="00D405BF">
      <w:pPr>
        <w:spacing w:after="0" w:line="240" w:lineRule="auto"/>
        <w:ind w:right="-150"/>
        <w:jc w:val="center"/>
      </w:pPr>
    </w:p>
    <w:p w14:paraId="613A6DB2" w14:textId="77777777" w:rsidR="00D405BF" w:rsidRPr="002131A1" w:rsidRDefault="00D405BF" w:rsidP="00D405BF">
      <w:pPr>
        <w:spacing w:after="0" w:line="240" w:lineRule="auto"/>
        <w:jc w:val="center"/>
        <w:rPr>
          <w:b/>
          <w:bCs/>
          <w:sz w:val="32"/>
          <w:szCs w:val="32"/>
        </w:rPr>
      </w:pPr>
      <w:r>
        <w:rPr>
          <w:b/>
          <w:bCs/>
          <w:sz w:val="32"/>
          <w:szCs w:val="32"/>
        </w:rPr>
        <w:t>Raed S. Rasheed</w:t>
      </w:r>
    </w:p>
    <w:p w14:paraId="25088EE5" w14:textId="77777777" w:rsidR="00D405BF" w:rsidRPr="002131A1" w:rsidRDefault="00D405BF" w:rsidP="00D55AB6">
      <w:pPr>
        <w:spacing w:after="0" w:line="240" w:lineRule="auto"/>
        <w:ind w:right="-150" w:firstLine="0"/>
        <w:rPr>
          <w:b/>
          <w:bCs/>
        </w:rPr>
      </w:pPr>
    </w:p>
    <w:p w14:paraId="545EBBA2" w14:textId="77777777" w:rsidR="00D405BF" w:rsidRPr="002131A1" w:rsidRDefault="00D405BF" w:rsidP="00D405BF">
      <w:pPr>
        <w:spacing w:after="0" w:line="240" w:lineRule="auto"/>
        <w:jc w:val="center"/>
        <w:rPr>
          <w:b/>
          <w:bCs/>
          <w:sz w:val="32"/>
          <w:szCs w:val="32"/>
        </w:rPr>
      </w:pPr>
      <w:r>
        <w:rPr>
          <w:b/>
          <w:bCs/>
          <w:sz w:val="32"/>
          <w:szCs w:val="32"/>
        </w:rPr>
        <w:t>Supervised by</w:t>
      </w:r>
    </w:p>
    <w:p w14:paraId="51512AE4" w14:textId="6B89FEA0" w:rsidR="00D405BF" w:rsidRPr="002131A1" w:rsidRDefault="00D55AB6" w:rsidP="00D405BF">
      <w:pPr>
        <w:spacing w:after="0" w:line="240" w:lineRule="auto"/>
        <w:jc w:val="center"/>
        <w:rPr>
          <w:b/>
          <w:bCs/>
          <w:sz w:val="32"/>
          <w:szCs w:val="32"/>
        </w:rPr>
      </w:pPr>
      <w:r>
        <w:rPr>
          <w:b/>
          <w:bCs/>
          <w:sz w:val="28"/>
          <w:szCs w:val="28"/>
        </w:rPr>
        <w:t xml:space="preserve">Prof. Aiman AbuSamra</w:t>
      </w:r>
    </w:p>
    <w:p w14:paraId="291D8BAA" w14:textId="77777777" w:rsidR="00D405BF" w:rsidRPr="002131A1" w:rsidRDefault="00D405BF" w:rsidP="00D405BF">
      <w:pPr>
        <w:spacing w:after="0" w:line="240" w:lineRule="auto"/>
        <w:ind w:right="-150"/>
        <w:jc w:val="center"/>
        <w:rPr>
          <w:sz w:val="28"/>
          <w:szCs w:val="28"/>
        </w:rPr>
      </w:pPr>
    </w:p>
    <w:p w14:paraId="6D83B825" w14:textId="77777777" w:rsidR="00D405BF" w:rsidRPr="002131A1" w:rsidRDefault="00D405BF" w:rsidP="00D405BF">
      <w:pPr>
        <w:spacing w:after="0" w:line="240" w:lineRule="auto"/>
        <w:ind w:right="-150"/>
        <w:jc w:val="center"/>
        <w:rPr>
          <w:b/>
          <w:bCs/>
          <w:sz w:val="26"/>
          <w:szCs w:val="26"/>
        </w:rPr>
      </w:pPr>
    </w:p>
    <w:p w14:paraId="713C56E7"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32DED8AD"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2A2B28F6"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54CF1D1D" w14:textId="77777777" w:rsidR="00D405BF" w:rsidRPr="002131A1" w:rsidRDefault="00D405BF" w:rsidP="00D405BF">
      <w:pPr>
        <w:spacing w:after="0" w:line="240" w:lineRule="auto"/>
        <w:ind w:left="-284"/>
        <w:jc w:val="center"/>
        <w:rPr>
          <w:rFonts w:asciiTheme="majorBidi" w:hAnsiTheme="majorBidi" w:cstheme="majorBidi"/>
          <w:b/>
          <w:bCs/>
          <w:sz w:val="28"/>
          <w:szCs w:val="28"/>
        </w:rPr>
      </w:pPr>
    </w:p>
    <w:p w14:paraId="289CC0C5" w14:textId="37062733" w:rsidR="00533F72" w:rsidRPr="002131A1" w:rsidRDefault="001148FC" w:rsidP="00D405BF">
      <w:pPr>
        <w:spacing w:after="160" w:line="259" w:lineRule="auto"/>
        <w:jc w:val="center"/>
      </w:pPr>
      <w:r>
        <w:rPr>
          <w:rFonts w:asciiTheme="majorBidi" w:hAnsiTheme="majorBidi" w:cstheme="majorBidi"/>
          <w:b/>
          <w:bCs/>
          <w:sz w:val="28"/>
          <w:szCs w:val="28"/>
        </w:rPr>
        <w:t>0</w:t>
      </w:r>
      <w:r>
        <w:rPr>
          <w:rFonts w:asciiTheme="majorBidi" w:hAnsiTheme="majorBidi" w:cstheme="majorBidi" w:hint="cs"/>
          <w:b/>
          <w:bCs/>
          <w:sz w:val="28"/>
          <w:szCs w:val="28"/>
          <w:rtl/>
          <w:lang w:bidi="ar-PS"/>
        </w:rPr>
        <w:t>8</w:t>
      </w:r>
      <w:r>
        <w:rPr>
          <w:rFonts w:asciiTheme="majorBidi" w:hAnsiTheme="majorBidi" w:cstheme="majorBidi"/>
          <w:b/>
          <w:bCs/>
          <w:sz w:val="28"/>
          <w:szCs w:val="28"/>
        </w:rPr>
        <w:t>/2026</w:t>
      </w:r>
    </w:p>
    <w:p w14:paraId="209C1A3D" w14:textId="77777777" w:rsidR="00AE2A20" w:rsidRPr="002131A1" w:rsidRDefault="00AE2A20">
      <w:pPr>
        <w:spacing w:after="160" w:line="259" w:lineRule="auto"/>
        <w:jc w:val="left"/>
      </w:pPr>
      <w:r>
        <w:br w:type="page"/>
      </w:r>
    </w:p>
    <w:p w14:paraId="1FA75361" w14:textId="77777777" w:rsidR="00AE2A20" w:rsidRPr="002131A1" w:rsidRDefault="00AE2A20" w:rsidP="00AE2A20">
      <w:pPr>
        <w:spacing w:after="160" w:line="259" w:lineRule="auto"/>
        <w:jc w:val="left"/>
        <w:sectPr w:rsidR="00AE2A20" w:rsidRPr="002131A1" w:rsidSect="00AE2A20">
          <w:footerReference w:type="even" r:id="rId9"/>
          <w:footerReference w:type="default" r:id="rId10"/>
          <w:footerReference w:type="first" r:id="rId11"/>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71367312" w14:textId="77777777" w:rsidR="00C33DAB" w:rsidRPr="002131A1" w:rsidRDefault="00000000">
      <w:pPr>
        <w:pStyle w:val="Heading1"/>
      </w:pPr>
      <w:bookmarkStart w:id="1" w:name="_Toc236210053"/>
      <w:r>
        <w:lastRenderedPageBreak/>
        <w:t>Abstract</w:t>
      </w:r>
      <w:bookmarkEnd w:id="1"/>
    </w:p>
    <w:p w14:paraId="50E97AA4" w14:textId="158BD7E8" w:rsidR="00C33DAB" w:rsidRPr="002131A1" w:rsidRDefault="00000000">
      <w:r>
        <w:t xml:space="preserve">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812BE38" w14:textId="18511162" w:rsidR="00C33DAB" w:rsidRPr="002131A1" w:rsidRDefault="00000000">
      <w:r>
        <w:rPr>
          <w:color w:val="FF0000"/>
        </w:rPr>
        <w:t xml:space="preserve">The thesis specifies the complete common-template PoCol protocol in Chapter 5. For evaluation, an idealized discrete-event abstraction of PoCol's collaborative search and disjoint nonce allocation was implemented in an extended BlockSim simulator with instrumented energy accounting, and executed over a frozen matrix of 63 scientific-semantics groups x 30 master seeds (1,890 physical runs) at an aggregate hash rate of 141 TH/s, an efficiency of 21.5 J/TH, and a fixed 10,000-second horizon (aggregate power 3031.5 W). Under these matched assumptions the total fixed-horizon energy is an accounting invariant of 8.420833333 kWh for every continuous full-participation configuration and every miner count; nonce-domain partitioning alone does not reduce total energy. The confirmed effect of disjoint assignment is the elimination of duplicate candidate identities among honest miners under the modeled immutable common-template and disjoint-range assumptions, while energy reductions arise only through an explicit lower-power idle state when assigned ranges finish at different times under heterogeneous hash rates, or through reduced participation. These are proof-of-concept results for the collaborative-search abstraction, not measurements of a complete distributed implementation; the full distributed common-template agreement protocol is specified but not yet executable. The propagation-delay stale behaviour is reported only as a secondary single-height diagnostic.</w:t>
      </w:r>
    </w:p>
    <w:p w14:paraId="72183F9C" w14:textId="77777777" w:rsidR="00C33DAB" w:rsidRPr="002131A1" w:rsidRDefault="00000000">
      <w:r>
        <w:rPr>
          <w:color w:val="FF0000"/>
        </w:rPr>
        <w:t xml:space="preserve">The thesis contributes a structured comparative literature review of blockchain consensus mechanisms, the complete PoCol protocol design, a sustainability-aware evaluation framework built on BlockSim, and preregistered simulation evidence that, under the modeled immutable common-template and disjoint-range assumptions, collaborative mining eliminates duplicate candidate identities while total fixed-horizon energy remains invariant under matched aggregate hash rate and power - with energy reductions arising only from explicit idle states under heterogeneous completion or from reduced participation, and with open participation maintained.</w:t>
      </w:r>
    </w:p>
    <w:p w14:paraId="274D38A3" w14:textId="2D80852D" w:rsidR="00C33DAB" w:rsidRPr="002131A1" w:rsidRDefault="00000000">
      <w:r>
        <w:rPr>
          <w:b/>
          <w:bCs/>
        </w:rPr>
        <w:t xml:space="preserve">Keywords: </w:t>
      </w:r>
      <w:r>
        <w:t xml:space="preserve">Blockchain, Consensus Algorithms, Proof of Work, Proof of Collaboration, Energy Efficiency, Sustainability, BlockSim.</w:t>
      </w:r>
    </w:p>
    <w:p w14:paraId="58828D85" w14:textId="77777777" w:rsidR="00C33DAB" w:rsidRPr="002131A1" w:rsidRDefault="00000000">
      <w:r>
        <w:br w:type="page"/>
      </w:r>
    </w:p>
    <w:p w14:paraId="237C0C06" w14:textId="77777777" w:rsidR="00C33DAB" w:rsidRPr="002131A1" w:rsidRDefault="00000000">
      <w:pPr>
        <w:pStyle w:val="Heading1"/>
        <w:bidi/>
      </w:pPr>
      <w:bookmarkStart w:id="2" w:name="_Toc236210054"/>
      <w:r>
        <w:rPr>
          <w:rtl/>
        </w:rPr>
        <w:lastRenderedPageBreak/>
        <w:t>الملخص</w:t>
      </w:r>
      <w:bookmarkEnd w:id="2"/>
    </w:p>
    <w:p w14:paraId="68E5FA73" w14:textId="77777777" w:rsidR="00C33DAB" w:rsidRPr="002131A1" w:rsidRDefault="00000000">
      <w:pPr>
        <w:bidi/>
      </w:pPr>
      <w:r>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9C5F76D" w14:textId="77777777" w:rsidR="00C33DAB" w:rsidRPr="002131A1" w:rsidRDefault="00000000">
      <w:pPr>
        <w:bidi/>
      </w:pPr>
      <w:r>
        <w:rPr>
          <w:rtl/>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على مصفوفة مثبتة مكونة من 63 مجموعة دلالية و30 بذرة (1890 تنفيذا فعليا) بمعدل تجزئة إجمالي 141 تيراهاش/ث وكفاءة 21.5 جول/تيراهاش وأفق زمني ثابت مقداره 10000 ثانية (قدرة إجمالية 3031.5 واط). في ظل هذه الافتراضات المتماثلة تكون الطاقة الكلية ثابتة محاسبيا عند 8.420833333 كيلوواط.ساعة لكل التهيئات المستمرة وبكل أعداد المعدنين؛ فتقسيم نطاق النونس وحده لا يخفض الطاقة الكلية. الأثر المؤكد للتوزيع المنفصل هو إزالة تكرار هويات المرشحات بين المعدنين النزهاء في ظل افتراضات القالب الموحد الثابت والنطاقات المنفصلة، بينما لا يحدث خفض الطاقة إلا عبر حالة خمول صريحة منخفضة القدرة عند اختلاف أزمنة الإكمال في ظل معدلات تجزئة غير متجانسة، أو عبر انخفاض المشاركة. وهذه نتائج إثبات مفهوم للتجريد التعاوني وليست قياسات لتنفيذ موزع كامل. ويقدَّم سلوك التقادم المرتبط بتأخير الانتشار بوصفه تشخيصا ثانويا أحادي الارتفاع فقط.</w:t>
      </w:r>
    </w:p>
    <w:p w14:paraId="1AB1EEC9" w14:textId="77777777" w:rsidR="00C33DAB" w:rsidRPr="002131A1" w:rsidRDefault="00000000">
      <w:pPr>
        <w:bidi/>
      </w:pPr>
      <w:r>
        <w:rPr>
          <w:rtl/>
          <w:color w:val="FF0000"/>
        </w:rPr>
        <w:t xml:space="preserve">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محاكاة مسجَّلة مسبقا تبين أنه في ظل افتراضات القالب الموحد الثابت والنطاقات المنفصلة يزيل التعدين التعاوني تكرار هويات المرشحات بينما تبقى الطاقة الكلية ثابتة عند تثبيت معدل التجزئة الإجمالي والقدرة، ولا يحدث خفض الطاقة إلا من حالات الخمول الصريحة عند اختلاف أزمنة الإكمال أو من انخفاض المشاركة، مع الحفاظ على المشاركة المفتوحة.</w:t>
      </w:r>
    </w:p>
    <w:p w14:paraId="372254DC" w14:textId="77777777" w:rsidR="00C33DAB" w:rsidRPr="002131A1" w:rsidRDefault="00000000">
      <w:r>
        <w:br w:type="page"/>
      </w:r>
    </w:p>
    <w:p w14:paraId="3B1E4C78" w14:textId="77777777" w:rsidR="00AE2A20" w:rsidRPr="002131A1" w:rsidRDefault="00AE2A20" w:rsidP="00AE2A20">
      <w:pPr>
        <w:pStyle w:val="Heading1"/>
      </w:pPr>
      <w:bookmarkStart w:id="3" w:name="_Toc236210055"/>
      <w:bookmarkEnd w:id="0"/>
      <w:r>
        <w:lastRenderedPageBreak/>
        <w:t>Acknowledgment</w:t>
      </w:r>
      <w:bookmarkEnd w:id="3"/>
    </w:p>
    <w:p w14:paraId="14687B8D" w14:textId="77777777" w:rsidR="00C33DAB" w:rsidRPr="002131A1" w:rsidRDefault="00000000">
      <w:r>
        <w:t>First and foremost, all praise and thanks are due to Allah, the Most Gracious and Most Merciful, for granting me the strength, patience, and perseverance to complete this work.</w:t>
      </w:r>
    </w:p>
    <w:p w14:paraId="07588F8A" w14:textId="77777777" w:rsidR="00C33DAB" w:rsidRPr="002131A1"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6B876743" w14:textId="77777777" w:rsidR="00C33DAB" w:rsidRPr="002131A1"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44917624" w14:textId="77777777" w:rsidR="00C33DAB" w:rsidRPr="002131A1" w:rsidRDefault="00000000">
      <w:r>
        <w:t>Finally, I owe special thanks to my family for their patience, unconditional support, and constant encouragement, without which this thesis could not have been completed.</w:t>
      </w:r>
    </w:p>
    <w:p w14:paraId="1B6E2636" w14:textId="77777777" w:rsidR="00AE2A20" w:rsidRPr="002131A1" w:rsidRDefault="00AE2A20">
      <w:pPr>
        <w:spacing w:after="160" w:line="259" w:lineRule="auto"/>
        <w:jc w:val="left"/>
      </w:pPr>
      <w:r>
        <w:br w:type="page"/>
      </w:r>
    </w:p>
    <w:p w14:paraId="6BBCA501" w14:textId="77777777" w:rsidR="00AE2A20" w:rsidRPr="002131A1"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130AD4" w14:textId="77777777" w:rsidR="00316386" w:rsidRPr="002131A1" w:rsidRDefault="00316386">
          <w:pPr>
            <w:pStyle w:val="TOCHeading"/>
          </w:pPr>
          <w:r>
            <w:t>Table of Contents</w:t>
          </w:r>
        </w:p>
        <w:p w14:paraId="5B310B0F" w14:textId="3FB83DE0" w:rsidR="00D30455" w:rsidRDefault="00316386">
          <w:pPr>
            <w:pStyle w:val="TOC1"/>
            <w:tabs>
              <w:tab w:val="right" w:leader="dot" w:pos="8211"/>
            </w:tabs>
            <w:rPr>
              <w:rFonts w:asciiTheme="minorHAnsi" w:hAnsiTheme="minorHAnsi" w:cstheme="minorBidi"/>
              <w:noProof/>
              <w:kern w:val="2"/>
              <w:szCs w:val="24"/>
              <w:lang w:bidi="ar-PS"/>
              <w14:ligatures w14:val="standardContextual"/>
            </w:rPr>
          </w:pPr>
          <w:r>
            <w:fldChar w:fldCharType="begin"/>
            <w:instrText xml:space="preserve"> TOC \o "1-3" \h \z \u </w:instrText>
            <w:fldChar w:fldCharType="separate"/>
          </w:r>
          <w:hyperlink w:anchor="_Toc236210053" w:history="1">
            <w:r>
              <w:rPr>
                <w:rStyle w:val="Hyperlink"/>
                <w:noProof/>
              </w:rPr>
              <w:t>Abstract</w:t>
            </w:r>
            <w:r>
              <w:rPr>
                <w:noProof/>
                <w:webHidden/>
              </w:rPr>
              <w:tab/>
            </w:r>
            <w:r>
              <w:rPr>
                <w:rStyle w:val="Hyperlink"/>
                <w:noProof/>
                <w:rtl/>
              </w:rPr>
              <w:fldChar w:fldCharType="begin"/>
            </w:r>
            <w:r>
              <w:rPr>
                <w:noProof/>
                <w:webHidden/>
              </w:rPr>
              <w:instrText xml:space="preserve"> PAGEREF _Toc236210053 \h </w:instrText>
            </w:r>
            <w:r>
              <w:rPr>
                <w:rStyle w:val="Hyperlink"/>
                <w:noProof/>
                <w:rtl/>
              </w:rPr>
              <w:fldChar w:fldCharType="separate"/>
            </w:r>
            <w:r>
              <w:rPr>
                <w:noProof/>
                <w:webHidden/>
              </w:rPr>
              <w:t>I</w:t>
            </w:r>
            <w:r>
              <w:rPr>
                <w:rStyle w:val="Hyperlink"/>
                <w:noProof/>
                <w:rtl/>
              </w:rPr>
              <w:fldChar w:fldCharType="end"/>
            </w:r>
          </w:hyperlink>
        </w:p>
        <w:p w14:paraId="03822EC5" w14:textId="6EB2D195"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4" w:history="1">
            <w:r>
              <w:rPr>
                <w:rStyle w:val="Hyperlink"/>
                <w:noProof/>
                <w:rtl/>
              </w:rPr>
              <w:t>الملخص</w:t>
            </w:r>
            <w:r>
              <w:rPr>
                <w:noProof/>
                <w:webHidden/>
              </w:rPr>
              <w:tab/>
            </w:r>
            <w:r>
              <w:rPr>
                <w:rStyle w:val="Hyperlink"/>
                <w:noProof/>
                <w:rtl/>
              </w:rPr>
              <w:fldChar w:fldCharType="begin"/>
            </w:r>
            <w:r>
              <w:rPr>
                <w:noProof/>
                <w:webHidden/>
              </w:rPr>
              <w:instrText xml:space="preserve"> PAGEREF _Toc236210054 \h </w:instrText>
            </w:r>
            <w:r>
              <w:rPr>
                <w:rStyle w:val="Hyperlink"/>
                <w:noProof/>
                <w:rtl/>
              </w:rPr>
              <w:fldChar w:fldCharType="separate"/>
            </w:r>
            <w:r>
              <w:rPr>
                <w:noProof/>
                <w:webHidden/>
              </w:rPr>
              <w:t>III</w:t>
            </w:r>
            <w:r>
              <w:rPr>
                <w:rStyle w:val="Hyperlink"/>
                <w:noProof/>
                <w:rtl/>
              </w:rPr>
              <w:fldChar w:fldCharType="end"/>
            </w:r>
          </w:hyperlink>
        </w:p>
        <w:p w14:paraId="3448F9C2" w14:textId="0EE71BFF"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5" w:history="1">
            <w:r>
              <w:rPr>
                <w:rStyle w:val="Hyperlink"/>
                <w:noProof/>
              </w:rPr>
              <w:t>Acknowledgment</w:t>
            </w:r>
            <w:r>
              <w:rPr>
                <w:noProof/>
                <w:webHidden/>
              </w:rPr>
              <w:tab/>
            </w:r>
            <w:r>
              <w:rPr>
                <w:rStyle w:val="Hyperlink"/>
                <w:noProof/>
                <w:rtl/>
              </w:rPr>
              <w:fldChar w:fldCharType="begin"/>
            </w:r>
            <w:r>
              <w:rPr>
                <w:noProof/>
                <w:webHidden/>
              </w:rPr>
              <w:instrText xml:space="preserve"> PAGEREF _Toc236210055 \h </w:instrText>
            </w:r>
            <w:r>
              <w:rPr>
                <w:rStyle w:val="Hyperlink"/>
                <w:noProof/>
                <w:rtl/>
              </w:rPr>
              <w:fldChar w:fldCharType="separate"/>
            </w:r>
            <w:r>
              <w:rPr>
                <w:noProof/>
                <w:webHidden/>
              </w:rPr>
              <w:t>IV</w:t>
            </w:r>
            <w:r>
              <w:rPr>
                <w:rStyle w:val="Hyperlink"/>
                <w:noProof/>
                <w:rtl/>
              </w:rPr>
              <w:fldChar w:fldCharType="end"/>
            </w:r>
          </w:hyperlink>
        </w:p>
        <w:p w14:paraId="6EA2582C" w14:textId="04AC2852"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6" w:history="1">
            <w:r>
              <w:rPr>
                <w:rStyle w:val="Hyperlink"/>
                <w:noProof/>
              </w:rPr>
              <w:t>List of Tables</w:t>
            </w:r>
            <w:r>
              <w:rPr>
                <w:noProof/>
                <w:webHidden/>
              </w:rPr>
              <w:tab/>
            </w:r>
            <w:r>
              <w:rPr>
                <w:rStyle w:val="Hyperlink"/>
                <w:noProof/>
                <w:rtl/>
              </w:rPr>
              <w:fldChar w:fldCharType="begin"/>
            </w:r>
            <w:r>
              <w:rPr>
                <w:noProof/>
                <w:webHidden/>
              </w:rPr>
              <w:instrText xml:space="preserve"> PAGEREF _Toc236210056 \h </w:instrText>
            </w:r>
            <w:r>
              <w:rPr>
                <w:rStyle w:val="Hyperlink"/>
                <w:noProof/>
                <w:rtl/>
              </w:rPr>
              <w:fldChar w:fldCharType="separate"/>
            </w:r>
            <w:r>
              <w:rPr>
                <w:noProof/>
                <w:webHidden/>
              </w:rPr>
              <w:t>XIII</w:t>
            </w:r>
            <w:r>
              <w:rPr>
                <w:rStyle w:val="Hyperlink"/>
                <w:noProof/>
                <w:rtl/>
              </w:rPr>
              <w:fldChar w:fldCharType="end"/>
            </w:r>
          </w:hyperlink>
        </w:p>
        <w:p w14:paraId="651D81E0" w14:textId="4546F5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7" w:history="1">
            <w:r>
              <w:rPr>
                <w:rStyle w:val="Hyperlink"/>
                <w:noProof/>
              </w:rPr>
              <w:t>List of Figures</w:t>
            </w:r>
            <w:r>
              <w:rPr>
                <w:noProof/>
                <w:webHidden/>
              </w:rPr>
              <w:tab/>
            </w:r>
            <w:r>
              <w:rPr>
                <w:rStyle w:val="Hyperlink"/>
                <w:noProof/>
                <w:rtl/>
              </w:rPr>
              <w:fldChar w:fldCharType="begin"/>
            </w:r>
            <w:r>
              <w:rPr>
                <w:noProof/>
                <w:webHidden/>
              </w:rPr>
              <w:instrText xml:space="preserve"> PAGEREF _Toc236210057 \h </w:instrText>
            </w:r>
            <w:r>
              <w:rPr>
                <w:rStyle w:val="Hyperlink"/>
                <w:noProof/>
                <w:rtl/>
              </w:rPr>
              <w:fldChar w:fldCharType="separate"/>
            </w:r>
            <w:r>
              <w:rPr>
                <w:noProof/>
                <w:webHidden/>
              </w:rPr>
              <w:t>XIV</w:t>
            </w:r>
            <w:r>
              <w:rPr>
                <w:rStyle w:val="Hyperlink"/>
                <w:noProof/>
                <w:rtl/>
              </w:rPr>
              <w:fldChar w:fldCharType="end"/>
            </w:r>
          </w:hyperlink>
        </w:p>
        <w:p w14:paraId="380C4BD0" w14:textId="3C57E34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8" w:history="1">
            <w:r>
              <w:rPr>
                <w:rStyle w:val="Hyperlink"/>
                <w:noProof/>
              </w:rPr>
              <w:t>List of Abbreviations</w:t>
            </w:r>
            <w:r>
              <w:rPr>
                <w:noProof/>
                <w:webHidden/>
              </w:rPr>
              <w:tab/>
            </w:r>
            <w:r>
              <w:rPr>
                <w:rStyle w:val="Hyperlink"/>
                <w:noProof/>
                <w:rtl/>
              </w:rPr>
              <w:fldChar w:fldCharType="begin"/>
            </w:r>
            <w:r>
              <w:rPr>
                <w:noProof/>
                <w:webHidden/>
              </w:rPr>
              <w:instrText xml:space="preserve"> PAGEREF _Toc236210058 \h </w:instrText>
            </w:r>
            <w:r>
              <w:rPr>
                <w:rStyle w:val="Hyperlink"/>
                <w:noProof/>
                <w:rtl/>
              </w:rPr>
              <w:fldChar w:fldCharType="separate"/>
            </w:r>
            <w:r>
              <w:rPr>
                <w:noProof/>
                <w:webHidden/>
              </w:rPr>
              <w:t>XV</w:t>
            </w:r>
            <w:r>
              <w:rPr>
                <w:rStyle w:val="Hyperlink"/>
                <w:noProof/>
                <w:rtl/>
              </w:rPr>
              <w:fldChar w:fldCharType="end"/>
            </w:r>
          </w:hyperlink>
        </w:p>
        <w:p w14:paraId="4AC53172" w14:textId="25D2DF2D"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9" w:history="1">
            <w:r>
              <w:rPr>
                <w:rStyle w:val="Hyperlink"/>
                <w:noProof/>
              </w:rPr>
              <w:t>Chapter 1  Introduction</w:t>
            </w:r>
            <w:r>
              <w:rPr>
                <w:noProof/>
                <w:webHidden/>
              </w:rPr>
              <w:tab/>
            </w:r>
            <w:r>
              <w:rPr>
                <w:rStyle w:val="Hyperlink"/>
                <w:noProof/>
                <w:rtl/>
              </w:rPr>
              <w:fldChar w:fldCharType="begin"/>
            </w:r>
            <w:r>
              <w:rPr>
                <w:noProof/>
                <w:webHidden/>
              </w:rPr>
              <w:instrText xml:space="preserve"> PAGEREF _Toc236210059 \h </w:instrText>
            </w:r>
            <w:r>
              <w:rPr>
                <w:rStyle w:val="Hyperlink"/>
                <w:noProof/>
                <w:rtl/>
              </w:rPr>
              <w:fldChar w:fldCharType="separate"/>
            </w:r>
            <w:r>
              <w:rPr>
                <w:noProof/>
                <w:webHidden/>
              </w:rPr>
              <w:t>2</w:t>
            </w:r>
            <w:r>
              <w:rPr>
                <w:rStyle w:val="Hyperlink"/>
                <w:noProof/>
                <w:rtl/>
              </w:rPr>
              <w:fldChar w:fldCharType="end"/>
            </w:r>
          </w:hyperlink>
        </w:p>
        <w:p w14:paraId="0A06B5D0" w14:textId="195E4FF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0" w:history="1">
            <w:r>
              <w:rPr>
                <w:rStyle w:val="Hyperlink"/>
                <w:noProof/>
              </w:rPr>
              <w:t>1.1. Background</w:t>
            </w:r>
            <w:r>
              <w:rPr>
                <w:noProof/>
                <w:webHidden/>
              </w:rPr>
              <w:tab/>
            </w:r>
            <w:r>
              <w:rPr>
                <w:rStyle w:val="Hyperlink"/>
                <w:noProof/>
                <w:rtl/>
              </w:rPr>
              <w:fldChar w:fldCharType="begin"/>
            </w:r>
            <w:r>
              <w:rPr>
                <w:noProof/>
                <w:webHidden/>
              </w:rPr>
              <w:instrText xml:space="preserve"> PAGEREF _Toc236210060 \h </w:instrText>
            </w:r>
            <w:r>
              <w:rPr>
                <w:rStyle w:val="Hyperlink"/>
                <w:noProof/>
                <w:rtl/>
              </w:rPr>
              <w:fldChar w:fldCharType="separate"/>
            </w:r>
            <w:r>
              <w:rPr>
                <w:noProof/>
                <w:webHidden/>
              </w:rPr>
              <w:t>2</w:t>
            </w:r>
            <w:r>
              <w:rPr>
                <w:rStyle w:val="Hyperlink"/>
                <w:noProof/>
                <w:rtl/>
              </w:rPr>
              <w:fldChar w:fldCharType="end"/>
            </w:r>
          </w:hyperlink>
        </w:p>
        <w:p w14:paraId="3E79A668" w14:textId="7B0964B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1" w:history="1">
            <w:r>
              <w:rPr>
                <w:rStyle w:val="Hyperlink"/>
                <w:noProof/>
              </w:rPr>
              <w:t>1.2. What the Problem Is and Why It Exists</w:t>
            </w:r>
            <w:r>
              <w:rPr>
                <w:noProof/>
                <w:webHidden/>
              </w:rPr>
              <w:tab/>
            </w:r>
            <w:r>
              <w:rPr>
                <w:rStyle w:val="Hyperlink"/>
                <w:noProof/>
                <w:rtl/>
              </w:rPr>
              <w:fldChar w:fldCharType="begin"/>
            </w:r>
            <w:r>
              <w:rPr>
                <w:noProof/>
                <w:webHidden/>
              </w:rPr>
              <w:instrText xml:space="preserve"> PAGEREF _Toc236210061 \h </w:instrText>
            </w:r>
            <w:r>
              <w:rPr>
                <w:rStyle w:val="Hyperlink"/>
                <w:noProof/>
                <w:rtl/>
              </w:rPr>
              <w:fldChar w:fldCharType="separate"/>
            </w:r>
            <w:r>
              <w:rPr>
                <w:noProof/>
                <w:webHidden/>
              </w:rPr>
              <w:t>3</w:t>
            </w:r>
            <w:r>
              <w:rPr>
                <w:rStyle w:val="Hyperlink"/>
                <w:noProof/>
                <w:rtl/>
              </w:rPr>
              <w:fldChar w:fldCharType="end"/>
            </w:r>
          </w:hyperlink>
        </w:p>
        <w:p w14:paraId="5BF1C650" w14:textId="0064810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2" w:history="1">
            <w:r>
              <w:rPr>
                <w:rStyle w:val="Hyperlink"/>
                <w:noProof/>
              </w:rPr>
              <w:t>1.3. Questions and Goals for the Research</w:t>
            </w:r>
            <w:r>
              <w:rPr>
                <w:noProof/>
                <w:webHidden/>
              </w:rPr>
              <w:tab/>
            </w:r>
            <w:r>
              <w:rPr>
                <w:rStyle w:val="Hyperlink"/>
                <w:noProof/>
                <w:rtl/>
              </w:rPr>
              <w:fldChar w:fldCharType="begin"/>
            </w:r>
            <w:r>
              <w:rPr>
                <w:noProof/>
                <w:webHidden/>
              </w:rPr>
              <w:instrText xml:space="preserve"> PAGEREF _Toc236210062 \h </w:instrText>
            </w:r>
            <w:r>
              <w:rPr>
                <w:rStyle w:val="Hyperlink"/>
                <w:noProof/>
                <w:rtl/>
              </w:rPr>
              <w:fldChar w:fldCharType="separate"/>
            </w:r>
            <w:r>
              <w:rPr>
                <w:noProof/>
                <w:webHidden/>
              </w:rPr>
              <w:t>5</w:t>
            </w:r>
            <w:r>
              <w:rPr>
                <w:rStyle w:val="Hyperlink"/>
                <w:noProof/>
                <w:rtl/>
              </w:rPr>
              <w:fldChar w:fldCharType="end"/>
            </w:r>
          </w:hyperlink>
        </w:p>
        <w:p w14:paraId="6551BF6E" w14:textId="6823AF1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3" w:history="1">
            <w:r>
              <w:rPr>
                <w:rStyle w:val="Hyperlink"/>
                <w:noProof/>
              </w:rPr>
              <w:t>1.4. Summary of the Research Methodology</w:t>
            </w:r>
            <w:r>
              <w:rPr>
                <w:noProof/>
                <w:webHidden/>
              </w:rPr>
              <w:tab/>
            </w:r>
            <w:r>
              <w:rPr>
                <w:rStyle w:val="Hyperlink"/>
                <w:noProof/>
                <w:rtl/>
              </w:rPr>
              <w:fldChar w:fldCharType="begin"/>
            </w:r>
            <w:r>
              <w:rPr>
                <w:noProof/>
                <w:webHidden/>
              </w:rPr>
              <w:instrText xml:space="preserve"> PAGEREF _Toc236210063 \h </w:instrText>
            </w:r>
            <w:r>
              <w:rPr>
                <w:rStyle w:val="Hyperlink"/>
                <w:noProof/>
                <w:rtl/>
              </w:rPr>
              <w:fldChar w:fldCharType="separate"/>
            </w:r>
            <w:r>
              <w:rPr>
                <w:noProof/>
                <w:webHidden/>
              </w:rPr>
              <w:t>6</w:t>
            </w:r>
            <w:r>
              <w:rPr>
                <w:rStyle w:val="Hyperlink"/>
                <w:noProof/>
                <w:rtl/>
              </w:rPr>
              <w:fldChar w:fldCharType="end"/>
            </w:r>
          </w:hyperlink>
        </w:p>
        <w:p w14:paraId="0C29CD09" w14:textId="2319007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4" w:history="1">
            <w:r>
              <w:rPr>
                <w:rStyle w:val="Hyperlink"/>
                <w:noProof/>
              </w:rPr>
              <w:t>1.5. Important Contributions</w:t>
            </w:r>
            <w:r>
              <w:rPr>
                <w:noProof/>
                <w:webHidden/>
              </w:rPr>
              <w:tab/>
            </w:r>
            <w:r>
              <w:rPr>
                <w:rStyle w:val="Hyperlink"/>
                <w:noProof/>
                <w:rtl/>
              </w:rPr>
              <w:fldChar w:fldCharType="begin"/>
            </w:r>
            <w:r>
              <w:rPr>
                <w:noProof/>
                <w:webHidden/>
              </w:rPr>
              <w:instrText xml:space="preserve"> PAGEREF _Toc236210064 \h </w:instrText>
            </w:r>
            <w:r>
              <w:rPr>
                <w:rStyle w:val="Hyperlink"/>
                <w:noProof/>
                <w:rtl/>
              </w:rPr>
              <w:fldChar w:fldCharType="separate"/>
            </w:r>
            <w:r>
              <w:rPr>
                <w:noProof/>
                <w:webHidden/>
              </w:rPr>
              <w:t>8</w:t>
            </w:r>
            <w:r>
              <w:rPr>
                <w:rStyle w:val="Hyperlink"/>
                <w:noProof/>
                <w:rtl/>
              </w:rPr>
              <w:fldChar w:fldCharType="end"/>
            </w:r>
          </w:hyperlink>
        </w:p>
        <w:p w14:paraId="3AAB7F3A" w14:textId="03F8D7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5" w:history="1">
            <w:r>
              <w:rPr>
                <w:rStyle w:val="Hyperlink"/>
                <w:noProof/>
              </w:rPr>
              <w:t>1.6. The Structure of the Thesis</w:t>
            </w:r>
            <w:r>
              <w:rPr>
                <w:noProof/>
                <w:webHidden/>
              </w:rPr>
              <w:tab/>
            </w:r>
            <w:r>
              <w:rPr>
                <w:rStyle w:val="Hyperlink"/>
                <w:noProof/>
                <w:rtl/>
              </w:rPr>
              <w:fldChar w:fldCharType="begin"/>
            </w:r>
            <w:r>
              <w:rPr>
                <w:noProof/>
                <w:webHidden/>
              </w:rPr>
              <w:instrText xml:space="preserve"> PAGEREF _Toc236210065 \h </w:instrText>
            </w:r>
            <w:r>
              <w:rPr>
                <w:rStyle w:val="Hyperlink"/>
                <w:noProof/>
                <w:rtl/>
              </w:rPr>
              <w:fldChar w:fldCharType="separate"/>
            </w:r>
            <w:r>
              <w:rPr>
                <w:noProof/>
                <w:webHidden/>
              </w:rPr>
              <w:t>9</w:t>
            </w:r>
            <w:r>
              <w:rPr>
                <w:rStyle w:val="Hyperlink"/>
                <w:noProof/>
                <w:rtl/>
              </w:rPr>
              <w:fldChar w:fldCharType="end"/>
            </w:r>
          </w:hyperlink>
        </w:p>
        <w:p w14:paraId="603CAD4F" w14:textId="6E6073A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66" w:history="1">
            <w:r>
              <w:rPr>
                <w:rStyle w:val="Hyperlink"/>
                <w:noProof/>
              </w:rPr>
              <w:t>Chapter 2  Technical Background</w:t>
            </w:r>
            <w:r>
              <w:rPr>
                <w:noProof/>
                <w:webHidden/>
              </w:rPr>
              <w:tab/>
            </w:r>
            <w:r>
              <w:rPr>
                <w:rStyle w:val="Hyperlink"/>
                <w:noProof/>
                <w:rtl/>
              </w:rPr>
              <w:fldChar w:fldCharType="begin"/>
            </w:r>
            <w:r>
              <w:rPr>
                <w:noProof/>
                <w:webHidden/>
              </w:rPr>
              <w:instrText xml:space="preserve"> PAGEREF _Toc236210066 \h </w:instrText>
            </w:r>
            <w:r>
              <w:rPr>
                <w:rStyle w:val="Hyperlink"/>
                <w:noProof/>
                <w:rtl/>
              </w:rPr>
              <w:fldChar w:fldCharType="separate"/>
            </w:r>
            <w:r>
              <w:rPr>
                <w:noProof/>
                <w:webHidden/>
              </w:rPr>
              <w:t>12</w:t>
            </w:r>
            <w:r>
              <w:rPr>
                <w:rStyle w:val="Hyperlink"/>
                <w:noProof/>
                <w:rtl/>
              </w:rPr>
              <w:fldChar w:fldCharType="end"/>
            </w:r>
          </w:hyperlink>
        </w:p>
        <w:p w14:paraId="12D1965B" w14:textId="41F501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8" w:history="1">
            <w:r>
              <w:rPr>
                <w:rStyle w:val="Hyperlink"/>
                <w:noProof/>
              </w:rPr>
              <w:t>2.1. Blockchain Fundamentals</w:t>
            </w:r>
            <w:r>
              <w:rPr>
                <w:noProof/>
                <w:webHidden/>
              </w:rPr>
              <w:tab/>
            </w:r>
            <w:r>
              <w:rPr>
                <w:rStyle w:val="Hyperlink"/>
                <w:noProof/>
                <w:rtl/>
              </w:rPr>
              <w:fldChar w:fldCharType="begin"/>
            </w:r>
            <w:r>
              <w:rPr>
                <w:noProof/>
                <w:webHidden/>
              </w:rPr>
              <w:instrText xml:space="preserve"> PAGEREF _Toc236210068 \h </w:instrText>
            </w:r>
            <w:r>
              <w:rPr>
                <w:rStyle w:val="Hyperlink"/>
                <w:noProof/>
                <w:rtl/>
              </w:rPr>
              <w:fldChar w:fldCharType="separate"/>
            </w:r>
            <w:r>
              <w:rPr>
                <w:noProof/>
                <w:webHidden/>
              </w:rPr>
              <w:t>12</w:t>
            </w:r>
            <w:r>
              <w:rPr>
                <w:rStyle w:val="Hyperlink"/>
                <w:noProof/>
                <w:rtl/>
              </w:rPr>
              <w:fldChar w:fldCharType="end"/>
            </w:r>
          </w:hyperlink>
        </w:p>
        <w:p w14:paraId="0D81CEB1" w14:textId="6448EC6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69" w:history="1">
            <w:r>
              <w:rPr>
                <w:rStyle w:val="Hyperlink"/>
                <w:noProof/>
              </w:rPr>
              <w:t>2.1.1. Distributed ledger and blocks</w:t>
            </w:r>
            <w:r>
              <w:rPr>
                <w:noProof/>
                <w:webHidden/>
              </w:rPr>
              <w:tab/>
            </w:r>
            <w:r>
              <w:rPr>
                <w:rStyle w:val="Hyperlink"/>
                <w:noProof/>
                <w:rtl/>
              </w:rPr>
              <w:fldChar w:fldCharType="begin"/>
            </w:r>
            <w:r>
              <w:rPr>
                <w:noProof/>
                <w:webHidden/>
              </w:rPr>
              <w:instrText xml:space="preserve"> PAGEREF _Toc236210069 \h </w:instrText>
            </w:r>
            <w:r>
              <w:rPr>
                <w:rStyle w:val="Hyperlink"/>
                <w:noProof/>
                <w:rtl/>
              </w:rPr>
              <w:fldChar w:fldCharType="separate"/>
            </w:r>
            <w:r>
              <w:rPr>
                <w:noProof/>
                <w:webHidden/>
              </w:rPr>
              <w:t>12</w:t>
            </w:r>
            <w:r>
              <w:rPr>
                <w:rStyle w:val="Hyperlink"/>
                <w:noProof/>
                <w:rtl/>
              </w:rPr>
              <w:fldChar w:fldCharType="end"/>
            </w:r>
          </w:hyperlink>
        </w:p>
        <w:p w14:paraId="47E32787" w14:textId="7864665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0" w:history="1">
            <w:r>
              <w:rPr>
                <w:rStyle w:val="Hyperlink"/>
                <w:noProof/>
              </w:rPr>
              <w:t>2.1.2. Network model and nodes</w:t>
            </w:r>
            <w:r>
              <w:rPr>
                <w:noProof/>
                <w:webHidden/>
              </w:rPr>
              <w:tab/>
            </w:r>
            <w:r>
              <w:rPr>
                <w:rStyle w:val="Hyperlink"/>
                <w:noProof/>
                <w:rtl/>
              </w:rPr>
              <w:fldChar w:fldCharType="begin"/>
            </w:r>
            <w:r>
              <w:rPr>
                <w:noProof/>
                <w:webHidden/>
              </w:rPr>
              <w:instrText xml:space="preserve"> PAGEREF _Toc236210070 \h </w:instrText>
            </w:r>
            <w:r>
              <w:rPr>
                <w:rStyle w:val="Hyperlink"/>
                <w:noProof/>
                <w:rtl/>
              </w:rPr>
              <w:fldChar w:fldCharType="separate"/>
            </w:r>
            <w:r>
              <w:rPr>
                <w:noProof/>
                <w:webHidden/>
              </w:rPr>
              <w:t>13</w:t>
            </w:r>
            <w:r>
              <w:rPr>
                <w:rStyle w:val="Hyperlink"/>
                <w:noProof/>
                <w:rtl/>
              </w:rPr>
              <w:fldChar w:fldCharType="end"/>
            </w:r>
          </w:hyperlink>
        </w:p>
        <w:p w14:paraId="70704DF7" w14:textId="7FFC77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1" w:history="1">
            <w:r>
              <w:rPr>
                <w:rStyle w:val="Hyperlink"/>
                <w:noProof/>
              </w:rPr>
              <w:t>2.1.3. Transactions and Smart Contracts</w:t>
            </w:r>
            <w:r>
              <w:rPr>
                <w:noProof/>
                <w:webHidden/>
              </w:rPr>
              <w:tab/>
            </w:r>
            <w:r>
              <w:rPr>
                <w:rStyle w:val="Hyperlink"/>
                <w:noProof/>
                <w:rtl/>
              </w:rPr>
              <w:fldChar w:fldCharType="begin"/>
            </w:r>
            <w:r>
              <w:rPr>
                <w:noProof/>
                <w:webHidden/>
              </w:rPr>
              <w:instrText xml:space="preserve"> PAGEREF _Toc236210071 \h </w:instrText>
            </w:r>
            <w:r>
              <w:rPr>
                <w:rStyle w:val="Hyperlink"/>
                <w:noProof/>
                <w:rtl/>
              </w:rPr>
              <w:fldChar w:fldCharType="separate"/>
            </w:r>
            <w:r>
              <w:rPr>
                <w:noProof/>
                <w:webHidden/>
              </w:rPr>
              <w:t>14</w:t>
            </w:r>
            <w:r>
              <w:rPr>
                <w:rStyle w:val="Hyperlink"/>
                <w:noProof/>
                <w:rtl/>
              </w:rPr>
              <w:fldChar w:fldCharType="end"/>
            </w:r>
          </w:hyperlink>
        </w:p>
        <w:p w14:paraId="1F6BFA76" w14:textId="39F05FA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2" w:history="1">
            <w:r>
              <w:rPr>
                <w:rStyle w:val="Hyperlink"/>
                <w:noProof/>
              </w:rPr>
              <w:t>2.2. Consensus Mechanisms in Distributed Systems</w:t>
            </w:r>
            <w:r>
              <w:rPr>
                <w:noProof/>
                <w:webHidden/>
              </w:rPr>
              <w:tab/>
            </w:r>
            <w:r>
              <w:rPr>
                <w:rStyle w:val="Hyperlink"/>
                <w:noProof/>
                <w:rtl/>
              </w:rPr>
              <w:fldChar w:fldCharType="begin"/>
            </w:r>
            <w:r>
              <w:rPr>
                <w:noProof/>
                <w:webHidden/>
              </w:rPr>
              <w:instrText xml:space="preserve"> PAGEREF _Toc236210072 \h </w:instrText>
            </w:r>
            <w:r>
              <w:rPr>
                <w:rStyle w:val="Hyperlink"/>
                <w:noProof/>
                <w:rtl/>
              </w:rPr>
              <w:fldChar w:fldCharType="separate"/>
            </w:r>
            <w:r>
              <w:rPr>
                <w:noProof/>
                <w:webHidden/>
              </w:rPr>
              <w:t>14</w:t>
            </w:r>
            <w:r>
              <w:rPr>
                <w:rStyle w:val="Hyperlink"/>
                <w:noProof/>
                <w:rtl/>
              </w:rPr>
              <w:fldChar w:fldCharType="end"/>
            </w:r>
          </w:hyperlink>
        </w:p>
        <w:p w14:paraId="0C7452EB" w14:textId="027261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3" w:history="1">
            <w:r>
              <w:rPr>
                <w:rStyle w:val="Hyperlink"/>
                <w:noProof/>
              </w:rPr>
              <w:t>2.2.1. Classical consensus (BFT)</w:t>
            </w:r>
            <w:r>
              <w:rPr>
                <w:noProof/>
                <w:webHidden/>
              </w:rPr>
              <w:tab/>
            </w:r>
            <w:r>
              <w:rPr>
                <w:rStyle w:val="Hyperlink"/>
                <w:noProof/>
                <w:rtl/>
              </w:rPr>
              <w:fldChar w:fldCharType="begin"/>
            </w:r>
            <w:r>
              <w:rPr>
                <w:noProof/>
                <w:webHidden/>
              </w:rPr>
              <w:instrText xml:space="preserve"> PAGEREF _Toc236210073 \h </w:instrText>
            </w:r>
            <w:r>
              <w:rPr>
                <w:rStyle w:val="Hyperlink"/>
                <w:noProof/>
                <w:rtl/>
              </w:rPr>
              <w:fldChar w:fldCharType="separate"/>
            </w:r>
            <w:r>
              <w:rPr>
                <w:noProof/>
                <w:webHidden/>
              </w:rPr>
              <w:t>15</w:t>
            </w:r>
            <w:r>
              <w:rPr>
                <w:rStyle w:val="Hyperlink"/>
                <w:noProof/>
                <w:rtl/>
              </w:rPr>
              <w:fldChar w:fldCharType="end"/>
            </w:r>
          </w:hyperlink>
        </w:p>
        <w:p w14:paraId="659DB0E0" w14:textId="3CD302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4" w:history="1">
            <w:r>
              <w:rPr>
                <w:rStyle w:val="Hyperlink"/>
                <w:noProof/>
              </w:rPr>
              <w:t>2.2.2. Nakamoto‑style consensus (Proof‑of‑Work)</w:t>
            </w:r>
            <w:r>
              <w:rPr>
                <w:noProof/>
                <w:webHidden/>
              </w:rPr>
              <w:tab/>
            </w:r>
            <w:r>
              <w:rPr>
                <w:rStyle w:val="Hyperlink"/>
                <w:noProof/>
                <w:rtl/>
              </w:rPr>
              <w:fldChar w:fldCharType="begin"/>
            </w:r>
            <w:r>
              <w:rPr>
                <w:noProof/>
                <w:webHidden/>
              </w:rPr>
              <w:instrText xml:space="preserve"> PAGEREF _Toc236210074 \h </w:instrText>
            </w:r>
            <w:r>
              <w:rPr>
                <w:rStyle w:val="Hyperlink"/>
                <w:noProof/>
                <w:rtl/>
              </w:rPr>
              <w:fldChar w:fldCharType="separate"/>
            </w:r>
            <w:r>
              <w:rPr>
                <w:noProof/>
                <w:webHidden/>
              </w:rPr>
              <w:t>15</w:t>
            </w:r>
            <w:r>
              <w:rPr>
                <w:rStyle w:val="Hyperlink"/>
                <w:noProof/>
                <w:rtl/>
              </w:rPr>
              <w:fldChar w:fldCharType="end"/>
            </w:r>
          </w:hyperlink>
        </w:p>
        <w:p w14:paraId="6D97615B" w14:textId="154876A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5" w:history="1">
            <w:r>
              <w:rPr>
                <w:rStyle w:val="Hyperlink"/>
                <w:noProof/>
              </w:rPr>
              <w:t>2.2.3. Proof‑of‑Stake and its variants (DPoS, etc.)</w:t>
            </w:r>
            <w:r>
              <w:rPr>
                <w:noProof/>
                <w:webHidden/>
              </w:rPr>
              <w:tab/>
            </w:r>
            <w:r>
              <w:rPr>
                <w:rStyle w:val="Hyperlink"/>
                <w:noProof/>
                <w:rtl/>
              </w:rPr>
              <w:fldChar w:fldCharType="begin"/>
            </w:r>
            <w:r>
              <w:rPr>
                <w:noProof/>
                <w:webHidden/>
              </w:rPr>
              <w:instrText xml:space="preserve"> PAGEREF _Toc236210075 \h </w:instrText>
            </w:r>
            <w:r>
              <w:rPr>
                <w:rStyle w:val="Hyperlink"/>
                <w:noProof/>
                <w:rtl/>
              </w:rPr>
              <w:fldChar w:fldCharType="separate"/>
            </w:r>
            <w:r>
              <w:rPr>
                <w:noProof/>
                <w:webHidden/>
              </w:rPr>
              <w:t>16</w:t>
            </w:r>
            <w:r>
              <w:rPr>
                <w:rStyle w:val="Hyperlink"/>
                <w:noProof/>
                <w:rtl/>
              </w:rPr>
              <w:fldChar w:fldCharType="end"/>
            </w:r>
          </w:hyperlink>
        </w:p>
        <w:p w14:paraId="637ED40C" w14:textId="3292EC9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6" w:history="1">
            <w:r>
              <w:rPr>
                <w:rStyle w:val="Hyperlink"/>
                <w:noProof/>
              </w:rPr>
              <w:t>2.3. Energy Consumption in Blockchain Systems</w:t>
            </w:r>
            <w:r>
              <w:rPr>
                <w:noProof/>
                <w:webHidden/>
              </w:rPr>
              <w:tab/>
            </w:r>
            <w:r>
              <w:rPr>
                <w:rStyle w:val="Hyperlink"/>
                <w:noProof/>
                <w:rtl/>
              </w:rPr>
              <w:fldChar w:fldCharType="begin"/>
            </w:r>
            <w:r>
              <w:rPr>
                <w:noProof/>
                <w:webHidden/>
              </w:rPr>
              <w:instrText xml:space="preserve"> PAGEREF _Toc236210076 \h </w:instrText>
            </w:r>
            <w:r>
              <w:rPr>
                <w:rStyle w:val="Hyperlink"/>
                <w:noProof/>
                <w:rtl/>
              </w:rPr>
              <w:fldChar w:fldCharType="separate"/>
            </w:r>
            <w:r>
              <w:rPr>
                <w:noProof/>
                <w:webHidden/>
              </w:rPr>
              <w:t>18</w:t>
            </w:r>
            <w:r>
              <w:rPr>
                <w:rStyle w:val="Hyperlink"/>
                <w:noProof/>
                <w:rtl/>
              </w:rPr>
              <w:fldChar w:fldCharType="end"/>
            </w:r>
          </w:hyperlink>
        </w:p>
        <w:p w14:paraId="1399B118" w14:textId="0FB801C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7" w:history="1">
            <w:r>
              <w:rPr>
                <w:rStyle w:val="Hyperlink"/>
                <w:noProof/>
              </w:rPr>
              <w:t>2.3.1. Energy and power basics (definitions, metrics)</w:t>
            </w:r>
            <w:r>
              <w:rPr>
                <w:noProof/>
                <w:webHidden/>
              </w:rPr>
              <w:tab/>
            </w:r>
            <w:r>
              <w:rPr>
                <w:rStyle w:val="Hyperlink"/>
                <w:noProof/>
                <w:rtl/>
              </w:rPr>
              <w:fldChar w:fldCharType="begin"/>
            </w:r>
            <w:r>
              <w:rPr>
                <w:noProof/>
                <w:webHidden/>
              </w:rPr>
              <w:instrText xml:space="preserve"> PAGEREF _Toc236210077 \h </w:instrText>
            </w:r>
            <w:r>
              <w:rPr>
                <w:rStyle w:val="Hyperlink"/>
                <w:noProof/>
                <w:rtl/>
              </w:rPr>
              <w:fldChar w:fldCharType="separate"/>
            </w:r>
            <w:r>
              <w:rPr>
                <w:noProof/>
                <w:webHidden/>
              </w:rPr>
              <w:t>18</w:t>
            </w:r>
            <w:r>
              <w:rPr>
                <w:rStyle w:val="Hyperlink"/>
                <w:noProof/>
                <w:rtl/>
              </w:rPr>
              <w:fldChar w:fldCharType="end"/>
            </w:r>
          </w:hyperlink>
        </w:p>
        <w:p w14:paraId="0A2BAC4E" w14:textId="3B1FD3C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8" w:history="1">
            <w:r>
              <w:rPr>
                <w:rStyle w:val="Hyperlink"/>
                <w:noProof/>
              </w:rPr>
              <w:t>2.3.2. Empirical measurements of PoW/PoS energy consumption</w:t>
            </w:r>
            <w:r>
              <w:rPr>
                <w:noProof/>
                <w:webHidden/>
              </w:rPr>
              <w:tab/>
            </w:r>
            <w:r>
              <w:rPr>
                <w:rStyle w:val="Hyperlink"/>
                <w:noProof/>
                <w:rtl/>
              </w:rPr>
              <w:fldChar w:fldCharType="begin"/>
            </w:r>
            <w:r>
              <w:rPr>
                <w:noProof/>
                <w:webHidden/>
              </w:rPr>
              <w:instrText xml:space="preserve"> PAGEREF _Toc236210078 \h </w:instrText>
            </w:r>
            <w:r>
              <w:rPr>
                <w:rStyle w:val="Hyperlink"/>
                <w:noProof/>
                <w:rtl/>
              </w:rPr>
              <w:fldChar w:fldCharType="separate"/>
            </w:r>
            <w:r>
              <w:rPr>
                <w:noProof/>
                <w:webHidden/>
              </w:rPr>
              <w:t>18</w:t>
            </w:r>
            <w:r>
              <w:rPr>
                <w:rStyle w:val="Hyperlink"/>
                <w:noProof/>
                <w:rtl/>
              </w:rPr>
              <w:fldChar w:fldCharType="end"/>
            </w:r>
          </w:hyperlink>
        </w:p>
        <w:p w14:paraId="487DE3DC" w14:textId="0179FFA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9" w:history="1">
            <w:r>
              <w:rPr>
                <w:rStyle w:val="Hyperlink"/>
                <w:noProof/>
              </w:rPr>
              <w:t>2.4. Summary</w:t>
            </w:r>
            <w:r>
              <w:rPr>
                <w:noProof/>
                <w:webHidden/>
              </w:rPr>
              <w:tab/>
            </w:r>
            <w:r>
              <w:rPr>
                <w:rStyle w:val="Hyperlink"/>
                <w:noProof/>
                <w:rtl/>
              </w:rPr>
              <w:fldChar w:fldCharType="begin"/>
            </w:r>
            <w:r>
              <w:rPr>
                <w:noProof/>
                <w:webHidden/>
              </w:rPr>
              <w:instrText xml:space="preserve"> PAGEREF _Toc236210079 \h </w:instrText>
            </w:r>
            <w:r>
              <w:rPr>
                <w:rStyle w:val="Hyperlink"/>
                <w:noProof/>
                <w:rtl/>
              </w:rPr>
              <w:fldChar w:fldCharType="separate"/>
            </w:r>
            <w:r>
              <w:rPr>
                <w:noProof/>
                <w:webHidden/>
              </w:rPr>
              <w:t>19</w:t>
            </w:r>
            <w:r>
              <w:rPr>
                <w:rStyle w:val="Hyperlink"/>
                <w:noProof/>
                <w:rtl/>
              </w:rPr>
              <w:fldChar w:fldCharType="end"/>
            </w:r>
          </w:hyperlink>
        </w:p>
        <w:p w14:paraId="209B3941" w14:textId="38B828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80" w:history="1">
            <w:r>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_Toc236210080 \h </w:instrText>
            </w:r>
            <w:r>
              <w:rPr>
                <w:rStyle w:val="Hyperlink"/>
                <w:noProof/>
                <w:rtl/>
              </w:rPr>
              <w:fldChar w:fldCharType="separate"/>
            </w:r>
            <w:r>
              <w:rPr>
                <w:noProof/>
                <w:webHidden/>
              </w:rPr>
              <w:t>22</w:t>
            </w:r>
            <w:r>
              <w:rPr>
                <w:rStyle w:val="Hyperlink"/>
                <w:noProof/>
                <w:rtl/>
              </w:rPr>
              <w:fldChar w:fldCharType="end"/>
            </w:r>
          </w:hyperlink>
        </w:p>
        <w:p w14:paraId="7DF02D47" w14:textId="7B73613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2" w:history="1">
            <w:r>
              <w:rPr>
                <w:rStyle w:val="Hyperlink"/>
                <w:noProof/>
              </w:rPr>
              <w:t>3.1. Introduction</w:t>
            </w:r>
            <w:r>
              <w:rPr>
                <w:noProof/>
                <w:webHidden/>
              </w:rPr>
              <w:tab/>
            </w:r>
            <w:r>
              <w:rPr>
                <w:rStyle w:val="Hyperlink"/>
                <w:noProof/>
                <w:rtl/>
              </w:rPr>
              <w:fldChar w:fldCharType="begin"/>
            </w:r>
            <w:r>
              <w:rPr>
                <w:noProof/>
                <w:webHidden/>
              </w:rPr>
              <w:instrText xml:space="preserve"> PAGEREF _Toc236210082 \h </w:instrText>
            </w:r>
            <w:r>
              <w:rPr>
                <w:rStyle w:val="Hyperlink"/>
                <w:noProof/>
                <w:rtl/>
              </w:rPr>
              <w:fldChar w:fldCharType="separate"/>
            </w:r>
            <w:r>
              <w:rPr>
                <w:noProof/>
                <w:webHidden/>
              </w:rPr>
              <w:t>22</w:t>
            </w:r>
            <w:r>
              <w:rPr>
                <w:rStyle w:val="Hyperlink"/>
                <w:noProof/>
                <w:rtl/>
              </w:rPr>
              <w:fldChar w:fldCharType="end"/>
            </w:r>
          </w:hyperlink>
        </w:p>
        <w:p w14:paraId="0206059E" w14:textId="3D4F12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3" w:history="1">
            <w:r>
              <w:rPr>
                <w:rStyle w:val="Hyperlink"/>
                <w:noProof/>
              </w:rPr>
              <w:t xml:space="preserve">3.2. </w:t>
            </w:r>
            <w:r>
              <w:rPr>
                <w:rStyle w:val="Hyperlink"/>
                <w:rFonts w:eastAsia="Times New Roman"/>
                <w:noProof/>
              </w:rPr>
              <w:t>Methodology</w:t>
            </w:r>
            <w:r>
              <w:rPr>
                <w:noProof/>
                <w:webHidden/>
              </w:rPr>
              <w:tab/>
            </w:r>
            <w:r>
              <w:rPr>
                <w:rStyle w:val="Hyperlink"/>
                <w:noProof/>
                <w:rtl/>
              </w:rPr>
              <w:fldChar w:fldCharType="begin"/>
            </w:r>
            <w:r>
              <w:rPr>
                <w:noProof/>
                <w:webHidden/>
              </w:rPr>
              <w:instrText xml:space="preserve"> PAGEREF _Toc236210083 \h </w:instrText>
            </w:r>
            <w:r>
              <w:rPr>
                <w:rStyle w:val="Hyperlink"/>
                <w:noProof/>
                <w:rtl/>
              </w:rPr>
              <w:fldChar w:fldCharType="separate"/>
            </w:r>
            <w:r>
              <w:rPr>
                <w:noProof/>
                <w:webHidden/>
              </w:rPr>
              <w:t>24</w:t>
            </w:r>
            <w:r>
              <w:rPr>
                <w:rStyle w:val="Hyperlink"/>
                <w:noProof/>
                <w:rtl/>
              </w:rPr>
              <w:fldChar w:fldCharType="end"/>
            </w:r>
          </w:hyperlink>
        </w:p>
        <w:p w14:paraId="3C122596" w14:textId="6A7951D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4" w:history="1">
            <w:r>
              <w:rPr>
                <w:rStyle w:val="Hyperlink"/>
                <w:noProof/>
              </w:rPr>
              <w:t xml:space="preserve">3.2.1. </w:t>
            </w:r>
            <w:r>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_Toc236210084 \h </w:instrText>
            </w:r>
            <w:r>
              <w:rPr>
                <w:rStyle w:val="Hyperlink"/>
                <w:noProof/>
                <w:rtl/>
              </w:rPr>
              <w:fldChar w:fldCharType="separate"/>
            </w:r>
            <w:r>
              <w:rPr>
                <w:noProof/>
                <w:webHidden/>
              </w:rPr>
              <w:t>24</w:t>
            </w:r>
            <w:r>
              <w:rPr>
                <w:rStyle w:val="Hyperlink"/>
                <w:noProof/>
                <w:rtl/>
              </w:rPr>
              <w:fldChar w:fldCharType="end"/>
            </w:r>
          </w:hyperlink>
        </w:p>
        <w:p w14:paraId="1F38C543" w14:textId="4D2253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5" w:history="1">
            <w:r>
              <w:rPr>
                <w:rStyle w:val="Hyperlink"/>
                <w:noProof/>
              </w:rPr>
              <w:t xml:space="preserve">3.2.2. </w:t>
            </w:r>
            <w:r>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_Toc236210085 \h </w:instrText>
            </w:r>
            <w:r>
              <w:rPr>
                <w:rStyle w:val="Hyperlink"/>
                <w:noProof/>
                <w:rtl/>
              </w:rPr>
              <w:fldChar w:fldCharType="separate"/>
            </w:r>
            <w:r>
              <w:rPr>
                <w:noProof/>
                <w:webHidden/>
              </w:rPr>
              <w:t>25</w:t>
            </w:r>
            <w:r>
              <w:rPr>
                <w:rStyle w:val="Hyperlink"/>
                <w:noProof/>
                <w:rtl/>
              </w:rPr>
              <w:fldChar w:fldCharType="end"/>
            </w:r>
          </w:hyperlink>
        </w:p>
        <w:p w14:paraId="5FF456AE" w14:textId="64F2B8B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6" w:history="1">
            <w:r>
              <w:rPr>
                <w:rStyle w:val="Hyperlink"/>
                <w:noProof/>
              </w:rPr>
              <w:t xml:space="preserve">3.2.3. </w:t>
            </w:r>
            <w:r>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_Toc236210086 \h </w:instrText>
            </w:r>
            <w:r>
              <w:rPr>
                <w:rStyle w:val="Hyperlink"/>
                <w:noProof/>
                <w:rtl/>
              </w:rPr>
              <w:fldChar w:fldCharType="separate"/>
            </w:r>
            <w:r>
              <w:rPr>
                <w:noProof/>
                <w:webHidden/>
              </w:rPr>
              <w:t>25</w:t>
            </w:r>
            <w:r>
              <w:rPr>
                <w:rStyle w:val="Hyperlink"/>
                <w:noProof/>
                <w:rtl/>
              </w:rPr>
              <w:fldChar w:fldCharType="end"/>
            </w:r>
          </w:hyperlink>
        </w:p>
        <w:p w14:paraId="3BAE4C05" w14:textId="585F8B1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7" w:history="1">
            <w:r>
              <w:rPr>
                <w:rStyle w:val="Hyperlink"/>
                <w:noProof/>
              </w:rPr>
              <w:t xml:space="preserve">3.2.4. </w:t>
            </w:r>
            <w:r>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_Toc236210087 \h </w:instrText>
            </w:r>
            <w:r>
              <w:rPr>
                <w:rStyle w:val="Hyperlink"/>
                <w:noProof/>
                <w:rtl/>
              </w:rPr>
              <w:fldChar w:fldCharType="separate"/>
            </w:r>
            <w:r>
              <w:rPr>
                <w:noProof/>
                <w:webHidden/>
              </w:rPr>
              <w:t>26</w:t>
            </w:r>
            <w:r>
              <w:rPr>
                <w:rStyle w:val="Hyperlink"/>
                <w:noProof/>
                <w:rtl/>
              </w:rPr>
              <w:fldChar w:fldCharType="end"/>
            </w:r>
          </w:hyperlink>
        </w:p>
        <w:p w14:paraId="28A72A7E" w14:textId="0FDC54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8" w:history="1">
            <w:r>
              <w:rPr>
                <w:rStyle w:val="Hyperlink"/>
                <w:noProof/>
              </w:rPr>
              <w:t xml:space="preserve">3.2.5. </w:t>
            </w:r>
            <w:r>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_Toc236210088 \h </w:instrText>
            </w:r>
            <w:r>
              <w:rPr>
                <w:rStyle w:val="Hyperlink"/>
                <w:noProof/>
                <w:rtl/>
              </w:rPr>
              <w:fldChar w:fldCharType="separate"/>
            </w:r>
            <w:r>
              <w:rPr>
                <w:noProof/>
                <w:webHidden/>
              </w:rPr>
              <w:t>26</w:t>
            </w:r>
            <w:r>
              <w:rPr>
                <w:rStyle w:val="Hyperlink"/>
                <w:noProof/>
                <w:rtl/>
              </w:rPr>
              <w:fldChar w:fldCharType="end"/>
            </w:r>
          </w:hyperlink>
        </w:p>
        <w:p w14:paraId="3015F2F9" w14:textId="710DC9A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9" w:history="1">
            <w:r>
              <w:rPr>
                <w:rStyle w:val="Hyperlink"/>
                <w:noProof/>
              </w:rPr>
              <w:t xml:space="preserve">3.2.6. </w:t>
            </w:r>
            <w:r>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_Toc236210089 \h </w:instrText>
            </w:r>
            <w:r>
              <w:rPr>
                <w:rStyle w:val="Hyperlink"/>
                <w:noProof/>
                <w:rtl/>
              </w:rPr>
              <w:fldChar w:fldCharType="separate"/>
            </w:r>
            <w:r>
              <w:rPr>
                <w:noProof/>
                <w:webHidden/>
              </w:rPr>
              <w:t>27</w:t>
            </w:r>
            <w:r>
              <w:rPr>
                <w:rStyle w:val="Hyperlink"/>
                <w:noProof/>
                <w:rtl/>
              </w:rPr>
              <w:fldChar w:fldCharType="end"/>
            </w:r>
          </w:hyperlink>
        </w:p>
        <w:p w14:paraId="55171412" w14:textId="728AB19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0" w:history="1">
            <w:r>
              <w:rPr>
                <w:rStyle w:val="Hyperlink"/>
                <w:noProof/>
              </w:rPr>
              <w:t xml:space="preserve">3.2.7. </w:t>
            </w:r>
            <w:r>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_Toc236210090 \h </w:instrText>
            </w:r>
            <w:r>
              <w:rPr>
                <w:rStyle w:val="Hyperlink"/>
                <w:noProof/>
                <w:rtl/>
              </w:rPr>
              <w:fldChar w:fldCharType="separate"/>
            </w:r>
            <w:r>
              <w:rPr>
                <w:noProof/>
                <w:webHidden/>
              </w:rPr>
              <w:t>27</w:t>
            </w:r>
            <w:r>
              <w:rPr>
                <w:rStyle w:val="Hyperlink"/>
                <w:noProof/>
                <w:rtl/>
              </w:rPr>
              <w:fldChar w:fldCharType="end"/>
            </w:r>
          </w:hyperlink>
        </w:p>
        <w:p w14:paraId="7169D9AB" w14:textId="3A01A3B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1" w:history="1">
            <w:r>
              <w:rPr>
                <w:rStyle w:val="Hyperlink"/>
                <w:noProof/>
              </w:rPr>
              <w:t xml:space="preserve">3.2.8. </w:t>
            </w:r>
            <w:r>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_Toc236210091 \h </w:instrText>
            </w:r>
            <w:r>
              <w:rPr>
                <w:rStyle w:val="Hyperlink"/>
                <w:noProof/>
                <w:rtl/>
              </w:rPr>
              <w:fldChar w:fldCharType="separate"/>
            </w:r>
            <w:r>
              <w:rPr>
                <w:noProof/>
                <w:webHidden/>
              </w:rPr>
              <w:t>28</w:t>
            </w:r>
            <w:r>
              <w:rPr>
                <w:rStyle w:val="Hyperlink"/>
                <w:noProof/>
                <w:rtl/>
              </w:rPr>
              <w:fldChar w:fldCharType="end"/>
            </w:r>
          </w:hyperlink>
        </w:p>
        <w:p w14:paraId="04D05AE1" w14:textId="4F5734A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2" w:history="1">
            <w:r>
              <w:rPr>
                <w:rStyle w:val="Hyperlink"/>
                <w:noProof/>
              </w:rPr>
              <w:t xml:space="preserve">3.2.9. </w:t>
            </w:r>
            <w:r>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_Toc236210092 \h </w:instrText>
            </w:r>
            <w:r>
              <w:rPr>
                <w:rStyle w:val="Hyperlink"/>
                <w:noProof/>
                <w:rtl/>
              </w:rPr>
              <w:fldChar w:fldCharType="separate"/>
            </w:r>
            <w:r>
              <w:rPr>
                <w:noProof/>
                <w:webHidden/>
              </w:rPr>
              <w:t>29</w:t>
            </w:r>
            <w:r>
              <w:rPr>
                <w:rStyle w:val="Hyperlink"/>
                <w:noProof/>
                <w:rtl/>
              </w:rPr>
              <w:fldChar w:fldCharType="end"/>
            </w:r>
          </w:hyperlink>
        </w:p>
        <w:p w14:paraId="483B10A0" w14:textId="6A2774B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3" w:history="1">
            <w:r>
              <w:rPr>
                <w:rStyle w:val="Hyperlink"/>
                <w:noProof/>
              </w:rPr>
              <w:t xml:space="preserve">3.2.10. </w:t>
            </w:r>
            <w:r>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_Toc236210093 \h </w:instrText>
            </w:r>
            <w:r>
              <w:rPr>
                <w:rStyle w:val="Hyperlink"/>
                <w:noProof/>
                <w:rtl/>
              </w:rPr>
              <w:fldChar w:fldCharType="separate"/>
            </w:r>
            <w:r>
              <w:rPr>
                <w:noProof/>
                <w:webHidden/>
              </w:rPr>
              <w:t>29</w:t>
            </w:r>
            <w:r>
              <w:rPr>
                <w:rStyle w:val="Hyperlink"/>
                <w:noProof/>
                <w:rtl/>
              </w:rPr>
              <w:fldChar w:fldCharType="end"/>
            </w:r>
          </w:hyperlink>
        </w:p>
        <w:p w14:paraId="1CF9AE62" w14:textId="09FBD6D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4" w:history="1">
            <w:r>
              <w:rPr>
                <w:rStyle w:val="Hyperlink"/>
                <w:noProof/>
              </w:rPr>
              <w:t>3.3. Background</w:t>
            </w:r>
            <w:r>
              <w:rPr>
                <w:noProof/>
                <w:webHidden/>
              </w:rPr>
              <w:tab/>
            </w:r>
            <w:r>
              <w:rPr>
                <w:rStyle w:val="Hyperlink"/>
                <w:noProof/>
                <w:rtl/>
              </w:rPr>
              <w:fldChar w:fldCharType="begin"/>
            </w:r>
            <w:r>
              <w:rPr>
                <w:noProof/>
                <w:webHidden/>
              </w:rPr>
              <w:instrText xml:space="preserve"> PAGEREF _Toc236210094 \h </w:instrText>
            </w:r>
            <w:r>
              <w:rPr>
                <w:rStyle w:val="Hyperlink"/>
                <w:noProof/>
                <w:rtl/>
              </w:rPr>
              <w:fldChar w:fldCharType="separate"/>
            </w:r>
            <w:r>
              <w:rPr>
                <w:noProof/>
                <w:webHidden/>
              </w:rPr>
              <w:t>31</w:t>
            </w:r>
            <w:r>
              <w:rPr>
                <w:rStyle w:val="Hyperlink"/>
                <w:noProof/>
                <w:rtl/>
              </w:rPr>
              <w:fldChar w:fldCharType="end"/>
            </w:r>
          </w:hyperlink>
        </w:p>
        <w:p w14:paraId="31A39A6D" w14:textId="763F96A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5" w:history="1">
            <w:r>
              <w:rPr>
                <w:rStyle w:val="Hyperlink"/>
                <w:noProof/>
              </w:rPr>
              <w:t>3.3.1. Definition of Consensus Algorithms in Blockchain</w:t>
            </w:r>
            <w:r>
              <w:rPr>
                <w:noProof/>
                <w:webHidden/>
              </w:rPr>
              <w:tab/>
            </w:r>
            <w:r>
              <w:rPr>
                <w:rStyle w:val="Hyperlink"/>
                <w:noProof/>
                <w:rtl/>
              </w:rPr>
              <w:fldChar w:fldCharType="begin"/>
            </w:r>
            <w:r>
              <w:rPr>
                <w:noProof/>
                <w:webHidden/>
              </w:rPr>
              <w:instrText xml:space="preserve"> PAGEREF _Toc236210095 \h </w:instrText>
            </w:r>
            <w:r>
              <w:rPr>
                <w:rStyle w:val="Hyperlink"/>
                <w:noProof/>
                <w:rtl/>
              </w:rPr>
              <w:fldChar w:fldCharType="separate"/>
            </w:r>
            <w:r>
              <w:rPr>
                <w:noProof/>
                <w:webHidden/>
              </w:rPr>
              <w:t>31</w:t>
            </w:r>
            <w:r>
              <w:rPr>
                <w:rStyle w:val="Hyperlink"/>
                <w:noProof/>
                <w:rtl/>
              </w:rPr>
              <w:fldChar w:fldCharType="end"/>
            </w:r>
          </w:hyperlink>
        </w:p>
        <w:p w14:paraId="6C68239B" w14:textId="48B10B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6" w:history="1">
            <w:r>
              <w:rPr>
                <w:rStyle w:val="Hyperlink"/>
                <w:noProof/>
              </w:rPr>
              <w:t>3.3.2. Consensus Algorithms in Blockchain</w:t>
            </w:r>
            <w:r>
              <w:rPr>
                <w:noProof/>
                <w:webHidden/>
              </w:rPr>
              <w:tab/>
            </w:r>
            <w:r>
              <w:rPr>
                <w:rStyle w:val="Hyperlink"/>
                <w:noProof/>
                <w:rtl/>
              </w:rPr>
              <w:fldChar w:fldCharType="begin"/>
            </w:r>
            <w:r>
              <w:rPr>
                <w:noProof/>
                <w:webHidden/>
              </w:rPr>
              <w:instrText xml:space="preserve"> PAGEREF _Toc236210096 \h </w:instrText>
            </w:r>
            <w:r>
              <w:rPr>
                <w:rStyle w:val="Hyperlink"/>
                <w:noProof/>
                <w:rtl/>
              </w:rPr>
              <w:fldChar w:fldCharType="separate"/>
            </w:r>
            <w:r>
              <w:rPr>
                <w:noProof/>
                <w:webHidden/>
              </w:rPr>
              <w:t>31</w:t>
            </w:r>
            <w:r>
              <w:rPr>
                <w:rStyle w:val="Hyperlink"/>
                <w:noProof/>
                <w:rtl/>
              </w:rPr>
              <w:fldChar w:fldCharType="end"/>
            </w:r>
          </w:hyperlink>
        </w:p>
        <w:p w14:paraId="722AF39B" w14:textId="79F5335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7" w:history="1">
            <w:r>
              <w:rPr>
                <w:rStyle w:val="Hyperlink"/>
                <w:noProof/>
              </w:rPr>
              <w:t>3.3.3. Importance of Consensus Algorithms</w:t>
            </w:r>
            <w:r>
              <w:rPr>
                <w:noProof/>
                <w:webHidden/>
              </w:rPr>
              <w:tab/>
            </w:r>
            <w:r>
              <w:rPr>
                <w:rStyle w:val="Hyperlink"/>
                <w:noProof/>
                <w:rtl/>
              </w:rPr>
              <w:fldChar w:fldCharType="begin"/>
            </w:r>
            <w:r>
              <w:rPr>
                <w:noProof/>
                <w:webHidden/>
              </w:rPr>
              <w:instrText xml:space="preserve"> PAGEREF _Toc236210097 \h </w:instrText>
            </w:r>
            <w:r>
              <w:rPr>
                <w:rStyle w:val="Hyperlink"/>
                <w:noProof/>
                <w:rtl/>
              </w:rPr>
              <w:fldChar w:fldCharType="separate"/>
            </w:r>
            <w:r>
              <w:rPr>
                <w:noProof/>
                <w:webHidden/>
              </w:rPr>
              <w:t>32</w:t>
            </w:r>
            <w:r>
              <w:rPr>
                <w:rStyle w:val="Hyperlink"/>
                <w:noProof/>
                <w:rtl/>
              </w:rPr>
              <w:fldChar w:fldCharType="end"/>
            </w:r>
          </w:hyperlink>
        </w:p>
        <w:p w14:paraId="74D07CB6" w14:textId="525AE9A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8" w:history="1">
            <w:r>
              <w:rPr>
                <w:rStyle w:val="Hyperlink"/>
                <w:noProof/>
              </w:rPr>
              <w:t>3.3.4. Historical Development of Consensus Mechanisms</w:t>
            </w:r>
            <w:r>
              <w:rPr>
                <w:noProof/>
                <w:webHidden/>
              </w:rPr>
              <w:tab/>
            </w:r>
            <w:r>
              <w:rPr>
                <w:rStyle w:val="Hyperlink"/>
                <w:noProof/>
                <w:rtl/>
              </w:rPr>
              <w:fldChar w:fldCharType="begin"/>
            </w:r>
            <w:r>
              <w:rPr>
                <w:noProof/>
                <w:webHidden/>
              </w:rPr>
              <w:instrText xml:space="preserve"> PAGEREF _Toc236210098 \h </w:instrText>
            </w:r>
            <w:r>
              <w:rPr>
                <w:rStyle w:val="Hyperlink"/>
                <w:noProof/>
                <w:rtl/>
              </w:rPr>
              <w:fldChar w:fldCharType="separate"/>
            </w:r>
            <w:r>
              <w:rPr>
                <w:noProof/>
                <w:webHidden/>
              </w:rPr>
              <w:t>33</w:t>
            </w:r>
            <w:r>
              <w:rPr>
                <w:rStyle w:val="Hyperlink"/>
                <w:noProof/>
                <w:rtl/>
              </w:rPr>
              <w:fldChar w:fldCharType="end"/>
            </w:r>
          </w:hyperlink>
        </w:p>
        <w:p w14:paraId="7D4D589C" w14:textId="41D9F0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9" w:history="1">
            <w:r>
              <w:rPr>
                <w:rStyle w:val="Hyperlink"/>
                <w:noProof/>
              </w:rPr>
              <w:t>3.4. Security Aspects of Consensus Algorithms</w:t>
            </w:r>
            <w:r>
              <w:rPr>
                <w:noProof/>
                <w:webHidden/>
              </w:rPr>
              <w:tab/>
            </w:r>
            <w:r>
              <w:rPr>
                <w:rStyle w:val="Hyperlink"/>
                <w:noProof/>
                <w:rtl/>
              </w:rPr>
              <w:fldChar w:fldCharType="begin"/>
            </w:r>
            <w:r>
              <w:rPr>
                <w:noProof/>
                <w:webHidden/>
              </w:rPr>
              <w:instrText xml:space="preserve"> PAGEREF _Toc236210099 \h </w:instrText>
            </w:r>
            <w:r>
              <w:rPr>
                <w:rStyle w:val="Hyperlink"/>
                <w:noProof/>
                <w:rtl/>
              </w:rPr>
              <w:fldChar w:fldCharType="separate"/>
            </w:r>
            <w:r>
              <w:rPr>
                <w:noProof/>
                <w:webHidden/>
              </w:rPr>
              <w:t>34</w:t>
            </w:r>
            <w:r>
              <w:rPr>
                <w:rStyle w:val="Hyperlink"/>
                <w:noProof/>
                <w:rtl/>
              </w:rPr>
              <w:fldChar w:fldCharType="end"/>
            </w:r>
          </w:hyperlink>
        </w:p>
        <w:p w14:paraId="1B4D5AAD" w14:textId="2A71159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0" w:history="1">
            <w:r>
              <w:rPr>
                <w:rStyle w:val="Hyperlink"/>
                <w:noProof/>
              </w:rPr>
              <w:t>3.4.1. Security Features and Vulnerabilities</w:t>
            </w:r>
            <w:r>
              <w:rPr>
                <w:noProof/>
                <w:webHidden/>
              </w:rPr>
              <w:tab/>
            </w:r>
            <w:r>
              <w:rPr>
                <w:rStyle w:val="Hyperlink"/>
                <w:noProof/>
                <w:rtl/>
              </w:rPr>
              <w:fldChar w:fldCharType="begin"/>
            </w:r>
            <w:r>
              <w:rPr>
                <w:noProof/>
                <w:webHidden/>
              </w:rPr>
              <w:instrText xml:space="preserve"> PAGEREF _Toc236210100 \h </w:instrText>
            </w:r>
            <w:r>
              <w:rPr>
                <w:rStyle w:val="Hyperlink"/>
                <w:noProof/>
                <w:rtl/>
              </w:rPr>
              <w:fldChar w:fldCharType="separate"/>
            </w:r>
            <w:r>
              <w:rPr>
                <w:noProof/>
                <w:webHidden/>
              </w:rPr>
              <w:t>37</w:t>
            </w:r>
            <w:r>
              <w:rPr>
                <w:rStyle w:val="Hyperlink"/>
                <w:noProof/>
                <w:rtl/>
              </w:rPr>
              <w:fldChar w:fldCharType="end"/>
            </w:r>
          </w:hyperlink>
        </w:p>
        <w:p w14:paraId="019C5806" w14:textId="1E0DBAB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1" w:history="1">
            <w:r>
              <w:rPr>
                <w:rStyle w:val="Hyperlink"/>
                <w:noProof/>
              </w:rPr>
              <w:t>3.5. Energy Consumption in Consensus Algorithms</w:t>
            </w:r>
            <w:r>
              <w:rPr>
                <w:noProof/>
                <w:webHidden/>
              </w:rPr>
              <w:tab/>
            </w:r>
            <w:r>
              <w:rPr>
                <w:rStyle w:val="Hyperlink"/>
                <w:noProof/>
                <w:rtl/>
              </w:rPr>
              <w:fldChar w:fldCharType="begin"/>
            </w:r>
            <w:r>
              <w:rPr>
                <w:noProof/>
                <w:webHidden/>
              </w:rPr>
              <w:instrText xml:space="preserve"> PAGEREF _Toc236210101 \h </w:instrText>
            </w:r>
            <w:r>
              <w:rPr>
                <w:rStyle w:val="Hyperlink"/>
                <w:noProof/>
                <w:rtl/>
              </w:rPr>
              <w:fldChar w:fldCharType="separate"/>
            </w:r>
            <w:r>
              <w:rPr>
                <w:noProof/>
                <w:webHidden/>
              </w:rPr>
              <w:t>38</w:t>
            </w:r>
            <w:r>
              <w:rPr>
                <w:rStyle w:val="Hyperlink"/>
                <w:noProof/>
                <w:rtl/>
              </w:rPr>
              <w:fldChar w:fldCharType="end"/>
            </w:r>
          </w:hyperlink>
        </w:p>
        <w:p w14:paraId="65E981FE" w14:textId="7E443FB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2" w:history="1">
            <w:r>
              <w:rPr>
                <w:rStyle w:val="Hyperlink"/>
                <w:noProof/>
              </w:rPr>
              <w:t>3.6. Overview of the Selected Consensus Algorithms</w:t>
            </w:r>
            <w:r>
              <w:rPr>
                <w:noProof/>
                <w:webHidden/>
              </w:rPr>
              <w:tab/>
            </w:r>
            <w:r>
              <w:rPr>
                <w:rStyle w:val="Hyperlink"/>
                <w:noProof/>
                <w:rtl/>
              </w:rPr>
              <w:fldChar w:fldCharType="begin"/>
            </w:r>
            <w:r>
              <w:rPr>
                <w:noProof/>
                <w:webHidden/>
              </w:rPr>
              <w:instrText xml:space="preserve"> PAGEREF _Toc236210102 \h </w:instrText>
            </w:r>
            <w:r>
              <w:rPr>
                <w:rStyle w:val="Hyperlink"/>
                <w:noProof/>
                <w:rtl/>
              </w:rPr>
              <w:fldChar w:fldCharType="separate"/>
            </w:r>
            <w:r>
              <w:rPr>
                <w:noProof/>
                <w:webHidden/>
              </w:rPr>
              <w:t>41</w:t>
            </w:r>
            <w:r>
              <w:rPr>
                <w:rStyle w:val="Hyperlink"/>
                <w:noProof/>
                <w:rtl/>
              </w:rPr>
              <w:fldChar w:fldCharType="end"/>
            </w:r>
          </w:hyperlink>
        </w:p>
        <w:p w14:paraId="4A2CE6BC" w14:textId="7953EAA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3" w:history="1">
            <w:r>
              <w:rPr>
                <w:rStyle w:val="Hyperlink"/>
                <w:noProof/>
              </w:rPr>
              <w:t>3.6.1. Byzantine Fault Tolerance (BFT)</w:t>
            </w:r>
            <w:r>
              <w:rPr>
                <w:noProof/>
                <w:webHidden/>
              </w:rPr>
              <w:tab/>
            </w:r>
            <w:r>
              <w:rPr>
                <w:rStyle w:val="Hyperlink"/>
                <w:noProof/>
                <w:rtl/>
              </w:rPr>
              <w:fldChar w:fldCharType="begin"/>
            </w:r>
            <w:r>
              <w:rPr>
                <w:noProof/>
                <w:webHidden/>
              </w:rPr>
              <w:instrText xml:space="preserve"> PAGEREF _Toc236210103 \h </w:instrText>
            </w:r>
            <w:r>
              <w:rPr>
                <w:rStyle w:val="Hyperlink"/>
                <w:noProof/>
                <w:rtl/>
              </w:rPr>
              <w:fldChar w:fldCharType="separate"/>
            </w:r>
            <w:r>
              <w:rPr>
                <w:noProof/>
                <w:webHidden/>
              </w:rPr>
              <w:t>44</w:t>
            </w:r>
            <w:r>
              <w:rPr>
                <w:rStyle w:val="Hyperlink"/>
                <w:noProof/>
                <w:rtl/>
              </w:rPr>
              <w:fldChar w:fldCharType="end"/>
            </w:r>
          </w:hyperlink>
        </w:p>
        <w:p w14:paraId="379C8A19" w14:textId="09005A5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4" w:history="1">
            <w:r>
              <w:rPr>
                <w:rStyle w:val="Hyperlink"/>
                <w:noProof/>
              </w:rPr>
              <w:t>3.6.2. Practical Byzantine Fault Tolerance (PBFT)</w:t>
            </w:r>
            <w:r>
              <w:rPr>
                <w:noProof/>
                <w:webHidden/>
              </w:rPr>
              <w:tab/>
            </w:r>
            <w:r>
              <w:rPr>
                <w:rStyle w:val="Hyperlink"/>
                <w:noProof/>
                <w:rtl/>
              </w:rPr>
              <w:fldChar w:fldCharType="begin"/>
            </w:r>
            <w:r>
              <w:rPr>
                <w:noProof/>
                <w:webHidden/>
              </w:rPr>
              <w:instrText xml:space="preserve"> PAGEREF _Toc236210104 \h </w:instrText>
            </w:r>
            <w:r>
              <w:rPr>
                <w:rStyle w:val="Hyperlink"/>
                <w:noProof/>
                <w:rtl/>
              </w:rPr>
              <w:fldChar w:fldCharType="separate"/>
            </w:r>
            <w:r>
              <w:rPr>
                <w:noProof/>
                <w:webHidden/>
              </w:rPr>
              <w:t>44</w:t>
            </w:r>
            <w:r>
              <w:rPr>
                <w:rStyle w:val="Hyperlink"/>
                <w:noProof/>
                <w:rtl/>
              </w:rPr>
              <w:fldChar w:fldCharType="end"/>
            </w:r>
          </w:hyperlink>
        </w:p>
        <w:p w14:paraId="0B6AA5B8" w14:textId="3ADD9C1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5" w:history="1">
            <w:r>
              <w:rPr>
                <w:rStyle w:val="Hyperlink"/>
                <w:noProof/>
              </w:rPr>
              <w:t>3.6.3. Proof of Work (PoW)</w:t>
            </w:r>
            <w:r>
              <w:rPr>
                <w:noProof/>
                <w:webHidden/>
              </w:rPr>
              <w:tab/>
            </w:r>
            <w:r>
              <w:rPr>
                <w:rStyle w:val="Hyperlink"/>
                <w:noProof/>
                <w:rtl/>
              </w:rPr>
              <w:fldChar w:fldCharType="begin"/>
            </w:r>
            <w:r>
              <w:rPr>
                <w:noProof/>
                <w:webHidden/>
              </w:rPr>
              <w:instrText xml:space="preserve"> PAGEREF _Toc236210105 \h </w:instrText>
            </w:r>
            <w:r>
              <w:rPr>
                <w:rStyle w:val="Hyperlink"/>
                <w:noProof/>
                <w:rtl/>
              </w:rPr>
              <w:fldChar w:fldCharType="separate"/>
            </w:r>
            <w:r>
              <w:rPr>
                <w:noProof/>
                <w:webHidden/>
              </w:rPr>
              <w:t>45</w:t>
            </w:r>
            <w:r>
              <w:rPr>
                <w:rStyle w:val="Hyperlink"/>
                <w:noProof/>
                <w:rtl/>
              </w:rPr>
              <w:fldChar w:fldCharType="end"/>
            </w:r>
          </w:hyperlink>
        </w:p>
        <w:p w14:paraId="15644602" w14:textId="157310D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6" w:history="1">
            <w:r>
              <w:rPr>
                <w:rStyle w:val="Hyperlink"/>
                <w:noProof/>
              </w:rPr>
              <w:t>3.6.4. Proof of Stake (PoS)</w:t>
            </w:r>
            <w:r>
              <w:rPr>
                <w:noProof/>
                <w:webHidden/>
              </w:rPr>
              <w:tab/>
            </w:r>
            <w:r>
              <w:rPr>
                <w:rStyle w:val="Hyperlink"/>
                <w:noProof/>
                <w:rtl/>
              </w:rPr>
              <w:fldChar w:fldCharType="begin"/>
            </w:r>
            <w:r>
              <w:rPr>
                <w:noProof/>
                <w:webHidden/>
              </w:rPr>
              <w:instrText xml:space="preserve"> PAGEREF _Toc236210106 \h </w:instrText>
            </w:r>
            <w:r>
              <w:rPr>
                <w:rStyle w:val="Hyperlink"/>
                <w:noProof/>
                <w:rtl/>
              </w:rPr>
              <w:fldChar w:fldCharType="separate"/>
            </w:r>
            <w:r>
              <w:rPr>
                <w:noProof/>
                <w:webHidden/>
              </w:rPr>
              <w:t>45</w:t>
            </w:r>
            <w:r>
              <w:rPr>
                <w:rStyle w:val="Hyperlink"/>
                <w:noProof/>
                <w:rtl/>
              </w:rPr>
              <w:fldChar w:fldCharType="end"/>
            </w:r>
          </w:hyperlink>
        </w:p>
        <w:p w14:paraId="42DE7D1D" w14:textId="41FBE8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7" w:history="1">
            <w:r>
              <w:rPr>
                <w:rStyle w:val="Hyperlink"/>
                <w:noProof/>
              </w:rPr>
              <w:t>3.6.5. Delegated Proof of Stake (DPoS)</w:t>
            </w:r>
            <w:r>
              <w:rPr>
                <w:noProof/>
                <w:webHidden/>
              </w:rPr>
              <w:tab/>
            </w:r>
            <w:r>
              <w:rPr>
                <w:rStyle w:val="Hyperlink"/>
                <w:noProof/>
                <w:rtl/>
              </w:rPr>
              <w:fldChar w:fldCharType="begin"/>
            </w:r>
            <w:r>
              <w:rPr>
                <w:noProof/>
                <w:webHidden/>
              </w:rPr>
              <w:instrText xml:space="preserve"> PAGEREF _Toc236210107 \h </w:instrText>
            </w:r>
            <w:r>
              <w:rPr>
                <w:rStyle w:val="Hyperlink"/>
                <w:noProof/>
                <w:rtl/>
              </w:rPr>
              <w:fldChar w:fldCharType="separate"/>
            </w:r>
            <w:r>
              <w:rPr>
                <w:noProof/>
                <w:webHidden/>
              </w:rPr>
              <w:t>45</w:t>
            </w:r>
            <w:r>
              <w:rPr>
                <w:rStyle w:val="Hyperlink"/>
                <w:noProof/>
                <w:rtl/>
              </w:rPr>
              <w:fldChar w:fldCharType="end"/>
            </w:r>
          </w:hyperlink>
        </w:p>
        <w:p w14:paraId="6C7298D3" w14:textId="10E7B86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8" w:history="1">
            <w:r>
              <w:rPr>
                <w:rStyle w:val="Hyperlink"/>
                <w:noProof/>
              </w:rPr>
              <w:t>3.6.6. Proof of Authority (PoA)</w:t>
            </w:r>
            <w:r>
              <w:rPr>
                <w:noProof/>
                <w:webHidden/>
              </w:rPr>
              <w:tab/>
            </w:r>
            <w:r>
              <w:rPr>
                <w:rStyle w:val="Hyperlink"/>
                <w:noProof/>
                <w:rtl/>
              </w:rPr>
              <w:fldChar w:fldCharType="begin"/>
            </w:r>
            <w:r>
              <w:rPr>
                <w:noProof/>
                <w:webHidden/>
              </w:rPr>
              <w:instrText xml:space="preserve"> PAGEREF _Toc236210108 \h </w:instrText>
            </w:r>
            <w:r>
              <w:rPr>
                <w:rStyle w:val="Hyperlink"/>
                <w:noProof/>
                <w:rtl/>
              </w:rPr>
              <w:fldChar w:fldCharType="separate"/>
            </w:r>
            <w:r>
              <w:rPr>
                <w:noProof/>
                <w:webHidden/>
              </w:rPr>
              <w:t>46</w:t>
            </w:r>
            <w:r>
              <w:rPr>
                <w:rStyle w:val="Hyperlink"/>
                <w:noProof/>
                <w:rtl/>
              </w:rPr>
              <w:fldChar w:fldCharType="end"/>
            </w:r>
          </w:hyperlink>
        </w:p>
        <w:p w14:paraId="035DC7F3" w14:textId="294D93F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9" w:history="1">
            <w:r>
              <w:rPr>
                <w:rStyle w:val="Hyperlink"/>
                <w:noProof/>
              </w:rPr>
              <w:t>3.6.7. Proof of Elapsed Time (PoET)</w:t>
            </w:r>
            <w:r>
              <w:rPr>
                <w:noProof/>
                <w:webHidden/>
              </w:rPr>
              <w:tab/>
            </w:r>
            <w:r>
              <w:rPr>
                <w:rStyle w:val="Hyperlink"/>
                <w:noProof/>
                <w:rtl/>
              </w:rPr>
              <w:fldChar w:fldCharType="begin"/>
            </w:r>
            <w:r>
              <w:rPr>
                <w:noProof/>
                <w:webHidden/>
              </w:rPr>
              <w:instrText xml:space="preserve"> PAGEREF _Toc236210109 \h </w:instrText>
            </w:r>
            <w:r>
              <w:rPr>
                <w:rStyle w:val="Hyperlink"/>
                <w:noProof/>
                <w:rtl/>
              </w:rPr>
              <w:fldChar w:fldCharType="separate"/>
            </w:r>
            <w:r>
              <w:rPr>
                <w:noProof/>
                <w:webHidden/>
              </w:rPr>
              <w:t>46</w:t>
            </w:r>
            <w:r>
              <w:rPr>
                <w:rStyle w:val="Hyperlink"/>
                <w:noProof/>
                <w:rtl/>
              </w:rPr>
              <w:fldChar w:fldCharType="end"/>
            </w:r>
          </w:hyperlink>
        </w:p>
        <w:p w14:paraId="3FCC5AF7" w14:textId="462987E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0" w:history="1">
            <w:r>
              <w:rPr>
                <w:rStyle w:val="Hyperlink"/>
                <w:noProof/>
              </w:rPr>
              <w:t>3.6.8. Proof of Burn (PoB)</w:t>
            </w:r>
            <w:r>
              <w:rPr>
                <w:noProof/>
                <w:webHidden/>
              </w:rPr>
              <w:tab/>
            </w:r>
            <w:r>
              <w:rPr>
                <w:rStyle w:val="Hyperlink"/>
                <w:noProof/>
                <w:rtl/>
              </w:rPr>
              <w:fldChar w:fldCharType="begin"/>
            </w:r>
            <w:r>
              <w:rPr>
                <w:noProof/>
                <w:webHidden/>
              </w:rPr>
              <w:instrText xml:space="preserve"> PAGEREF _Toc236210110 \h </w:instrText>
            </w:r>
            <w:r>
              <w:rPr>
                <w:rStyle w:val="Hyperlink"/>
                <w:noProof/>
                <w:rtl/>
              </w:rPr>
              <w:fldChar w:fldCharType="separate"/>
            </w:r>
            <w:r>
              <w:rPr>
                <w:noProof/>
                <w:webHidden/>
              </w:rPr>
              <w:t>46</w:t>
            </w:r>
            <w:r>
              <w:rPr>
                <w:rStyle w:val="Hyperlink"/>
                <w:noProof/>
                <w:rtl/>
              </w:rPr>
              <w:fldChar w:fldCharType="end"/>
            </w:r>
          </w:hyperlink>
        </w:p>
        <w:p w14:paraId="1DCA9D95" w14:textId="2A0332B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1" w:history="1">
            <w:r>
              <w:rPr>
                <w:rStyle w:val="Hyperlink"/>
                <w:noProof/>
              </w:rPr>
              <w:t>3.6.9. Proof of History (PoH)</w:t>
            </w:r>
            <w:r>
              <w:rPr>
                <w:noProof/>
                <w:webHidden/>
              </w:rPr>
              <w:tab/>
            </w:r>
            <w:r>
              <w:rPr>
                <w:rStyle w:val="Hyperlink"/>
                <w:noProof/>
                <w:rtl/>
              </w:rPr>
              <w:fldChar w:fldCharType="begin"/>
            </w:r>
            <w:r>
              <w:rPr>
                <w:noProof/>
                <w:webHidden/>
              </w:rPr>
              <w:instrText xml:space="preserve"> PAGEREF _Toc236210111 \h </w:instrText>
            </w:r>
            <w:r>
              <w:rPr>
                <w:rStyle w:val="Hyperlink"/>
                <w:noProof/>
                <w:rtl/>
              </w:rPr>
              <w:fldChar w:fldCharType="separate"/>
            </w:r>
            <w:r>
              <w:rPr>
                <w:noProof/>
                <w:webHidden/>
              </w:rPr>
              <w:t>47</w:t>
            </w:r>
            <w:r>
              <w:rPr>
                <w:rStyle w:val="Hyperlink"/>
                <w:noProof/>
                <w:rtl/>
              </w:rPr>
              <w:fldChar w:fldCharType="end"/>
            </w:r>
          </w:hyperlink>
        </w:p>
        <w:p w14:paraId="010C2D88" w14:textId="128EDBE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2" w:history="1">
            <w:r>
              <w:rPr>
                <w:rStyle w:val="Hyperlink"/>
                <w:noProof/>
              </w:rPr>
              <w:t>3.6.10. Proof of Space (PoSpace)</w:t>
            </w:r>
            <w:r>
              <w:rPr>
                <w:noProof/>
                <w:webHidden/>
              </w:rPr>
              <w:tab/>
            </w:r>
            <w:r>
              <w:rPr>
                <w:rStyle w:val="Hyperlink"/>
                <w:noProof/>
                <w:rtl/>
              </w:rPr>
              <w:fldChar w:fldCharType="begin"/>
            </w:r>
            <w:r>
              <w:rPr>
                <w:noProof/>
                <w:webHidden/>
              </w:rPr>
              <w:instrText xml:space="preserve"> PAGEREF _Toc236210112 \h </w:instrText>
            </w:r>
            <w:r>
              <w:rPr>
                <w:rStyle w:val="Hyperlink"/>
                <w:noProof/>
                <w:rtl/>
              </w:rPr>
              <w:fldChar w:fldCharType="separate"/>
            </w:r>
            <w:r>
              <w:rPr>
                <w:noProof/>
                <w:webHidden/>
              </w:rPr>
              <w:t>47</w:t>
            </w:r>
            <w:r>
              <w:rPr>
                <w:rStyle w:val="Hyperlink"/>
                <w:noProof/>
                <w:rtl/>
              </w:rPr>
              <w:fldChar w:fldCharType="end"/>
            </w:r>
          </w:hyperlink>
        </w:p>
        <w:p w14:paraId="4B3B6A0F" w14:textId="74CB9F1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3" w:history="1">
            <w:r>
              <w:rPr>
                <w:rStyle w:val="Hyperlink"/>
                <w:noProof/>
              </w:rPr>
              <w:t>3.6.11. Proof of Reputation (PoR)</w:t>
            </w:r>
            <w:r>
              <w:rPr>
                <w:noProof/>
                <w:webHidden/>
              </w:rPr>
              <w:tab/>
            </w:r>
            <w:r>
              <w:rPr>
                <w:rStyle w:val="Hyperlink"/>
                <w:noProof/>
                <w:rtl/>
              </w:rPr>
              <w:fldChar w:fldCharType="begin"/>
            </w:r>
            <w:r>
              <w:rPr>
                <w:noProof/>
                <w:webHidden/>
              </w:rPr>
              <w:instrText xml:space="preserve"> PAGEREF _Toc236210113 \h </w:instrText>
            </w:r>
            <w:r>
              <w:rPr>
                <w:rStyle w:val="Hyperlink"/>
                <w:noProof/>
                <w:rtl/>
              </w:rPr>
              <w:fldChar w:fldCharType="separate"/>
            </w:r>
            <w:r>
              <w:rPr>
                <w:noProof/>
                <w:webHidden/>
              </w:rPr>
              <w:t>47</w:t>
            </w:r>
            <w:r>
              <w:rPr>
                <w:rStyle w:val="Hyperlink"/>
                <w:noProof/>
                <w:rtl/>
              </w:rPr>
              <w:fldChar w:fldCharType="end"/>
            </w:r>
          </w:hyperlink>
        </w:p>
        <w:p w14:paraId="4160AF5F" w14:textId="777E992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4" w:history="1">
            <w:r>
              <w:rPr>
                <w:rStyle w:val="Hyperlink"/>
                <w:noProof/>
              </w:rPr>
              <w:t>3.6.12. Proof of Contribution (PoC)</w:t>
            </w:r>
            <w:r>
              <w:rPr>
                <w:noProof/>
                <w:webHidden/>
              </w:rPr>
              <w:tab/>
            </w:r>
            <w:r>
              <w:rPr>
                <w:rStyle w:val="Hyperlink"/>
                <w:noProof/>
                <w:rtl/>
              </w:rPr>
              <w:fldChar w:fldCharType="begin"/>
            </w:r>
            <w:r>
              <w:rPr>
                <w:noProof/>
                <w:webHidden/>
              </w:rPr>
              <w:instrText xml:space="preserve"> PAGEREF _Toc236210114 \h </w:instrText>
            </w:r>
            <w:r>
              <w:rPr>
                <w:rStyle w:val="Hyperlink"/>
                <w:noProof/>
                <w:rtl/>
              </w:rPr>
              <w:fldChar w:fldCharType="separate"/>
            </w:r>
            <w:r>
              <w:rPr>
                <w:noProof/>
                <w:webHidden/>
              </w:rPr>
              <w:t>47</w:t>
            </w:r>
            <w:r>
              <w:rPr>
                <w:rStyle w:val="Hyperlink"/>
                <w:noProof/>
                <w:rtl/>
              </w:rPr>
              <w:fldChar w:fldCharType="end"/>
            </w:r>
          </w:hyperlink>
        </w:p>
        <w:p w14:paraId="3534A05C" w14:textId="5B53F5D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15" w:history="1">
            <w:r>
              <w:rPr>
                <w:rStyle w:val="Hyperlink"/>
                <w:noProof/>
              </w:rPr>
              <w:t>3.7. Collaborative PoW Approaches</w:t>
            </w:r>
            <w:r>
              <w:rPr>
                <w:noProof/>
                <w:webHidden/>
              </w:rPr>
              <w:tab/>
            </w:r>
            <w:r>
              <w:rPr>
                <w:rStyle w:val="Hyperlink"/>
                <w:noProof/>
                <w:rtl/>
              </w:rPr>
              <w:fldChar w:fldCharType="begin"/>
            </w:r>
            <w:r>
              <w:rPr>
                <w:noProof/>
                <w:webHidden/>
              </w:rPr>
              <w:instrText xml:space="preserve"> PAGEREF _Toc236210115 \h </w:instrText>
            </w:r>
            <w:r>
              <w:rPr>
                <w:rStyle w:val="Hyperlink"/>
                <w:noProof/>
                <w:rtl/>
              </w:rPr>
              <w:fldChar w:fldCharType="separate"/>
            </w:r>
            <w:r>
              <w:rPr>
                <w:noProof/>
                <w:webHidden/>
              </w:rPr>
              <w:t>48</w:t>
            </w:r>
            <w:r>
              <w:rPr>
                <w:rStyle w:val="Hyperlink"/>
                <w:noProof/>
                <w:rtl/>
              </w:rPr>
              <w:fldChar w:fldCharType="end"/>
            </w:r>
          </w:hyperlink>
        </w:p>
        <w:p w14:paraId="3EF8C2E3" w14:textId="39EAE4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6" w:history="1">
            <w:r>
              <w:rPr>
                <w:rStyle w:val="Hyperlink"/>
                <w:noProof/>
              </w:rPr>
              <w:t>3.7.1. Parallel and Partitioned Mining</w:t>
            </w:r>
            <w:r>
              <w:rPr>
                <w:noProof/>
                <w:webHidden/>
              </w:rPr>
              <w:tab/>
            </w:r>
            <w:r>
              <w:rPr>
                <w:rStyle w:val="Hyperlink"/>
                <w:noProof/>
                <w:rtl/>
              </w:rPr>
              <w:fldChar w:fldCharType="begin"/>
            </w:r>
            <w:r>
              <w:rPr>
                <w:noProof/>
                <w:webHidden/>
              </w:rPr>
              <w:instrText xml:space="preserve"> PAGEREF _Toc236210116 \h </w:instrText>
            </w:r>
            <w:r>
              <w:rPr>
                <w:rStyle w:val="Hyperlink"/>
                <w:noProof/>
                <w:rtl/>
              </w:rPr>
              <w:fldChar w:fldCharType="separate"/>
            </w:r>
            <w:r>
              <w:rPr>
                <w:noProof/>
                <w:webHidden/>
              </w:rPr>
              <w:t>48</w:t>
            </w:r>
            <w:r>
              <w:rPr>
                <w:rStyle w:val="Hyperlink"/>
                <w:noProof/>
                <w:rtl/>
              </w:rPr>
              <w:fldChar w:fldCharType="end"/>
            </w:r>
          </w:hyperlink>
        </w:p>
        <w:p w14:paraId="685953A8" w14:textId="03EEB20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7" w:history="1">
            <w:r>
              <w:rPr>
                <w:rStyle w:val="Hyperlink"/>
                <w:noProof/>
              </w:rPr>
              <w:t>3.7.2. Collaborative and Team-Based Proof-of-Work</w:t>
            </w:r>
            <w:r>
              <w:rPr>
                <w:noProof/>
                <w:webHidden/>
              </w:rPr>
              <w:tab/>
            </w:r>
            <w:r>
              <w:rPr>
                <w:rStyle w:val="Hyperlink"/>
                <w:noProof/>
                <w:rtl/>
              </w:rPr>
              <w:fldChar w:fldCharType="begin"/>
            </w:r>
            <w:r>
              <w:rPr>
                <w:noProof/>
                <w:webHidden/>
              </w:rPr>
              <w:instrText xml:space="preserve"> PAGEREF _Toc236210117 \h </w:instrText>
            </w:r>
            <w:r>
              <w:rPr>
                <w:rStyle w:val="Hyperlink"/>
                <w:noProof/>
                <w:rtl/>
              </w:rPr>
              <w:fldChar w:fldCharType="separate"/>
            </w:r>
            <w:r>
              <w:rPr>
                <w:noProof/>
                <w:webHidden/>
              </w:rPr>
              <w:t>48</w:t>
            </w:r>
            <w:r>
              <w:rPr>
                <w:rStyle w:val="Hyperlink"/>
                <w:noProof/>
                <w:rtl/>
              </w:rPr>
              <w:fldChar w:fldCharType="end"/>
            </w:r>
          </w:hyperlink>
        </w:p>
        <w:p w14:paraId="45EB4207" w14:textId="0C174C7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8" w:history="1">
            <w:r>
              <w:rPr>
                <w:rStyle w:val="Hyperlink"/>
                <w:noProof/>
              </w:rPr>
              <w:t>3.7.3. Energy-Aware Mining Policies</w:t>
            </w:r>
            <w:r>
              <w:rPr>
                <w:noProof/>
                <w:webHidden/>
              </w:rPr>
              <w:tab/>
            </w:r>
            <w:r>
              <w:rPr>
                <w:rStyle w:val="Hyperlink"/>
                <w:noProof/>
                <w:rtl/>
              </w:rPr>
              <w:fldChar w:fldCharType="begin"/>
            </w:r>
            <w:r>
              <w:rPr>
                <w:noProof/>
                <w:webHidden/>
              </w:rPr>
              <w:instrText xml:space="preserve"> PAGEREF _Toc236210118 \h </w:instrText>
            </w:r>
            <w:r>
              <w:rPr>
                <w:rStyle w:val="Hyperlink"/>
                <w:noProof/>
                <w:rtl/>
              </w:rPr>
              <w:fldChar w:fldCharType="separate"/>
            </w:r>
            <w:r>
              <w:rPr>
                <w:noProof/>
                <w:webHidden/>
              </w:rPr>
              <w:t>49</w:t>
            </w:r>
            <w:r>
              <w:rPr>
                <w:rStyle w:val="Hyperlink"/>
                <w:noProof/>
                <w:rtl/>
              </w:rPr>
              <w:fldChar w:fldCharType="end"/>
            </w:r>
          </w:hyperlink>
        </w:p>
        <w:p w14:paraId="6D50D2E4" w14:textId="592834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9" w:history="1">
            <w:r>
              <w:rPr>
                <w:rStyle w:val="Hyperlink"/>
                <w:noProof/>
              </w:rPr>
              <w:t>3.7.4. Auditable Mining Contribution</w:t>
            </w:r>
            <w:r>
              <w:rPr>
                <w:noProof/>
                <w:webHidden/>
              </w:rPr>
              <w:tab/>
            </w:r>
            <w:r>
              <w:rPr>
                <w:rStyle w:val="Hyperlink"/>
                <w:noProof/>
                <w:rtl/>
              </w:rPr>
              <w:fldChar w:fldCharType="begin"/>
            </w:r>
            <w:r>
              <w:rPr>
                <w:noProof/>
                <w:webHidden/>
              </w:rPr>
              <w:instrText xml:space="preserve"> PAGEREF _Toc236210119 \h </w:instrText>
            </w:r>
            <w:r>
              <w:rPr>
                <w:rStyle w:val="Hyperlink"/>
                <w:noProof/>
                <w:rtl/>
              </w:rPr>
              <w:fldChar w:fldCharType="separate"/>
            </w:r>
            <w:r>
              <w:rPr>
                <w:noProof/>
                <w:webHidden/>
              </w:rPr>
              <w:t>51</w:t>
            </w:r>
            <w:r>
              <w:rPr>
                <w:rStyle w:val="Hyperlink"/>
                <w:noProof/>
                <w:rtl/>
              </w:rPr>
              <w:fldChar w:fldCharType="end"/>
            </w:r>
          </w:hyperlink>
        </w:p>
        <w:p w14:paraId="50B7788D" w14:textId="05654C5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0" w:history="1">
            <w:r>
              <w:rPr>
                <w:rStyle w:val="Hyperlink"/>
                <w:noProof/>
              </w:rPr>
              <w:t>3.7.5. Comparison with PoCol and Identified Research Gap</w:t>
            </w:r>
            <w:r>
              <w:rPr>
                <w:noProof/>
                <w:webHidden/>
              </w:rPr>
              <w:tab/>
            </w:r>
            <w:r>
              <w:rPr>
                <w:rStyle w:val="Hyperlink"/>
                <w:noProof/>
                <w:rtl/>
              </w:rPr>
              <w:fldChar w:fldCharType="begin"/>
            </w:r>
            <w:r>
              <w:rPr>
                <w:noProof/>
                <w:webHidden/>
              </w:rPr>
              <w:instrText xml:space="preserve"> PAGEREF _Toc236210120 \h </w:instrText>
            </w:r>
            <w:r>
              <w:rPr>
                <w:rStyle w:val="Hyperlink"/>
                <w:noProof/>
                <w:rtl/>
              </w:rPr>
              <w:fldChar w:fldCharType="separate"/>
            </w:r>
            <w:r>
              <w:rPr>
                <w:noProof/>
                <w:webHidden/>
              </w:rPr>
              <w:t>51</w:t>
            </w:r>
            <w:r>
              <w:rPr>
                <w:rStyle w:val="Hyperlink"/>
                <w:noProof/>
                <w:rtl/>
              </w:rPr>
              <w:fldChar w:fldCharType="end"/>
            </w:r>
          </w:hyperlink>
        </w:p>
        <w:p w14:paraId="29989FA7" w14:textId="14C252F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1" w:history="1">
            <w:r>
              <w:rPr>
                <w:rStyle w:val="Hyperlink"/>
                <w:noProof/>
              </w:rPr>
              <w:t>3.8. Comparative Analysis and Research Question Synthesis</w:t>
            </w:r>
            <w:r>
              <w:rPr>
                <w:noProof/>
                <w:webHidden/>
              </w:rPr>
              <w:tab/>
            </w:r>
            <w:r>
              <w:rPr>
                <w:rStyle w:val="Hyperlink"/>
                <w:noProof/>
                <w:rtl/>
              </w:rPr>
              <w:fldChar w:fldCharType="begin"/>
            </w:r>
            <w:r>
              <w:rPr>
                <w:noProof/>
                <w:webHidden/>
              </w:rPr>
              <w:instrText xml:space="preserve"> PAGEREF _Toc236210121 \h </w:instrText>
            </w:r>
            <w:r>
              <w:rPr>
                <w:rStyle w:val="Hyperlink"/>
                <w:noProof/>
                <w:rtl/>
              </w:rPr>
              <w:fldChar w:fldCharType="separate"/>
            </w:r>
            <w:r>
              <w:rPr>
                <w:noProof/>
                <w:webHidden/>
              </w:rPr>
              <w:t>53</w:t>
            </w:r>
            <w:r>
              <w:rPr>
                <w:rStyle w:val="Hyperlink"/>
                <w:noProof/>
                <w:rtl/>
              </w:rPr>
              <w:fldChar w:fldCharType="end"/>
            </w:r>
          </w:hyperlink>
        </w:p>
        <w:p w14:paraId="5F3188C2" w14:textId="4DB867F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2" w:history="1">
            <w:r>
              <w:rPr>
                <w:rStyle w:val="Hyperlink"/>
                <w:noProof/>
              </w:rPr>
              <w:t>3.8.1. Comparative Analysis</w:t>
            </w:r>
            <w:r>
              <w:rPr>
                <w:noProof/>
                <w:webHidden/>
              </w:rPr>
              <w:tab/>
            </w:r>
            <w:r>
              <w:rPr>
                <w:rStyle w:val="Hyperlink"/>
                <w:noProof/>
                <w:rtl/>
              </w:rPr>
              <w:fldChar w:fldCharType="begin"/>
            </w:r>
            <w:r>
              <w:rPr>
                <w:noProof/>
                <w:webHidden/>
              </w:rPr>
              <w:instrText xml:space="preserve"> PAGEREF _Toc236210122 \h </w:instrText>
            </w:r>
            <w:r>
              <w:rPr>
                <w:rStyle w:val="Hyperlink"/>
                <w:noProof/>
                <w:rtl/>
              </w:rPr>
              <w:fldChar w:fldCharType="separate"/>
            </w:r>
            <w:r>
              <w:rPr>
                <w:noProof/>
                <w:webHidden/>
              </w:rPr>
              <w:t>53</w:t>
            </w:r>
            <w:r>
              <w:rPr>
                <w:rStyle w:val="Hyperlink"/>
                <w:noProof/>
                <w:rtl/>
              </w:rPr>
              <w:fldChar w:fldCharType="end"/>
            </w:r>
          </w:hyperlink>
        </w:p>
        <w:p w14:paraId="0A585212" w14:textId="471DBD1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3" w:history="1">
            <w:r>
              <w:rPr>
                <w:rStyle w:val="Hyperlink"/>
                <w:noProof/>
              </w:rPr>
              <w:t>3.8.2. Application-Oriented Selection of Consensus Algorithms</w:t>
            </w:r>
            <w:r>
              <w:rPr>
                <w:noProof/>
                <w:webHidden/>
              </w:rPr>
              <w:tab/>
            </w:r>
            <w:r>
              <w:rPr>
                <w:rStyle w:val="Hyperlink"/>
                <w:noProof/>
                <w:rtl/>
              </w:rPr>
              <w:fldChar w:fldCharType="begin"/>
            </w:r>
            <w:r>
              <w:rPr>
                <w:noProof/>
                <w:webHidden/>
              </w:rPr>
              <w:instrText xml:space="preserve"> PAGEREF _Toc236210123 \h </w:instrText>
            </w:r>
            <w:r>
              <w:rPr>
                <w:rStyle w:val="Hyperlink"/>
                <w:noProof/>
                <w:rtl/>
              </w:rPr>
              <w:fldChar w:fldCharType="separate"/>
            </w:r>
            <w:r>
              <w:rPr>
                <w:noProof/>
                <w:webHidden/>
              </w:rPr>
              <w:t>57</w:t>
            </w:r>
            <w:r>
              <w:rPr>
                <w:rStyle w:val="Hyperlink"/>
                <w:noProof/>
                <w:rtl/>
              </w:rPr>
              <w:fldChar w:fldCharType="end"/>
            </w:r>
          </w:hyperlink>
        </w:p>
        <w:p w14:paraId="79513CF9" w14:textId="02C94AE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4" w:history="1">
            <w:r>
              <w:rPr>
                <w:rStyle w:val="Hyperlink"/>
                <w:noProof/>
              </w:rPr>
              <w:t>3.8.3. Answers to the Research Questions</w:t>
            </w:r>
            <w:r>
              <w:rPr>
                <w:noProof/>
                <w:webHidden/>
              </w:rPr>
              <w:tab/>
            </w:r>
            <w:r>
              <w:rPr>
                <w:rStyle w:val="Hyperlink"/>
                <w:noProof/>
                <w:rtl/>
              </w:rPr>
              <w:fldChar w:fldCharType="begin"/>
            </w:r>
            <w:r>
              <w:rPr>
                <w:noProof/>
                <w:webHidden/>
              </w:rPr>
              <w:instrText xml:space="preserve"> PAGEREF _Toc236210124 \h </w:instrText>
            </w:r>
            <w:r>
              <w:rPr>
                <w:rStyle w:val="Hyperlink"/>
                <w:noProof/>
                <w:rtl/>
              </w:rPr>
              <w:fldChar w:fldCharType="separate"/>
            </w:r>
            <w:r>
              <w:rPr>
                <w:noProof/>
                <w:webHidden/>
              </w:rPr>
              <w:t>59</w:t>
            </w:r>
            <w:r>
              <w:rPr>
                <w:rStyle w:val="Hyperlink"/>
                <w:noProof/>
                <w:rtl/>
              </w:rPr>
              <w:fldChar w:fldCharType="end"/>
            </w:r>
          </w:hyperlink>
        </w:p>
        <w:p w14:paraId="3C9D24C1" w14:textId="5BA7408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5" w:history="1">
            <w:r>
              <w:rPr>
                <w:rStyle w:val="Hyperlink"/>
                <w:noProof/>
              </w:rPr>
              <w:t>3.9. Conclusion</w:t>
            </w:r>
            <w:r>
              <w:rPr>
                <w:noProof/>
                <w:webHidden/>
              </w:rPr>
              <w:tab/>
            </w:r>
            <w:r>
              <w:rPr>
                <w:rStyle w:val="Hyperlink"/>
                <w:noProof/>
                <w:rtl/>
              </w:rPr>
              <w:fldChar w:fldCharType="begin"/>
            </w:r>
            <w:r>
              <w:rPr>
                <w:noProof/>
                <w:webHidden/>
              </w:rPr>
              <w:instrText xml:space="preserve"> PAGEREF _Toc236210125 \h </w:instrText>
            </w:r>
            <w:r>
              <w:rPr>
                <w:rStyle w:val="Hyperlink"/>
                <w:noProof/>
                <w:rtl/>
              </w:rPr>
              <w:fldChar w:fldCharType="separate"/>
            </w:r>
            <w:r>
              <w:rPr>
                <w:noProof/>
                <w:webHidden/>
              </w:rPr>
              <w:t>62</w:t>
            </w:r>
            <w:r>
              <w:rPr>
                <w:rStyle w:val="Hyperlink"/>
                <w:noProof/>
                <w:rtl/>
              </w:rPr>
              <w:fldChar w:fldCharType="end"/>
            </w:r>
          </w:hyperlink>
        </w:p>
        <w:p w14:paraId="7397C32C" w14:textId="09F6B640"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26" w:history="1">
            <w:r>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_Toc236210126 \h </w:instrText>
            </w:r>
            <w:r>
              <w:rPr>
                <w:rStyle w:val="Hyperlink"/>
                <w:noProof/>
                <w:rtl/>
              </w:rPr>
              <w:fldChar w:fldCharType="separate"/>
            </w:r>
            <w:r>
              <w:rPr>
                <w:noProof/>
                <w:webHidden/>
              </w:rPr>
              <w:t>65</w:t>
            </w:r>
            <w:r>
              <w:rPr>
                <w:rStyle w:val="Hyperlink"/>
                <w:noProof/>
                <w:rtl/>
              </w:rPr>
              <w:fldChar w:fldCharType="end"/>
            </w:r>
          </w:hyperlink>
        </w:p>
        <w:p w14:paraId="20275EA1" w14:textId="037B6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8" w:history="1">
            <w:r>
              <w:rPr>
                <w:rStyle w:val="Hyperlink"/>
                <w:noProof/>
              </w:rPr>
              <w:t>4.1. Overview of the Proposed Setting</w:t>
            </w:r>
            <w:r>
              <w:rPr>
                <w:noProof/>
                <w:webHidden/>
              </w:rPr>
              <w:tab/>
            </w:r>
            <w:r>
              <w:rPr>
                <w:rStyle w:val="Hyperlink"/>
                <w:noProof/>
                <w:rtl/>
              </w:rPr>
              <w:fldChar w:fldCharType="begin"/>
            </w:r>
            <w:r>
              <w:rPr>
                <w:noProof/>
                <w:webHidden/>
              </w:rPr>
              <w:instrText xml:space="preserve"> PAGEREF _Toc236210128 \h </w:instrText>
            </w:r>
            <w:r>
              <w:rPr>
                <w:rStyle w:val="Hyperlink"/>
                <w:noProof/>
                <w:rtl/>
              </w:rPr>
              <w:fldChar w:fldCharType="separate"/>
            </w:r>
            <w:r>
              <w:rPr>
                <w:noProof/>
                <w:webHidden/>
              </w:rPr>
              <w:t>65</w:t>
            </w:r>
            <w:r>
              <w:rPr>
                <w:rStyle w:val="Hyperlink"/>
                <w:noProof/>
                <w:rtl/>
              </w:rPr>
              <w:fldChar w:fldCharType="end"/>
            </w:r>
          </w:hyperlink>
        </w:p>
        <w:p w14:paraId="216612D8" w14:textId="13F12C5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9" w:history="1">
            <w:r>
              <w:rPr>
                <w:rStyle w:val="Hyperlink"/>
                <w:noProof/>
              </w:rPr>
              <w:t>4.2. Network Model</w:t>
            </w:r>
            <w:r>
              <w:rPr>
                <w:noProof/>
                <w:webHidden/>
              </w:rPr>
              <w:tab/>
            </w:r>
            <w:r>
              <w:rPr>
                <w:rStyle w:val="Hyperlink"/>
                <w:noProof/>
                <w:rtl/>
              </w:rPr>
              <w:fldChar w:fldCharType="begin"/>
            </w:r>
            <w:r>
              <w:rPr>
                <w:noProof/>
                <w:webHidden/>
              </w:rPr>
              <w:instrText xml:space="preserve"> PAGEREF _Toc236210129 \h </w:instrText>
            </w:r>
            <w:r>
              <w:rPr>
                <w:rStyle w:val="Hyperlink"/>
                <w:noProof/>
                <w:rtl/>
              </w:rPr>
              <w:fldChar w:fldCharType="separate"/>
            </w:r>
            <w:r>
              <w:rPr>
                <w:noProof/>
                <w:webHidden/>
              </w:rPr>
              <w:t>66</w:t>
            </w:r>
            <w:r>
              <w:rPr>
                <w:rStyle w:val="Hyperlink"/>
                <w:noProof/>
                <w:rtl/>
              </w:rPr>
              <w:fldChar w:fldCharType="end"/>
            </w:r>
          </w:hyperlink>
        </w:p>
        <w:p w14:paraId="63ED9F77" w14:textId="38CEAF78"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0" w:history="1">
            <w:r>
              <w:rPr>
                <w:rStyle w:val="Hyperlink"/>
                <w:noProof/>
              </w:rPr>
              <w:t>4.3. Adversary and Threat Model</w:t>
            </w:r>
            <w:r>
              <w:rPr>
                <w:noProof/>
                <w:webHidden/>
              </w:rPr>
              <w:tab/>
            </w:r>
            <w:r>
              <w:rPr>
                <w:rStyle w:val="Hyperlink"/>
                <w:noProof/>
                <w:rtl/>
              </w:rPr>
              <w:fldChar w:fldCharType="begin"/>
            </w:r>
            <w:r>
              <w:rPr>
                <w:noProof/>
                <w:webHidden/>
              </w:rPr>
              <w:instrText xml:space="preserve"> PAGEREF _Toc236210130 \h </w:instrText>
            </w:r>
            <w:r>
              <w:rPr>
                <w:rStyle w:val="Hyperlink"/>
                <w:noProof/>
                <w:rtl/>
              </w:rPr>
              <w:fldChar w:fldCharType="separate"/>
            </w:r>
            <w:r>
              <w:rPr>
                <w:noProof/>
                <w:webHidden/>
              </w:rPr>
              <w:t>67</w:t>
            </w:r>
            <w:r>
              <w:rPr>
                <w:rStyle w:val="Hyperlink"/>
                <w:noProof/>
                <w:rtl/>
              </w:rPr>
              <w:fldChar w:fldCharType="end"/>
            </w:r>
          </w:hyperlink>
        </w:p>
        <w:p w14:paraId="2E0B7E82" w14:textId="4CEA6AA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1" w:history="1">
            <w:r>
              <w:rPr>
                <w:rStyle w:val="Hyperlink"/>
                <w:noProof/>
              </w:rPr>
              <w:t>4.4. Performance and Energy Metrics</w:t>
            </w:r>
            <w:r>
              <w:rPr>
                <w:noProof/>
                <w:webHidden/>
              </w:rPr>
              <w:tab/>
            </w:r>
            <w:r>
              <w:rPr>
                <w:rStyle w:val="Hyperlink"/>
                <w:noProof/>
                <w:rtl/>
              </w:rPr>
              <w:fldChar w:fldCharType="begin"/>
            </w:r>
            <w:r>
              <w:rPr>
                <w:noProof/>
                <w:webHidden/>
              </w:rPr>
              <w:instrText xml:space="preserve"> PAGEREF _Toc236210131 \h </w:instrText>
            </w:r>
            <w:r>
              <w:rPr>
                <w:rStyle w:val="Hyperlink"/>
                <w:noProof/>
                <w:rtl/>
              </w:rPr>
              <w:fldChar w:fldCharType="separate"/>
            </w:r>
            <w:r>
              <w:rPr>
                <w:noProof/>
                <w:webHidden/>
              </w:rPr>
              <w:t>68</w:t>
            </w:r>
            <w:r>
              <w:rPr>
                <w:rStyle w:val="Hyperlink"/>
                <w:noProof/>
                <w:rtl/>
              </w:rPr>
              <w:fldChar w:fldCharType="end"/>
            </w:r>
          </w:hyperlink>
        </w:p>
        <w:p w14:paraId="0A0118BF" w14:textId="361AF8F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2" w:history="1">
            <w:r>
              <w:rPr>
                <w:rStyle w:val="Hyperlink"/>
                <w:noProof/>
              </w:rPr>
              <w:t>4.4.1. Throughput, latency, and finality</w:t>
            </w:r>
            <w:r>
              <w:rPr>
                <w:noProof/>
                <w:webHidden/>
              </w:rPr>
              <w:tab/>
            </w:r>
            <w:r>
              <w:rPr>
                <w:rStyle w:val="Hyperlink"/>
                <w:noProof/>
                <w:rtl/>
              </w:rPr>
              <w:fldChar w:fldCharType="begin"/>
            </w:r>
            <w:r>
              <w:rPr>
                <w:noProof/>
                <w:webHidden/>
              </w:rPr>
              <w:instrText xml:space="preserve"> PAGEREF _Toc236210132 \h </w:instrText>
            </w:r>
            <w:r>
              <w:rPr>
                <w:rStyle w:val="Hyperlink"/>
                <w:noProof/>
                <w:rtl/>
              </w:rPr>
              <w:fldChar w:fldCharType="separate"/>
            </w:r>
            <w:r>
              <w:rPr>
                <w:noProof/>
                <w:webHidden/>
              </w:rPr>
              <w:t>69</w:t>
            </w:r>
            <w:r>
              <w:rPr>
                <w:rStyle w:val="Hyperlink"/>
                <w:noProof/>
                <w:rtl/>
              </w:rPr>
              <w:fldChar w:fldCharType="end"/>
            </w:r>
          </w:hyperlink>
        </w:p>
        <w:p w14:paraId="671F10DB" w14:textId="28FD2D3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3" w:history="1">
            <w:r>
              <w:rPr>
                <w:rStyle w:val="Hyperlink"/>
                <w:noProof/>
              </w:rPr>
              <w:t>4.4.2. Energy Metrics and Trade-offs</w:t>
            </w:r>
            <w:r>
              <w:rPr>
                <w:noProof/>
                <w:webHidden/>
              </w:rPr>
              <w:tab/>
            </w:r>
            <w:r>
              <w:rPr>
                <w:rStyle w:val="Hyperlink"/>
                <w:noProof/>
                <w:rtl/>
              </w:rPr>
              <w:fldChar w:fldCharType="begin"/>
            </w:r>
            <w:r>
              <w:rPr>
                <w:noProof/>
                <w:webHidden/>
              </w:rPr>
              <w:instrText xml:space="preserve"> PAGEREF _Toc236210133 \h </w:instrText>
            </w:r>
            <w:r>
              <w:rPr>
                <w:rStyle w:val="Hyperlink"/>
                <w:noProof/>
                <w:rtl/>
              </w:rPr>
              <w:fldChar w:fldCharType="separate"/>
            </w:r>
            <w:r>
              <w:rPr>
                <w:noProof/>
                <w:webHidden/>
              </w:rPr>
              <w:t>70</w:t>
            </w:r>
            <w:r>
              <w:rPr>
                <w:rStyle w:val="Hyperlink"/>
                <w:noProof/>
                <w:rtl/>
              </w:rPr>
              <w:fldChar w:fldCharType="end"/>
            </w:r>
          </w:hyperlink>
        </w:p>
        <w:p w14:paraId="2DD6879D" w14:textId="54AD833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4" w:history="1">
            <w:r>
              <w:rPr>
                <w:rStyle w:val="Hyperlink"/>
                <w:noProof/>
              </w:rPr>
              <w:t>4.5. Goals and Needs for Design</w:t>
            </w:r>
            <w:r>
              <w:rPr>
                <w:noProof/>
                <w:webHidden/>
              </w:rPr>
              <w:tab/>
            </w:r>
            <w:r>
              <w:rPr>
                <w:rStyle w:val="Hyperlink"/>
                <w:noProof/>
                <w:rtl/>
              </w:rPr>
              <w:fldChar w:fldCharType="begin"/>
            </w:r>
            <w:r>
              <w:rPr>
                <w:noProof/>
                <w:webHidden/>
              </w:rPr>
              <w:instrText xml:space="preserve"> PAGEREF _Toc236210134 \h </w:instrText>
            </w:r>
            <w:r>
              <w:rPr>
                <w:rStyle w:val="Hyperlink"/>
                <w:noProof/>
                <w:rtl/>
              </w:rPr>
              <w:fldChar w:fldCharType="separate"/>
            </w:r>
            <w:r>
              <w:rPr>
                <w:noProof/>
                <w:webHidden/>
              </w:rPr>
              <w:t>73</w:t>
            </w:r>
            <w:r>
              <w:rPr>
                <w:rStyle w:val="Hyperlink"/>
                <w:noProof/>
                <w:rtl/>
              </w:rPr>
              <w:fldChar w:fldCharType="end"/>
            </w:r>
          </w:hyperlink>
        </w:p>
        <w:p w14:paraId="1A1D54A6" w14:textId="5ADB42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5" w:history="1">
            <w:r>
              <w:rPr>
                <w:rStyle w:val="Hyperlink"/>
                <w:noProof/>
              </w:rPr>
              <w:t>4.6. Problem Statement (Formal)</w:t>
            </w:r>
            <w:r>
              <w:rPr>
                <w:noProof/>
                <w:webHidden/>
              </w:rPr>
              <w:tab/>
            </w:r>
            <w:r>
              <w:rPr>
                <w:rStyle w:val="Hyperlink"/>
                <w:noProof/>
                <w:rtl/>
              </w:rPr>
              <w:fldChar w:fldCharType="begin"/>
            </w:r>
            <w:r>
              <w:rPr>
                <w:noProof/>
                <w:webHidden/>
              </w:rPr>
              <w:instrText xml:space="preserve"> PAGEREF _Toc236210135 \h </w:instrText>
            </w:r>
            <w:r>
              <w:rPr>
                <w:rStyle w:val="Hyperlink"/>
                <w:noProof/>
                <w:rtl/>
              </w:rPr>
              <w:fldChar w:fldCharType="separate"/>
            </w:r>
            <w:r>
              <w:rPr>
                <w:noProof/>
                <w:webHidden/>
              </w:rPr>
              <w:t>74</w:t>
            </w:r>
            <w:r>
              <w:rPr>
                <w:rStyle w:val="Hyperlink"/>
                <w:noProof/>
                <w:rtl/>
              </w:rPr>
              <w:fldChar w:fldCharType="end"/>
            </w:r>
          </w:hyperlink>
        </w:p>
        <w:p w14:paraId="72452A23" w14:textId="209148E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6" w:history="1">
            <w:r>
              <w:rPr>
                <w:rStyle w:val="Hyperlink"/>
                <w:noProof/>
              </w:rPr>
              <w:t>4.7. Summary</w:t>
            </w:r>
            <w:r>
              <w:rPr>
                <w:noProof/>
                <w:webHidden/>
              </w:rPr>
              <w:tab/>
            </w:r>
            <w:r>
              <w:rPr>
                <w:rStyle w:val="Hyperlink"/>
                <w:noProof/>
                <w:rtl/>
              </w:rPr>
              <w:fldChar w:fldCharType="begin"/>
            </w:r>
            <w:r>
              <w:rPr>
                <w:noProof/>
                <w:webHidden/>
              </w:rPr>
              <w:instrText xml:space="preserve"> PAGEREF _Toc236210136 \h </w:instrText>
            </w:r>
            <w:r>
              <w:rPr>
                <w:rStyle w:val="Hyperlink"/>
                <w:noProof/>
                <w:rtl/>
              </w:rPr>
              <w:fldChar w:fldCharType="separate"/>
            </w:r>
            <w:r>
              <w:rPr>
                <w:noProof/>
                <w:webHidden/>
              </w:rPr>
              <w:t>76</w:t>
            </w:r>
            <w:r>
              <w:rPr>
                <w:rStyle w:val="Hyperlink"/>
                <w:noProof/>
                <w:rtl/>
              </w:rPr>
              <w:fldChar w:fldCharType="end"/>
            </w:r>
          </w:hyperlink>
        </w:p>
        <w:p w14:paraId="626E65A4" w14:textId="1B0B0DE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37" w:history="1">
            <w:r>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_Toc236210137 \h </w:instrText>
            </w:r>
            <w:r>
              <w:rPr>
                <w:rStyle w:val="Hyperlink"/>
                <w:noProof/>
                <w:rtl/>
              </w:rPr>
              <w:fldChar w:fldCharType="separate"/>
            </w:r>
            <w:r>
              <w:rPr>
                <w:noProof/>
                <w:webHidden/>
              </w:rPr>
              <w:t>79</w:t>
            </w:r>
            <w:r>
              <w:rPr>
                <w:rStyle w:val="Hyperlink"/>
                <w:noProof/>
                <w:rtl/>
              </w:rPr>
              <w:fldChar w:fldCharType="end"/>
            </w:r>
          </w:hyperlink>
        </w:p>
        <w:p w14:paraId="403E3831" w14:textId="2ED421C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9" w:history="1">
            <w:r>
              <w:rPr>
                <w:rStyle w:val="Hyperlink"/>
                <w:noProof/>
              </w:rPr>
              <w:t>5.1. Introduction and Design Goals</w:t>
            </w:r>
            <w:r>
              <w:rPr>
                <w:noProof/>
                <w:webHidden/>
              </w:rPr>
              <w:tab/>
            </w:r>
            <w:r>
              <w:rPr>
                <w:rStyle w:val="Hyperlink"/>
                <w:noProof/>
                <w:rtl/>
              </w:rPr>
              <w:fldChar w:fldCharType="begin"/>
            </w:r>
            <w:r>
              <w:rPr>
                <w:noProof/>
                <w:webHidden/>
              </w:rPr>
              <w:instrText xml:space="preserve"> PAGEREF _Toc236210139 \h </w:instrText>
            </w:r>
            <w:r>
              <w:rPr>
                <w:rStyle w:val="Hyperlink"/>
                <w:noProof/>
                <w:rtl/>
              </w:rPr>
              <w:fldChar w:fldCharType="separate"/>
            </w:r>
            <w:r>
              <w:rPr>
                <w:noProof/>
                <w:webHidden/>
              </w:rPr>
              <w:t>79</w:t>
            </w:r>
            <w:r>
              <w:rPr>
                <w:rStyle w:val="Hyperlink"/>
                <w:noProof/>
                <w:rtl/>
              </w:rPr>
              <w:fldChar w:fldCharType="end"/>
            </w:r>
          </w:hyperlink>
        </w:p>
        <w:p w14:paraId="2DFE940E" w14:textId="6FA5274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0" w:history="1">
            <w:r>
              <w:rPr>
                <w:rStyle w:val="Hyperlink"/>
                <w:noProof/>
              </w:rPr>
              <w:t>5.2. System and Threat Model</w:t>
            </w:r>
            <w:r>
              <w:rPr>
                <w:noProof/>
                <w:webHidden/>
              </w:rPr>
              <w:tab/>
            </w:r>
            <w:r>
              <w:rPr>
                <w:rStyle w:val="Hyperlink"/>
                <w:noProof/>
                <w:rtl/>
              </w:rPr>
              <w:fldChar w:fldCharType="begin"/>
            </w:r>
            <w:r>
              <w:rPr>
                <w:noProof/>
                <w:webHidden/>
              </w:rPr>
              <w:instrText xml:space="preserve"> PAGEREF _Toc236210140 \h </w:instrText>
            </w:r>
            <w:r>
              <w:rPr>
                <w:rStyle w:val="Hyperlink"/>
                <w:noProof/>
                <w:rtl/>
              </w:rPr>
              <w:fldChar w:fldCharType="separate"/>
            </w:r>
            <w:r>
              <w:rPr>
                <w:noProof/>
                <w:webHidden/>
              </w:rPr>
              <w:t>80</w:t>
            </w:r>
            <w:r>
              <w:rPr>
                <w:rStyle w:val="Hyperlink"/>
                <w:noProof/>
                <w:rtl/>
              </w:rPr>
              <w:fldChar w:fldCharType="end"/>
            </w:r>
          </w:hyperlink>
        </w:p>
        <w:p w14:paraId="1A82B847" w14:textId="0F995E8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1" w:history="1">
            <w:r>
              <w:rPr>
                <w:rStyle w:val="Hyperlink"/>
                <w:noProof/>
              </w:rPr>
              <w:t>5.2.1. Network and Node Assumptions</w:t>
            </w:r>
            <w:r>
              <w:rPr>
                <w:noProof/>
                <w:webHidden/>
              </w:rPr>
              <w:tab/>
            </w:r>
            <w:r>
              <w:rPr>
                <w:rStyle w:val="Hyperlink"/>
                <w:noProof/>
                <w:rtl/>
              </w:rPr>
              <w:fldChar w:fldCharType="begin"/>
            </w:r>
            <w:r>
              <w:rPr>
                <w:noProof/>
                <w:webHidden/>
              </w:rPr>
              <w:instrText xml:space="preserve"> PAGEREF _Toc236210141 \h </w:instrText>
            </w:r>
            <w:r>
              <w:rPr>
                <w:rStyle w:val="Hyperlink"/>
                <w:noProof/>
                <w:rtl/>
              </w:rPr>
              <w:fldChar w:fldCharType="separate"/>
            </w:r>
            <w:r>
              <w:rPr>
                <w:noProof/>
                <w:webHidden/>
              </w:rPr>
              <w:t>80</w:t>
            </w:r>
            <w:r>
              <w:rPr>
                <w:rStyle w:val="Hyperlink"/>
                <w:noProof/>
                <w:rtl/>
              </w:rPr>
              <w:fldChar w:fldCharType="end"/>
            </w:r>
          </w:hyperlink>
        </w:p>
        <w:p w14:paraId="23E43172" w14:textId="67F37CF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2" w:history="1">
            <w:r>
              <w:rPr>
                <w:rStyle w:val="Hyperlink"/>
                <w:noProof/>
              </w:rPr>
              <w:t>5.2.2. Miner Identities and Cryptographic Primitives</w:t>
            </w:r>
            <w:r>
              <w:rPr>
                <w:noProof/>
                <w:webHidden/>
              </w:rPr>
              <w:tab/>
            </w:r>
            <w:r>
              <w:rPr>
                <w:rStyle w:val="Hyperlink"/>
                <w:noProof/>
                <w:rtl/>
              </w:rPr>
              <w:fldChar w:fldCharType="begin"/>
            </w:r>
            <w:r>
              <w:rPr>
                <w:noProof/>
                <w:webHidden/>
              </w:rPr>
              <w:instrText xml:space="preserve"> PAGEREF _Toc236210142 \h </w:instrText>
            </w:r>
            <w:r>
              <w:rPr>
                <w:rStyle w:val="Hyperlink"/>
                <w:noProof/>
                <w:rtl/>
              </w:rPr>
              <w:fldChar w:fldCharType="separate"/>
            </w:r>
            <w:r>
              <w:rPr>
                <w:noProof/>
                <w:webHidden/>
              </w:rPr>
              <w:t>81</w:t>
            </w:r>
            <w:r>
              <w:rPr>
                <w:rStyle w:val="Hyperlink"/>
                <w:noProof/>
                <w:rtl/>
              </w:rPr>
              <w:fldChar w:fldCharType="end"/>
            </w:r>
          </w:hyperlink>
        </w:p>
        <w:p w14:paraId="044997FE" w14:textId="5F29EA5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3" w:history="1">
            <w:r>
              <w:rPr>
                <w:rStyle w:val="Hyperlink"/>
                <w:noProof/>
              </w:rPr>
              <w:t>5.2.3. Adversary Capabilities</w:t>
            </w:r>
            <w:r>
              <w:rPr>
                <w:noProof/>
                <w:webHidden/>
              </w:rPr>
              <w:tab/>
            </w:r>
            <w:r>
              <w:rPr>
                <w:rStyle w:val="Hyperlink"/>
                <w:noProof/>
                <w:rtl/>
              </w:rPr>
              <w:fldChar w:fldCharType="begin"/>
            </w:r>
            <w:r>
              <w:rPr>
                <w:noProof/>
                <w:webHidden/>
              </w:rPr>
              <w:instrText xml:space="preserve"> PAGEREF _Toc236210143 \h </w:instrText>
            </w:r>
            <w:r>
              <w:rPr>
                <w:rStyle w:val="Hyperlink"/>
                <w:noProof/>
                <w:rtl/>
              </w:rPr>
              <w:fldChar w:fldCharType="separate"/>
            </w:r>
            <w:r>
              <w:rPr>
                <w:noProof/>
                <w:webHidden/>
              </w:rPr>
              <w:t>81</w:t>
            </w:r>
            <w:r>
              <w:rPr>
                <w:rStyle w:val="Hyperlink"/>
                <w:noProof/>
                <w:rtl/>
              </w:rPr>
              <w:fldChar w:fldCharType="end"/>
            </w:r>
          </w:hyperlink>
        </w:p>
        <w:p w14:paraId="165899E2" w14:textId="753388D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4" w:history="1">
            <w:r>
              <w:rPr>
                <w:rStyle w:val="Hyperlink"/>
                <w:noProof/>
              </w:rPr>
              <w:t>5.2.4. Security Properties</w:t>
            </w:r>
            <w:r>
              <w:rPr>
                <w:noProof/>
                <w:webHidden/>
              </w:rPr>
              <w:tab/>
            </w:r>
            <w:r>
              <w:rPr>
                <w:rStyle w:val="Hyperlink"/>
                <w:noProof/>
                <w:rtl/>
              </w:rPr>
              <w:fldChar w:fldCharType="begin"/>
            </w:r>
            <w:r>
              <w:rPr>
                <w:noProof/>
                <w:webHidden/>
              </w:rPr>
              <w:instrText xml:space="preserve"> PAGEREF _Toc236210144 \h </w:instrText>
            </w:r>
            <w:r>
              <w:rPr>
                <w:rStyle w:val="Hyperlink"/>
                <w:noProof/>
                <w:rtl/>
              </w:rPr>
              <w:fldChar w:fldCharType="separate"/>
            </w:r>
            <w:r>
              <w:rPr>
                <w:noProof/>
                <w:webHidden/>
              </w:rPr>
              <w:t>82</w:t>
            </w:r>
            <w:r>
              <w:rPr>
                <w:rStyle w:val="Hyperlink"/>
                <w:noProof/>
                <w:rtl/>
              </w:rPr>
              <w:fldChar w:fldCharType="end"/>
            </w:r>
          </w:hyperlink>
        </w:p>
        <w:p w14:paraId="601425D4" w14:textId="1283C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5" w:history="1">
            <w:r>
              <w:rPr>
                <w:rStyle w:val="Hyperlink"/>
                <w:noProof/>
              </w:rPr>
              <w:t>5.3. PoCol State Representation on the Blockchain</w:t>
            </w:r>
            <w:r>
              <w:rPr>
                <w:noProof/>
                <w:webHidden/>
              </w:rPr>
              <w:tab/>
            </w:r>
            <w:r>
              <w:rPr>
                <w:rStyle w:val="Hyperlink"/>
                <w:noProof/>
                <w:rtl/>
              </w:rPr>
              <w:fldChar w:fldCharType="begin"/>
            </w:r>
            <w:r>
              <w:rPr>
                <w:noProof/>
                <w:webHidden/>
              </w:rPr>
              <w:instrText xml:space="preserve"> PAGEREF _Toc236210145 \h </w:instrText>
            </w:r>
            <w:r>
              <w:rPr>
                <w:rStyle w:val="Hyperlink"/>
                <w:noProof/>
                <w:rtl/>
              </w:rPr>
              <w:fldChar w:fldCharType="separate"/>
            </w:r>
            <w:r>
              <w:rPr>
                <w:noProof/>
                <w:webHidden/>
              </w:rPr>
              <w:t>82</w:t>
            </w:r>
            <w:r>
              <w:rPr>
                <w:rStyle w:val="Hyperlink"/>
                <w:noProof/>
                <w:rtl/>
              </w:rPr>
              <w:fldChar w:fldCharType="end"/>
            </w:r>
          </w:hyperlink>
        </w:p>
        <w:p w14:paraId="7FFC0EBA" w14:textId="31DD1B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6" w:history="1">
            <w:r>
              <w:rPr>
                <w:rStyle w:val="Hyperlink"/>
                <w:noProof/>
              </w:rPr>
              <w:t>5.3.1. Blockchain Ledger and Global State</w:t>
            </w:r>
            <w:r>
              <w:rPr>
                <w:noProof/>
                <w:webHidden/>
              </w:rPr>
              <w:tab/>
            </w:r>
            <w:r>
              <w:rPr>
                <w:rStyle w:val="Hyperlink"/>
                <w:noProof/>
                <w:rtl/>
              </w:rPr>
              <w:fldChar w:fldCharType="begin"/>
            </w:r>
            <w:r>
              <w:rPr>
                <w:noProof/>
                <w:webHidden/>
              </w:rPr>
              <w:instrText xml:space="preserve"> PAGEREF _Toc236210146 \h </w:instrText>
            </w:r>
            <w:r>
              <w:rPr>
                <w:rStyle w:val="Hyperlink"/>
                <w:noProof/>
                <w:rtl/>
              </w:rPr>
              <w:fldChar w:fldCharType="separate"/>
            </w:r>
            <w:r>
              <w:rPr>
                <w:noProof/>
                <w:webHidden/>
              </w:rPr>
              <w:t>82</w:t>
            </w:r>
            <w:r>
              <w:rPr>
                <w:rStyle w:val="Hyperlink"/>
                <w:noProof/>
                <w:rtl/>
              </w:rPr>
              <w:fldChar w:fldCharType="end"/>
            </w:r>
          </w:hyperlink>
        </w:p>
        <w:p w14:paraId="03CDF82D" w14:textId="0D521A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7" w:history="1">
            <w:r>
              <w:rPr>
                <w:rStyle w:val="Hyperlink"/>
                <w:noProof/>
              </w:rPr>
              <w:t>5.3.2. Registered Miner Set</w:t>
            </w:r>
            <w:r>
              <w:rPr>
                <w:noProof/>
                <w:webHidden/>
              </w:rPr>
              <w:tab/>
            </w:r>
            <w:r>
              <w:rPr>
                <w:rStyle w:val="Hyperlink"/>
                <w:noProof/>
                <w:rtl/>
              </w:rPr>
              <w:fldChar w:fldCharType="begin"/>
            </w:r>
            <w:r>
              <w:rPr>
                <w:noProof/>
                <w:webHidden/>
              </w:rPr>
              <w:instrText xml:space="preserve"> PAGEREF _Toc236210147 \h </w:instrText>
            </w:r>
            <w:r>
              <w:rPr>
                <w:rStyle w:val="Hyperlink"/>
                <w:noProof/>
                <w:rtl/>
              </w:rPr>
              <w:fldChar w:fldCharType="separate"/>
            </w:r>
            <w:r>
              <w:rPr>
                <w:noProof/>
                <w:webHidden/>
              </w:rPr>
              <w:t>83</w:t>
            </w:r>
            <w:r>
              <w:rPr>
                <w:rStyle w:val="Hyperlink"/>
                <w:noProof/>
                <w:rtl/>
              </w:rPr>
              <w:fldChar w:fldCharType="end"/>
            </w:r>
          </w:hyperlink>
        </w:p>
        <w:p w14:paraId="0FB67A8B" w14:textId="7F10076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8" w:history="1">
            <w:r>
              <w:rPr>
                <w:rStyle w:val="Hyperlink"/>
                <w:noProof/>
              </w:rPr>
              <w:t>5.3.3. Balance and Reward State</w:t>
            </w:r>
            <w:r>
              <w:rPr>
                <w:noProof/>
                <w:webHidden/>
              </w:rPr>
              <w:tab/>
            </w:r>
            <w:r>
              <w:rPr>
                <w:rStyle w:val="Hyperlink"/>
                <w:noProof/>
                <w:rtl/>
              </w:rPr>
              <w:fldChar w:fldCharType="begin"/>
            </w:r>
            <w:r>
              <w:rPr>
                <w:noProof/>
                <w:webHidden/>
              </w:rPr>
              <w:instrText xml:space="preserve"> PAGEREF _Toc236210148 \h </w:instrText>
            </w:r>
            <w:r>
              <w:rPr>
                <w:rStyle w:val="Hyperlink"/>
                <w:noProof/>
                <w:rtl/>
              </w:rPr>
              <w:fldChar w:fldCharType="separate"/>
            </w:r>
            <w:r>
              <w:rPr>
                <w:noProof/>
                <w:webHidden/>
              </w:rPr>
              <w:t>83</w:t>
            </w:r>
            <w:r>
              <w:rPr>
                <w:rStyle w:val="Hyperlink"/>
                <w:noProof/>
                <w:rtl/>
              </w:rPr>
              <w:fldChar w:fldCharType="end"/>
            </w:r>
          </w:hyperlink>
        </w:p>
        <w:p w14:paraId="6687CFB4" w14:textId="0464D60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9" w:history="1">
            <w:r>
              <w:rPr>
                <w:rStyle w:val="Hyperlink"/>
                <w:noProof/>
              </w:rPr>
              <w:t>5.4. Miner Life-Cycle: Registration, Activity, and Leaving</w:t>
            </w:r>
            <w:r>
              <w:rPr>
                <w:noProof/>
                <w:webHidden/>
              </w:rPr>
              <w:tab/>
            </w:r>
            <w:r>
              <w:rPr>
                <w:rStyle w:val="Hyperlink"/>
                <w:noProof/>
                <w:rtl/>
              </w:rPr>
              <w:fldChar w:fldCharType="begin"/>
            </w:r>
            <w:r>
              <w:rPr>
                <w:noProof/>
                <w:webHidden/>
              </w:rPr>
              <w:instrText xml:space="preserve"> PAGEREF _Toc236210149 \h </w:instrText>
            </w:r>
            <w:r>
              <w:rPr>
                <w:rStyle w:val="Hyperlink"/>
                <w:noProof/>
                <w:rtl/>
              </w:rPr>
              <w:fldChar w:fldCharType="separate"/>
            </w:r>
            <w:r>
              <w:rPr>
                <w:noProof/>
                <w:webHidden/>
              </w:rPr>
              <w:t>83</w:t>
            </w:r>
            <w:r>
              <w:rPr>
                <w:rStyle w:val="Hyperlink"/>
                <w:noProof/>
                <w:rtl/>
              </w:rPr>
              <w:fldChar w:fldCharType="end"/>
            </w:r>
          </w:hyperlink>
        </w:p>
        <w:p w14:paraId="033828DA" w14:textId="7C9303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0" w:history="1">
            <w:r>
              <w:rPr>
                <w:rStyle w:val="Hyperlink"/>
                <w:noProof/>
              </w:rPr>
              <w:t>5.4.1. Miner Registration Protocol</w:t>
            </w:r>
            <w:r>
              <w:rPr>
                <w:noProof/>
                <w:webHidden/>
              </w:rPr>
              <w:tab/>
            </w:r>
            <w:r>
              <w:rPr>
                <w:rStyle w:val="Hyperlink"/>
                <w:noProof/>
                <w:rtl/>
              </w:rPr>
              <w:fldChar w:fldCharType="begin"/>
            </w:r>
            <w:r>
              <w:rPr>
                <w:noProof/>
                <w:webHidden/>
              </w:rPr>
              <w:instrText xml:space="preserve"> PAGEREF _Toc236210150 \h </w:instrText>
            </w:r>
            <w:r>
              <w:rPr>
                <w:rStyle w:val="Hyperlink"/>
                <w:noProof/>
                <w:rtl/>
              </w:rPr>
              <w:fldChar w:fldCharType="separate"/>
            </w:r>
            <w:r>
              <w:rPr>
                <w:noProof/>
                <w:webHidden/>
              </w:rPr>
              <w:t>83</w:t>
            </w:r>
            <w:r>
              <w:rPr>
                <w:rStyle w:val="Hyperlink"/>
                <w:noProof/>
                <w:rtl/>
              </w:rPr>
              <w:fldChar w:fldCharType="end"/>
            </w:r>
          </w:hyperlink>
        </w:p>
        <w:p w14:paraId="1C83DB5C" w14:textId="16C2EE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1" w:history="1">
            <w:r>
              <w:rPr>
                <w:rStyle w:val="Hyperlink"/>
                <w:noProof/>
              </w:rPr>
              <w:t>5.4.2. Explicit Miner Deregistration</w:t>
            </w:r>
            <w:r>
              <w:rPr>
                <w:noProof/>
                <w:webHidden/>
              </w:rPr>
              <w:tab/>
            </w:r>
            <w:r>
              <w:rPr>
                <w:rStyle w:val="Hyperlink"/>
                <w:noProof/>
                <w:rtl/>
              </w:rPr>
              <w:fldChar w:fldCharType="begin"/>
            </w:r>
            <w:r>
              <w:rPr>
                <w:noProof/>
                <w:webHidden/>
              </w:rPr>
              <w:instrText xml:space="preserve"> PAGEREF _Toc236210151 \h </w:instrText>
            </w:r>
            <w:r>
              <w:rPr>
                <w:rStyle w:val="Hyperlink"/>
                <w:noProof/>
                <w:rtl/>
              </w:rPr>
              <w:fldChar w:fldCharType="separate"/>
            </w:r>
            <w:r>
              <w:rPr>
                <w:noProof/>
                <w:webHidden/>
              </w:rPr>
              <w:t>84</w:t>
            </w:r>
            <w:r>
              <w:rPr>
                <w:rStyle w:val="Hyperlink"/>
                <w:noProof/>
                <w:rtl/>
              </w:rPr>
              <w:fldChar w:fldCharType="end"/>
            </w:r>
          </w:hyperlink>
        </w:p>
        <w:p w14:paraId="098319B1" w14:textId="1C68C5C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2" w:history="1">
            <w:r>
              <w:rPr>
                <w:rStyle w:val="Hyperlink"/>
                <w:noProof/>
              </w:rPr>
              <w:t>5.4.3. Handling Silent Leaves and Inactive Miners</w:t>
            </w:r>
            <w:r>
              <w:rPr>
                <w:noProof/>
                <w:webHidden/>
              </w:rPr>
              <w:tab/>
            </w:r>
            <w:r>
              <w:rPr>
                <w:rStyle w:val="Hyperlink"/>
                <w:noProof/>
                <w:rtl/>
              </w:rPr>
              <w:fldChar w:fldCharType="begin"/>
            </w:r>
            <w:r>
              <w:rPr>
                <w:noProof/>
                <w:webHidden/>
              </w:rPr>
              <w:instrText xml:space="preserve"> PAGEREF _Toc236210152 \h </w:instrText>
            </w:r>
            <w:r>
              <w:rPr>
                <w:rStyle w:val="Hyperlink"/>
                <w:noProof/>
                <w:rtl/>
              </w:rPr>
              <w:fldChar w:fldCharType="separate"/>
            </w:r>
            <w:r>
              <w:rPr>
                <w:noProof/>
                <w:webHidden/>
              </w:rPr>
              <w:t>84</w:t>
            </w:r>
            <w:r>
              <w:rPr>
                <w:rStyle w:val="Hyperlink"/>
                <w:noProof/>
                <w:rtl/>
              </w:rPr>
              <w:fldChar w:fldCharType="end"/>
            </w:r>
          </w:hyperlink>
        </w:p>
        <w:p w14:paraId="057D4770" w14:textId="689BDCF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3" w:history="1">
            <w:r>
              <w:rPr>
                <w:rStyle w:val="Hyperlink"/>
                <w:noProof/>
              </w:rPr>
              <w:t>5.4.4. Optional Inactivity-Based Removal</w:t>
            </w:r>
            <w:r>
              <w:rPr>
                <w:noProof/>
                <w:webHidden/>
              </w:rPr>
              <w:tab/>
            </w:r>
            <w:r>
              <w:rPr>
                <w:rStyle w:val="Hyperlink"/>
                <w:noProof/>
                <w:rtl/>
              </w:rPr>
              <w:fldChar w:fldCharType="begin"/>
            </w:r>
            <w:r>
              <w:rPr>
                <w:noProof/>
                <w:webHidden/>
              </w:rPr>
              <w:instrText xml:space="preserve"> PAGEREF _Toc236210153 \h </w:instrText>
            </w:r>
            <w:r>
              <w:rPr>
                <w:rStyle w:val="Hyperlink"/>
                <w:noProof/>
                <w:rtl/>
              </w:rPr>
              <w:fldChar w:fldCharType="separate"/>
            </w:r>
            <w:r>
              <w:rPr>
                <w:noProof/>
                <w:webHidden/>
              </w:rPr>
              <w:t>85</w:t>
            </w:r>
            <w:r>
              <w:rPr>
                <w:rStyle w:val="Hyperlink"/>
                <w:noProof/>
                <w:rtl/>
              </w:rPr>
              <w:fldChar w:fldCharType="end"/>
            </w:r>
          </w:hyperlink>
        </w:p>
        <w:p w14:paraId="322A46A4" w14:textId="182D471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4" w:history="1">
            <w:r>
              <w:rPr>
                <w:rStyle w:val="Hyperlink"/>
                <w:noProof/>
              </w:rPr>
              <w:t>5.5. Overview of the PoCol Mining Round</w:t>
            </w:r>
            <w:r>
              <w:rPr>
                <w:noProof/>
                <w:webHidden/>
              </w:rPr>
              <w:tab/>
            </w:r>
            <w:r>
              <w:rPr>
                <w:rStyle w:val="Hyperlink"/>
                <w:noProof/>
                <w:rtl/>
              </w:rPr>
              <w:fldChar w:fldCharType="begin"/>
            </w:r>
            <w:r>
              <w:rPr>
                <w:noProof/>
                <w:webHidden/>
              </w:rPr>
              <w:instrText xml:space="preserve"> PAGEREF _Toc236210154 \h </w:instrText>
            </w:r>
            <w:r>
              <w:rPr>
                <w:rStyle w:val="Hyperlink"/>
                <w:noProof/>
                <w:rtl/>
              </w:rPr>
              <w:fldChar w:fldCharType="separate"/>
            </w:r>
            <w:r>
              <w:rPr>
                <w:noProof/>
                <w:webHidden/>
              </w:rPr>
              <w:t>85</w:t>
            </w:r>
            <w:r>
              <w:rPr>
                <w:rStyle w:val="Hyperlink"/>
                <w:noProof/>
                <w:rtl/>
              </w:rPr>
              <w:fldChar w:fldCharType="end"/>
            </w:r>
          </w:hyperlink>
        </w:p>
        <w:p w14:paraId="1AE4C8D6" w14:textId="1ED1C95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5" w:history="1">
            <w:r>
              <w:rPr>
                <w:rStyle w:val="Hyperlink"/>
                <w:noProof/>
              </w:rPr>
              <w:t>5.5.1. Round Structure and Inputs</w:t>
            </w:r>
            <w:r>
              <w:rPr>
                <w:noProof/>
                <w:webHidden/>
              </w:rPr>
              <w:tab/>
            </w:r>
            <w:r>
              <w:rPr>
                <w:rStyle w:val="Hyperlink"/>
                <w:noProof/>
                <w:rtl/>
              </w:rPr>
              <w:fldChar w:fldCharType="begin"/>
            </w:r>
            <w:r>
              <w:rPr>
                <w:noProof/>
                <w:webHidden/>
              </w:rPr>
              <w:instrText xml:space="preserve"> PAGEREF _Toc236210155 \h </w:instrText>
            </w:r>
            <w:r>
              <w:rPr>
                <w:rStyle w:val="Hyperlink"/>
                <w:noProof/>
                <w:rtl/>
              </w:rPr>
              <w:fldChar w:fldCharType="separate"/>
            </w:r>
            <w:r>
              <w:rPr>
                <w:noProof/>
                <w:webHidden/>
              </w:rPr>
              <w:t>85</w:t>
            </w:r>
            <w:r>
              <w:rPr>
                <w:rStyle w:val="Hyperlink"/>
                <w:noProof/>
                <w:rtl/>
              </w:rPr>
              <w:fldChar w:fldCharType="end"/>
            </w:r>
          </w:hyperlink>
        </w:p>
        <w:p w14:paraId="55F9899D" w14:textId="28EABA1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6" w:history="1">
            <w:r>
              <w:rPr>
                <w:rStyle w:val="Hyperlink"/>
                <w:noProof/>
              </w:rPr>
              <w:t>5.5.2. High-Level Steps</w:t>
            </w:r>
            <w:r>
              <w:rPr>
                <w:noProof/>
                <w:webHidden/>
              </w:rPr>
              <w:tab/>
            </w:r>
            <w:r>
              <w:rPr>
                <w:rStyle w:val="Hyperlink"/>
                <w:noProof/>
                <w:rtl/>
              </w:rPr>
              <w:fldChar w:fldCharType="begin"/>
            </w:r>
            <w:r>
              <w:rPr>
                <w:noProof/>
                <w:webHidden/>
              </w:rPr>
              <w:instrText xml:space="preserve"> PAGEREF _Toc236210156 \h </w:instrText>
            </w:r>
            <w:r>
              <w:rPr>
                <w:rStyle w:val="Hyperlink"/>
                <w:noProof/>
                <w:rtl/>
              </w:rPr>
              <w:fldChar w:fldCharType="separate"/>
            </w:r>
            <w:r>
              <w:rPr>
                <w:noProof/>
                <w:webHidden/>
              </w:rPr>
              <w:t>86</w:t>
            </w:r>
            <w:r>
              <w:rPr>
                <w:rStyle w:val="Hyperlink"/>
                <w:noProof/>
                <w:rtl/>
              </w:rPr>
              <w:fldChar w:fldCharType="end"/>
            </w:r>
          </w:hyperlink>
        </w:p>
        <w:p w14:paraId="61213E00" w14:textId="7DFCA1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7" w:history="1">
            <w:r>
              <w:rPr>
                <w:rStyle w:val="Hyperlink"/>
                <w:noProof/>
              </w:rPr>
              <w:t>5.6. Deterministic Nonce-Domain Distribution</w:t>
            </w:r>
            <w:r>
              <w:rPr>
                <w:noProof/>
                <w:webHidden/>
              </w:rPr>
              <w:tab/>
            </w:r>
            <w:r>
              <w:rPr>
                <w:rStyle w:val="Hyperlink"/>
                <w:noProof/>
                <w:rtl/>
              </w:rPr>
              <w:fldChar w:fldCharType="begin"/>
            </w:r>
            <w:r>
              <w:rPr>
                <w:noProof/>
                <w:webHidden/>
              </w:rPr>
              <w:instrText xml:space="preserve"> PAGEREF _Toc236210157 \h </w:instrText>
            </w:r>
            <w:r>
              <w:rPr>
                <w:rStyle w:val="Hyperlink"/>
                <w:noProof/>
                <w:rtl/>
              </w:rPr>
              <w:fldChar w:fldCharType="separate"/>
            </w:r>
            <w:r>
              <w:rPr>
                <w:noProof/>
                <w:webHidden/>
              </w:rPr>
              <w:t>86</w:t>
            </w:r>
            <w:r>
              <w:rPr>
                <w:rStyle w:val="Hyperlink"/>
                <w:noProof/>
                <w:rtl/>
              </w:rPr>
              <w:fldChar w:fldCharType="end"/>
            </w:r>
          </w:hyperlink>
        </w:p>
        <w:p w14:paraId="53546A67" w14:textId="3AD395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8" w:history="1">
            <w:r>
              <w:rPr>
                <w:rStyle w:val="Hyperlink"/>
                <w:noProof/>
              </w:rPr>
              <w:t>5.6.1. Round Seed</w:t>
            </w:r>
            <w:r>
              <w:rPr>
                <w:noProof/>
                <w:webHidden/>
              </w:rPr>
              <w:tab/>
            </w:r>
            <w:r>
              <w:rPr>
                <w:rStyle w:val="Hyperlink"/>
                <w:noProof/>
                <w:rtl/>
              </w:rPr>
              <w:fldChar w:fldCharType="begin"/>
            </w:r>
            <w:r>
              <w:rPr>
                <w:noProof/>
                <w:webHidden/>
              </w:rPr>
              <w:instrText xml:space="preserve"> PAGEREF _Toc236210158 \h </w:instrText>
            </w:r>
            <w:r>
              <w:rPr>
                <w:rStyle w:val="Hyperlink"/>
                <w:noProof/>
                <w:rtl/>
              </w:rPr>
              <w:fldChar w:fldCharType="separate"/>
            </w:r>
            <w:r>
              <w:rPr>
                <w:noProof/>
                <w:webHidden/>
              </w:rPr>
              <w:t>87</w:t>
            </w:r>
            <w:r>
              <w:rPr>
                <w:rStyle w:val="Hyperlink"/>
                <w:noProof/>
                <w:rtl/>
              </w:rPr>
              <w:fldChar w:fldCharType="end"/>
            </w:r>
          </w:hyperlink>
        </w:p>
        <w:p w14:paraId="6882DA8A" w14:textId="133AB7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9" w:history="1">
            <w:r>
              <w:rPr>
                <w:rStyle w:val="Hyperlink"/>
                <w:noProof/>
              </w:rPr>
              <w:t>5.6.2. Pseudo-Random Ordering of Miners</w:t>
            </w:r>
            <w:r>
              <w:rPr>
                <w:noProof/>
                <w:webHidden/>
              </w:rPr>
              <w:tab/>
            </w:r>
            <w:r>
              <w:rPr>
                <w:rStyle w:val="Hyperlink"/>
                <w:noProof/>
                <w:rtl/>
              </w:rPr>
              <w:fldChar w:fldCharType="begin"/>
            </w:r>
            <w:r>
              <w:rPr>
                <w:noProof/>
                <w:webHidden/>
              </w:rPr>
              <w:instrText xml:space="preserve"> PAGEREF _Toc236210159 \h </w:instrText>
            </w:r>
            <w:r>
              <w:rPr>
                <w:rStyle w:val="Hyperlink"/>
                <w:noProof/>
                <w:rtl/>
              </w:rPr>
              <w:fldChar w:fldCharType="separate"/>
            </w:r>
            <w:r>
              <w:rPr>
                <w:noProof/>
                <w:webHidden/>
              </w:rPr>
              <w:t>87</w:t>
            </w:r>
            <w:r>
              <w:rPr>
                <w:rStyle w:val="Hyperlink"/>
                <w:noProof/>
                <w:rtl/>
              </w:rPr>
              <w:fldChar w:fldCharType="end"/>
            </w:r>
          </w:hyperlink>
        </w:p>
        <w:p w14:paraId="7F06DA43" w14:textId="4CA8A2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0" w:history="1">
            <w:r>
              <w:rPr>
                <w:rStyle w:val="Hyperlink"/>
                <w:noProof/>
              </w:rPr>
              <w:t>5.6.3. Partitioning the Permitted Nonce Domain</w:t>
            </w:r>
            <w:r>
              <w:rPr>
                <w:noProof/>
                <w:webHidden/>
              </w:rPr>
              <w:tab/>
            </w:r>
            <w:r>
              <w:rPr>
                <w:rStyle w:val="Hyperlink"/>
                <w:noProof/>
                <w:rtl/>
              </w:rPr>
              <w:fldChar w:fldCharType="begin"/>
            </w:r>
            <w:r>
              <w:rPr>
                <w:noProof/>
                <w:webHidden/>
              </w:rPr>
              <w:instrText xml:space="preserve"> PAGEREF _Toc236210160 \h </w:instrText>
            </w:r>
            <w:r>
              <w:rPr>
                <w:rStyle w:val="Hyperlink"/>
                <w:noProof/>
                <w:rtl/>
              </w:rPr>
              <w:fldChar w:fldCharType="separate"/>
            </w:r>
            <w:r>
              <w:rPr>
                <w:noProof/>
                <w:webHidden/>
              </w:rPr>
              <w:t>88</w:t>
            </w:r>
            <w:r>
              <w:rPr>
                <w:rStyle w:val="Hyperlink"/>
                <w:noProof/>
                <w:rtl/>
              </w:rPr>
              <w:fldChar w:fldCharType="end"/>
            </w:r>
          </w:hyperlink>
        </w:p>
        <w:p w14:paraId="44F03F64" w14:textId="1DAB8B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1" w:history="1">
            <w:r>
              <w:rPr>
                <w:rStyle w:val="Hyperlink"/>
                <w:noProof/>
              </w:rPr>
              <w:t>5.6.4. Range-Assignment Balance Across Rounds</w:t>
            </w:r>
            <w:r>
              <w:rPr>
                <w:noProof/>
                <w:webHidden/>
              </w:rPr>
              <w:tab/>
            </w:r>
            <w:r>
              <w:rPr>
                <w:rStyle w:val="Hyperlink"/>
                <w:noProof/>
                <w:rtl/>
              </w:rPr>
              <w:fldChar w:fldCharType="begin"/>
            </w:r>
            <w:r>
              <w:rPr>
                <w:noProof/>
                <w:webHidden/>
              </w:rPr>
              <w:instrText xml:space="preserve"> PAGEREF _Toc236210161 \h </w:instrText>
            </w:r>
            <w:r>
              <w:rPr>
                <w:rStyle w:val="Hyperlink"/>
                <w:noProof/>
                <w:rtl/>
              </w:rPr>
              <w:fldChar w:fldCharType="separate"/>
            </w:r>
            <w:r>
              <w:rPr>
                <w:noProof/>
                <w:webHidden/>
              </w:rPr>
              <w:t>89</w:t>
            </w:r>
            <w:r>
              <w:rPr>
                <w:rStyle w:val="Hyperlink"/>
                <w:noProof/>
                <w:rtl/>
              </w:rPr>
              <w:fldChar w:fldCharType="end"/>
            </w:r>
          </w:hyperlink>
        </w:p>
        <w:p w14:paraId="4FBCAD54" w14:textId="28CC76E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2" w:history="1">
            <w:r>
              <w:rPr>
                <w:rStyle w:val="Hyperlink"/>
                <w:noProof/>
              </w:rPr>
              <w:t>5.6.5. Handling Unevaluated Nonce Ranges</w:t>
            </w:r>
            <w:r>
              <w:rPr>
                <w:noProof/>
                <w:webHidden/>
              </w:rPr>
              <w:tab/>
            </w:r>
            <w:r>
              <w:rPr>
                <w:rStyle w:val="Hyperlink"/>
                <w:noProof/>
                <w:rtl/>
              </w:rPr>
              <w:fldChar w:fldCharType="begin"/>
            </w:r>
            <w:r>
              <w:rPr>
                <w:noProof/>
                <w:webHidden/>
              </w:rPr>
              <w:instrText xml:space="preserve"> PAGEREF _Toc236210162 \h </w:instrText>
            </w:r>
            <w:r>
              <w:rPr>
                <w:rStyle w:val="Hyperlink"/>
                <w:noProof/>
                <w:rtl/>
              </w:rPr>
              <w:fldChar w:fldCharType="separate"/>
            </w:r>
            <w:r>
              <w:rPr>
                <w:noProof/>
                <w:webHidden/>
              </w:rPr>
              <w:t>89</w:t>
            </w:r>
            <w:r>
              <w:rPr>
                <w:rStyle w:val="Hyperlink"/>
                <w:noProof/>
                <w:rtl/>
              </w:rPr>
              <w:fldChar w:fldCharType="end"/>
            </w:r>
          </w:hyperlink>
        </w:p>
        <w:p w14:paraId="14524CBB" w14:textId="1CE9CAA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3" w:history="1">
            <w:r>
              <w:rPr>
                <w:rStyle w:val="Hyperlink"/>
                <w:noProof/>
              </w:rPr>
              <w:t>5.6.6. Post-Range Operating Policies</w:t>
            </w:r>
            <w:r>
              <w:rPr>
                <w:noProof/>
                <w:webHidden/>
              </w:rPr>
              <w:tab/>
            </w:r>
            <w:r>
              <w:rPr>
                <w:rStyle w:val="Hyperlink"/>
                <w:noProof/>
                <w:rtl/>
              </w:rPr>
              <w:fldChar w:fldCharType="begin"/>
            </w:r>
            <w:r>
              <w:rPr>
                <w:noProof/>
                <w:webHidden/>
              </w:rPr>
              <w:instrText xml:space="preserve"> PAGEREF _Toc236210163 \h </w:instrText>
            </w:r>
            <w:r>
              <w:rPr>
                <w:rStyle w:val="Hyperlink"/>
                <w:noProof/>
                <w:rtl/>
              </w:rPr>
              <w:fldChar w:fldCharType="separate"/>
            </w:r>
            <w:r>
              <w:rPr>
                <w:noProof/>
                <w:webHidden/>
              </w:rPr>
              <w:t>90</w:t>
            </w:r>
            <w:r>
              <w:rPr>
                <w:rStyle w:val="Hyperlink"/>
                <w:noProof/>
                <w:rtl/>
              </w:rPr>
              <w:fldChar w:fldCharType="end"/>
            </w:r>
          </w:hyperlink>
        </w:p>
        <w:p w14:paraId="345653E9" w14:textId="26D23CC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4" w:history="1">
            <w:r>
              <w:rPr>
                <w:rStyle w:val="Hyperlink"/>
                <w:noProof/>
              </w:rPr>
              <w:t>5.6.6.1. Energy-Saving Idle Policy</w:t>
            </w:r>
            <w:r>
              <w:rPr>
                <w:noProof/>
                <w:webHidden/>
              </w:rPr>
              <w:tab/>
            </w:r>
            <w:r>
              <w:rPr>
                <w:rStyle w:val="Hyperlink"/>
                <w:noProof/>
                <w:rtl/>
              </w:rPr>
              <w:fldChar w:fldCharType="begin"/>
            </w:r>
            <w:r>
              <w:rPr>
                <w:noProof/>
                <w:webHidden/>
              </w:rPr>
              <w:instrText xml:space="preserve"> PAGEREF _Toc236210164 \h </w:instrText>
            </w:r>
            <w:r>
              <w:rPr>
                <w:rStyle w:val="Hyperlink"/>
                <w:noProof/>
                <w:rtl/>
              </w:rPr>
              <w:fldChar w:fldCharType="separate"/>
            </w:r>
            <w:r>
              <w:rPr>
                <w:noProof/>
                <w:webHidden/>
              </w:rPr>
              <w:t>91</w:t>
            </w:r>
            <w:r>
              <w:rPr>
                <w:rStyle w:val="Hyperlink"/>
                <w:noProof/>
                <w:rtl/>
              </w:rPr>
              <w:fldChar w:fldCharType="end"/>
            </w:r>
          </w:hyperlink>
        </w:p>
        <w:p w14:paraId="6EDDF166" w14:textId="45F8B0B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5" w:history="1">
            <w:r>
              <w:rPr>
                <w:rStyle w:val="Hyperlink"/>
                <w:noProof/>
              </w:rPr>
              <w:t>5.6.6.2. Continuous Performance Policy</w:t>
            </w:r>
            <w:r>
              <w:rPr>
                <w:noProof/>
                <w:webHidden/>
              </w:rPr>
              <w:tab/>
            </w:r>
            <w:r>
              <w:rPr>
                <w:rStyle w:val="Hyperlink"/>
                <w:noProof/>
                <w:rtl/>
              </w:rPr>
              <w:fldChar w:fldCharType="begin"/>
            </w:r>
            <w:r>
              <w:rPr>
                <w:noProof/>
                <w:webHidden/>
              </w:rPr>
              <w:instrText xml:space="preserve"> PAGEREF _Toc236210165 \h </w:instrText>
            </w:r>
            <w:r>
              <w:rPr>
                <w:rStyle w:val="Hyperlink"/>
                <w:noProof/>
                <w:rtl/>
              </w:rPr>
              <w:fldChar w:fldCharType="separate"/>
            </w:r>
            <w:r>
              <w:rPr>
                <w:noProof/>
                <w:webHidden/>
              </w:rPr>
              <w:t>91</w:t>
            </w:r>
            <w:r>
              <w:rPr>
                <w:rStyle w:val="Hyperlink"/>
                <w:noProof/>
                <w:rtl/>
              </w:rPr>
              <w:fldChar w:fldCharType="end"/>
            </w:r>
          </w:hyperlink>
        </w:p>
        <w:p w14:paraId="5382DB80" w14:textId="2E3C1F7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66" w:history="1">
            <w:r>
              <w:rPr>
                <w:rStyle w:val="Hyperlink"/>
                <w:noProof/>
              </w:rPr>
              <w:t>5.7. PoCol Genesis Round</w:t>
            </w:r>
            <w:r>
              <w:rPr>
                <w:noProof/>
                <w:webHidden/>
              </w:rPr>
              <w:tab/>
            </w:r>
            <w:r>
              <w:rPr>
                <w:rStyle w:val="Hyperlink"/>
                <w:noProof/>
                <w:rtl/>
              </w:rPr>
              <w:fldChar w:fldCharType="begin"/>
            </w:r>
            <w:r>
              <w:rPr>
                <w:noProof/>
                <w:webHidden/>
              </w:rPr>
              <w:instrText xml:space="preserve"> PAGEREF _Toc236210166 \h </w:instrText>
            </w:r>
            <w:r>
              <w:rPr>
                <w:rStyle w:val="Hyperlink"/>
                <w:noProof/>
                <w:rtl/>
              </w:rPr>
              <w:fldChar w:fldCharType="separate"/>
            </w:r>
            <w:r>
              <w:rPr>
                <w:noProof/>
                <w:webHidden/>
              </w:rPr>
              <w:t>92</w:t>
            </w:r>
            <w:r>
              <w:rPr>
                <w:rStyle w:val="Hyperlink"/>
                <w:noProof/>
                <w:rtl/>
              </w:rPr>
              <w:fldChar w:fldCharType="end"/>
            </w:r>
          </w:hyperlink>
        </w:p>
        <w:p w14:paraId="5E2BAAAB" w14:textId="2836E9B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7" w:history="1">
            <w:r>
              <w:rPr>
                <w:rStyle w:val="Hyperlink"/>
                <w:noProof/>
              </w:rPr>
              <w:t>5.7.1. Genesis Preconditions and First Miner Setup</w:t>
            </w:r>
            <w:r>
              <w:rPr>
                <w:noProof/>
                <w:webHidden/>
              </w:rPr>
              <w:tab/>
            </w:r>
            <w:r>
              <w:rPr>
                <w:rStyle w:val="Hyperlink"/>
                <w:noProof/>
                <w:rtl/>
              </w:rPr>
              <w:fldChar w:fldCharType="begin"/>
            </w:r>
            <w:r>
              <w:rPr>
                <w:noProof/>
                <w:webHidden/>
              </w:rPr>
              <w:instrText xml:space="preserve"> PAGEREF _Toc236210167 \h </w:instrText>
            </w:r>
            <w:r>
              <w:rPr>
                <w:rStyle w:val="Hyperlink"/>
                <w:noProof/>
                <w:rtl/>
              </w:rPr>
              <w:fldChar w:fldCharType="separate"/>
            </w:r>
            <w:r>
              <w:rPr>
                <w:noProof/>
                <w:webHidden/>
              </w:rPr>
              <w:t>92</w:t>
            </w:r>
            <w:r>
              <w:rPr>
                <w:rStyle w:val="Hyperlink"/>
                <w:noProof/>
                <w:rtl/>
              </w:rPr>
              <w:fldChar w:fldCharType="end"/>
            </w:r>
          </w:hyperlink>
        </w:p>
        <w:p w14:paraId="4C3F54E9" w14:textId="3C33AA4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8" w:history="1">
            <w:r>
              <w:rPr>
                <w:rStyle w:val="Hyperlink"/>
                <w:noProof/>
              </w:rPr>
              <w:t>5.7.2. Genesis Miner Registration Sequence</w:t>
            </w:r>
            <w:r>
              <w:rPr>
                <w:noProof/>
                <w:webHidden/>
              </w:rPr>
              <w:tab/>
            </w:r>
            <w:r>
              <w:rPr>
                <w:rStyle w:val="Hyperlink"/>
                <w:noProof/>
                <w:rtl/>
              </w:rPr>
              <w:fldChar w:fldCharType="begin"/>
            </w:r>
            <w:r>
              <w:rPr>
                <w:noProof/>
                <w:webHidden/>
              </w:rPr>
              <w:instrText xml:space="preserve"> PAGEREF _Toc236210168 \h </w:instrText>
            </w:r>
            <w:r>
              <w:rPr>
                <w:rStyle w:val="Hyperlink"/>
                <w:noProof/>
                <w:rtl/>
              </w:rPr>
              <w:fldChar w:fldCharType="separate"/>
            </w:r>
            <w:r>
              <w:rPr>
                <w:noProof/>
                <w:webHidden/>
              </w:rPr>
              <w:t>92</w:t>
            </w:r>
            <w:r>
              <w:rPr>
                <w:rStyle w:val="Hyperlink"/>
                <w:noProof/>
                <w:rtl/>
              </w:rPr>
              <w:fldChar w:fldCharType="end"/>
            </w:r>
          </w:hyperlink>
        </w:p>
        <w:p w14:paraId="34A952F9" w14:textId="4A26BAC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9" w:history="1">
            <w:r>
              <w:rPr>
                <w:rStyle w:val="Hyperlink"/>
                <w:noProof/>
              </w:rPr>
              <w:t>5.7.3. Genesis Round Nonce Distribution and Collaborative Search</w:t>
            </w:r>
            <w:r>
              <w:rPr>
                <w:noProof/>
                <w:webHidden/>
              </w:rPr>
              <w:tab/>
            </w:r>
            <w:r>
              <w:rPr>
                <w:rStyle w:val="Hyperlink"/>
                <w:noProof/>
                <w:rtl/>
              </w:rPr>
              <w:fldChar w:fldCharType="begin"/>
            </w:r>
            <w:r>
              <w:rPr>
                <w:noProof/>
                <w:webHidden/>
              </w:rPr>
              <w:instrText xml:space="preserve"> PAGEREF _Toc236210169 \h </w:instrText>
            </w:r>
            <w:r>
              <w:rPr>
                <w:rStyle w:val="Hyperlink"/>
                <w:noProof/>
                <w:rtl/>
              </w:rPr>
              <w:fldChar w:fldCharType="separate"/>
            </w:r>
            <w:r>
              <w:rPr>
                <w:noProof/>
                <w:webHidden/>
              </w:rPr>
              <w:t>93</w:t>
            </w:r>
            <w:r>
              <w:rPr>
                <w:rStyle w:val="Hyperlink"/>
                <w:noProof/>
                <w:rtl/>
              </w:rPr>
              <w:fldChar w:fldCharType="end"/>
            </w:r>
          </w:hyperlink>
        </w:p>
        <w:p w14:paraId="5EE0FC9D" w14:textId="7F2C009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0" w:history="1">
            <w:r>
              <w:rPr>
                <w:rStyle w:val="Hyperlink"/>
                <w:noProof/>
              </w:rPr>
              <w:t>5.7.4. Genesis Reward Distribution and Ledger Initialization</w:t>
            </w:r>
            <w:r>
              <w:rPr>
                <w:noProof/>
                <w:webHidden/>
              </w:rPr>
              <w:tab/>
            </w:r>
            <w:r>
              <w:rPr>
                <w:rStyle w:val="Hyperlink"/>
                <w:noProof/>
                <w:rtl/>
              </w:rPr>
              <w:fldChar w:fldCharType="begin"/>
            </w:r>
            <w:r>
              <w:rPr>
                <w:noProof/>
                <w:webHidden/>
              </w:rPr>
              <w:instrText xml:space="preserve"> PAGEREF _Toc236210170 \h </w:instrText>
            </w:r>
            <w:r>
              <w:rPr>
                <w:rStyle w:val="Hyperlink"/>
                <w:noProof/>
                <w:rtl/>
              </w:rPr>
              <w:fldChar w:fldCharType="separate"/>
            </w:r>
            <w:r>
              <w:rPr>
                <w:noProof/>
                <w:webHidden/>
              </w:rPr>
              <w:t>93</w:t>
            </w:r>
            <w:r>
              <w:rPr>
                <w:rStyle w:val="Hyperlink"/>
                <w:noProof/>
                <w:rtl/>
              </w:rPr>
              <w:fldChar w:fldCharType="end"/>
            </w:r>
          </w:hyperlink>
        </w:p>
        <w:p w14:paraId="7847EAEC" w14:textId="444DFE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1" w:history="1">
            <w:r>
              <w:rPr>
                <w:rStyle w:val="Hyperlink"/>
                <w:noProof/>
              </w:rPr>
              <w:t>5.8. PoCol Normal Rounds (r ≥ 1)</w:t>
            </w:r>
            <w:r>
              <w:rPr>
                <w:noProof/>
                <w:webHidden/>
              </w:rPr>
              <w:tab/>
            </w:r>
            <w:r>
              <w:rPr>
                <w:rStyle w:val="Hyperlink"/>
                <w:noProof/>
                <w:rtl/>
              </w:rPr>
              <w:fldChar w:fldCharType="begin"/>
            </w:r>
            <w:r>
              <w:rPr>
                <w:noProof/>
                <w:webHidden/>
              </w:rPr>
              <w:instrText xml:space="preserve"> PAGEREF _Toc236210171 \h </w:instrText>
            </w:r>
            <w:r>
              <w:rPr>
                <w:rStyle w:val="Hyperlink"/>
                <w:noProof/>
                <w:rtl/>
              </w:rPr>
              <w:fldChar w:fldCharType="separate"/>
            </w:r>
            <w:r>
              <w:rPr>
                <w:noProof/>
                <w:webHidden/>
              </w:rPr>
              <w:t>96</w:t>
            </w:r>
            <w:r>
              <w:rPr>
                <w:rStyle w:val="Hyperlink"/>
                <w:noProof/>
                <w:rtl/>
              </w:rPr>
              <w:fldChar w:fldCharType="end"/>
            </w:r>
          </w:hyperlink>
        </w:p>
        <w:p w14:paraId="7A0C6268" w14:textId="39B1FEE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2" w:history="1">
            <w:r>
              <w:rPr>
                <w:rStyle w:val="Hyperlink"/>
                <w:noProof/>
              </w:rPr>
              <w:t>5.8.1. Reading State at the Start of Round r</w:t>
            </w:r>
            <w:r>
              <w:rPr>
                <w:noProof/>
                <w:webHidden/>
              </w:rPr>
              <w:tab/>
            </w:r>
            <w:r>
              <w:rPr>
                <w:rStyle w:val="Hyperlink"/>
                <w:noProof/>
                <w:rtl/>
              </w:rPr>
              <w:fldChar w:fldCharType="begin"/>
            </w:r>
            <w:r>
              <w:rPr>
                <w:noProof/>
                <w:webHidden/>
              </w:rPr>
              <w:instrText xml:space="preserve"> PAGEREF _Toc236210172 \h </w:instrText>
            </w:r>
            <w:r>
              <w:rPr>
                <w:rStyle w:val="Hyperlink"/>
                <w:noProof/>
                <w:rtl/>
              </w:rPr>
              <w:fldChar w:fldCharType="separate"/>
            </w:r>
            <w:r>
              <w:rPr>
                <w:noProof/>
                <w:webHidden/>
              </w:rPr>
              <w:t>96</w:t>
            </w:r>
            <w:r>
              <w:rPr>
                <w:rStyle w:val="Hyperlink"/>
                <w:noProof/>
                <w:rtl/>
              </w:rPr>
              <w:fldChar w:fldCharType="end"/>
            </w:r>
          </w:hyperlink>
        </w:p>
        <w:p w14:paraId="48282797" w14:textId="2024290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3" w:history="1">
            <w:r>
              <w:rPr>
                <w:rStyle w:val="Hyperlink"/>
                <w:noProof/>
              </w:rPr>
              <w:t>5.8.2. Canonical Block Template Construction</w:t>
            </w:r>
            <w:r>
              <w:rPr>
                <w:noProof/>
                <w:webHidden/>
              </w:rPr>
              <w:tab/>
            </w:r>
            <w:r>
              <w:rPr>
                <w:rStyle w:val="Hyperlink"/>
                <w:noProof/>
                <w:rtl/>
              </w:rPr>
              <w:fldChar w:fldCharType="begin"/>
            </w:r>
            <w:r>
              <w:rPr>
                <w:noProof/>
                <w:webHidden/>
              </w:rPr>
              <w:instrText xml:space="preserve"> PAGEREF _Toc236210173 \h </w:instrText>
            </w:r>
            <w:r>
              <w:rPr>
                <w:rStyle w:val="Hyperlink"/>
                <w:noProof/>
                <w:rtl/>
              </w:rPr>
              <w:fldChar w:fldCharType="separate"/>
            </w:r>
            <w:r>
              <w:rPr>
                <w:noProof/>
                <w:webHidden/>
              </w:rPr>
              <w:t>96</w:t>
            </w:r>
            <w:r>
              <w:rPr>
                <w:rStyle w:val="Hyperlink"/>
                <w:noProof/>
                <w:rtl/>
              </w:rPr>
              <w:fldChar w:fldCharType="end"/>
            </w:r>
          </w:hyperlink>
        </w:p>
        <w:p w14:paraId="4783B6C7" w14:textId="102FBEF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4" w:history="1">
            <w:r>
              <w:rPr>
                <w:rStyle w:val="Hyperlink"/>
                <w:noProof/>
              </w:rPr>
              <w:t>5.8.3. Nonce-Domain Distribution in Round r</w:t>
            </w:r>
            <w:r>
              <w:rPr>
                <w:noProof/>
                <w:webHidden/>
              </w:rPr>
              <w:tab/>
            </w:r>
            <w:r>
              <w:rPr>
                <w:rStyle w:val="Hyperlink"/>
                <w:noProof/>
                <w:rtl/>
              </w:rPr>
              <w:fldChar w:fldCharType="begin"/>
            </w:r>
            <w:r>
              <w:rPr>
                <w:noProof/>
                <w:webHidden/>
              </w:rPr>
              <w:instrText xml:space="preserve"> PAGEREF _Toc236210174 \h </w:instrText>
            </w:r>
            <w:r>
              <w:rPr>
                <w:rStyle w:val="Hyperlink"/>
                <w:noProof/>
                <w:rtl/>
              </w:rPr>
              <w:fldChar w:fldCharType="separate"/>
            </w:r>
            <w:r>
              <w:rPr>
                <w:noProof/>
                <w:webHidden/>
              </w:rPr>
              <w:t>98</w:t>
            </w:r>
            <w:r>
              <w:rPr>
                <w:rStyle w:val="Hyperlink"/>
                <w:noProof/>
                <w:rtl/>
              </w:rPr>
              <w:fldChar w:fldCharType="end"/>
            </w:r>
          </w:hyperlink>
        </w:p>
        <w:p w14:paraId="2307D1DA" w14:textId="00530F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5" w:history="1">
            <w:r>
              <w:rPr>
                <w:rStyle w:val="Hyperlink"/>
                <w:noProof/>
              </w:rPr>
              <w:t>5.8.4. Collaborative Proof-of-Work Search</w:t>
            </w:r>
            <w:r>
              <w:rPr>
                <w:noProof/>
                <w:webHidden/>
              </w:rPr>
              <w:tab/>
            </w:r>
            <w:r>
              <w:rPr>
                <w:rStyle w:val="Hyperlink"/>
                <w:noProof/>
                <w:rtl/>
              </w:rPr>
              <w:fldChar w:fldCharType="begin"/>
            </w:r>
            <w:r>
              <w:rPr>
                <w:noProof/>
                <w:webHidden/>
              </w:rPr>
              <w:instrText xml:space="preserve"> PAGEREF _Toc236210175 \h </w:instrText>
            </w:r>
            <w:r>
              <w:rPr>
                <w:rStyle w:val="Hyperlink"/>
                <w:noProof/>
                <w:rtl/>
              </w:rPr>
              <w:fldChar w:fldCharType="separate"/>
            </w:r>
            <w:r>
              <w:rPr>
                <w:noProof/>
                <w:webHidden/>
              </w:rPr>
              <w:t>99</w:t>
            </w:r>
            <w:r>
              <w:rPr>
                <w:rStyle w:val="Hyperlink"/>
                <w:noProof/>
                <w:rtl/>
              </w:rPr>
              <w:fldChar w:fldCharType="end"/>
            </w:r>
          </w:hyperlink>
        </w:p>
        <w:p w14:paraId="7E0A5EB3" w14:textId="3853912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6" w:history="1">
            <w:r>
              <w:rPr>
                <w:rStyle w:val="Hyperlink"/>
                <w:noProof/>
              </w:rPr>
              <w:t>5.8.5. Block Proposal, Verification, and Commitment</w:t>
            </w:r>
            <w:r>
              <w:rPr>
                <w:noProof/>
                <w:webHidden/>
              </w:rPr>
              <w:tab/>
            </w:r>
            <w:r>
              <w:rPr>
                <w:rStyle w:val="Hyperlink"/>
                <w:noProof/>
                <w:rtl/>
              </w:rPr>
              <w:fldChar w:fldCharType="begin"/>
            </w:r>
            <w:r>
              <w:rPr>
                <w:noProof/>
                <w:webHidden/>
              </w:rPr>
              <w:instrText xml:space="preserve"> PAGEREF _Toc236210176 \h </w:instrText>
            </w:r>
            <w:r>
              <w:rPr>
                <w:rStyle w:val="Hyperlink"/>
                <w:noProof/>
                <w:rtl/>
              </w:rPr>
              <w:fldChar w:fldCharType="separate"/>
            </w:r>
            <w:r>
              <w:rPr>
                <w:noProof/>
                <w:webHidden/>
              </w:rPr>
              <w:t>99</w:t>
            </w:r>
            <w:r>
              <w:rPr>
                <w:rStyle w:val="Hyperlink"/>
                <w:noProof/>
                <w:rtl/>
              </w:rPr>
              <w:fldChar w:fldCharType="end"/>
            </w:r>
          </w:hyperlink>
        </w:p>
        <w:p w14:paraId="6EDFF64E" w14:textId="70E4C4C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7" w:history="1">
            <w:r>
              <w:rPr>
                <w:rStyle w:val="Hyperlink"/>
                <w:noProof/>
              </w:rPr>
              <w:t>5.9. Reward Distribution Mechanism in PoCol</w:t>
            </w:r>
            <w:r>
              <w:rPr>
                <w:noProof/>
                <w:webHidden/>
              </w:rPr>
              <w:tab/>
            </w:r>
            <w:r>
              <w:rPr>
                <w:rStyle w:val="Hyperlink"/>
                <w:noProof/>
                <w:rtl/>
              </w:rPr>
              <w:fldChar w:fldCharType="begin"/>
            </w:r>
            <w:r>
              <w:rPr>
                <w:noProof/>
                <w:webHidden/>
              </w:rPr>
              <w:instrText xml:space="preserve"> PAGEREF _Toc236210177 \h </w:instrText>
            </w:r>
            <w:r>
              <w:rPr>
                <w:rStyle w:val="Hyperlink"/>
                <w:noProof/>
                <w:rtl/>
              </w:rPr>
              <w:fldChar w:fldCharType="separate"/>
            </w:r>
            <w:r>
              <w:rPr>
                <w:noProof/>
                <w:webHidden/>
              </w:rPr>
              <w:t>100</w:t>
            </w:r>
            <w:r>
              <w:rPr>
                <w:rStyle w:val="Hyperlink"/>
                <w:noProof/>
                <w:rtl/>
              </w:rPr>
              <w:fldChar w:fldCharType="end"/>
            </w:r>
          </w:hyperlink>
        </w:p>
        <w:p w14:paraId="20F90327" w14:textId="06BC1C3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8" w:history="1">
            <w:r>
              <w:rPr>
                <w:rStyle w:val="Hyperlink"/>
                <w:noProof/>
              </w:rPr>
              <w:t>5.9.1. Reward Distribution Transaction</w:t>
            </w:r>
            <w:r>
              <w:rPr>
                <w:noProof/>
                <w:webHidden/>
              </w:rPr>
              <w:tab/>
            </w:r>
            <w:r>
              <w:rPr>
                <w:rStyle w:val="Hyperlink"/>
                <w:noProof/>
                <w:rtl/>
              </w:rPr>
              <w:fldChar w:fldCharType="begin"/>
            </w:r>
            <w:r>
              <w:rPr>
                <w:noProof/>
                <w:webHidden/>
              </w:rPr>
              <w:instrText xml:space="preserve"> PAGEREF _Toc236210178 \h </w:instrText>
            </w:r>
            <w:r>
              <w:rPr>
                <w:rStyle w:val="Hyperlink"/>
                <w:noProof/>
                <w:rtl/>
              </w:rPr>
              <w:fldChar w:fldCharType="separate"/>
            </w:r>
            <w:r>
              <w:rPr>
                <w:noProof/>
                <w:webHidden/>
              </w:rPr>
              <w:t>101</w:t>
            </w:r>
            <w:r>
              <w:rPr>
                <w:rStyle w:val="Hyperlink"/>
                <w:noProof/>
                <w:rtl/>
              </w:rPr>
              <w:fldChar w:fldCharType="end"/>
            </w:r>
          </w:hyperlink>
        </w:p>
        <w:p w14:paraId="0BFAA98A" w14:textId="418F910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9" w:history="1">
            <w:r>
              <w:rPr>
                <w:rStyle w:val="Hyperlink"/>
                <w:noProof/>
              </w:rPr>
              <w:t>5.9.2. Verification Rules</w:t>
            </w:r>
            <w:r>
              <w:rPr>
                <w:noProof/>
                <w:webHidden/>
              </w:rPr>
              <w:tab/>
            </w:r>
            <w:r>
              <w:rPr>
                <w:rStyle w:val="Hyperlink"/>
                <w:noProof/>
                <w:rtl/>
              </w:rPr>
              <w:fldChar w:fldCharType="begin"/>
            </w:r>
            <w:r>
              <w:rPr>
                <w:noProof/>
                <w:webHidden/>
              </w:rPr>
              <w:instrText xml:space="preserve"> PAGEREF _Toc236210179 \h </w:instrText>
            </w:r>
            <w:r>
              <w:rPr>
                <w:rStyle w:val="Hyperlink"/>
                <w:noProof/>
                <w:rtl/>
              </w:rPr>
              <w:fldChar w:fldCharType="separate"/>
            </w:r>
            <w:r>
              <w:rPr>
                <w:noProof/>
                <w:webHidden/>
              </w:rPr>
              <w:t>102</w:t>
            </w:r>
            <w:r>
              <w:rPr>
                <w:rStyle w:val="Hyperlink"/>
                <w:noProof/>
                <w:rtl/>
              </w:rPr>
              <w:fldChar w:fldCharType="end"/>
            </w:r>
          </w:hyperlink>
        </w:p>
        <w:p w14:paraId="2A46D9B8" w14:textId="2839CF7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0" w:history="1">
            <w:r>
              <w:rPr>
                <w:rStyle w:val="Hyperlink"/>
                <w:noProof/>
              </w:rPr>
              <w:t>5.9.3. Inactive Miners and Policy Options</w:t>
            </w:r>
            <w:r>
              <w:rPr>
                <w:noProof/>
                <w:webHidden/>
              </w:rPr>
              <w:tab/>
            </w:r>
            <w:r>
              <w:rPr>
                <w:rStyle w:val="Hyperlink"/>
                <w:noProof/>
                <w:rtl/>
              </w:rPr>
              <w:fldChar w:fldCharType="begin"/>
            </w:r>
            <w:r>
              <w:rPr>
                <w:noProof/>
                <w:webHidden/>
              </w:rPr>
              <w:instrText xml:space="preserve"> PAGEREF _Toc236210180 \h </w:instrText>
            </w:r>
            <w:r>
              <w:rPr>
                <w:rStyle w:val="Hyperlink"/>
                <w:noProof/>
                <w:rtl/>
              </w:rPr>
              <w:fldChar w:fldCharType="separate"/>
            </w:r>
            <w:r>
              <w:rPr>
                <w:noProof/>
                <w:webHidden/>
              </w:rPr>
              <w:t>102</w:t>
            </w:r>
            <w:r>
              <w:rPr>
                <w:rStyle w:val="Hyperlink"/>
                <w:noProof/>
                <w:rtl/>
              </w:rPr>
              <w:fldChar w:fldCharType="end"/>
            </w:r>
          </w:hyperlink>
        </w:p>
        <w:p w14:paraId="7B1B1F5D" w14:textId="16FDD37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1" w:history="1">
            <w:r>
              <w:rPr>
                <w:rStyle w:val="Hyperlink"/>
                <w:noProof/>
              </w:rPr>
              <w:t>5.9.4. Interaction with Miner Set Dynamics</w:t>
            </w:r>
            <w:r>
              <w:rPr>
                <w:noProof/>
                <w:webHidden/>
              </w:rPr>
              <w:tab/>
            </w:r>
            <w:r>
              <w:rPr>
                <w:rStyle w:val="Hyperlink"/>
                <w:noProof/>
                <w:rtl/>
              </w:rPr>
              <w:fldChar w:fldCharType="begin"/>
            </w:r>
            <w:r>
              <w:rPr>
                <w:noProof/>
                <w:webHidden/>
              </w:rPr>
              <w:instrText xml:space="preserve"> PAGEREF _Toc236210181 \h </w:instrText>
            </w:r>
            <w:r>
              <w:rPr>
                <w:rStyle w:val="Hyperlink"/>
                <w:noProof/>
                <w:rtl/>
              </w:rPr>
              <w:fldChar w:fldCharType="separate"/>
            </w:r>
            <w:r>
              <w:rPr>
                <w:noProof/>
                <w:webHidden/>
              </w:rPr>
              <w:t>103</w:t>
            </w:r>
            <w:r>
              <w:rPr>
                <w:rStyle w:val="Hyperlink"/>
                <w:noProof/>
                <w:rtl/>
              </w:rPr>
              <w:fldChar w:fldCharType="end"/>
            </w:r>
          </w:hyperlink>
        </w:p>
        <w:p w14:paraId="5A8F237A" w14:textId="458D8CC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2" w:history="1">
            <w:r>
              <w:rPr>
                <w:rStyle w:val="Hyperlink"/>
                <w:noProof/>
              </w:rPr>
              <w:t>5.10. Dynamic Miner Set Management in PoCol</w:t>
            </w:r>
            <w:r>
              <w:rPr>
                <w:noProof/>
                <w:webHidden/>
              </w:rPr>
              <w:tab/>
            </w:r>
            <w:r>
              <w:rPr>
                <w:rStyle w:val="Hyperlink"/>
                <w:noProof/>
                <w:rtl/>
              </w:rPr>
              <w:fldChar w:fldCharType="begin"/>
            </w:r>
            <w:r>
              <w:rPr>
                <w:noProof/>
                <w:webHidden/>
              </w:rPr>
              <w:instrText xml:space="preserve"> PAGEREF _Toc236210182 \h </w:instrText>
            </w:r>
            <w:r>
              <w:rPr>
                <w:rStyle w:val="Hyperlink"/>
                <w:noProof/>
                <w:rtl/>
              </w:rPr>
              <w:fldChar w:fldCharType="separate"/>
            </w:r>
            <w:r>
              <w:rPr>
                <w:noProof/>
                <w:webHidden/>
              </w:rPr>
              <w:t>104</w:t>
            </w:r>
            <w:r>
              <w:rPr>
                <w:rStyle w:val="Hyperlink"/>
                <w:noProof/>
                <w:rtl/>
              </w:rPr>
              <w:fldChar w:fldCharType="end"/>
            </w:r>
          </w:hyperlink>
        </w:p>
        <w:p w14:paraId="4050E05A" w14:textId="519033A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3" w:history="1">
            <w:r>
              <w:rPr>
                <w:rStyle w:val="Hyperlink"/>
                <w:noProof/>
              </w:rPr>
              <w:t>5.10.1. Joining New Miners</w:t>
            </w:r>
            <w:r>
              <w:rPr>
                <w:noProof/>
                <w:webHidden/>
              </w:rPr>
              <w:tab/>
            </w:r>
            <w:r>
              <w:rPr>
                <w:rStyle w:val="Hyperlink"/>
                <w:noProof/>
                <w:rtl/>
              </w:rPr>
              <w:fldChar w:fldCharType="begin"/>
            </w:r>
            <w:r>
              <w:rPr>
                <w:noProof/>
                <w:webHidden/>
              </w:rPr>
              <w:instrText xml:space="preserve"> PAGEREF _Toc236210183 \h </w:instrText>
            </w:r>
            <w:r>
              <w:rPr>
                <w:rStyle w:val="Hyperlink"/>
                <w:noProof/>
                <w:rtl/>
              </w:rPr>
              <w:fldChar w:fldCharType="separate"/>
            </w:r>
            <w:r>
              <w:rPr>
                <w:noProof/>
                <w:webHidden/>
              </w:rPr>
              <w:t>105</w:t>
            </w:r>
            <w:r>
              <w:rPr>
                <w:rStyle w:val="Hyperlink"/>
                <w:noProof/>
                <w:rtl/>
              </w:rPr>
              <w:fldChar w:fldCharType="end"/>
            </w:r>
          </w:hyperlink>
        </w:p>
        <w:p w14:paraId="79BBBF26" w14:textId="4DC6D6C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4" w:history="1">
            <w:r>
              <w:rPr>
                <w:rStyle w:val="Hyperlink"/>
                <w:noProof/>
              </w:rPr>
              <w:t>5.10.2. Leaving Miners (Explicit and Silent)</w:t>
            </w:r>
            <w:r>
              <w:rPr>
                <w:noProof/>
                <w:webHidden/>
              </w:rPr>
              <w:tab/>
            </w:r>
            <w:r>
              <w:rPr>
                <w:rStyle w:val="Hyperlink"/>
                <w:noProof/>
                <w:rtl/>
              </w:rPr>
              <w:fldChar w:fldCharType="begin"/>
            </w:r>
            <w:r>
              <w:rPr>
                <w:noProof/>
                <w:webHidden/>
              </w:rPr>
              <w:instrText xml:space="preserve"> PAGEREF _Toc236210184 \h </w:instrText>
            </w:r>
            <w:r>
              <w:rPr>
                <w:rStyle w:val="Hyperlink"/>
                <w:noProof/>
                <w:rtl/>
              </w:rPr>
              <w:fldChar w:fldCharType="separate"/>
            </w:r>
            <w:r>
              <w:rPr>
                <w:noProof/>
                <w:webHidden/>
              </w:rPr>
              <w:t>106</w:t>
            </w:r>
            <w:r>
              <w:rPr>
                <w:rStyle w:val="Hyperlink"/>
                <w:noProof/>
                <w:rtl/>
              </w:rPr>
              <w:fldChar w:fldCharType="end"/>
            </w:r>
          </w:hyperlink>
        </w:p>
        <w:p w14:paraId="32A10892" w14:textId="00A243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5" w:history="1">
            <w:r>
              <w:rPr>
                <w:rStyle w:val="Hyperlink"/>
                <w:noProof/>
              </w:rPr>
              <w:t>5.10.3. Long-Term Inactivity and Forced Removal</w:t>
            </w:r>
            <w:r>
              <w:rPr>
                <w:noProof/>
                <w:webHidden/>
              </w:rPr>
              <w:tab/>
            </w:r>
            <w:r>
              <w:rPr>
                <w:rStyle w:val="Hyperlink"/>
                <w:noProof/>
                <w:rtl/>
              </w:rPr>
              <w:fldChar w:fldCharType="begin"/>
            </w:r>
            <w:r>
              <w:rPr>
                <w:noProof/>
                <w:webHidden/>
              </w:rPr>
              <w:instrText xml:space="preserve"> PAGEREF _Toc236210185 \h </w:instrText>
            </w:r>
            <w:r>
              <w:rPr>
                <w:rStyle w:val="Hyperlink"/>
                <w:noProof/>
                <w:rtl/>
              </w:rPr>
              <w:fldChar w:fldCharType="separate"/>
            </w:r>
            <w:r>
              <w:rPr>
                <w:noProof/>
                <w:webHidden/>
              </w:rPr>
              <w:t>108</w:t>
            </w:r>
            <w:r>
              <w:rPr>
                <w:rStyle w:val="Hyperlink"/>
                <w:noProof/>
                <w:rtl/>
              </w:rPr>
              <w:fldChar w:fldCharType="end"/>
            </w:r>
          </w:hyperlink>
        </w:p>
        <w:p w14:paraId="66D294F0" w14:textId="18297C5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6" w:history="1">
            <w:r>
              <w:rPr>
                <w:rStyle w:val="Hyperlink"/>
                <w:noProof/>
              </w:rPr>
              <w:t>5.11. Security and Robustness Analysis of PoCol</w:t>
            </w:r>
            <w:r>
              <w:rPr>
                <w:noProof/>
                <w:webHidden/>
              </w:rPr>
              <w:tab/>
            </w:r>
            <w:r>
              <w:rPr>
                <w:rStyle w:val="Hyperlink"/>
                <w:noProof/>
                <w:rtl/>
              </w:rPr>
              <w:fldChar w:fldCharType="begin"/>
            </w:r>
            <w:r>
              <w:rPr>
                <w:noProof/>
                <w:webHidden/>
              </w:rPr>
              <w:instrText xml:space="preserve"> PAGEREF _Toc236210186 \h </w:instrText>
            </w:r>
            <w:r>
              <w:rPr>
                <w:rStyle w:val="Hyperlink"/>
                <w:noProof/>
                <w:rtl/>
              </w:rPr>
              <w:fldChar w:fldCharType="separate"/>
            </w:r>
            <w:r>
              <w:rPr>
                <w:noProof/>
                <w:webHidden/>
              </w:rPr>
              <w:t>109</w:t>
            </w:r>
            <w:r>
              <w:rPr>
                <w:rStyle w:val="Hyperlink"/>
                <w:noProof/>
                <w:rtl/>
              </w:rPr>
              <w:fldChar w:fldCharType="end"/>
            </w:r>
          </w:hyperlink>
        </w:p>
        <w:p w14:paraId="37A8BB77" w14:textId="468F3F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7" w:history="1">
            <w:r>
              <w:rPr>
                <w:rStyle w:val="Hyperlink"/>
                <w:noProof/>
              </w:rPr>
              <w:t>5.11.1. Resistance to Double Spending and Chain Reorganizations</w:t>
            </w:r>
            <w:r>
              <w:rPr>
                <w:noProof/>
                <w:webHidden/>
              </w:rPr>
              <w:tab/>
            </w:r>
            <w:r>
              <w:rPr>
                <w:rStyle w:val="Hyperlink"/>
                <w:noProof/>
                <w:rtl/>
              </w:rPr>
              <w:fldChar w:fldCharType="begin"/>
            </w:r>
            <w:r>
              <w:rPr>
                <w:noProof/>
                <w:webHidden/>
              </w:rPr>
              <w:instrText xml:space="preserve"> PAGEREF _Toc236210187 \h </w:instrText>
            </w:r>
            <w:r>
              <w:rPr>
                <w:rStyle w:val="Hyperlink"/>
                <w:noProof/>
                <w:rtl/>
              </w:rPr>
              <w:fldChar w:fldCharType="separate"/>
            </w:r>
            <w:r>
              <w:rPr>
                <w:noProof/>
                <w:webHidden/>
              </w:rPr>
              <w:t>110</w:t>
            </w:r>
            <w:r>
              <w:rPr>
                <w:rStyle w:val="Hyperlink"/>
                <w:noProof/>
                <w:rtl/>
              </w:rPr>
              <w:fldChar w:fldCharType="end"/>
            </w:r>
          </w:hyperlink>
        </w:p>
        <w:p w14:paraId="5F2C9CDE" w14:textId="106996E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8" w:history="1">
            <w:r>
              <w:rPr>
                <w:rStyle w:val="Hyperlink"/>
                <w:noProof/>
              </w:rPr>
              <w:t>5.11.2. Nonce-Domain Violations Analysis</w:t>
            </w:r>
            <w:r>
              <w:rPr>
                <w:noProof/>
                <w:webHidden/>
              </w:rPr>
              <w:tab/>
            </w:r>
            <w:r>
              <w:rPr>
                <w:rStyle w:val="Hyperlink"/>
                <w:noProof/>
                <w:rtl/>
              </w:rPr>
              <w:fldChar w:fldCharType="begin"/>
            </w:r>
            <w:r>
              <w:rPr>
                <w:noProof/>
                <w:webHidden/>
              </w:rPr>
              <w:instrText xml:space="preserve"> PAGEREF _Toc236210188 \h </w:instrText>
            </w:r>
            <w:r>
              <w:rPr>
                <w:rStyle w:val="Hyperlink"/>
                <w:noProof/>
                <w:rtl/>
              </w:rPr>
              <w:fldChar w:fldCharType="separate"/>
            </w:r>
            <w:r>
              <w:rPr>
                <w:noProof/>
                <w:webHidden/>
              </w:rPr>
              <w:t>110</w:t>
            </w:r>
            <w:r>
              <w:rPr>
                <w:rStyle w:val="Hyperlink"/>
                <w:noProof/>
                <w:rtl/>
              </w:rPr>
              <w:fldChar w:fldCharType="end"/>
            </w:r>
          </w:hyperlink>
        </w:p>
        <w:p w14:paraId="4D8AEC48" w14:textId="4C123E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9" w:history="1">
            <w:r>
              <w:rPr>
                <w:rStyle w:val="Hyperlink"/>
                <w:noProof/>
              </w:rPr>
              <w:t>5.11.3. Effects of Inactive and Partially Active Miners</w:t>
            </w:r>
            <w:r>
              <w:rPr>
                <w:noProof/>
                <w:webHidden/>
              </w:rPr>
              <w:tab/>
            </w:r>
            <w:r>
              <w:rPr>
                <w:rStyle w:val="Hyperlink"/>
                <w:noProof/>
                <w:rtl/>
              </w:rPr>
              <w:fldChar w:fldCharType="begin"/>
            </w:r>
            <w:r>
              <w:rPr>
                <w:noProof/>
                <w:webHidden/>
              </w:rPr>
              <w:instrText xml:space="preserve"> PAGEREF _Toc236210189 \h </w:instrText>
            </w:r>
            <w:r>
              <w:rPr>
                <w:rStyle w:val="Hyperlink"/>
                <w:noProof/>
                <w:rtl/>
              </w:rPr>
              <w:fldChar w:fldCharType="separate"/>
            </w:r>
            <w:r>
              <w:rPr>
                <w:noProof/>
                <w:webHidden/>
              </w:rPr>
              <w:t>112</w:t>
            </w:r>
            <w:r>
              <w:rPr>
                <w:rStyle w:val="Hyperlink"/>
                <w:noProof/>
                <w:rtl/>
              </w:rPr>
              <w:fldChar w:fldCharType="end"/>
            </w:r>
          </w:hyperlink>
        </w:p>
        <w:p w14:paraId="659754C1" w14:textId="00FE355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0" w:history="1">
            <w:r>
              <w:rPr>
                <w:rStyle w:val="Hyperlink"/>
                <w:noProof/>
              </w:rPr>
              <w:t>5.11.4. Sybil Attacks and Miner Identity Management</w:t>
            </w:r>
            <w:r>
              <w:rPr>
                <w:noProof/>
                <w:webHidden/>
              </w:rPr>
              <w:tab/>
            </w:r>
            <w:r>
              <w:rPr>
                <w:rStyle w:val="Hyperlink"/>
                <w:noProof/>
                <w:rtl/>
              </w:rPr>
              <w:fldChar w:fldCharType="begin"/>
            </w:r>
            <w:r>
              <w:rPr>
                <w:noProof/>
                <w:webHidden/>
              </w:rPr>
              <w:instrText xml:space="preserve"> PAGEREF _Toc236210190 \h </w:instrText>
            </w:r>
            <w:r>
              <w:rPr>
                <w:rStyle w:val="Hyperlink"/>
                <w:noProof/>
                <w:rtl/>
              </w:rPr>
              <w:fldChar w:fldCharType="separate"/>
            </w:r>
            <w:r>
              <w:rPr>
                <w:noProof/>
                <w:webHidden/>
              </w:rPr>
              <w:t>113</w:t>
            </w:r>
            <w:r>
              <w:rPr>
                <w:rStyle w:val="Hyperlink"/>
                <w:noProof/>
                <w:rtl/>
              </w:rPr>
              <w:fldChar w:fldCharType="end"/>
            </w:r>
          </w:hyperlink>
        </w:p>
        <w:p w14:paraId="799B5EB4" w14:textId="5117343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1" w:history="1">
            <w:r>
              <w:rPr>
                <w:rStyle w:val="Hyperlink"/>
                <w:noProof/>
              </w:rPr>
              <w:t>5.11.5. Comparison with Existing Consensus Mechanisms</w:t>
            </w:r>
            <w:r>
              <w:rPr>
                <w:noProof/>
                <w:webHidden/>
              </w:rPr>
              <w:tab/>
            </w:r>
            <w:r>
              <w:rPr>
                <w:rStyle w:val="Hyperlink"/>
                <w:noProof/>
                <w:rtl/>
              </w:rPr>
              <w:fldChar w:fldCharType="begin"/>
            </w:r>
            <w:r>
              <w:rPr>
                <w:noProof/>
                <w:webHidden/>
              </w:rPr>
              <w:instrText xml:space="preserve"> PAGEREF _Toc236210191 \h </w:instrText>
            </w:r>
            <w:r>
              <w:rPr>
                <w:rStyle w:val="Hyperlink"/>
                <w:noProof/>
                <w:rtl/>
              </w:rPr>
              <w:fldChar w:fldCharType="separate"/>
            </w:r>
            <w:r>
              <w:rPr>
                <w:noProof/>
                <w:webHidden/>
              </w:rPr>
              <w:t>113</w:t>
            </w:r>
            <w:r>
              <w:rPr>
                <w:rStyle w:val="Hyperlink"/>
                <w:noProof/>
                <w:rtl/>
              </w:rPr>
              <w:fldChar w:fldCharType="end"/>
            </w:r>
          </w:hyperlink>
        </w:p>
        <w:p w14:paraId="588D237D" w14:textId="2E46ED21"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2" w:history="1">
            <w:r>
              <w:rPr>
                <w:rStyle w:val="Hyperlink"/>
                <w:noProof/>
              </w:rPr>
              <w:t>5.12. Summary</w:t>
            </w:r>
            <w:r>
              <w:rPr>
                <w:noProof/>
                <w:webHidden/>
              </w:rPr>
              <w:tab/>
            </w:r>
            <w:r>
              <w:rPr>
                <w:rStyle w:val="Hyperlink"/>
                <w:noProof/>
                <w:rtl/>
              </w:rPr>
              <w:fldChar w:fldCharType="begin"/>
            </w:r>
            <w:r>
              <w:rPr>
                <w:noProof/>
                <w:webHidden/>
              </w:rPr>
              <w:instrText xml:space="preserve"> PAGEREF _Toc236210192 \h </w:instrText>
            </w:r>
            <w:r>
              <w:rPr>
                <w:rStyle w:val="Hyperlink"/>
                <w:noProof/>
                <w:rtl/>
              </w:rPr>
              <w:fldChar w:fldCharType="separate"/>
            </w:r>
            <w:r>
              <w:rPr>
                <w:noProof/>
                <w:webHidden/>
              </w:rPr>
              <w:t>115</w:t>
            </w:r>
            <w:r>
              <w:rPr>
                <w:rStyle w:val="Hyperlink"/>
                <w:noProof/>
                <w:rtl/>
              </w:rPr>
              <w:fldChar w:fldCharType="end"/>
            </w:r>
          </w:hyperlink>
        </w:p>
        <w:p w14:paraId="3997553E" w14:textId="1A070659"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93" w:history="1">
            <w:r>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_Toc236210193 \h </w:instrText>
            </w:r>
            <w:r>
              <w:rPr>
                <w:rStyle w:val="Hyperlink"/>
                <w:noProof/>
                <w:rtl/>
              </w:rPr>
              <w:fldChar w:fldCharType="separate"/>
            </w:r>
            <w:r>
              <w:rPr>
                <w:noProof/>
                <w:webHidden/>
              </w:rPr>
              <w:t>118</w:t>
            </w:r>
            <w:r>
              <w:rPr>
                <w:rStyle w:val="Hyperlink"/>
                <w:noProof/>
                <w:rtl/>
              </w:rPr>
              <w:fldChar w:fldCharType="end"/>
            </w:r>
          </w:hyperlink>
        </w:p>
        <w:p w14:paraId="7DADF566" w14:textId="6D7AE8B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5" w:history="1">
            <w:r>
              <w:rPr>
                <w:rStyle w:val="Hyperlink"/>
                <w:noProof/>
              </w:rPr>
              <w:t>6.1. Chapter Scope and Objectives</w:t>
            </w:r>
            <w:r>
              <w:rPr>
                <w:noProof/>
                <w:webHidden/>
              </w:rPr>
              <w:tab/>
            </w:r>
            <w:r>
              <w:rPr>
                <w:rStyle w:val="Hyperlink"/>
                <w:noProof/>
                <w:rtl/>
              </w:rPr>
              <w:fldChar w:fldCharType="begin"/>
            </w:r>
            <w:r>
              <w:rPr>
                <w:noProof/>
                <w:webHidden/>
              </w:rPr>
              <w:instrText xml:space="preserve"> PAGEREF _Toc236210195 \h </w:instrText>
            </w:r>
            <w:r>
              <w:rPr>
                <w:rStyle w:val="Hyperlink"/>
                <w:noProof/>
                <w:rtl/>
              </w:rPr>
              <w:fldChar w:fldCharType="separate"/>
            </w:r>
            <w:r>
              <w:rPr>
                <w:noProof/>
                <w:webHidden/>
              </w:rPr>
              <w:t>118</w:t>
            </w:r>
            <w:r>
              <w:rPr>
                <w:rStyle w:val="Hyperlink"/>
                <w:noProof/>
                <w:rtl/>
              </w:rPr>
              <w:fldChar w:fldCharType="end"/>
            </w:r>
          </w:hyperlink>
        </w:p>
        <w:p w14:paraId="15AC4E02" w14:textId="6AE7AB3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6" w:history="1">
            <w:r>
              <w:rPr>
                <w:rStyle w:val="Hyperlink"/>
                <w:noProof/>
              </w:rPr>
              <w:t>6.2. Simulator Platform and Baseline Model</w:t>
            </w:r>
            <w:r>
              <w:rPr>
                <w:noProof/>
                <w:webHidden/>
              </w:rPr>
              <w:tab/>
            </w:r>
            <w:r>
              <w:rPr>
                <w:rStyle w:val="Hyperlink"/>
                <w:noProof/>
                <w:rtl/>
              </w:rPr>
              <w:fldChar w:fldCharType="begin"/>
            </w:r>
            <w:r>
              <w:rPr>
                <w:noProof/>
                <w:webHidden/>
              </w:rPr>
              <w:instrText xml:space="preserve"> PAGEREF _Toc236210196 \h </w:instrText>
            </w:r>
            <w:r>
              <w:rPr>
                <w:rStyle w:val="Hyperlink"/>
                <w:noProof/>
                <w:rtl/>
              </w:rPr>
              <w:fldChar w:fldCharType="separate"/>
            </w:r>
            <w:r>
              <w:rPr>
                <w:noProof/>
                <w:webHidden/>
              </w:rPr>
              <w:t>118</w:t>
            </w:r>
            <w:r>
              <w:rPr>
                <w:rStyle w:val="Hyperlink"/>
                <w:noProof/>
                <w:rtl/>
              </w:rPr>
              <w:fldChar w:fldCharType="end"/>
            </w:r>
          </w:hyperlink>
        </w:p>
        <w:p w14:paraId="0E395143" w14:textId="083A29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7" w:history="1">
            <w:r>
              <w:rPr>
                <w:rStyle w:val="Hyperlink"/>
                <w:noProof/>
              </w:rPr>
              <w:t>6.3. PoCol-Specific Implementation in BlockSim</w:t>
            </w:r>
            <w:r>
              <w:rPr>
                <w:noProof/>
                <w:webHidden/>
              </w:rPr>
              <w:tab/>
            </w:r>
            <w:r>
              <w:rPr>
                <w:rStyle w:val="Hyperlink"/>
                <w:noProof/>
                <w:rtl/>
              </w:rPr>
              <w:fldChar w:fldCharType="begin"/>
            </w:r>
            <w:r>
              <w:rPr>
                <w:noProof/>
                <w:webHidden/>
              </w:rPr>
              <w:instrText xml:space="preserve"> PAGEREF _Toc236210197 \h </w:instrText>
            </w:r>
            <w:r>
              <w:rPr>
                <w:rStyle w:val="Hyperlink"/>
                <w:noProof/>
                <w:rtl/>
              </w:rPr>
              <w:fldChar w:fldCharType="separate"/>
            </w:r>
            <w:r>
              <w:rPr>
                <w:noProof/>
                <w:webHidden/>
              </w:rPr>
              <w:t>119</w:t>
            </w:r>
            <w:r>
              <w:rPr>
                <w:rStyle w:val="Hyperlink"/>
                <w:noProof/>
                <w:rtl/>
              </w:rPr>
              <w:fldChar w:fldCharType="end"/>
            </w:r>
          </w:hyperlink>
        </w:p>
        <w:p w14:paraId="47EF2319" w14:textId="2CBB1B1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8" w:history="1">
            <w:r>
              <w:rPr>
                <w:rStyle w:val="Hyperlink"/>
                <w:noProof/>
              </w:rPr>
              <w:t>6.4. Experimental Design</w:t>
            </w:r>
            <w:r>
              <w:rPr>
                <w:noProof/>
                <w:webHidden/>
              </w:rPr>
              <w:tab/>
            </w:r>
            <w:r>
              <w:rPr>
                <w:rStyle w:val="Hyperlink"/>
                <w:noProof/>
                <w:rtl/>
              </w:rPr>
              <w:fldChar w:fldCharType="begin"/>
            </w:r>
            <w:r>
              <w:rPr>
                <w:noProof/>
                <w:webHidden/>
              </w:rPr>
              <w:instrText xml:space="preserve"> PAGEREF _Toc236210198 \h </w:instrText>
            </w:r>
            <w:r>
              <w:rPr>
                <w:rStyle w:val="Hyperlink"/>
                <w:noProof/>
                <w:rtl/>
              </w:rPr>
              <w:fldChar w:fldCharType="separate"/>
            </w:r>
            <w:r>
              <w:rPr>
                <w:noProof/>
                <w:webHidden/>
              </w:rPr>
              <w:t>121</w:t>
            </w:r>
            <w:r>
              <w:rPr>
                <w:rStyle w:val="Hyperlink"/>
                <w:noProof/>
                <w:rtl/>
              </w:rPr>
              <w:fldChar w:fldCharType="end"/>
            </w:r>
          </w:hyperlink>
        </w:p>
        <w:p w14:paraId="3C2252EB" w14:textId="38BEEAD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9" w:history="1">
            <w:r>
              <w:rPr>
                <w:rStyle w:val="Hyperlink"/>
                <w:noProof/>
              </w:rPr>
              <w:t>6.5. Logged Outputs and Data Collection Pipeline</w:t>
            </w:r>
            <w:r>
              <w:rPr>
                <w:noProof/>
                <w:webHidden/>
              </w:rPr>
              <w:tab/>
            </w:r>
            <w:r>
              <w:rPr>
                <w:rStyle w:val="Hyperlink"/>
                <w:noProof/>
                <w:rtl/>
              </w:rPr>
              <w:fldChar w:fldCharType="begin"/>
            </w:r>
            <w:r>
              <w:rPr>
                <w:noProof/>
                <w:webHidden/>
              </w:rPr>
              <w:instrText xml:space="preserve"> PAGEREF _Toc236210199 \h </w:instrText>
            </w:r>
            <w:r>
              <w:rPr>
                <w:rStyle w:val="Hyperlink"/>
                <w:noProof/>
                <w:rtl/>
              </w:rPr>
              <w:fldChar w:fldCharType="separate"/>
            </w:r>
            <w:r>
              <w:rPr>
                <w:noProof/>
                <w:webHidden/>
              </w:rPr>
              <w:t>123</w:t>
            </w:r>
            <w:r>
              <w:rPr>
                <w:rStyle w:val="Hyperlink"/>
                <w:noProof/>
                <w:rtl/>
              </w:rPr>
              <w:fldChar w:fldCharType="end"/>
            </w:r>
          </w:hyperlink>
        </w:p>
        <w:p w14:paraId="0BD3DD3D" w14:textId="28F03A4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0" w:history="1">
            <w:r>
              <w:rPr>
                <w:rStyle w:val="Hyperlink"/>
                <w:noProof/>
              </w:rPr>
              <w:t>6.6. Derived Performance, Energy, and Sustainability Indicators</w:t>
            </w:r>
            <w:r>
              <w:rPr>
                <w:noProof/>
                <w:webHidden/>
              </w:rPr>
              <w:tab/>
            </w:r>
            <w:r>
              <w:rPr>
                <w:rStyle w:val="Hyperlink"/>
                <w:noProof/>
                <w:rtl/>
              </w:rPr>
              <w:fldChar w:fldCharType="begin"/>
            </w:r>
            <w:r>
              <w:rPr>
                <w:noProof/>
                <w:webHidden/>
              </w:rPr>
              <w:instrText xml:space="preserve"> PAGEREF _Toc236210200 \h </w:instrText>
            </w:r>
            <w:r>
              <w:rPr>
                <w:rStyle w:val="Hyperlink"/>
                <w:noProof/>
                <w:rtl/>
              </w:rPr>
              <w:fldChar w:fldCharType="separate"/>
            </w:r>
            <w:r>
              <w:rPr>
                <w:noProof/>
                <w:webHidden/>
              </w:rPr>
              <w:t>124</w:t>
            </w:r>
            <w:r>
              <w:rPr>
                <w:rStyle w:val="Hyperlink"/>
                <w:noProof/>
                <w:rtl/>
              </w:rPr>
              <w:fldChar w:fldCharType="end"/>
            </w:r>
          </w:hyperlink>
        </w:p>
        <w:p w14:paraId="59DB14CC" w14:textId="250C9F6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1" w:history="1">
            <w:r>
              <w:rPr>
                <w:rStyle w:val="Hyperlink"/>
                <w:noProof/>
              </w:rPr>
              <w:t>6.7. Scenario Matrix and Traceability of Executed Runs</w:t>
            </w:r>
            <w:r>
              <w:rPr>
                <w:noProof/>
                <w:webHidden/>
              </w:rPr>
              <w:tab/>
            </w:r>
            <w:r>
              <w:rPr>
                <w:rStyle w:val="Hyperlink"/>
                <w:noProof/>
                <w:rtl/>
              </w:rPr>
              <w:fldChar w:fldCharType="begin"/>
            </w:r>
            <w:r>
              <w:rPr>
                <w:noProof/>
                <w:webHidden/>
              </w:rPr>
              <w:instrText xml:space="preserve"> PAGEREF _Toc236210201 \h </w:instrText>
            </w:r>
            <w:r>
              <w:rPr>
                <w:rStyle w:val="Hyperlink"/>
                <w:noProof/>
                <w:rtl/>
              </w:rPr>
              <w:fldChar w:fldCharType="separate"/>
            </w:r>
            <w:r>
              <w:rPr>
                <w:noProof/>
                <w:webHidden/>
              </w:rPr>
              <w:t>124</w:t>
            </w:r>
            <w:r>
              <w:rPr>
                <w:rStyle w:val="Hyperlink"/>
                <w:noProof/>
                <w:rtl/>
              </w:rPr>
              <w:fldChar w:fldCharType="end"/>
            </w:r>
          </w:hyperlink>
        </w:p>
        <w:p w14:paraId="44B9B352" w14:textId="441CCFB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2" w:history="1">
            <w:r>
              <w:rPr>
                <w:rStyle w:val="Hyperlink"/>
                <w:noProof/>
              </w:rPr>
              <w:t>6.8. Reproducibility Procedure</w:t>
            </w:r>
            <w:r>
              <w:rPr>
                <w:noProof/>
                <w:webHidden/>
              </w:rPr>
              <w:tab/>
            </w:r>
            <w:r>
              <w:rPr>
                <w:rStyle w:val="Hyperlink"/>
                <w:noProof/>
                <w:rtl/>
              </w:rPr>
              <w:fldChar w:fldCharType="begin"/>
            </w:r>
            <w:r>
              <w:rPr>
                <w:noProof/>
                <w:webHidden/>
              </w:rPr>
              <w:instrText xml:space="preserve"> PAGEREF _Toc236210202 \h </w:instrText>
            </w:r>
            <w:r>
              <w:rPr>
                <w:rStyle w:val="Hyperlink"/>
                <w:noProof/>
                <w:rtl/>
              </w:rPr>
              <w:fldChar w:fldCharType="separate"/>
            </w:r>
            <w:r>
              <w:rPr>
                <w:noProof/>
                <w:webHidden/>
              </w:rPr>
              <w:t>125</w:t>
            </w:r>
            <w:r>
              <w:rPr>
                <w:rStyle w:val="Hyperlink"/>
                <w:noProof/>
                <w:rtl/>
              </w:rPr>
              <w:fldChar w:fldCharType="end"/>
            </w:r>
          </w:hyperlink>
        </w:p>
        <w:p w14:paraId="23212922" w14:textId="256D3AF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3" w:history="1">
            <w:r>
              <w:rPr>
                <w:rStyle w:val="Hyperlink"/>
                <w:noProof/>
              </w:rPr>
              <w:t>6.9. Threats to Validity and Limitations of the Setup</w:t>
            </w:r>
            <w:r>
              <w:rPr>
                <w:noProof/>
                <w:webHidden/>
              </w:rPr>
              <w:tab/>
            </w:r>
            <w:r>
              <w:rPr>
                <w:rStyle w:val="Hyperlink"/>
                <w:noProof/>
                <w:rtl/>
              </w:rPr>
              <w:fldChar w:fldCharType="begin"/>
            </w:r>
            <w:r>
              <w:rPr>
                <w:noProof/>
                <w:webHidden/>
              </w:rPr>
              <w:instrText xml:space="preserve"> PAGEREF _Toc236210203 \h </w:instrText>
            </w:r>
            <w:r>
              <w:rPr>
                <w:rStyle w:val="Hyperlink"/>
                <w:noProof/>
                <w:rtl/>
              </w:rPr>
              <w:fldChar w:fldCharType="separate"/>
            </w:r>
            <w:r>
              <w:rPr>
                <w:noProof/>
                <w:webHidden/>
              </w:rPr>
              <w:t>126</w:t>
            </w:r>
            <w:r>
              <w:rPr>
                <w:rStyle w:val="Hyperlink"/>
                <w:noProof/>
                <w:rtl/>
              </w:rPr>
              <w:fldChar w:fldCharType="end"/>
            </w:r>
          </w:hyperlink>
        </w:p>
        <w:p w14:paraId="4A33B6BF" w14:textId="58C6ABD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4" w:history="1">
            <w:r>
              <w:rPr>
                <w:rStyle w:val="Hyperlink"/>
                <w:noProof/>
              </w:rPr>
              <w:t>6.10. Summary</w:t>
            </w:r>
            <w:r>
              <w:rPr>
                <w:noProof/>
                <w:webHidden/>
              </w:rPr>
              <w:tab/>
            </w:r>
            <w:r>
              <w:rPr>
                <w:rStyle w:val="Hyperlink"/>
                <w:noProof/>
                <w:rtl/>
              </w:rPr>
              <w:fldChar w:fldCharType="begin"/>
            </w:r>
            <w:r>
              <w:rPr>
                <w:noProof/>
                <w:webHidden/>
              </w:rPr>
              <w:instrText xml:space="preserve"> PAGEREF _Toc236210204 \h </w:instrText>
            </w:r>
            <w:r>
              <w:rPr>
                <w:rStyle w:val="Hyperlink"/>
                <w:noProof/>
                <w:rtl/>
              </w:rPr>
              <w:fldChar w:fldCharType="separate"/>
            </w:r>
            <w:r>
              <w:rPr>
                <w:noProof/>
                <w:webHidden/>
              </w:rPr>
              <w:t>127</w:t>
            </w:r>
            <w:r>
              <w:rPr>
                <w:rStyle w:val="Hyperlink"/>
                <w:noProof/>
                <w:rtl/>
              </w:rPr>
              <w:fldChar w:fldCharType="end"/>
            </w:r>
          </w:hyperlink>
        </w:p>
        <w:p w14:paraId="3CF69C79" w14:textId="3F54E063"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05" w:history="1">
            <w:r>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_Toc236210205 \h </w:instrText>
            </w:r>
            <w:r>
              <w:rPr>
                <w:rStyle w:val="Hyperlink"/>
                <w:noProof/>
                <w:rtl/>
              </w:rPr>
              <w:fldChar w:fldCharType="separate"/>
            </w:r>
            <w:r>
              <w:rPr>
                <w:noProof/>
                <w:webHidden/>
              </w:rPr>
              <w:t>129</w:t>
            </w:r>
            <w:r>
              <w:rPr>
                <w:rStyle w:val="Hyperlink"/>
                <w:noProof/>
                <w:rtl/>
              </w:rPr>
              <w:fldChar w:fldCharType="end"/>
            </w:r>
          </w:hyperlink>
        </w:p>
        <w:p w14:paraId="5BDD94B0" w14:textId="14E1905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7" w:history="1">
            <w:r>
              <w:rPr>
                <w:rStyle w:val="Hyperlink"/>
                <w:noProof/>
              </w:rPr>
              <w:t>7.1. Introduction</w:t>
            </w:r>
            <w:r>
              <w:rPr>
                <w:noProof/>
                <w:webHidden/>
              </w:rPr>
              <w:tab/>
            </w:r>
            <w:r>
              <w:rPr>
                <w:rStyle w:val="Hyperlink"/>
                <w:noProof/>
                <w:rtl/>
              </w:rPr>
              <w:fldChar w:fldCharType="begin"/>
            </w:r>
            <w:r>
              <w:rPr>
                <w:noProof/>
                <w:webHidden/>
              </w:rPr>
              <w:instrText xml:space="preserve"> PAGEREF _Toc236210207 \h </w:instrText>
            </w:r>
            <w:r>
              <w:rPr>
                <w:rStyle w:val="Hyperlink"/>
                <w:noProof/>
                <w:rtl/>
              </w:rPr>
              <w:fldChar w:fldCharType="separate"/>
            </w:r>
            <w:r>
              <w:rPr>
                <w:noProof/>
                <w:webHidden/>
              </w:rPr>
              <w:t>129</w:t>
            </w:r>
            <w:r>
              <w:rPr>
                <w:rStyle w:val="Hyperlink"/>
                <w:noProof/>
                <w:rtl/>
              </w:rPr>
              <w:fldChar w:fldCharType="end"/>
            </w:r>
          </w:hyperlink>
        </w:p>
        <w:p w14:paraId="5E9E0FC2" w14:textId="5063D8A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8" w:history="1">
            <w:r>
              <w:rPr>
                <w:rStyle w:val="Hyperlink"/>
                <w:noProof/>
              </w:rPr>
              <w:t>7.2. Evaluation Objectives</w:t>
            </w:r>
            <w:r>
              <w:rPr>
                <w:noProof/>
                <w:webHidden/>
              </w:rPr>
              <w:tab/>
            </w:r>
            <w:r>
              <w:rPr>
                <w:rStyle w:val="Hyperlink"/>
                <w:noProof/>
                <w:rtl/>
              </w:rPr>
              <w:fldChar w:fldCharType="begin"/>
            </w:r>
            <w:r>
              <w:rPr>
                <w:noProof/>
                <w:webHidden/>
              </w:rPr>
              <w:instrText xml:space="preserve"> PAGEREF _Toc236210208 \h </w:instrText>
            </w:r>
            <w:r>
              <w:rPr>
                <w:rStyle w:val="Hyperlink"/>
                <w:noProof/>
                <w:rtl/>
              </w:rPr>
              <w:fldChar w:fldCharType="separate"/>
            </w:r>
            <w:r>
              <w:rPr>
                <w:noProof/>
                <w:webHidden/>
              </w:rPr>
              <w:t>129</w:t>
            </w:r>
            <w:r>
              <w:rPr>
                <w:rStyle w:val="Hyperlink"/>
                <w:noProof/>
                <w:rtl/>
              </w:rPr>
              <w:fldChar w:fldCharType="end"/>
            </w:r>
          </w:hyperlink>
        </w:p>
        <w:p w14:paraId="70CF6DED" w14:textId="77858CD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9" w:history="1">
            <w:r>
              <w:rPr>
                <w:rStyle w:val="Hyperlink"/>
                <w:noProof/>
              </w:rPr>
              <w:t>7.3. Performance Results</w:t>
            </w:r>
            <w:r>
              <w:rPr>
                <w:noProof/>
                <w:webHidden/>
              </w:rPr>
              <w:tab/>
            </w:r>
            <w:r>
              <w:rPr>
                <w:rStyle w:val="Hyperlink"/>
                <w:noProof/>
                <w:rtl/>
              </w:rPr>
              <w:fldChar w:fldCharType="begin"/>
            </w:r>
            <w:r>
              <w:rPr>
                <w:noProof/>
                <w:webHidden/>
              </w:rPr>
              <w:instrText xml:space="preserve"> PAGEREF _Toc236210209 \h </w:instrText>
            </w:r>
            <w:r>
              <w:rPr>
                <w:rStyle w:val="Hyperlink"/>
                <w:noProof/>
                <w:rtl/>
              </w:rPr>
              <w:fldChar w:fldCharType="separate"/>
            </w:r>
            <w:r>
              <w:rPr>
                <w:noProof/>
                <w:webHidden/>
              </w:rPr>
              <w:t>130</w:t>
            </w:r>
            <w:r>
              <w:rPr>
                <w:rStyle w:val="Hyperlink"/>
                <w:noProof/>
                <w:rtl/>
              </w:rPr>
              <w:fldChar w:fldCharType="end"/>
            </w:r>
          </w:hyperlink>
        </w:p>
        <w:p w14:paraId="60B8FEE1" w14:textId="39E7040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0" w:history="1">
            <w:r>
              <w:rPr>
                <w:rStyle w:val="Hyperlink"/>
                <w:noProof/>
              </w:rPr>
              <w:t>7.3.1. Throughput under varying network sizes</w:t>
            </w:r>
            <w:r>
              <w:rPr>
                <w:noProof/>
                <w:webHidden/>
              </w:rPr>
              <w:tab/>
            </w:r>
            <w:r>
              <w:rPr>
                <w:rStyle w:val="Hyperlink"/>
                <w:noProof/>
                <w:rtl/>
              </w:rPr>
              <w:fldChar w:fldCharType="begin"/>
            </w:r>
            <w:r>
              <w:rPr>
                <w:noProof/>
                <w:webHidden/>
              </w:rPr>
              <w:instrText xml:space="preserve"> PAGEREF _Toc236210210 \h </w:instrText>
            </w:r>
            <w:r>
              <w:rPr>
                <w:rStyle w:val="Hyperlink"/>
                <w:noProof/>
                <w:rtl/>
              </w:rPr>
              <w:fldChar w:fldCharType="separate"/>
            </w:r>
            <w:r>
              <w:rPr>
                <w:noProof/>
                <w:webHidden/>
              </w:rPr>
              <w:t>130</w:t>
            </w:r>
            <w:r>
              <w:rPr>
                <w:rStyle w:val="Hyperlink"/>
                <w:noProof/>
                <w:rtl/>
              </w:rPr>
              <w:fldChar w:fldCharType="end"/>
            </w:r>
          </w:hyperlink>
        </w:p>
        <w:p w14:paraId="3416D93A" w14:textId="5527FC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1" w:history="1">
            <w:r>
              <w:rPr>
                <w:rStyle w:val="Hyperlink"/>
                <w:noProof/>
              </w:rPr>
              <w:t>7.3.2. Latency and approximate confirmation time</w:t>
            </w:r>
            <w:r>
              <w:rPr>
                <w:noProof/>
                <w:webHidden/>
              </w:rPr>
              <w:tab/>
            </w:r>
            <w:r>
              <w:rPr>
                <w:rStyle w:val="Hyperlink"/>
                <w:noProof/>
                <w:rtl/>
              </w:rPr>
              <w:fldChar w:fldCharType="begin"/>
            </w:r>
            <w:r>
              <w:rPr>
                <w:noProof/>
                <w:webHidden/>
              </w:rPr>
              <w:instrText xml:space="preserve"> PAGEREF _Toc236210211 \h </w:instrText>
            </w:r>
            <w:r>
              <w:rPr>
                <w:rStyle w:val="Hyperlink"/>
                <w:noProof/>
                <w:rtl/>
              </w:rPr>
              <w:fldChar w:fldCharType="separate"/>
            </w:r>
            <w:r>
              <w:rPr>
                <w:noProof/>
                <w:webHidden/>
              </w:rPr>
              <w:t>131</w:t>
            </w:r>
            <w:r>
              <w:rPr>
                <w:rStyle w:val="Hyperlink"/>
                <w:noProof/>
                <w:rtl/>
              </w:rPr>
              <w:fldChar w:fldCharType="end"/>
            </w:r>
          </w:hyperlink>
        </w:p>
        <w:p w14:paraId="6B985797" w14:textId="2FB9405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2" w:history="1">
            <w:r>
              <w:rPr>
                <w:rStyle w:val="Hyperlink"/>
                <w:noProof/>
              </w:rPr>
              <w:t>7.3.3. Scalability and fault-tolerance</w:t>
            </w:r>
            <w:r>
              <w:rPr>
                <w:noProof/>
                <w:webHidden/>
              </w:rPr>
              <w:tab/>
            </w:r>
            <w:r>
              <w:rPr>
                <w:rStyle w:val="Hyperlink"/>
                <w:noProof/>
                <w:rtl/>
              </w:rPr>
              <w:fldChar w:fldCharType="begin"/>
            </w:r>
            <w:r>
              <w:rPr>
                <w:noProof/>
                <w:webHidden/>
              </w:rPr>
              <w:instrText xml:space="preserve"> PAGEREF _Toc236210212 \h </w:instrText>
            </w:r>
            <w:r>
              <w:rPr>
                <w:rStyle w:val="Hyperlink"/>
                <w:noProof/>
                <w:rtl/>
              </w:rPr>
              <w:fldChar w:fldCharType="separate"/>
            </w:r>
            <w:r>
              <w:rPr>
                <w:noProof/>
                <w:webHidden/>
              </w:rPr>
              <w:t>132</w:t>
            </w:r>
            <w:r>
              <w:rPr>
                <w:rStyle w:val="Hyperlink"/>
                <w:noProof/>
                <w:rtl/>
              </w:rPr>
              <w:fldChar w:fldCharType="end"/>
            </w:r>
          </w:hyperlink>
        </w:p>
        <w:p w14:paraId="4E652DAC" w14:textId="2A00F69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3" w:history="1">
            <w:r>
              <w:rPr>
                <w:rStyle w:val="Hyperlink"/>
                <w:noProof/>
              </w:rPr>
              <w:t>7.4. Energy Consumption Results</w:t>
            </w:r>
            <w:r>
              <w:rPr>
                <w:noProof/>
                <w:webHidden/>
              </w:rPr>
              <w:tab/>
            </w:r>
            <w:r>
              <w:rPr>
                <w:rStyle w:val="Hyperlink"/>
                <w:noProof/>
                <w:rtl/>
              </w:rPr>
              <w:fldChar w:fldCharType="begin"/>
            </w:r>
            <w:r>
              <w:rPr>
                <w:noProof/>
                <w:webHidden/>
              </w:rPr>
              <w:instrText xml:space="preserve"> PAGEREF _Toc236210213 \h </w:instrText>
            </w:r>
            <w:r>
              <w:rPr>
                <w:rStyle w:val="Hyperlink"/>
                <w:noProof/>
                <w:rtl/>
              </w:rPr>
              <w:fldChar w:fldCharType="separate"/>
            </w:r>
            <w:r>
              <w:rPr>
                <w:noProof/>
                <w:webHidden/>
              </w:rPr>
              <w:t>134</w:t>
            </w:r>
            <w:r>
              <w:rPr>
                <w:rStyle w:val="Hyperlink"/>
                <w:noProof/>
                <w:rtl/>
              </w:rPr>
              <w:fldChar w:fldCharType="end"/>
            </w:r>
          </w:hyperlink>
        </w:p>
        <w:p w14:paraId="1A95F607" w14:textId="1336206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4" w:history="1">
            <w:r>
              <w:rPr>
                <w:rStyle w:val="Hyperlink"/>
                <w:noProof/>
              </w:rPr>
              <w:t>7.4.1. Total energy per block / per transaction</w:t>
            </w:r>
            <w:r>
              <w:rPr>
                <w:noProof/>
                <w:webHidden/>
              </w:rPr>
              <w:tab/>
            </w:r>
            <w:r>
              <w:rPr>
                <w:rStyle w:val="Hyperlink"/>
                <w:noProof/>
                <w:rtl/>
              </w:rPr>
              <w:fldChar w:fldCharType="begin"/>
            </w:r>
            <w:r>
              <w:rPr>
                <w:noProof/>
                <w:webHidden/>
              </w:rPr>
              <w:instrText xml:space="preserve"> PAGEREF _Toc236210214 \h </w:instrText>
            </w:r>
            <w:r>
              <w:rPr>
                <w:rStyle w:val="Hyperlink"/>
                <w:noProof/>
                <w:rtl/>
              </w:rPr>
              <w:fldChar w:fldCharType="separate"/>
            </w:r>
            <w:r>
              <w:rPr>
                <w:noProof/>
                <w:webHidden/>
              </w:rPr>
              <w:t>134</w:t>
            </w:r>
            <w:r>
              <w:rPr>
                <w:rStyle w:val="Hyperlink"/>
                <w:noProof/>
                <w:rtl/>
              </w:rPr>
              <w:fldChar w:fldCharType="end"/>
            </w:r>
          </w:hyperlink>
        </w:p>
        <w:p w14:paraId="060C3C85" w14:textId="0C5EF63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5" w:history="1">
            <w:r>
              <w:rPr>
                <w:rStyle w:val="Hyperlink"/>
                <w:noProof/>
              </w:rPr>
              <w:t>7.4.2. Comparison with PoW, PoS, PBFT, etc.</w:t>
            </w:r>
            <w:r>
              <w:rPr>
                <w:noProof/>
                <w:webHidden/>
              </w:rPr>
              <w:tab/>
            </w:r>
            <w:r>
              <w:rPr>
                <w:rStyle w:val="Hyperlink"/>
                <w:noProof/>
                <w:rtl/>
              </w:rPr>
              <w:fldChar w:fldCharType="begin"/>
            </w:r>
            <w:r>
              <w:rPr>
                <w:noProof/>
                <w:webHidden/>
              </w:rPr>
              <w:instrText xml:space="preserve"> PAGEREF _Toc236210215 \h </w:instrText>
            </w:r>
            <w:r>
              <w:rPr>
                <w:rStyle w:val="Hyperlink"/>
                <w:noProof/>
                <w:rtl/>
              </w:rPr>
              <w:fldChar w:fldCharType="separate"/>
            </w:r>
            <w:r>
              <w:rPr>
                <w:noProof/>
                <w:webHidden/>
              </w:rPr>
              <w:t>136</w:t>
            </w:r>
            <w:r>
              <w:rPr>
                <w:rStyle w:val="Hyperlink"/>
                <w:noProof/>
                <w:rtl/>
              </w:rPr>
              <w:fldChar w:fldCharType="end"/>
            </w:r>
          </w:hyperlink>
        </w:p>
        <w:p w14:paraId="1E7A62DB" w14:textId="50DF4AD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6" w:history="1">
            <w:r>
              <w:rPr>
                <w:rStyle w:val="Hyperlink"/>
                <w:noProof/>
              </w:rPr>
              <w:t>7.4.3. Energy–performance trade-offs</w:t>
            </w:r>
            <w:r>
              <w:rPr>
                <w:noProof/>
                <w:webHidden/>
              </w:rPr>
              <w:tab/>
            </w:r>
            <w:r>
              <w:rPr>
                <w:rStyle w:val="Hyperlink"/>
                <w:noProof/>
                <w:rtl/>
              </w:rPr>
              <w:fldChar w:fldCharType="begin"/>
            </w:r>
            <w:r>
              <w:rPr>
                <w:noProof/>
                <w:webHidden/>
              </w:rPr>
              <w:instrText xml:space="preserve"> PAGEREF _Toc236210216 \h </w:instrText>
            </w:r>
            <w:r>
              <w:rPr>
                <w:rStyle w:val="Hyperlink"/>
                <w:noProof/>
                <w:rtl/>
              </w:rPr>
              <w:fldChar w:fldCharType="separate"/>
            </w:r>
            <w:r>
              <w:rPr>
                <w:noProof/>
                <w:webHidden/>
              </w:rPr>
              <w:t>137</w:t>
            </w:r>
            <w:r>
              <w:rPr>
                <w:rStyle w:val="Hyperlink"/>
                <w:noProof/>
                <w:rtl/>
              </w:rPr>
              <w:fldChar w:fldCharType="end"/>
            </w:r>
          </w:hyperlink>
        </w:p>
        <w:p w14:paraId="582F294C" w14:textId="52A920F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7" w:history="1">
            <w:r>
              <w:rPr>
                <w:rStyle w:val="Hyperlink"/>
                <w:noProof/>
              </w:rPr>
              <w:t>7.5. Sensitivity Analysis</w:t>
            </w:r>
            <w:r>
              <w:rPr>
                <w:noProof/>
                <w:webHidden/>
              </w:rPr>
              <w:tab/>
            </w:r>
            <w:r>
              <w:rPr>
                <w:rStyle w:val="Hyperlink"/>
                <w:noProof/>
                <w:rtl/>
              </w:rPr>
              <w:fldChar w:fldCharType="begin"/>
            </w:r>
            <w:r>
              <w:rPr>
                <w:noProof/>
                <w:webHidden/>
              </w:rPr>
              <w:instrText xml:space="preserve"> PAGEREF _Toc236210217 \h </w:instrText>
            </w:r>
            <w:r>
              <w:rPr>
                <w:rStyle w:val="Hyperlink"/>
                <w:noProof/>
                <w:rtl/>
              </w:rPr>
              <w:fldChar w:fldCharType="separate"/>
            </w:r>
            <w:r>
              <w:rPr>
                <w:noProof/>
                <w:webHidden/>
              </w:rPr>
              <w:t>138</w:t>
            </w:r>
            <w:r>
              <w:rPr>
                <w:rStyle w:val="Hyperlink"/>
                <w:noProof/>
                <w:rtl/>
              </w:rPr>
              <w:fldChar w:fldCharType="end"/>
            </w:r>
          </w:hyperlink>
        </w:p>
        <w:p w14:paraId="24503C3A" w14:textId="14561B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8" w:history="1">
            <w:r>
              <w:rPr>
                <w:rStyle w:val="Hyperlink"/>
                <w:noProof/>
              </w:rPr>
              <w:t>7.5.1. Impact of topology, delay, churn</w:t>
            </w:r>
            <w:r>
              <w:rPr>
                <w:noProof/>
                <w:webHidden/>
              </w:rPr>
              <w:tab/>
            </w:r>
            <w:r>
              <w:rPr>
                <w:rStyle w:val="Hyperlink"/>
                <w:noProof/>
                <w:rtl/>
              </w:rPr>
              <w:fldChar w:fldCharType="begin"/>
            </w:r>
            <w:r>
              <w:rPr>
                <w:noProof/>
                <w:webHidden/>
              </w:rPr>
              <w:instrText xml:space="preserve"> PAGEREF _Toc236210218 \h </w:instrText>
            </w:r>
            <w:r>
              <w:rPr>
                <w:rStyle w:val="Hyperlink"/>
                <w:noProof/>
                <w:rtl/>
              </w:rPr>
              <w:fldChar w:fldCharType="separate"/>
            </w:r>
            <w:r>
              <w:rPr>
                <w:noProof/>
                <w:webHidden/>
              </w:rPr>
              <w:t>138</w:t>
            </w:r>
            <w:r>
              <w:rPr>
                <w:rStyle w:val="Hyperlink"/>
                <w:noProof/>
                <w:rtl/>
              </w:rPr>
              <w:fldChar w:fldCharType="end"/>
            </w:r>
          </w:hyperlink>
        </w:p>
        <w:p w14:paraId="35233AF6" w14:textId="3BB0A9D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9" w:history="1">
            <w:r>
              <w:rPr>
                <w:rStyle w:val="Hyperlink"/>
                <w:noProof/>
              </w:rPr>
              <w:t>7.5.2. Impact of collaboration parameters</w:t>
            </w:r>
            <w:r>
              <w:rPr>
                <w:noProof/>
                <w:webHidden/>
              </w:rPr>
              <w:tab/>
            </w:r>
            <w:r>
              <w:rPr>
                <w:rStyle w:val="Hyperlink"/>
                <w:noProof/>
                <w:rtl/>
              </w:rPr>
              <w:fldChar w:fldCharType="begin"/>
            </w:r>
            <w:r>
              <w:rPr>
                <w:noProof/>
                <w:webHidden/>
              </w:rPr>
              <w:instrText xml:space="preserve"> PAGEREF _Toc236210219 \h </w:instrText>
            </w:r>
            <w:r>
              <w:rPr>
                <w:rStyle w:val="Hyperlink"/>
                <w:noProof/>
                <w:rtl/>
              </w:rPr>
              <w:fldChar w:fldCharType="separate"/>
            </w:r>
            <w:r>
              <w:rPr>
                <w:noProof/>
                <w:webHidden/>
              </w:rPr>
              <w:t>138</w:t>
            </w:r>
            <w:r>
              <w:rPr>
                <w:rStyle w:val="Hyperlink"/>
                <w:noProof/>
                <w:rtl/>
              </w:rPr>
              <w:fldChar w:fldCharType="end"/>
            </w:r>
          </w:hyperlink>
        </w:p>
        <w:p w14:paraId="2399CA8F" w14:textId="365232A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0" w:history="1">
            <w:r>
              <w:rPr>
                <w:rStyle w:val="Hyperlink"/>
                <w:noProof/>
              </w:rPr>
              <w:t>7.6. Discussion of Results</w:t>
            </w:r>
            <w:r>
              <w:rPr>
                <w:noProof/>
                <w:webHidden/>
              </w:rPr>
              <w:tab/>
            </w:r>
            <w:r>
              <w:rPr>
                <w:rStyle w:val="Hyperlink"/>
                <w:noProof/>
                <w:rtl/>
              </w:rPr>
              <w:fldChar w:fldCharType="begin"/>
            </w:r>
            <w:r>
              <w:rPr>
                <w:noProof/>
                <w:webHidden/>
              </w:rPr>
              <w:instrText xml:space="preserve"> PAGEREF _Toc236210220 \h </w:instrText>
            </w:r>
            <w:r>
              <w:rPr>
                <w:rStyle w:val="Hyperlink"/>
                <w:noProof/>
                <w:rtl/>
              </w:rPr>
              <w:fldChar w:fldCharType="separate"/>
            </w:r>
            <w:r>
              <w:rPr>
                <w:noProof/>
                <w:webHidden/>
              </w:rPr>
              <w:t>139</w:t>
            </w:r>
            <w:r>
              <w:rPr>
                <w:rStyle w:val="Hyperlink"/>
                <w:noProof/>
                <w:rtl/>
              </w:rPr>
              <w:fldChar w:fldCharType="end"/>
            </w:r>
          </w:hyperlink>
        </w:p>
        <w:p w14:paraId="5DFC8599" w14:textId="0F63C06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1" w:history="1">
            <w:r>
              <w:rPr>
                <w:rStyle w:val="Hyperlink"/>
                <w:noProof/>
              </w:rPr>
              <w:t>7.6.1. Interpretation relative to research questions</w:t>
            </w:r>
            <w:r>
              <w:rPr>
                <w:noProof/>
                <w:webHidden/>
              </w:rPr>
              <w:tab/>
            </w:r>
            <w:r>
              <w:rPr>
                <w:rStyle w:val="Hyperlink"/>
                <w:noProof/>
                <w:rtl/>
              </w:rPr>
              <w:fldChar w:fldCharType="begin"/>
            </w:r>
            <w:r>
              <w:rPr>
                <w:noProof/>
                <w:webHidden/>
              </w:rPr>
              <w:instrText xml:space="preserve"> PAGEREF _Toc236210221 \h </w:instrText>
            </w:r>
            <w:r>
              <w:rPr>
                <w:rStyle w:val="Hyperlink"/>
                <w:noProof/>
                <w:rtl/>
              </w:rPr>
              <w:fldChar w:fldCharType="separate"/>
            </w:r>
            <w:r>
              <w:rPr>
                <w:noProof/>
                <w:webHidden/>
              </w:rPr>
              <w:t>139</w:t>
            </w:r>
            <w:r>
              <w:rPr>
                <w:rStyle w:val="Hyperlink"/>
                <w:noProof/>
                <w:rtl/>
              </w:rPr>
              <w:fldChar w:fldCharType="end"/>
            </w:r>
          </w:hyperlink>
        </w:p>
        <w:p w14:paraId="3B9E1A85" w14:textId="33E5C4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2" w:history="1">
            <w:r>
              <w:rPr>
                <w:rStyle w:val="Hyperlink"/>
                <w:noProof/>
              </w:rPr>
              <w:t>7.6.2. Practical implications for real-world deployments</w:t>
            </w:r>
            <w:r>
              <w:rPr>
                <w:noProof/>
                <w:webHidden/>
              </w:rPr>
              <w:tab/>
            </w:r>
            <w:r>
              <w:rPr>
                <w:rStyle w:val="Hyperlink"/>
                <w:noProof/>
                <w:rtl/>
              </w:rPr>
              <w:fldChar w:fldCharType="begin"/>
            </w:r>
            <w:r>
              <w:rPr>
                <w:noProof/>
                <w:webHidden/>
              </w:rPr>
              <w:instrText xml:space="preserve"> PAGEREF _Toc236210222 \h </w:instrText>
            </w:r>
            <w:r>
              <w:rPr>
                <w:rStyle w:val="Hyperlink"/>
                <w:noProof/>
                <w:rtl/>
              </w:rPr>
              <w:fldChar w:fldCharType="separate"/>
            </w:r>
            <w:r>
              <w:rPr>
                <w:noProof/>
                <w:webHidden/>
              </w:rPr>
              <w:t>140</w:t>
            </w:r>
            <w:r>
              <w:rPr>
                <w:rStyle w:val="Hyperlink"/>
                <w:noProof/>
                <w:rtl/>
              </w:rPr>
              <w:fldChar w:fldCharType="end"/>
            </w:r>
          </w:hyperlink>
        </w:p>
        <w:p w14:paraId="3B6C3549" w14:textId="0297C5C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3" w:history="1">
            <w:r>
              <w:rPr>
                <w:rStyle w:val="Hyperlink"/>
                <w:noProof/>
              </w:rPr>
              <w:t>7.7. Summary</w:t>
            </w:r>
            <w:r>
              <w:rPr>
                <w:noProof/>
                <w:webHidden/>
              </w:rPr>
              <w:tab/>
            </w:r>
            <w:r>
              <w:rPr>
                <w:rStyle w:val="Hyperlink"/>
                <w:noProof/>
                <w:rtl/>
              </w:rPr>
              <w:fldChar w:fldCharType="begin"/>
            </w:r>
            <w:r>
              <w:rPr>
                <w:noProof/>
                <w:webHidden/>
              </w:rPr>
              <w:instrText xml:space="preserve"> PAGEREF _Toc236210223 \h </w:instrText>
            </w:r>
            <w:r>
              <w:rPr>
                <w:rStyle w:val="Hyperlink"/>
                <w:noProof/>
                <w:rtl/>
              </w:rPr>
              <w:fldChar w:fldCharType="separate"/>
            </w:r>
            <w:r>
              <w:rPr>
                <w:noProof/>
                <w:webHidden/>
              </w:rPr>
              <w:t>141</w:t>
            </w:r>
            <w:r>
              <w:rPr>
                <w:rStyle w:val="Hyperlink"/>
                <w:noProof/>
                <w:rtl/>
              </w:rPr>
              <w:fldChar w:fldCharType="end"/>
            </w:r>
          </w:hyperlink>
        </w:p>
        <w:p w14:paraId="41450A9C" w14:textId="63DE131C"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24" w:history="1">
            <w:r>
              <w:rPr>
                <w:rStyle w:val="Hyperlink"/>
                <w:noProof/>
              </w:rPr>
              <w:t>Chapter 8  Conclusion and Future Work</w:t>
            </w:r>
            <w:r>
              <w:rPr>
                <w:noProof/>
                <w:webHidden/>
              </w:rPr>
              <w:tab/>
            </w:r>
            <w:r>
              <w:rPr>
                <w:rStyle w:val="Hyperlink"/>
                <w:noProof/>
                <w:rtl/>
              </w:rPr>
              <w:fldChar w:fldCharType="begin"/>
            </w:r>
            <w:r>
              <w:rPr>
                <w:noProof/>
                <w:webHidden/>
              </w:rPr>
              <w:instrText xml:space="preserve"> PAGEREF _Toc236210224 \h </w:instrText>
            </w:r>
            <w:r>
              <w:rPr>
                <w:rStyle w:val="Hyperlink"/>
                <w:noProof/>
                <w:rtl/>
              </w:rPr>
              <w:fldChar w:fldCharType="separate"/>
            </w:r>
            <w:r>
              <w:rPr>
                <w:noProof/>
                <w:webHidden/>
              </w:rPr>
              <w:t>143</w:t>
            </w:r>
            <w:r>
              <w:rPr>
                <w:rStyle w:val="Hyperlink"/>
                <w:noProof/>
                <w:rtl/>
              </w:rPr>
              <w:fldChar w:fldCharType="end"/>
            </w:r>
          </w:hyperlink>
        </w:p>
        <w:p w14:paraId="10B4DB64" w14:textId="041288B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6" w:history="1">
            <w:r>
              <w:rPr>
                <w:rStyle w:val="Hyperlink"/>
                <w:noProof/>
              </w:rPr>
              <w:t>8.1. Summary of Research Work</w:t>
            </w:r>
            <w:r>
              <w:rPr>
                <w:noProof/>
                <w:webHidden/>
              </w:rPr>
              <w:tab/>
            </w:r>
            <w:r>
              <w:rPr>
                <w:rStyle w:val="Hyperlink"/>
                <w:noProof/>
                <w:rtl/>
              </w:rPr>
              <w:fldChar w:fldCharType="begin"/>
            </w:r>
            <w:r>
              <w:rPr>
                <w:noProof/>
                <w:webHidden/>
              </w:rPr>
              <w:instrText xml:space="preserve"> PAGEREF _Toc236210226 \h </w:instrText>
            </w:r>
            <w:r>
              <w:rPr>
                <w:rStyle w:val="Hyperlink"/>
                <w:noProof/>
                <w:rtl/>
              </w:rPr>
              <w:fldChar w:fldCharType="separate"/>
            </w:r>
            <w:r>
              <w:rPr>
                <w:noProof/>
                <w:webHidden/>
              </w:rPr>
              <w:t>143</w:t>
            </w:r>
            <w:r>
              <w:rPr>
                <w:rStyle w:val="Hyperlink"/>
                <w:noProof/>
                <w:rtl/>
              </w:rPr>
              <w:fldChar w:fldCharType="end"/>
            </w:r>
          </w:hyperlink>
        </w:p>
        <w:p w14:paraId="05514135" w14:textId="58EBBD8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7" w:history="1">
            <w:r>
              <w:rPr>
                <w:rStyle w:val="Hyperlink"/>
                <w:noProof/>
              </w:rPr>
              <w:t>8.2. Revisited Research Questions and How They Were Answered</w:t>
            </w:r>
            <w:r>
              <w:rPr>
                <w:noProof/>
                <w:webHidden/>
              </w:rPr>
              <w:tab/>
            </w:r>
            <w:r>
              <w:rPr>
                <w:rStyle w:val="Hyperlink"/>
                <w:noProof/>
                <w:rtl/>
              </w:rPr>
              <w:fldChar w:fldCharType="begin"/>
            </w:r>
            <w:r>
              <w:rPr>
                <w:noProof/>
                <w:webHidden/>
              </w:rPr>
              <w:instrText xml:space="preserve"> PAGEREF _Toc236210227 \h </w:instrText>
            </w:r>
            <w:r>
              <w:rPr>
                <w:rStyle w:val="Hyperlink"/>
                <w:noProof/>
                <w:rtl/>
              </w:rPr>
              <w:fldChar w:fldCharType="separate"/>
            </w:r>
            <w:r>
              <w:rPr>
                <w:noProof/>
                <w:webHidden/>
              </w:rPr>
              <w:t>144</w:t>
            </w:r>
            <w:r>
              <w:rPr>
                <w:rStyle w:val="Hyperlink"/>
                <w:noProof/>
                <w:rtl/>
              </w:rPr>
              <w:fldChar w:fldCharType="end"/>
            </w:r>
          </w:hyperlink>
        </w:p>
        <w:p w14:paraId="193F325F" w14:textId="275C1B2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8" w:history="1">
            <w:r>
              <w:rPr>
                <w:rStyle w:val="Hyperlink"/>
                <w:noProof/>
              </w:rPr>
              <w:t>8.3. Contributions Revisited</w:t>
            </w:r>
            <w:r>
              <w:rPr>
                <w:noProof/>
                <w:webHidden/>
              </w:rPr>
              <w:tab/>
            </w:r>
            <w:r>
              <w:rPr>
                <w:rStyle w:val="Hyperlink"/>
                <w:noProof/>
                <w:rtl/>
              </w:rPr>
              <w:fldChar w:fldCharType="begin"/>
            </w:r>
            <w:r>
              <w:rPr>
                <w:noProof/>
                <w:webHidden/>
              </w:rPr>
              <w:instrText xml:space="preserve"> PAGEREF _Toc236210228 \h </w:instrText>
            </w:r>
            <w:r>
              <w:rPr>
                <w:rStyle w:val="Hyperlink"/>
                <w:noProof/>
                <w:rtl/>
              </w:rPr>
              <w:fldChar w:fldCharType="separate"/>
            </w:r>
            <w:r>
              <w:rPr>
                <w:noProof/>
                <w:webHidden/>
              </w:rPr>
              <w:t>145</w:t>
            </w:r>
            <w:r>
              <w:rPr>
                <w:rStyle w:val="Hyperlink"/>
                <w:noProof/>
                <w:rtl/>
              </w:rPr>
              <w:fldChar w:fldCharType="end"/>
            </w:r>
          </w:hyperlink>
        </w:p>
        <w:p w14:paraId="287C2F1E" w14:textId="584F8BE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9" w:history="1">
            <w:r>
              <w:rPr>
                <w:rStyle w:val="Hyperlink"/>
                <w:noProof/>
              </w:rPr>
              <w:t>8.4. Recommendations for Practitioners</w:t>
            </w:r>
            <w:r>
              <w:rPr>
                <w:noProof/>
                <w:webHidden/>
              </w:rPr>
              <w:tab/>
            </w:r>
            <w:r>
              <w:rPr>
                <w:rStyle w:val="Hyperlink"/>
                <w:noProof/>
                <w:rtl/>
              </w:rPr>
              <w:fldChar w:fldCharType="begin"/>
            </w:r>
            <w:r>
              <w:rPr>
                <w:noProof/>
                <w:webHidden/>
              </w:rPr>
              <w:instrText xml:space="preserve"> PAGEREF _Toc236210229 \h </w:instrText>
            </w:r>
            <w:r>
              <w:rPr>
                <w:rStyle w:val="Hyperlink"/>
                <w:noProof/>
                <w:rtl/>
              </w:rPr>
              <w:fldChar w:fldCharType="separate"/>
            </w:r>
            <w:r>
              <w:rPr>
                <w:noProof/>
                <w:webHidden/>
              </w:rPr>
              <w:t>146</w:t>
            </w:r>
            <w:r>
              <w:rPr>
                <w:rStyle w:val="Hyperlink"/>
                <w:noProof/>
                <w:rtl/>
              </w:rPr>
              <w:fldChar w:fldCharType="end"/>
            </w:r>
          </w:hyperlink>
        </w:p>
        <w:p w14:paraId="3F286C1D" w14:textId="3565882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30" w:history="1">
            <w:r>
              <w:rPr>
                <w:rStyle w:val="Hyperlink"/>
                <w:noProof/>
              </w:rPr>
              <w:t>8.5. Future Research Directions</w:t>
            </w:r>
            <w:r>
              <w:rPr>
                <w:noProof/>
                <w:webHidden/>
              </w:rPr>
              <w:tab/>
            </w:r>
            <w:r>
              <w:rPr>
                <w:rStyle w:val="Hyperlink"/>
                <w:noProof/>
                <w:rtl/>
              </w:rPr>
              <w:fldChar w:fldCharType="begin"/>
            </w:r>
            <w:r>
              <w:rPr>
                <w:noProof/>
                <w:webHidden/>
              </w:rPr>
              <w:instrText xml:space="preserve"> PAGEREF _Toc236210230 \h </w:instrText>
            </w:r>
            <w:r>
              <w:rPr>
                <w:rStyle w:val="Hyperlink"/>
                <w:noProof/>
                <w:rtl/>
              </w:rPr>
              <w:fldChar w:fldCharType="separate"/>
            </w:r>
            <w:r>
              <w:rPr>
                <w:noProof/>
                <w:webHidden/>
              </w:rPr>
              <w:t>147</w:t>
            </w:r>
            <w:r>
              <w:rPr>
                <w:rStyle w:val="Hyperlink"/>
                <w:noProof/>
                <w:rtl/>
              </w:rPr>
              <w:fldChar w:fldCharType="end"/>
            </w:r>
          </w:hyperlink>
        </w:p>
        <w:p w14:paraId="0CC862B0" w14:textId="207AE29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31" w:history="1">
            <w:r>
              <w:rPr>
                <w:rStyle w:val="Hyperlink"/>
                <w:noProof/>
              </w:rPr>
              <w:t>References</w:t>
            </w:r>
            <w:r>
              <w:rPr>
                <w:noProof/>
                <w:webHidden/>
              </w:rPr>
              <w:tab/>
            </w:r>
            <w:r>
              <w:rPr>
                <w:rStyle w:val="Hyperlink"/>
                <w:noProof/>
                <w:rtl/>
              </w:rPr>
              <w:fldChar w:fldCharType="begin"/>
            </w:r>
            <w:r>
              <w:rPr>
                <w:noProof/>
                <w:webHidden/>
              </w:rPr>
              <w:instrText xml:space="preserve"> PAGEREF _Toc236210231 \h </w:instrText>
            </w:r>
            <w:r>
              <w:rPr>
                <w:rStyle w:val="Hyperlink"/>
                <w:noProof/>
                <w:rtl/>
              </w:rPr>
              <w:fldChar w:fldCharType="separate"/>
            </w:r>
            <w:r>
              <w:rPr>
                <w:noProof/>
                <w:webHidden/>
              </w:rPr>
              <w:t>150</w:t>
            </w:r>
            <w:r>
              <w:rPr>
                <w:rStyle w:val="Hyperlink"/>
                <w:noProof/>
                <w:rtl/>
              </w:rPr>
              <w:fldChar w:fldCharType="end"/>
            </w:r>
          </w:hyperlink>
        </w:p>
        <w:p w14:paraId="1FA8CBC4" w14:textId="7E7EBEB8" w:rsidR="00316386" w:rsidRPr="002131A1" w:rsidRDefault="00316386">
          <w:r>
            <w:rPr>
              <w:b/>
              <w:bCs/>
              <w:noProof/>
            </w:rPr>
            <w:fldChar w:fldCharType="end"/>
          </w:r>
        </w:p>
      </w:sdtContent>
    </w:sdt>
    <w:p w14:paraId="299DEA55" w14:textId="77777777" w:rsidR="00735475" w:rsidRPr="002131A1" w:rsidRDefault="00316386">
      <w:pPr>
        <w:spacing w:after="160" w:line="259" w:lineRule="auto"/>
        <w:jc w:val="left"/>
      </w:pPr>
      <w:r>
        <w:lastRenderedPageBreak/>
        <w:br w:type="page"/>
      </w:r>
    </w:p>
    <w:p w14:paraId="2A338756" w14:textId="77777777" w:rsidR="00735475" w:rsidRPr="002131A1" w:rsidRDefault="00735475" w:rsidP="00735475">
      <w:pPr>
        <w:pStyle w:val="Heading1"/>
      </w:pPr>
      <w:bookmarkStart w:id="4" w:name="_Toc445642956"/>
      <w:bookmarkStart w:id="5" w:name="_Toc236210056"/>
      <w:r>
        <w:lastRenderedPageBreak/>
        <w:t>List of Tables</w:t>
      </w:r>
      <w:bookmarkEnd w:id="4"/>
      <w:bookmarkEnd w:id="5"/>
      <w:r>
        <w:t xml:space="preserve"> </w:t>
      </w:r>
    </w:p>
    <w:p w14:paraId="15DBBA86" w14:textId="5BCC9644" w:rsidR="00B16B7F" w:rsidRPr="002131A1" w:rsidRDefault="00000000" w:rsidP="00B16B7F">
      <w:pPr>
        <w:spacing w:after="0" w:line="240" w:lineRule="auto"/>
        <w:rPr>
          <w:szCs w:val="32"/>
        </w:rPr>
      </w:pPr>
      <w:r>
        <w:rPr>
          <w:b/>
          <w:bCs/>
          <w:szCs w:val="32"/>
        </w:rPr>
        <w:t xml:space="preserve">Table (3.1)</w:t>
      </w:r>
      <w:r>
        <w:rPr>
          <w:szCs w:val="32"/>
        </w:rPr>
        <w:t xml:space="preserve"> Inclusion and exclusion criteria ..................................................... 25</w:t>
      </w:r>
    </w:p>
    <w:p w14:paraId="298F56B6" w14:textId="3D9D2347" w:rsidR="00B16B7F" w:rsidRPr="002131A1" w:rsidRDefault="00000000" w:rsidP="00B16B7F">
      <w:pPr>
        <w:spacing w:after="0" w:line="240" w:lineRule="auto"/>
        <w:rPr>
          <w:szCs w:val="32"/>
        </w:rPr>
      </w:pPr>
      <w:r>
        <w:rPr>
          <w:b/>
          <w:bCs/>
          <w:szCs w:val="32"/>
        </w:rPr>
        <w:t xml:space="preserve">Table (3.2)</w:t>
      </w:r>
      <w:r>
        <w:rPr>
          <w:szCs w:val="32"/>
        </w:rPr>
        <w:t xml:space="preserve"> Data extraction framework used in this survey ............................. 28</w:t>
      </w:r>
    </w:p>
    <w:p w14:paraId="7AFE4826" w14:textId="505F2BCA" w:rsidR="00550ECC" w:rsidRPr="002131A1" w:rsidRDefault="00000000" w:rsidP="00B16B7F">
      <w:pPr>
        <w:spacing w:after="0" w:line="240" w:lineRule="auto"/>
        <w:rPr>
          <w:szCs w:val="32"/>
        </w:rPr>
      </w:pPr>
      <w:r>
        <w:rPr>
          <w:b/>
          <w:bCs/>
          <w:szCs w:val="32"/>
        </w:rPr>
        <w:t xml:space="preserve">Table (3.3)</w:t>
      </w:r>
      <w:r>
        <w:rPr>
          <w:szCs w:val="32"/>
        </w:rPr>
        <w:t xml:space="preserve"> Qualitative coding rubric for the security comparison table .......... 29</w:t>
      </w:r>
    </w:p>
    <w:p w14:paraId="0822D750" w14:textId="54D9AAF8" w:rsidR="00550ECC" w:rsidRPr="002131A1" w:rsidRDefault="00000000" w:rsidP="00B16B7F">
      <w:pPr>
        <w:spacing w:after="0" w:line="240" w:lineRule="auto"/>
        <w:rPr>
          <w:szCs w:val="32"/>
        </w:rPr>
      </w:pPr>
      <w:r>
        <w:rPr>
          <w:b/>
          <w:bCs/>
          <w:szCs w:val="32"/>
        </w:rPr>
        <w:t xml:space="preserve">Table (3.4)</w:t>
      </w:r>
      <w:r>
        <w:rPr>
          <w:szCs w:val="32"/>
        </w:rPr>
        <w:t xml:space="preserve"> Qualitative coding rubric for the comparative summary table ...... 31</w:t>
      </w:r>
    </w:p>
    <w:p w14:paraId="3BAAD521" w14:textId="135B0F4A" w:rsidR="00550ECC" w:rsidRPr="002131A1" w:rsidRDefault="00000000" w:rsidP="00B16B7F">
      <w:pPr>
        <w:spacing w:after="0" w:line="240" w:lineRule="auto"/>
        <w:rPr>
          <w:szCs w:val="32"/>
        </w:rPr>
      </w:pPr>
      <w:r>
        <w:rPr>
          <w:b/>
          <w:bCs/>
          <w:szCs w:val="32"/>
        </w:rPr>
        <w:t xml:space="preserve">Table (3.5)</w:t>
      </w:r>
      <w:r>
        <w:rPr>
          <w:szCs w:val="32"/>
        </w:rPr>
        <w:t xml:space="preserve"> Evolution of Blockchain Consensus .............................................. 34</w:t>
      </w:r>
    </w:p>
    <w:p w14:paraId="23BF2E41" w14:textId="17C88A0C" w:rsidR="00550ECC" w:rsidRPr="002131A1" w:rsidRDefault="00000000" w:rsidP="00B16B7F">
      <w:pPr>
        <w:spacing w:after="0" w:line="240" w:lineRule="auto"/>
        <w:rPr>
          <w:szCs w:val="32"/>
        </w:rPr>
      </w:pPr>
      <w:r>
        <w:rPr>
          <w:b/>
          <w:bCs/>
          <w:szCs w:val="32"/>
        </w:rPr>
        <w:t xml:space="preserve">Table (3.6)</w:t>
      </w:r>
      <w:r>
        <w:rPr>
          <w:szCs w:val="32"/>
        </w:rPr>
        <w:t xml:space="preserve"> Comparative summary of representative security exposures ........ 38</w:t>
      </w:r>
    </w:p>
    <w:p w14:paraId="785E303A" w14:textId="4639E512" w:rsidR="00550ECC" w:rsidRPr="002131A1" w:rsidRDefault="00000000">
      <w:pPr>
        <w:spacing w:after="0" w:line="240" w:lineRule="auto"/>
        <w:rPr>
          <w:szCs w:val="32"/>
        </w:rPr>
      </w:pPr>
      <w:r>
        <w:rPr>
          <w:b/>
          <w:bCs/>
          <w:szCs w:val="32"/>
        </w:rPr>
        <w:t xml:space="preserve">Table (3.7)</w:t>
      </w:r>
      <w:r>
        <w:rPr>
          <w:szCs w:val="32"/>
        </w:rPr>
        <w:t xml:space="preserve"> Comparative summary of representative security exposures ….... 57</w:t>
      </w:r>
    </w:p>
    <w:p w14:paraId="506D1F40" w14:textId="7A3A4D7A" w:rsidR="00550ECC" w:rsidRPr="002131A1" w:rsidRDefault="00000000" w:rsidP="00B16B7F">
      <w:pPr>
        <w:spacing w:after="0" w:line="240" w:lineRule="auto"/>
        <w:rPr>
          <w:szCs w:val="32"/>
        </w:rPr>
      </w:pPr>
      <w:r>
        <w:rPr>
          <w:b/>
          <w:bCs/>
          <w:szCs w:val="32"/>
        </w:rPr>
        <w:t xml:space="preserve">Table (3.8)</w:t>
      </w:r>
      <w:r>
        <w:rPr>
          <w:szCs w:val="32"/>
        </w:rPr>
        <w:t xml:space="preserve"> Qualitative comparative summary of selected algorithms ............ 59</w:t>
      </w:r>
    </w:p>
    <w:p w14:paraId="5FADC000" w14:textId="0F718791" w:rsidR="00E25675" w:rsidRPr="002131A1" w:rsidRDefault="00000000" w:rsidP="00E25675">
      <w:pPr>
        <w:spacing w:after="0" w:line="240" w:lineRule="auto"/>
        <w:rPr>
          <w:szCs w:val="32"/>
        </w:rPr>
      </w:pPr>
      <w:r>
        <w:rPr>
          <w:b/>
          <w:bCs/>
          <w:szCs w:val="32"/>
        </w:rPr>
        <w:t xml:space="preserve">Table (3.9)</w:t>
      </w:r>
      <w:r>
        <w:rPr>
          <w:szCs w:val="32"/>
        </w:rPr>
        <w:t xml:space="preserve"> PoCol vs. Collaborative PoW Approaches .................................... 52</w:t>
      </w:r>
    </w:p>
    <w:p w14:paraId="1CE12FCA" w14:textId="4034969F" w:rsidR="00550ECC" w:rsidRPr="002131A1" w:rsidRDefault="00000000" w:rsidP="00B16B7F">
      <w:pPr>
        <w:spacing w:after="0" w:line="240" w:lineRule="auto"/>
        <w:rPr>
          <w:szCs w:val="32"/>
        </w:rPr>
      </w:pPr>
      <w:r>
        <w:rPr>
          <w:b/>
          <w:bCs/>
          <w:szCs w:val="32"/>
        </w:rPr>
        <w:t xml:space="preserve">Table (6.1)</w:t>
      </w:r>
      <w:r>
        <w:rPr>
          <w:szCs w:val="32"/>
        </w:rPr>
        <w:t xml:space="preserve"> Fixed experimental parameters and output structure ................... 122</w:t>
      </w:r>
    </w:p>
    <w:p w14:paraId="05F31C7F" w14:textId="0CC2806D" w:rsidR="00550ECC" w:rsidRPr="002131A1" w:rsidRDefault="00000000" w:rsidP="00B16B7F">
      <w:pPr>
        <w:spacing w:after="0" w:line="240" w:lineRule="auto"/>
        <w:rPr>
          <w:szCs w:val="32"/>
        </w:rPr>
      </w:pPr>
      <w:r>
        <w:rPr>
          <w:b/>
          <w:bCs/>
          <w:szCs w:val="32"/>
        </w:rPr>
        <w:t xml:space="preserve">Table (6.2)</w:t>
      </w:r>
      <w:r>
        <w:rPr>
          <w:szCs w:val="32"/>
        </w:rPr>
        <w:t xml:space="preserve"> Summary of executed PoW and PoCol scenarios ........................ 125</w:t>
      </w:r>
    </w:p>
    <w:p w14:paraId="5A98EBE2" w14:textId="61A40A03" w:rsidR="00550ECC" w:rsidRPr="002131A1" w:rsidRDefault="00000000" w:rsidP="00B16B7F">
      <w:pPr>
        <w:spacing w:after="0" w:line="240" w:lineRule="auto"/>
        <w:rPr>
          <w:szCs w:val="32"/>
        </w:rPr>
      </w:pPr>
      <w:r>
        <w:rPr>
          <w:b/>
          <w:bCs/>
          <w:szCs w:val="32"/>
        </w:rPr>
        <w:t xml:space="preserve">Table (7.1)</w:t>
      </w:r>
      <w:r>
        <w:rPr>
          <w:szCs w:val="32"/>
        </w:rPr>
        <w:t xml:space="preserve"> Summary of the main PoCol and PoW evaluation metrics .......... 130</w:t>
      </w:r>
    </w:p>
    <w:p w14:paraId="379E1C56" w14:textId="77777777" w:rsidR="00316386" w:rsidRPr="002131A1" w:rsidRDefault="00316386">
      <w:pPr>
        <w:spacing w:after="160" w:line="259" w:lineRule="auto"/>
        <w:jc w:val="left"/>
      </w:pPr>
    </w:p>
    <w:p w14:paraId="47B1E3E9" w14:textId="77777777" w:rsidR="00735475" w:rsidRPr="002131A1" w:rsidRDefault="00735475">
      <w:pPr>
        <w:spacing w:after="160" w:line="259" w:lineRule="auto"/>
        <w:jc w:val="left"/>
      </w:pPr>
    </w:p>
    <w:p w14:paraId="0E81453A" w14:textId="77777777" w:rsidR="00735475" w:rsidRPr="002131A1" w:rsidRDefault="00735475">
      <w:pPr>
        <w:spacing w:after="160" w:line="259" w:lineRule="auto"/>
        <w:jc w:val="left"/>
      </w:pPr>
      <w:r>
        <w:br w:type="page"/>
      </w:r>
    </w:p>
    <w:p w14:paraId="104984E9" w14:textId="77777777" w:rsidR="00735475" w:rsidRPr="002131A1" w:rsidRDefault="00735475" w:rsidP="00735475">
      <w:pPr>
        <w:pStyle w:val="Heading1"/>
      </w:pPr>
      <w:bookmarkStart w:id="6" w:name="_Toc445642957"/>
      <w:bookmarkStart w:id="7" w:name="_Toc236210057"/>
      <w:r>
        <w:lastRenderedPageBreak/>
        <w:t>List of Figures</w:t>
      </w:r>
      <w:bookmarkEnd w:id="6"/>
      <w:bookmarkEnd w:id="7"/>
      <w:r>
        <w:rPr>
          <w:rFonts w:hint="cs"/>
          <w:rtl/>
        </w:rPr>
        <w:t xml:space="preserve"> </w:t>
      </w:r>
    </w:p>
    <w:p w14:paraId="6F7C9304" w14:textId="469C1CE9" w:rsidR="00604EB0" w:rsidRPr="002131A1" w:rsidRDefault="00000000" w:rsidP="00B16B7F">
      <w:pPr>
        <w:spacing w:after="0" w:line="240" w:lineRule="auto"/>
      </w:pPr>
      <w:r>
        <w:rPr>
          <w:b/>
          <w:bCs/>
        </w:rPr>
        <w:t xml:space="preserve">Figure (3.1)</w:t>
      </w:r>
      <w:r>
        <w:t xml:space="preserve"> Illustrative electricity consumption trend of PoW-based ……... 40</w:t>
      </w:r>
    </w:p>
    <w:p w14:paraId="1920FF62" w14:textId="6E0DDFB2" w:rsidR="00604EB0" w:rsidRPr="002131A1" w:rsidRDefault="00000000" w:rsidP="00B16B7F">
      <w:pPr>
        <w:spacing w:after="0" w:line="240" w:lineRule="auto"/>
      </w:pPr>
      <w:r>
        <w:rPr>
          <w:b/>
          <w:bCs/>
        </w:rPr>
        <w:t xml:space="preserve">Figure (3.2)</w:t>
      </w:r>
      <w:r>
        <w:t xml:space="preserve"> Monthly and cumulative electricity with Bitcoin mining ……... 41</w:t>
      </w:r>
    </w:p>
    <w:p w14:paraId="21F2210E" w14:textId="12C7E910" w:rsidR="00550ECC" w:rsidRPr="002131A1" w:rsidRDefault="00000000" w:rsidP="00B16B7F">
      <w:pPr>
        <w:spacing w:after="0" w:line="240" w:lineRule="auto"/>
      </w:pPr>
      <w:r>
        <w:rPr>
          <w:b/>
          <w:bCs/>
        </w:rPr>
        <w:t xml:space="preserve">Figure (5.1)</w:t>
      </w:r>
      <w:r>
        <w:t xml:space="preserve"> PoCol Round with Inactive Miner .............................................. 90</w:t>
      </w:r>
    </w:p>
    <w:p w14:paraId="60EAD061" w14:textId="6F9E7E00" w:rsidR="00550ECC" w:rsidRPr="002131A1" w:rsidRDefault="00000000" w:rsidP="00B16B7F">
      <w:pPr>
        <w:spacing w:after="0" w:line="240" w:lineRule="auto"/>
      </w:pPr>
      <w:r>
        <w:rPr>
          <w:b/>
          <w:bCs/>
        </w:rPr>
        <w:t xml:space="preserve">Figure (5.2)</w:t>
      </w:r>
      <w:r>
        <w:t xml:space="preserve"> PoCol consensus genesis round .................................................. 95</w:t>
      </w:r>
    </w:p>
    <w:p w14:paraId="2B48FF38" w14:textId="38ECB34A" w:rsidR="00550ECC" w:rsidRPr="002131A1" w:rsidRDefault="00000000" w:rsidP="00B16B7F">
      <w:pPr>
        <w:spacing w:after="0" w:line="240" w:lineRule="auto"/>
      </w:pPr>
      <w:r>
        <w:rPr>
          <w:b/>
          <w:bCs/>
        </w:rPr>
        <w:t xml:space="preserve">Figure (5.3)</w:t>
      </w:r>
      <w:r>
        <w:t xml:space="preserve"> PoCol reward distribution and verification in round r .............. 104</w:t>
      </w:r>
    </w:p>
    <w:p w14:paraId="2A73C2FD" w14:textId="4629BB36" w:rsidR="00550ECC" w:rsidRPr="002131A1" w:rsidRDefault="00000000" w:rsidP="00B16B7F">
      <w:pPr>
        <w:spacing w:after="0" w:line="240" w:lineRule="auto"/>
      </w:pPr>
      <w:r>
        <w:rPr>
          <w:b/>
          <w:bCs/>
        </w:rPr>
        <w:t xml:space="preserve">Figure (5.4)</w:t>
      </w:r>
      <w:r>
        <w:t xml:space="preserve"> PoCol miner leaving sequence .................................................. 108</w:t>
      </w:r>
    </w:p>
    <w:p w14:paraId="360C2DDE" w14:textId="38B34774" w:rsidR="00550ECC" w:rsidRPr="002131A1" w:rsidRDefault="00000000" w:rsidP="00B16B7F">
      <w:pPr>
        <w:spacing w:after="0" w:line="240" w:lineRule="auto"/>
      </w:pPr>
      <w:r>
        <w:rPr>
          <w:b/>
          <w:bCs/>
        </w:rPr>
        <w:t xml:space="preserve">Figure (7.1)</w:t>
      </w:r>
      <w:r>
        <w:t xml:space="preserve"> Average throughput for PoCol and PoW .................................. 131</w:t>
      </w:r>
    </w:p>
    <w:p w14:paraId="0C485BD8" w14:textId="37F852D1" w:rsidR="00550ECC" w:rsidRPr="002131A1" w:rsidRDefault="00000000" w:rsidP="00B16B7F">
      <w:pPr>
        <w:spacing w:after="0" w:line="240" w:lineRule="auto"/>
      </w:pPr>
      <w:r>
        <w:rPr>
          <w:b/>
          <w:bCs/>
        </w:rPr>
        <w:t xml:space="preserve">Figure (7.2)</w:t>
      </w:r>
      <w:r>
        <w:t xml:space="preserve"> Approximate six-block confirmation time ................................ 132</w:t>
      </w:r>
    </w:p>
    <w:p w14:paraId="4EF817CD" w14:textId="194E529B" w:rsidR="00550ECC" w:rsidRPr="002131A1" w:rsidRDefault="00000000" w:rsidP="00B16B7F">
      <w:pPr>
        <w:spacing w:after="0" w:line="240" w:lineRule="auto"/>
      </w:pPr>
      <w:r>
        <w:rPr>
          <w:b/>
          <w:bCs/>
        </w:rPr>
        <w:t xml:space="preserve">Figure (7.3)</w:t>
      </w:r>
      <w:r>
        <w:t xml:space="preserve"> Stale-block rate for PoCol and PoW ......................................... 133</w:t>
      </w:r>
    </w:p>
    <w:p w14:paraId="1EB6055E" w14:textId="15BD065D" w:rsidR="00550ECC" w:rsidRPr="002131A1" w:rsidRDefault="00000000" w:rsidP="00B16B7F">
      <w:pPr>
        <w:spacing w:after="0" w:line="240" w:lineRule="auto"/>
      </w:pPr>
      <w:r>
        <w:rPr>
          <w:b/>
          <w:bCs/>
        </w:rPr>
        <w:t xml:space="preserve">Figure (7.4)</w:t>
      </w:r>
      <w:r>
        <w:t xml:space="preserve"> Total energy consumption across miner populations ................ 135</w:t>
      </w:r>
    </w:p>
    <w:p w14:paraId="47F89E38" w14:textId="13132AB2" w:rsidR="00550ECC" w:rsidRPr="002131A1" w:rsidRDefault="00000000" w:rsidP="00B16B7F">
      <w:pPr>
        <w:spacing w:after="0" w:line="240" w:lineRule="auto"/>
      </w:pPr>
      <w:r>
        <w:rPr>
          <w:b/>
          <w:bCs/>
        </w:rPr>
        <w:t xml:space="preserve">Figure (7.5)</w:t>
      </w:r>
      <w:r>
        <w:t xml:space="preserve"> Energy per accepted main-chain block ..................................... 136</w:t>
      </w:r>
    </w:p>
    <w:p w14:paraId="27DAB797" w14:textId="7EA3969E" w:rsidR="00550ECC" w:rsidRPr="002131A1" w:rsidRDefault="00000000" w:rsidP="00B16B7F">
      <w:pPr>
        <w:spacing w:after="0" w:line="240" w:lineRule="auto"/>
      </w:pPr>
      <w:r>
        <w:rPr>
          <w:b/>
          <w:bCs/>
        </w:rPr>
        <w:t xml:space="preserve">Figure (7.6) </w:t>
      </w:r>
      <w:r>
        <w:t>Energy per transaction ............................................................... 136</w:t>
      </w:r>
    </w:p>
    <w:p w14:paraId="0CC1EF41" w14:textId="7F546998" w:rsidR="00550ECC" w:rsidRPr="002131A1" w:rsidRDefault="00000000" w:rsidP="00B16B7F">
      <w:pPr>
        <w:spacing w:after="0" w:line="240" w:lineRule="auto"/>
      </w:pPr>
      <w:r>
        <w:rPr>
          <w:b/>
          <w:bCs/>
        </w:rPr>
        <w:t xml:space="preserve">Figure (7.7)</w:t>
      </w:r>
      <w:r>
        <w:t xml:space="preserve"> Cumulative energy over time .................................................... 137</w:t>
      </w:r>
    </w:p>
    <w:p w14:paraId="07044A76" w14:textId="1EFD91CC" w:rsidR="00550ECC" w:rsidRPr="002131A1" w:rsidRDefault="00000000" w:rsidP="00B16B7F">
      <w:pPr>
        <w:spacing w:after="0" w:line="240" w:lineRule="auto"/>
      </w:pPr>
      <w:r>
        <w:rPr>
          <w:b/>
          <w:bCs/>
        </w:rPr>
        <w:t xml:space="preserve">Figure (7.8)</w:t>
      </w:r>
      <w:r>
        <w:t xml:space="preserve"> Total carbon footprint for PoCol and PoW ............................... 138</w:t>
      </w:r>
    </w:p>
    <w:p w14:paraId="4AA94D09" w14:textId="77777777" w:rsidR="00735475" w:rsidRPr="002131A1" w:rsidRDefault="00735475">
      <w:pPr>
        <w:spacing w:after="160" w:line="259" w:lineRule="auto"/>
        <w:jc w:val="left"/>
        <w:rPr>
          <w:b/>
          <w:bCs/>
        </w:rPr>
      </w:pPr>
    </w:p>
    <w:p w14:paraId="5BFD26A3" w14:textId="77777777" w:rsidR="00735475" w:rsidRPr="002131A1" w:rsidRDefault="00735475">
      <w:pPr>
        <w:spacing w:after="160" w:line="259" w:lineRule="auto"/>
        <w:jc w:val="left"/>
        <w:rPr>
          <w:b/>
          <w:bCs/>
        </w:rPr>
      </w:pPr>
      <w:r>
        <w:rPr>
          <w:b/>
          <w:bCs/>
        </w:rPr>
        <w:br w:type="page"/>
      </w:r>
    </w:p>
    <w:p w14:paraId="19C0294A" w14:textId="77777777" w:rsidR="00735475" w:rsidRPr="002131A1" w:rsidRDefault="00735475" w:rsidP="00735475">
      <w:pPr>
        <w:pStyle w:val="Heading1"/>
      </w:pPr>
      <w:bookmarkStart w:id="8" w:name="_Toc445642958"/>
      <w:bookmarkStart w:id="9" w:name="_Toc236210058"/>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553"/>
      </w:tblGrid>
      <w:tr w:rsidR="00B95382" w:rsidRPr="002131A1" w14:paraId="64672BB2" w14:textId="77777777" w:rsidTr="00B95382">
        <w:tc>
          <w:tcPr>
            <w:tcW w:w="1696" w:type="dxa"/>
          </w:tcPr>
          <w:p w14:paraId="7BFCA8D6" w14:textId="77777777" w:rsidR="00B95382" w:rsidRPr="005B3B66" w:rsidRDefault="00B95382" w:rsidP="00244D63">
            <w:pPr>
              <w:spacing w:before="0" w:after="0"/>
              <w:ind w:firstLine="0"/>
              <w:rPr>
                <w:b/>
                <w:bCs/>
                <w:szCs w:val="32"/>
              </w:rPr>
            </w:pPr>
            <w:r>
              <w:rPr>
                <w:b/>
                <w:bCs/>
                <w:szCs w:val="32"/>
              </w:rPr>
              <w:t>AI</w:t>
            </w:r>
          </w:p>
        </w:tc>
        <w:tc>
          <w:tcPr>
            <w:tcW w:w="6798" w:type="dxa"/>
          </w:tcPr>
          <w:p w14:paraId="26E61959" w14:textId="77777777" w:rsidR="00B95382" w:rsidRPr="002131A1" w:rsidRDefault="00B95382" w:rsidP="00244D63">
            <w:pPr>
              <w:spacing w:before="0" w:after="0"/>
              <w:ind w:firstLine="0"/>
              <w:rPr>
                <w:sz w:val="32"/>
                <w:szCs w:val="32"/>
              </w:rPr>
            </w:pPr>
            <w:r>
              <w:rPr>
                <w:szCs w:val="32"/>
              </w:rPr>
              <w:t>Artificial Intelligence</w:t>
            </w:r>
          </w:p>
        </w:tc>
      </w:tr>
      <w:tr w:rsidR="00B95382" w:rsidRPr="002131A1" w14:paraId="2C257085" w14:textId="77777777" w:rsidTr="00B95382">
        <w:tc>
          <w:tcPr>
            <w:tcW w:w="1696" w:type="dxa"/>
          </w:tcPr>
          <w:p w14:paraId="650426A0" w14:textId="77777777" w:rsidR="00B95382" w:rsidRPr="005B3B66" w:rsidRDefault="00B95382" w:rsidP="00244D63">
            <w:pPr>
              <w:spacing w:before="0" w:after="0"/>
              <w:ind w:firstLine="0"/>
              <w:rPr>
                <w:b/>
                <w:bCs/>
                <w:szCs w:val="32"/>
              </w:rPr>
            </w:pPr>
            <w:r>
              <w:rPr>
                <w:b/>
                <w:bCs/>
                <w:szCs w:val="32"/>
              </w:rPr>
              <w:t>ASIC</w:t>
            </w:r>
          </w:p>
        </w:tc>
        <w:tc>
          <w:tcPr>
            <w:tcW w:w="6798" w:type="dxa"/>
          </w:tcPr>
          <w:p w14:paraId="6B4AB598" w14:textId="77777777" w:rsidR="00B95382" w:rsidRPr="002131A1" w:rsidRDefault="00B95382" w:rsidP="00244D63">
            <w:pPr>
              <w:spacing w:before="0" w:after="0"/>
              <w:ind w:firstLine="0"/>
              <w:rPr>
                <w:sz w:val="32"/>
                <w:szCs w:val="32"/>
              </w:rPr>
            </w:pPr>
            <w:r>
              <w:rPr>
                <w:szCs w:val="32"/>
              </w:rPr>
              <w:t>Application-Specific Integrated Circuit</w:t>
            </w:r>
          </w:p>
        </w:tc>
      </w:tr>
      <w:tr w:rsidR="00B95382" w:rsidRPr="002131A1" w14:paraId="6A695506" w14:textId="77777777" w:rsidTr="00B95382">
        <w:tc>
          <w:tcPr>
            <w:tcW w:w="1696" w:type="dxa"/>
          </w:tcPr>
          <w:p w14:paraId="335A722A" w14:textId="77777777" w:rsidR="00B95382" w:rsidRPr="005B3B66" w:rsidRDefault="00B95382" w:rsidP="00244D63">
            <w:pPr>
              <w:spacing w:before="0" w:after="0"/>
              <w:ind w:firstLine="0"/>
              <w:rPr>
                <w:b/>
                <w:bCs/>
                <w:szCs w:val="32"/>
              </w:rPr>
            </w:pPr>
            <w:r>
              <w:rPr>
                <w:b/>
                <w:bCs/>
                <w:szCs w:val="32"/>
              </w:rPr>
              <w:t>BFT</w:t>
            </w:r>
          </w:p>
        </w:tc>
        <w:tc>
          <w:tcPr>
            <w:tcW w:w="6798" w:type="dxa"/>
          </w:tcPr>
          <w:p w14:paraId="2FDA728D" w14:textId="77777777" w:rsidR="00B95382" w:rsidRPr="002131A1" w:rsidRDefault="00B95382" w:rsidP="00244D63">
            <w:pPr>
              <w:spacing w:before="0" w:after="0"/>
              <w:ind w:firstLine="0"/>
              <w:rPr>
                <w:sz w:val="32"/>
                <w:szCs w:val="32"/>
              </w:rPr>
            </w:pPr>
            <w:r>
              <w:rPr>
                <w:szCs w:val="32"/>
              </w:rPr>
              <w:t>Byzantine Fault Tolerance</w:t>
            </w:r>
          </w:p>
        </w:tc>
      </w:tr>
      <w:tr w:rsidR="00B95382" w:rsidRPr="002131A1" w14:paraId="0B95A986" w14:textId="77777777" w:rsidTr="00B95382">
        <w:tc>
          <w:tcPr>
            <w:tcW w:w="1696" w:type="dxa"/>
          </w:tcPr>
          <w:p w14:paraId="65EFC428" w14:textId="77777777" w:rsidR="00B95382" w:rsidRPr="005B3B66" w:rsidRDefault="00B95382" w:rsidP="00244D63">
            <w:pPr>
              <w:spacing w:before="0" w:after="0"/>
              <w:ind w:firstLine="0"/>
              <w:rPr>
                <w:b/>
                <w:bCs/>
                <w:szCs w:val="32"/>
              </w:rPr>
            </w:pPr>
            <w:r>
              <w:rPr>
                <w:b/>
                <w:bCs/>
              </w:rPr>
              <w:t>CBNSI</w:t>
            </w:r>
          </w:p>
        </w:tc>
        <w:tc>
          <w:tcPr>
            <w:tcW w:w="6798" w:type="dxa"/>
          </w:tcPr>
          <w:p w14:paraId="3A4531D6" w14:textId="77777777" w:rsidR="00B95382" w:rsidRPr="002131A1" w:rsidRDefault="00B95382" w:rsidP="00244D63">
            <w:pPr>
              <w:spacing w:before="0" w:after="0"/>
              <w:ind w:firstLine="0"/>
              <w:rPr>
                <w:sz w:val="32"/>
                <w:szCs w:val="32"/>
              </w:rPr>
            </w:pPr>
            <w:r>
              <w:t>Cambridge Blockchain Network Sustainability Index</w:t>
            </w:r>
          </w:p>
        </w:tc>
      </w:tr>
      <w:tr w:rsidR="00B95382" w:rsidRPr="002131A1" w14:paraId="103245C2" w14:textId="77777777" w:rsidTr="00B95382">
        <w:tc>
          <w:tcPr>
            <w:tcW w:w="1696" w:type="dxa"/>
          </w:tcPr>
          <w:p w14:paraId="079537CD" w14:textId="77777777" w:rsidR="00B95382" w:rsidRPr="005B3B66" w:rsidRDefault="00B95382" w:rsidP="00244D63">
            <w:pPr>
              <w:spacing w:before="0" w:after="0"/>
              <w:ind w:firstLine="0"/>
              <w:rPr>
                <w:b/>
                <w:bCs/>
                <w:szCs w:val="32"/>
              </w:rPr>
            </w:pPr>
            <w:r>
              <w:rPr>
                <w:b/>
                <w:bCs/>
                <w:szCs w:val="32"/>
              </w:rPr>
              <w:t>CO₂</w:t>
            </w:r>
          </w:p>
        </w:tc>
        <w:tc>
          <w:tcPr>
            <w:tcW w:w="6798" w:type="dxa"/>
          </w:tcPr>
          <w:p w14:paraId="028A56D8" w14:textId="77777777" w:rsidR="00B95382" w:rsidRPr="002131A1" w:rsidRDefault="00B95382" w:rsidP="00244D63">
            <w:pPr>
              <w:spacing w:before="0" w:after="0"/>
              <w:ind w:firstLine="0"/>
              <w:rPr>
                <w:sz w:val="32"/>
                <w:szCs w:val="32"/>
              </w:rPr>
            </w:pPr>
            <w:r>
              <w:rPr>
                <w:szCs w:val="32"/>
              </w:rPr>
              <w:t>Carbon Dioxide</w:t>
            </w:r>
          </w:p>
        </w:tc>
      </w:tr>
      <w:tr w:rsidR="00B95382" w:rsidRPr="002131A1" w14:paraId="74FBB80B" w14:textId="77777777" w:rsidTr="00B95382">
        <w:tc>
          <w:tcPr>
            <w:tcW w:w="1696" w:type="dxa"/>
          </w:tcPr>
          <w:p w14:paraId="73AADA2C" w14:textId="77777777" w:rsidR="00B95382" w:rsidRPr="005B3B66" w:rsidRDefault="00B95382" w:rsidP="00244D63">
            <w:pPr>
              <w:spacing w:before="0" w:after="0"/>
              <w:ind w:firstLine="0"/>
              <w:rPr>
                <w:b/>
                <w:bCs/>
                <w:szCs w:val="32"/>
              </w:rPr>
            </w:pPr>
            <w:r>
              <w:rPr>
                <w:b/>
                <w:bCs/>
                <w:szCs w:val="32"/>
              </w:rPr>
              <w:t>DAG</w:t>
            </w:r>
          </w:p>
        </w:tc>
        <w:tc>
          <w:tcPr>
            <w:tcW w:w="6798" w:type="dxa"/>
          </w:tcPr>
          <w:p w14:paraId="7C80D1C0" w14:textId="77777777" w:rsidR="00B95382" w:rsidRPr="002131A1" w:rsidRDefault="00B95382" w:rsidP="00244D63">
            <w:pPr>
              <w:spacing w:before="0" w:after="0"/>
              <w:ind w:firstLine="0"/>
              <w:rPr>
                <w:sz w:val="32"/>
                <w:szCs w:val="32"/>
              </w:rPr>
            </w:pPr>
            <w:r>
              <w:rPr>
                <w:szCs w:val="32"/>
              </w:rPr>
              <w:t>Directed Acyclic Graph</w:t>
            </w:r>
          </w:p>
        </w:tc>
      </w:tr>
      <w:tr w:rsidR="00B95382" w:rsidRPr="002131A1" w14:paraId="0090F1FF" w14:textId="77777777" w:rsidTr="00B95382">
        <w:tc>
          <w:tcPr>
            <w:tcW w:w="1696" w:type="dxa"/>
          </w:tcPr>
          <w:p w14:paraId="77D08397" w14:textId="77777777" w:rsidR="00B95382" w:rsidRPr="005B3B66" w:rsidRDefault="00B95382" w:rsidP="00244D63">
            <w:pPr>
              <w:spacing w:before="0" w:after="0"/>
              <w:ind w:firstLine="0"/>
              <w:rPr>
                <w:b/>
                <w:bCs/>
                <w:szCs w:val="32"/>
              </w:rPr>
            </w:pPr>
            <w:r>
              <w:rPr>
                <w:b/>
                <w:bCs/>
                <w:szCs w:val="32"/>
              </w:rPr>
              <w:t>DLBC</w:t>
            </w:r>
          </w:p>
        </w:tc>
        <w:tc>
          <w:tcPr>
            <w:tcW w:w="6798" w:type="dxa"/>
          </w:tcPr>
          <w:p w14:paraId="155532F7" w14:textId="77777777" w:rsidR="00B95382" w:rsidRPr="002131A1" w:rsidRDefault="00B95382" w:rsidP="00244D63">
            <w:pPr>
              <w:spacing w:before="0" w:after="0"/>
              <w:ind w:firstLine="0"/>
              <w:rPr>
                <w:sz w:val="32"/>
                <w:szCs w:val="32"/>
              </w:rPr>
            </w:pPr>
            <w:r>
              <w:rPr>
                <w:szCs w:val="32"/>
              </w:rPr>
              <w:t>Deep Learning-Based Consensus</w:t>
            </w:r>
          </w:p>
        </w:tc>
      </w:tr>
      <w:tr w:rsidR="00B95382" w:rsidRPr="002131A1" w14:paraId="06684286" w14:textId="77777777" w:rsidTr="00B95382">
        <w:tc>
          <w:tcPr>
            <w:tcW w:w="1696" w:type="dxa"/>
          </w:tcPr>
          <w:p w14:paraId="53A062F5" w14:textId="77777777" w:rsidR="00B95382" w:rsidRPr="005B3B66" w:rsidRDefault="00B95382" w:rsidP="00244D63">
            <w:pPr>
              <w:spacing w:before="0" w:after="0"/>
              <w:ind w:firstLine="0"/>
              <w:rPr>
                <w:b/>
                <w:bCs/>
                <w:szCs w:val="32"/>
              </w:rPr>
            </w:pPr>
            <w:r>
              <w:rPr>
                <w:b/>
                <w:bCs/>
                <w:szCs w:val="32"/>
              </w:rPr>
              <w:t>DPoS</w:t>
            </w:r>
          </w:p>
        </w:tc>
        <w:tc>
          <w:tcPr>
            <w:tcW w:w="6798" w:type="dxa"/>
          </w:tcPr>
          <w:p w14:paraId="4B0127FF" w14:textId="77777777" w:rsidR="00B95382" w:rsidRPr="002131A1" w:rsidRDefault="00B95382" w:rsidP="00244D63">
            <w:pPr>
              <w:spacing w:before="0" w:after="0"/>
              <w:ind w:firstLine="0"/>
              <w:rPr>
                <w:sz w:val="32"/>
                <w:szCs w:val="32"/>
              </w:rPr>
            </w:pPr>
            <w:r>
              <w:rPr>
                <w:szCs w:val="32"/>
              </w:rPr>
              <w:t>Delegated Proof of Stake</w:t>
            </w:r>
          </w:p>
        </w:tc>
      </w:tr>
      <w:tr w:rsidR="00B95382" w:rsidRPr="002131A1" w14:paraId="5841280B" w14:textId="77777777" w:rsidTr="00B95382">
        <w:tc>
          <w:tcPr>
            <w:tcW w:w="1696" w:type="dxa"/>
          </w:tcPr>
          <w:p w14:paraId="68CCBCD5" w14:textId="77777777" w:rsidR="00B95382" w:rsidRPr="005B3B66" w:rsidRDefault="00B95382" w:rsidP="00244D63">
            <w:pPr>
              <w:spacing w:before="0" w:after="0"/>
              <w:ind w:firstLine="0"/>
              <w:rPr>
                <w:b/>
                <w:bCs/>
                <w:szCs w:val="32"/>
              </w:rPr>
            </w:pPr>
            <w:r>
              <w:rPr>
                <w:b/>
                <w:bCs/>
                <w:szCs w:val="32"/>
              </w:rPr>
              <w:t>EVM</w:t>
            </w:r>
          </w:p>
        </w:tc>
        <w:tc>
          <w:tcPr>
            <w:tcW w:w="6798" w:type="dxa"/>
          </w:tcPr>
          <w:p w14:paraId="11753363" w14:textId="77777777" w:rsidR="00B95382" w:rsidRPr="002131A1" w:rsidRDefault="00B95382" w:rsidP="00244D63">
            <w:pPr>
              <w:spacing w:before="0" w:after="0"/>
              <w:ind w:firstLine="0"/>
              <w:rPr>
                <w:sz w:val="32"/>
                <w:szCs w:val="32"/>
              </w:rPr>
            </w:pPr>
            <w:r>
              <w:rPr>
                <w:szCs w:val="32"/>
              </w:rPr>
              <w:t>Ethereum Virtual Machine</w:t>
            </w:r>
          </w:p>
        </w:tc>
      </w:tr>
      <w:tr w:rsidR="00B95382" w:rsidRPr="002131A1" w14:paraId="4C5485AE" w14:textId="77777777" w:rsidTr="00B95382">
        <w:tc>
          <w:tcPr>
            <w:tcW w:w="1696" w:type="dxa"/>
          </w:tcPr>
          <w:p w14:paraId="56AA07FC" w14:textId="77777777" w:rsidR="00B95382" w:rsidRPr="005B3B66" w:rsidRDefault="00B95382" w:rsidP="00244D63">
            <w:pPr>
              <w:spacing w:before="0" w:after="0"/>
              <w:ind w:firstLine="0"/>
              <w:rPr>
                <w:b/>
                <w:bCs/>
                <w:szCs w:val="32"/>
              </w:rPr>
            </w:pPr>
            <w:r>
              <w:rPr>
                <w:b/>
                <w:bCs/>
                <w:szCs w:val="32"/>
              </w:rPr>
              <w:t>FL</w:t>
            </w:r>
          </w:p>
        </w:tc>
        <w:tc>
          <w:tcPr>
            <w:tcW w:w="6798" w:type="dxa"/>
          </w:tcPr>
          <w:p w14:paraId="54012E28" w14:textId="77777777" w:rsidR="00B95382" w:rsidRPr="002131A1" w:rsidRDefault="00B95382" w:rsidP="00244D63">
            <w:pPr>
              <w:spacing w:before="0" w:after="0"/>
              <w:ind w:firstLine="0"/>
              <w:rPr>
                <w:sz w:val="32"/>
                <w:szCs w:val="32"/>
              </w:rPr>
            </w:pPr>
            <w:r>
              <w:rPr>
                <w:szCs w:val="32"/>
              </w:rPr>
              <w:t>Federated Learning</w:t>
            </w:r>
          </w:p>
        </w:tc>
      </w:tr>
      <w:tr w:rsidR="00B95382" w:rsidRPr="002131A1" w14:paraId="30C6E3F0" w14:textId="77777777" w:rsidTr="00B95382">
        <w:tc>
          <w:tcPr>
            <w:tcW w:w="1696" w:type="dxa"/>
          </w:tcPr>
          <w:p w14:paraId="6199332F" w14:textId="77777777" w:rsidR="00B95382" w:rsidRPr="005B3B66" w:rsidRDefault="00B95382" w:rsidP="00244D63">
            <w:pPr>
              <w:spacing w:before="0" w:after="0"/>
              <w:ind w:firstLine="0"/>
              <w:rPr>
                <w:b/>
                <w:bCs/>
                <w:szCs w:val="32"/>
              </w:rPr>
            </w:pPr>
            <w:r>
              <w:rPr>
                <w:b/>
                <w:bCs/>
                <w:szCs w:val="32"/>
              </w:rPr>
              <w:t>IoT</w:t>
            </w:r>
          </w:p>
        </w:tc>
        <w:tc>
          <w:tcPr>
            <w:tcW w:w="6798" w:type="dxa"/>
          </w:tcPr>
          <w:p w14:paraId="4D4D7D25" w14:textId="77777777" w:rsidR="00B95382" w:rsidRPr="002131A1" w:rsidRDefault="00B95382" w:rsidP="00244D63">
            <w:pPr>
              <w:spacing w:before="0" w:after="0"/>
              <w:ind w:firstLine="0"/>
              <w:rPr>
                <w:sz w:val="32"/>
                <w:szCs w:val="32"/>
              </w:rPr>
            </w:pPr>
            <w:r>
              <w:rPr>
                <w:szCs w:val="32"/>
              </w:rPr>
              <w:t>Internet of Things</w:t>
            </w:r>
          </w:p>
        </w:tc>
      </w:tr>
      <w:tr w:rsidR="00B95382" w:rsidRPr="002131A1" w14:paraId="39B60D9B" w14:textId="77777777" w:rsidTr="00B95382">
        <w:tc>
          <w:tcPr>
            <w:tcW w:w="1696" w:type="dxa"/>
          </w:tcPr>
          <w:p w14:paraId="59232C74" w14:textId="77777777" w:rsidR="00B95382" w:rsidRPr="005B3B66" w:rsidRDefault="00B95382" w:rsidP="00244D63">
            <w:pPr>
              <w:spacing w:before="0" w:after="0"/>
              <w:ind w:firstLine="0"/>
              <w:rPr>
                <w:b/>
                <w:bCs/>
                <w:szCs w:val="32"/>
              </w:rPr>
            </w:pPr>
            <w:r>
              <w:rPr>
                <w:b/>
                <w:bCs/>
                <w:szCs w:val="32"/>
              </w:rPr>
              <w:t>PBFT</w:t>
            </w:r>
          </w:p>
        </w:tc>
        <w:tc>
          <w:tcPr>
            <w:tcW w:w="6798" w:type="dxa"/>
          </w:tcPr>
          <w:p w14:paraId="356D35CF" w14:textId="77777777" w:rsidR="00B95382" w:rsidRPr="002131A1" w:rsidRDefault="00B95382" w:rsidP="00244D63">
            <w:pPr>
              <w:spacing w:before="0" w:after="0"/>
              <w:ind w:firstLine="0"/>
              <w:rPr>
                <w:sz w:val="32"/>
                <w:szCs w:val="32"/>
              </w:rPr>
            </w:pPr>
            <w:r>
              <w:rPr>
                <w:szCs w:val="32"/>
              </w:rPr>
              <w:t>Practical Byzantine Fault Tolerance</w:t>
            </w:r>
          </w:p>
        </w:tc>
      </w:tr>
      <w:tr w:rsidR="00B95382" w:rsidRPr="002131A1" w14:paraId="74AC99E9" w14:textId="77777777" w:rsidTr="00B95382">
        <w:tc>
          <w:tcPr>
            <w:tcW w:w="1696" w:type="dxa"/>
          </w:tcPr>
          <w:p w14:paraId="1834D11F" w14:textId="77777777" w:rsidR="00B95382" w:rsidRPr="005B3B66" w:rsidRDefault="00B95382" w:rsidP="00244D63">
            <w:pPr>
              <w:spacing w:before="0" w:after="0"/>
              <w:ind w:firstLine="0"/>
              <w:rPr>
                <w:b/>
                <w:bCs/>
                <w:szCs w:val="32"/>
              </w:rPr>
            </w:pPr>
            <w:r>
              <w:rPr>
                <w:b/>
                <w:bCs/>
                <w:szCs w:val="32"/>
              </w:rPr>
              <w:t>P2P</w:t>
            </w:r>
          </w:p>
        </w:tc>
        <w:tc>
          <w:tcPr>
            <w:tcW w:w="6798" w:type="dxa"/>
          </w:tcPr>
          <w:p w14:paraId="3D47559F" w14:textId="77777777" w:rsidR="00B95382" w:rsidRPr="002131A1" w:rsidRDefault="00B95382" w:rsidP="00244D63">
            <w:pPr>
              <w:spacing w:before="0" w:after="0"/>
              <w:ind w:firstLine="0"/>
              <w:rPr>
                <w:sz w:val="32"/>
                <w:szCs w:val="32"/>
              </w:rPr>
            </w:pPr>
            <w:r>
              <w:rPr>
                <w:szCs w:val="32"/>
              </w:rPr>
              <w:t>Peer-to-Peer</w:t>
            </w:r>
          </w:p>
        </w:tc>
      </w:tr>
      <w:tr w:rsidR="00B95382" w:rsidRPr="002131A1" w14:paraId="1FE88319" w14:textId="77777777" w:rsidTr="00B95382">
        <w:tc>
          <w:tcPr>
            <w:tcW w:w="1696" w:type="dxa"/>
          </w:tcPr>
          <w:p w14:paraId="1C998817" w14:textId="77777777" w:rsidR="00B95382" w:rsidRPr="005B3B66" w:rsidRDefault="00B95382" w:rsidP="00244D63">
            <w:pPr>
              <w:spacing w:before="0" w:after="0"/>
              <w:ind w:firstLine="0"/>
              <w:rPr>
                <w:b/>
                <w:bCs/>
                <w:szCs w:val="32"/>
              </w:rPr>
            </w:pPr>
            <w:r>
              <w:rPr>
                <w:b/>
                <w:bCs/>
                <w:szCs w:val="32"/>
              </w:rPr>
              <w:t>PoA</w:t>
            </w:r>
          </w:p>
        </w:tc>
        <w:tc>
          <w:tcPr>
            <w:tcW w:w="6798" w:type="dxa"/>
          </w:tcPr>
          <w:p w14:paraId="4906AB5A" w14:textId="77777777" w:rsidR="00B95382" w:rsidRPr="002131A1" w:rsidRDefault="00B95382" w:rsidP="00244D63">
            <w:pPr>
              <w:spacing w:before="0" w:after="0"/>
              <w:ind w:firstLine="0"/>
              <w:rPr>
                <w:sz w:val="32"/>
                <w:szCs w:val="32"/>
              </w:rPr>
            </w:pPr>
            <w:r>
              <w:rPr>
                <w:szCs w:val="32"/>
              </w:rPr>
              <w:t>Proof of Authority</w:t>
            </w:r>
          </w:p>
        </w:tc>
      </w:tr>
      <w:tr w:rsidR="00B95382" w:rsidRPr="002131A1" w14:paraId="326A43FA" w14:textId="77777777" w:rsidTr="00B95382">
        <w:tc>
          <w:tcPr>
            <w:tcW w:w="1696" w:type="dxa"/>
          </w:tcPr>
          <w:p w14:paraId="35FA2309" w14:textId="77777777" w:rsidR="00B95382" w:rsidRPr="005B3B66" w:rsidRDefault="00B95382" w:rsidP="00244D63">
            <w:pPr>
              <w:spacing w:before="0" w:after="0"/>
              <w:ind w:firstLine="0"/>
              <w:rPr>
                <w:b/>
                <w:bCs/>
                <w:szCs w:val="32"/>
              </w:rPr>
            </w:pPr>
            <w:r>
              <w:rPr>
                <w:b/>
                <w:bCs/>
                <w:szCs w:val="32"/>
              </w:rPr>
              <w:t>PoB</w:t>
            </w:r>
          </w:p>
        </w:tc>
        <w:tc>
          <w:tcPr>
            <w:tcW w:w="6798" w:type="dxa"/>
          </w:tcPr>
          <w:p w14:paraId="581ED8A6" w14:textId="77777777" w:rsidR="00B95382" w:rsidRPr="002131A1" w:rsidRDefault="00B95382" w:rsidP="00244D63">
            <w:pPr>
              <w:spacing w:before="0" w:after="0"/>
              <w:ind w:firstLine="0"/>
              <w:rPr>
                <w:sz w:val="32"/>
                <w:szCs w:val="32"/>
              </w:rPr>
            </w:pPr>
            <w:r>
              <w:rPr>
                <w:szCs w:val="32"/>
              </w:rPr>
              <w:t>Proof of Burn</w:t>
            </w:r>
          </w:p>
        </w:tc>
      </w:tr>
      <w:tr w:rsidR="00B95382" w:rsidRPr="002131A1" w14:paraId="6ADEAE94" w14:textId="77777777" w:rsidTr="00B95382">
        <w:tc>
          <w:tcPr>
            <w:tcW w:w="1696" w:type="dxa"/>
          </w:tcPr>
          <w:p w14:paraId="31BEA856" w14:textId="77777777" w:rsidR="00B95382" w:rsidRPr="005B3B66" w:rsidRDefault="00B95382" w:rsidP="00244D63">
            <w:pPr>
              <w:spacing w:before="0" w:after="0"/>
              <w:ind w:firstLine="0"/>
              <w:rPr>
                <w:b/>
                <w:bCs/>
                <w:szCs w:val="32"/>
              </w:rPr>
            </w:pPr>
            <w:r>
              <w:rPr>
                <w:b/>
                <w:bCs/>
                <w:szCs w:val="32"/>
              </w:rPr>
              <w:t>PoC</w:t>
            </w:r>
          </w:p>
        </w:tc>
        <w:tc>
          <w:tcPr>
            <w:tcW w:w="6798" w:type="dxa"/>
          </w:tcPr>
          <w:p w14:paraId="7A4CAEE6" w14:textId="77777777" w:rsidR="00B95382" w:rsidRPr="002131A1" w:rsidRDefault="00B95382" w:rsidP="00244D63">
            <w:pPr>
              <w:spacing w:before="0" w:after="0"/>
              <w:ind w:firstLine="0"/>
              <w:rPr>
                <w:sz w:val="32"/>
                <w:szCs w:val="32"/>
              </w:rPr>
            </w:pPr>
            <w:r>
              <w:rPr>
                <w:szCs w:val="32"/>
              </w:rPr>
              <w:t>Proof of Contribution</w:t>
            </w:r>
          </w:p>
        </w:tc>
      </w:tr>
      <w:tr w:rsidR="00B95382" w:rsidRPr="002131A1" w14:paraId="34035659" w14:textId="77777777" w:rsidTr="00B95382">
        <w:tc>
          <w:tcPr>
            <w:tcW w:w="1696" w:type="dxa"/>
          </w:tcPr>
          <w:p w14:paraId="7BDC5BDF" w14:textId="77777777" w:rsidR="00B95382" w:rsidRPr="005B3B66" w:rsidRDefault="00B95382" w:rsidP="00244D63">
            <w:pPr>
              <w:spacing w:before="0" w:after="0"/>
              <w:ind w:firstLine="0"/>
              <w:rPr>
                <w:b/>
                <w:bCs/>
                <w:szCs w:val="32"/>
              </w:rPr>
            </w:pPr>
            <w:r>
              <w:rPr>
                <w:b/>
                <w:bCs/>
                <w:szCs w:val="32"/>
              </w:rPr>
              <w:t>PoCol</w:t>
            </w:r>
          </w:p>
        </w:tc>
        <w:tc>
          <w:tcPr>
            <w:tcW w:w="6798" w:type="dxa"/>
          </w:tcPr>
          <w:p w14:paraId="4FBD80CF" w14:textId="77777777" w:rsidR="00B95382" w:rsidRPr="002131A1" w:rsidRDefault="00B95382" w:rsidP="00244D63">
            <w:pPr>
              <w:spacing w:before="0" w:after="0"/>
              <w:ind w:firstLine="0"/>
              <w:rPr>
                <w:sz w:val="32"/>
                <w:szCs w:val="32"/>
              </w:rPr>
            </w:pPr>
            <w:r>
              <w:rPr>
                <w:szCs w:val="32"/>
              </w:rPr>
              <w:t>Proof of Collaboration</w:t>
            </w:r>
          </w:p>
        </w:tc>
      </w:tr>
      <w:tr w:rsidR="00B95382" w:rsidRPr="002131A1" w14:paraId="4B278F59" w14:textId="77777777" w:rsidTr="00B95382">
        <w:tc>
          <w:tcPr>
            <w:tcW w:w="1696" w:type="dxa"/>
          </w:tcPr>
          <w:p w14:paraId="7F14634E" w14:textId="77777777" w:rsidR="00B95382" w:rsidRPr="005B3B66" w:rsidRDefault="00B95382" w:rsidP="00244D63">
            <w:pPr>
              <w:spacing w:before="0" w:after="0"/>
              <w:ind w:firstLine="0"/>
              <w:rPr>
                <w:b/>
                <w:bCs/>
                <w:szCs w:val="32"/>
              </w:rPr>
            </w:pPr>
            <w:r>
              <w:rPr>
                <w:b/>
                <w:bCs/>
                <w:szCs w:val="32"/>
              </w:rPr>
              <w:t>PoET</w:t>
            </w:r>
          </w:p>
        </w:tc>
        <w:tc>
          <w:tcPr>
            <w:tcW w:w="6798" w:type="dxa"/>
          </w:tcPr>
          <w:p w14:paraId="4C329268" w14:textId="77777777" w:rsidR="00B95382" w:rsidRPr="002131A1" w:rsidRDefault="00B95382" w:rsidP="00244D63">
            <w:pPr>
              <w:spacing w:before="0" w:after="0"/>
              <w:ind w:firstLine="0"/>
              <w:rPr>
                <w:sz w:val="32"/>
                <w:szCs w:val="32"/>
              </w:rPr>
            </w:pPr>
            <w:r>
              <w:rPr>
                <w:szCs w:val="32"/>
              </w:rPr>
              <w:t>Proof of Elapsed Time</w:t>
            </w:r>
          </w:p>
        </w:tc>
      </w:tr>
      <w:tr w:rsidR="00B95382" w:rsidRPr="002131A1" w14:paraId="1376AE83" w14:textId="77777777" w:rsidTr="00B95382">
        <w:tc>
          <w:tcPr>
            <w:tcW w:w="1696" w:type="dxa"/>
          </w:tcPr>
          <w:p w14:paraId="47B334EE" w14:textId="77777777" w:rsidR="00B95382" w:rsidRPr="005B3B66" w:rsidRDefault="00B95382" w:rsidP="00244D63">
            <w:pPr>
              <w:spacing w:before="0" w:after="0"/>
              <w:ind w:firstLine="0"/>
              <w:rPr>
                <w:b/>
                <w:bCs/>
                <w:szCs w:val="32"/>
              </w:rPr>
            </w:pPr>
            <w:r>
              <w:rPr>
                <w:b/>
                <w:bCs/>
                <w:szCs w:val="32"/>
              </w:rPr>
              <w:t>PoFL</w:t>
            </w:r>
          </w:p>
        </w:tc>
        <w:tc>
          <w:tcPr>
            <w:tcW w:w="6798" w:type="dxa"/>
          </w:tcPr>
          <w:p w14:paraId="41026202" w14:textId="77777777" w:rsidR="00B95382" w:rsidRPr="002131A1" w:rsidRDefault="00B95382" w:rsidP="00244D63">
            <w:pPr>
              <w:spacing w:before="0" w:after="0"/>
              <w:ind w:firstLine="0"/>
              <w:rPr>
                <w:sz w:val="32"/>
                <w:szCs w:val="32"/>
              </w:rPr>
            </w:pPr>
            <w:r>
              <w:rPr>
                <w:szCs w:val="32"/>
              </w:rPr>
              <w:t>Proof of Federated Learning</w:t>
            </w:r>
          </w:p>
        </w:tc>
      </w:tr>
      <w:tr w:rsidR="00B95382" w:rsidRPr="002131A1" w14:paraId="669BC590" w14:textId="77777777" w:rsidTr="00B95382">
        <w:tc>
          <w:tcPr>
            <w:tcW w:w="1696" w:type="dxa"/>
          </w:tcPr>
          <w:p w14:paraId="4B118B84" w14:textId="77777777" w:rsidR="00B95382" w:rsidRPr="005B3B66" w:rsidRDefault="00B95382" w:rsidP="00244D63">
            <w:pPr>
              <w:spacing w:before="0" w:after="0"/>
              <w:ind w:firstLine="0"/>
              <w:rPr>
                <w:b/>
                <w:bCs/>
                <w:szCs w:val="32"/>
              </w:rPr>
            </w:pPr>
            <w:r>
              <w:rPr>
                <w:b/>
                <w:bCs/>
                <w:szCs w:val="32"/>
              </w:rPr>
              <w:t>PoH</w:t>
            </w:r>
          </w:p>
        </w:tc>
        <w:tc>
          <w:tcPr>
            <w:tcW w:w="6798" w:type="dxa"/>
          </w:tcPr>
          <w:p w14:paraId="7B221C12" w14:textId="77777777" w:rsidR="00B95382" w:rsidRPr="002131A1" w:rsidRDefault="00B95382" w:rsidP="00244D63">
            <w:pPr>
              <w:spacing w:before="0" w:after="0"/>
              <w:ind w:firstLine="0"/>
              <w:rPr>
                <w:sz w:val="32"/>
                <w:szCs w:val="32"/>
              </w:rPr>
            </w:pPr>
            <w:r>
              <w:rPr>
                <w:szCs w:val="32"/>
              </w:rPr>
              <w:t>Proof of History</w:t>
            </w:r>
          </w:p>
        </w:tc>
      </w:tr>
      <w:tr w:rsidR="00B95382" w:rsidRPr="002131A1" w14:paraId="35F42B13" w14:textId="77777777" w:rsidTr="00B95382">
        <w:tc>
          <w:tcPr>
            <w:tcW w:w="1696" w:type="dxa"/>
          </w:tcPr>
          <w:p w14:paraId="00F71C3A" w14:textId="77777777" w:rsidR="00B95382" w:rsidRPr="005B3B66" w:rsidRDefault="00B95382" w:rsidP="00244D63">
            <w:pPr>
              <w:spacing w:before="0" w:after="0"/>
              <w:ind w:firstLine="0"/>
              <w:rPr>
                <w:b/>
                <w:bCs/>
                <w:szCs w:val="32"/>
              </w:rPr>
            </w:pPr>
            <w:r>
              <w:rPr>
                <w:b/>
                <w:bCs/>
                <w:szCs w:val="32"/>
              </w:rPr>
              <w:t>PoR</w:t>
            </w:r>
          </w:p>
        </w:tc>
        <w:tc>
          <w:tcPr>
            <w:tcW w:w="6798" w:type="dxa"/>
          </w:tcPr>
          <w:p w14:paraId="23029AAA" w14:textId="77777777" w:rsidR="00B95382" w:rsidRPr="002131A1" w:rsidRDefault="00B95382" w:rsidP="00244D63">
            <w:pPr>
              <w:spacing w:before="0" w:after="0"/>
              <w:ind w:firstLine="0"/>
              <w:rPr>
                <w:sz w:val="32"/>
                <w:szCs w:val="32"/>
              </w:rPr>
            </w:pPr>
            <w:r>
              <w:rPr>
                <w:szCs w:val="32"/>
              </w:rPr>
              <w:t>Proof of Reputation</w:t>
            </w:r>
          </w:p>
        </w:tc>
      </w:tr>
      <w:tr w:rsidR="00B95382" w:rsidRPr="002131A1" w14:paraId="531D463D" w14:textId="77777777" w:rsidTr="00B95382">
        <w:tc>
          <w:tcPr>
            <w:tcW w:w="1696" w:type="dxa"/>
          </w:tcPr>
          <w:p w14:paraId="73254989" w14:textId="77777777" w:rsidR="00B95382" w:rsidRPr="005B3B66" w:rsidRDefault="00B95382" w:rsidP="00244D63">
            <w:pPr>
              <w:spacing w:before="0" w:after="0"/>
              <w:ind w:firstLine="0"/>
              <w:rPr>
                <w:b/>
                <w:bCs/>
                <w:szCs w:val="32"/>
              </w:rPr>
            </w:pPr>
            <w:r>
              <w:rPr>
                <w:b/>
                <w:bCs/>
                <w:szCs w:val="32"/>
              </w:rPr>
              <w:t>PoS</w:t>
            </w:r>
          </w:p>
        </w:tc>
        <w:tc>
          <w:tcPr>
            <w:tcW w:w="6798" w:type="dxa"/>
          </w:tcPr>
          <w:p w14:paraId="7882F5D1" w14:textId="77777777" w:rsidR="00B95382" w:rsidRPr="002131A1" w:rsidRDefault="00B95382" w:rsidP="00244D63">
            <w:pPr>
              <w:spacing w:before="0" w:after="0"/>
              <w:ind w:firstLine="0"/>
              <w:rPr>
                <w:sz w:val="32"/>
                <w:szCs w:val="32"/>
              </w:rPr>
            </w:pPr>
            <w:r>
              <w:rPr>
                <w:szCs w:val="32"/>
              </w:rPr>
              <w:t>Proof of Stake</w:t>
            </w:r>
          </w:p>
        </w:tc>
      </w:tr>
      <w:tr w:rsidR="00B95382" w:rsidRPr="002131A1" w14:paraId="25E52A43" w14:textId="77777777" w:rsidTr="00B95382">
        <w:tc>
          <w:tcPr>
            <w:tcW w:w="1696" w:type="dxa"/>
          </w:tcPr>
          <w:p w14:paraId="251C80FB" w14:textId="77777777" w:rsidR="00B95382" w:rsidRPr="005B3B66" w:rsidRDefault="00B95382" w:rsidP="00244D63">
            <w:pPr>
              <w:spacing w:before="0" w:after="0"/>
              <w:ind w:firstLine="0"/>
              <w:rPr>
                <w:b/>
                <w:bCs/>
                <w:szCs w:val="32"/>
              </w:rPr>
            </w:pPr>
            <w:r>
              <w:rPr>
                <w:b/>
                <w:bCs/>
                <w:szCs w:val="32"/>
              </w:rPr>
              <w:t>PoSpace</w:t>
            </w:r>
          </w:p>
        </w:tc>
        <w:tc>
          <w:tcPr>
            <w:tcW w:w="6798" w:type="dxa"/>
          </w:tcPr>
          <w:p w14:paraId="518CE976" w14:textId="77777777" w:rsidR="00B95382" w:rsidRPr="002131A1" w:rsidRDefault="00B95382" w:rsidP="00244D63">
            <w:pPr>
              <w:spacing w:before="0" w:after="0"/>
              <w:ind w:firstLine="0"/>
              <w:rPr>
                <w:sz w:val="32"/>
                <w:szCs w:val="32"/>
              </w:rPr>
            </w:pPr>
            <w:r>
              <w:rPr>
                <w:szCs w:val="32"/>
              </w:rPr>
              <w:t>Proof of Space</w:t>
            </w:r>
          </w:p>
        </w:tc>
      </w:tr>
      <w:tr w:rsidR="00B95382" w:rsidRPr="002131A1" w14:paraId="2FD51ECF" w14:textId="77777777" w:rsidTr="00B95382">
        <w:tc>
          <w:tcPr>
            <w:tcW w:w="1696" w:type="dxa"/>
          </w:tcPr>
          <w:p w14:paraId="6393105F" w14:textId="77777777" w:rsidR="00B95382" w:rsidRPr="005B3B66" w:rsidRDefault="00B95382" w:rsidP="00244D63">
            <w:pPr>
              <w:spacing w:before="0" w:after="0"/>
              <w:ind w:firstLine="0"/>
              <w:rPr>
                <w:b/>
                <w:bCs/>
                <w:szCs w:val="32"/>
              </w:rPr>
            </w:pPr>
            <w:r>
              <w:rPr>
                <w:b/>
                <w:bCs/>
                <w:szCs w:val="32"/>
              </w:rPr>
              <w:t>PoW</w:t>
            </w:r>
          </w:p>
        </w:tc>
        <w:tc>
          <w:tcPr>
            <w:tcW w:w="6798" w:type="dxa"/>
          </w:tcPr>
          <w:p w14:paraId="1BE80A05" w14:textId="77777777" w:rsidR="00B95382" w:rsidRPr="002131A1" w:rsidRDefault="00B95382" w:rsidP="00244D63">
            <w:pPr>
              <w:spacing w:before="0" w:after="0"/>
              <w:ind w:firstLine="0"/>
              <w:rPr>
                <w:sz w:val="32"/>
                <w:szCs w:val="32"/>
              </w:rPr>
            </w:pPr>
            <w:r>
              <w:rPr>
                <w:szCs w:val="32"/>
              </w:rPr>
              <w:t>Proof of Work</w:t>
            </w:r>
          </w:p>
        </w:tc>
      </w:tr>
      <w:tr w:rsidR="00B95382" w:rsidRPr="002131A1" w14:paraId="71A607D0" w14:textId="77777777" w:rsidTr="00B95382">
        <w:tc>
          <w:tcPr>
            <w:tcW w:w="1696" w:type="dxa"/>
          </w:tcPr>
          <w:p w14:paraId="1E0BBF7F" w14:textId="77777777" w:rsidR="00B95382" w:rsidRPr="005B3B66" w:rsidRDefault="00B95382" w:rsidP="00244D63">
            <w:pPr>
              <w:spacing w:before="0" w:after="0"/>
              <w:ind w:firstLine="0"/>
              <w:rPr>
                <w:b/>
                <w:bCs/>
                <w:szCs w:val="32"/>
              </w:rPr>
            </w:pPr>
            <w:r>
              <w:rPr>
                <w:b/>
                <w:bCs/>
                <w:szCs w:val="32"/>
              </w:rPr>
              <w:t>PPT</w:t>
            </w:r>
          </w:p>
        </w:tc>
        <w:tc>
          <w:tcPr>
            <w:tcW w:w="6798" w:type="dxa"/>
          </w:tcPr>
          <w:p w14:paraId="43BE2BE0" w14:textId="77777777" w:rsidR="00B95382" w:rsidRPr="002131A1" w:rsidRDefault="00B95382" w:rsidP="00244D63">
            <w:pPr>
              <w:spacing w:before="0" w:after="0"/>
              <w:ind w:firstLine="0"/>
              <w:rPr>
                <w:sz w:val="32"/>
                <w:szCs w:val="32"/>
              </w:rPr>
            </w:pPr>
            <w:r>
              <w:rPr>
                <w:szCs w:val="32"/>
              </w:rPr>
              <w:t>Probabilistic Polynomial Time</w:t>
            </w:r>
          </w:p>
        </w:tc>
      </w:tr>
      <w:tr w:rsidR="00B95382" w:rsidRPr="002131A1" w14:paraId="5C371FED" w14:textId="77777777" w:rsidTr="00B95382">
        <w:tc>
          <w:tcPr>
            <w:tcW w:w="1696" w:type="dxa"/>
          </w:tcPr>
          <w:p w14:paraId="0986B5CB" w14:textId="77777777" w:rsidR="00B95382" w:rsidRPr="005B3B66" w:rsidRDefault="00B95382" w:rsidP="00244D63">
            <w:pPr>
              <w:spacing w:before="0" w:after="0"/>
              <w:ind w:firstLine="0"/>
              <w:rPr>
                <w:b/>
                <w:bCs/>
                <w:szCs w:val="32"/>
              </w:rPr>
            </w:pPr>
            <w:r>
              <w:rPr>
                <w:b/>
                <w:bCs/>
                <w:szCs w:val="32"/>
              </w:rPr>
              <w:t>PUE</w:t>
            </w:r>
          </w:p>
        </w:tc>
        <w:tc>
          <w:tcPr>
            <w:tcW w:w="6798" w:type="dxa"/>
          </w:tcPr>
          <w:p w14:paraId="0FF8F0B6" w14:textId="77777777" w:rsidR="00B95382" w:rsidRPr="002131A1" w:rsidRDefault="00B95382" w:rsidP="00244D63">
            <w:pPr>
              <w:spacing w:before="0" w:after="0"/>
              <w:ind w:firstLine="0"/>
              <w:rPr>
                <w:sz w:val="32"/>
                <w:szCs w:val="32"/>
              </w:rPr>
            </w:pPr>
            <w:r>
              <w:rPr>
                <w:szCs w:val="32"/>
              </w:rPr>
              <w:t>Power Usage Effectiveness</w:t>
            </w:r>
          </w:p>
        </w:tc>
      </w:tr>
      <w:tr w:rsidR="00B95382" w:rsidRPr="002131A1" w14:paraId="7A936169" w14:textId="77777777" w:rsidTr="00B95382">
        <w:tc>
          <w:tcPr>
            <w:tcW w:w="1696" w:type="dxa"/>
          </w:tcPr>
          <w:p w14:paraId="49D0AE93" w14:textId="77777777" w:rsidR="00B95382" w:rsidRPr="005B3B66" w:rsidRDefault="00B95382" w:rsidP="00244D63">
            <w:pPr>
              <w:spacing w:before="0" w:after="0"/>
              <w:ind w:firstLine="0"/>
              <w:rPr>
                <w:b/>
                <w:bCs/>
                <w:szCs w:val="32"/>
              </w:rPr>
            </w:pPr>
            <w:r>
              <w:rPr>
                <w:b/>
                <w:bCs/>
                <w:szCs w:val="32"/>
              </w:rPr>
              <w:t>RQ</w:t>
            </w:r>
          </w:p>
        </w:tc>
        <w:tc>
          <w:tcPr>
            <w:tcW w:w="6798" w:type="dxa"/>
          </w:tcPr>
          <w:p w14:paraId="65C61152" w14:textId="77777777" w:rsidR="00B95382" w:rsidRPr="002131A1" w:rsidRDefault="00B95382" w:rsidP="00244D63">
            <w:pPr>
              <w:spacing w:before="0" w:after="0"/>
              <w:ind w:firstLine="0"/>
              <w:rPr>
                <w:sz w:val="32"/>
                <w:szCs w:val="32"/>
              </w:rPr>
            </w:pPr>
            <w:r>
              <w:rPr>
                <w:szCs w:val="32"/>
              </w:rPr>
              <w:t>Research Question</w:t>
            </w:r>
          </w:p>
        </w:tc>
      </w:tr>
      <w:tr w:rsidR="00B95382" w:rsidRPr="002131A1" w14:paraId="358A83E9" w14:textId="77777777" w:rsidTr="00B95382">
        <w:tc>
          <w:tcPr>
            <w:tcW w:w="1696" w:type="dxa"/>
          </w:tcPr>
          <w:p w14:paraId="030CE532" w14:textId="77777777" w:rsidR="00B95382" w:rsidRPr="005B3B66" w:rsidRDefault="00B95382" w:rsidP="00244D63">
            <w:pPr>
              <w:spacing w:before="0" w:after="0"/>
              <w:ind w:firstLine="0"/>
              <w:rPr>
                <w:b/>
                <w:bCs/>
                <w:szCs w:val="32"/>
              </w:rPr>
            </w:pPr>
            <w:r>
              <w:rPr>
                <w:b/>
                <w:bCs/>
                <w:szCs w:val="32"/>
              </w:rPr>
              <w:t>SHA-256</w:t>
            </w:r>
          </w:p>
        </w:tc>
        <w:tc>
          <w:tcPr>
            <w:tcW w:w="6798" w:type="dxa"/>
          </w:tcPr>
          <w:p w14:paraId="20C15FF2" w14:textId="77777777" w:rsidR="00B95382" w:rsidRPr="002131A1" w:rsidRDefault="00B95382" w:rsidP="00244D63">
            <w:pPr>
              <w:spacing w:before="0" w:after="0"/>
              <w:ind w:firstLine="0"/>
              <w:rPr>
                <w:sz w:val="32"/>
                <w:szCs w:val="32"/>
              </w:rPr>
            </w:pPr>
            <w:r>
              <w:rPr>
                <w:szCs w:val="32"/>
              </w:rPr>
              <w:t>Secure Hash Algorithm 256-bit</w:t>
            </w:r>
          </w:p>
        </w:tc>
      </w:tr>
      <w:tr w:rsidR="00B95382" w:rsidRPr="002131A1" w14:paraId="033885BE" w14:textId="77777777" w:rsidTr="00B95382">
        <w:tc>
          <w:tcPr>
            <w:tcW w:w="1696" w:type="dxa"/>
          </w:tcPr>
          <w:p w14:paraId="1DF34695" w14:textId="77777777" w:rsidR="00B95382" w:rsidRPr="005B3B66" w:rsidRDefault="00B95382" w:rsidP="00244D63">
            <w:pPr>
              <w:spacing w:before="0" w:after="0"/>
              <w:ind w:firstLine="0"/>
              <w:rPr>
                <w:b/>
                <w:bCs/>
                <w:szCs w:val="32"/>
              </w:rPr>
            </w:pPr>
            <w:r>
              <w:rPr>
                <w:b/>
                <w:bCs/>
                <w:szCs w:val="32"/>
              </w:rPr>
              <w:t>TEE</w:t>
            </w:r>
          </w:p>
        </w:tc>
        <w:tc>
          <w:tcPr>
            <w:tcW w:w="6798" w:type="dxa"/>
          </w:tcPr>
          <w:p w14:paraId="18E779CE" w14:textId="77777777" w:rsidR="00B95382" w:rsidRPr="002131A1" w:rsidRDefault="00B95382" w:rsidP="00244D63">
            <w:pPr>
              <w:spacing w:before="0" w:after="0"/>
              <w:ind w:firstLine="0"/>
              <w:rPr>
                <w:sz w:val="32"/>
                <w:szCs w:val="32"/>
              </w:rPr>
            </w:pPr>
            <w:r>
              <w:rPr>
                <w:szCs w:val="32"/>
              </w:rPr>
              <w:t>Trusted Execution Environment</w:t>
            </w:r>
          </w:p>
        </w:tc>
      </w:tr>
      <w:tr w:rsidR="00B95382" w:rsidRPr="002131A1" w14:paraId="11ABE2E9" w14:textId="77777777" w:rsidTr="00B95382">
        <w:tc>
          <w:tcPr>
            <w:tcW w:w="1696" w:type="dxa"/>
          </w:tcPr>
          <w:p w14:paraId="2A6F7C74" w14:textId="77777777" w:rsidR="00B95382" w:rsidRPr="005B3B66" w:rsidRDefault="00B95382" w:rsidP="00244D63">
            <w:pPr>
              <w:spacing w:before="0" w:after="0"/>
              <w:ind w:firstLine="0"/>
              <w:rPr>
                <w:b/>
                <w:bCs/>
                <w:szCs w:val="32"/>
              </w:rPr>
            </w:pPr>
            <w:r>
              <w:rPr>
                <w:b/>
                <w:bCs/>
                <w:szCs w:val="32"/>
              </w:rPr>
              <w:t>TPS</w:t>
            </w:r>
          </w:p>
        </w:tc>
        <w:tc>
          <w:tcPr>
            <w:tcW w:w="6798" w:type="dxa"/>
          </w:tcPr>
          <w:p w14:paraId="12062AFD" w14:textId="77777777" w:rsidR="00B95382" w:rsidRPr="002131A1" w:rsidRDefault="00B95382" w:rsidP="00244D63">
            <w:pPr>
              <w:spacing w:before="0" w:after="0"/>
              <w:ind w:firstLine="0"/>
              <w:rPr>
                <w:sz w:val="32"/>
                <w:szCs w:val="32"/>
              </w:rPr>
            </w:pPr>
            <w:r>
              <w:rPr>
                <w:szCs w:val="32"/>
              </w:rPr>
              <w:t>Transactions per Second</w:t>
            </w:r>
          </w:p>
        </w:tc>
      </w:tr>
      <w:tr w:rsidR="00B95382" w:rsidRPr="002131A1" w14:paraId="52A9AA10" w14:textId="77777777" w:rsidTr="00B95382">
        <w:tc>
          <w:tcPr>
            <w:tcW w:w="1696" w:type="dxa"/>
          </w:tcPr>
          <w:p w14:paraId="0A2CC490" w14:textId="77777777" w:rsidR="00B95382" w:rsidRPr="005B3B66" w:rsidRDefault="00B95382" w:rsidP="00244D63">
            <w:pPr>
              <w:spacing w:before="0" w:after="0"/>
              <w:ind w:firstLine="0"/>
              <w:rPr>
                <w:b/>
                <w:bCs/>
                <w:szCs w:val="32"/>
              </w:rPr>
            </w:pPr>
            <w:r>
              <w:rPr>
                <w:b/>
                <w:bCs/>
                <w:szCs w:val="32"/>
              </w:rPr>
              <w:t>UTXO</w:t>
            </w:r>
          </w:p>
        </w:tc>
        <w:tc>
          <w:tcPr>
            <w:tcW w:w="6798" w:type="dxa"/>
          </w:tcPr>
          <w:p w14:paraId="727D7976" w14:textId="77777777" w:rsidR="00B95382" w:rsidRPr="002131A1" w:rsidRDefault="00B95382" w:rsidP="00244D63">
            <w:pPr>
              <w:spacing w:before="0" w:after="0"/>
              <w:ind w:firstLine="0"/>
              <w:rPr>
                <w:sz w:val="32"/>
                <w:szCs w:val="32"/>
              </w:rPr>
            </w:pPr>
            <w:r>
              <w:rPr>
                <w:szCs w:val="32"/>
              </w:rPr>
              <w:t>Unspent Transaction Output</w:t>
            </w:r>
          </w:p>
        </w:tc>
      </w:tr>
      <w:tr w:rsidR="00B95382" w:rsidRPr="002131A1" w14:paraId="04A0FA11" w14:textId="77777777" w:rsidTr="00B95382">
        <w:tc>
          <w:tcPr>
            <w:tcW w:w="1696" w:type="dxa"/>
          </w:tcPr>
          <w:p w14:paraId="51EE0DF0" w14:textId="77777777" w:rsidR="00B95382" w:rsidRPr="005B3B66" w:rsidRDefault="00B95382" w:rsidP="00244D63">
            <w:pPr>
              <w:spacing w:before="0" w:after="0"/>
              <w:ind w:firstLine="0"/>
              <w:rPr>
                <w:b/>
                <w:bCs/>
                <w:szCs w:val="32"/>
              </w:rPr>
            </w:pPr>
            <w:r>
              <w:rPr>
                <w:b/>
                <w:bCs/>
                <w:szCs w:val="32"/>
              </w:rPr>
              <w:lastRenderedPageBreak/>
              <w:t>VPP</w:t>
            </w:r>
          </w:p>
        </w:tc>
        <w:tc>
          <w:tcPr>
            <w:tcW w:w="6798" w:type="dxa"/>
          </w:tcPr>
          <w:p w14:paraId="3499A022" w14:textId="77777777" w:rsidR="00B95382" w:rsidRPr="002131A1" w:rsidRDefault="00B95382" w:rsidP="00244D63">
            <w:pPr>
              <w:spacing w:before="0" w:after="0"/>
              <w:ind w:firstLine="0"/>
              <w:rPr>
                <w:sz w:val="32"/>
                <w:szCs w:val="32"/>
              </w:rPr>
            </w:pPr>
            <w:r>
              <w:rPr>
                <w:szCs w:val="32"/>
              </w:rPr>
              <w:t>Virtual Power Plant</w:t>
            </w:r>
          </w:p>
        </w:tc>
      </w:tr>
      <w:tr w:rsidR="00B95382" w:rsidRPr="002131A1" w14:paraId="67EEFD44" w14:textId="77777777" w:rsidTr="00B95382">
        <w:tc>
          <w:tcPr>
            <w:tcW w:w="1696" w:type="dxa"/>
          </w:tcPr>
          <w:p w14:paraId="2EA61D1E" w14:textId="77777777" w:rsidR="00B95382" w:rsidRPr="005B3B66" w:rsidRDefault="00B95382" w:rsidP="00244D63">
            <w:pPr>
              <w:spacing w:before="0" w:after="0"/>
              <w:ind w:firstLine="0"/>
              <w:rPr>
                <w:b/>
                <w:bCs/>
                <w:szCs w:val="32"/>
              </w:rPr>
            </w:pPr>
            <w:r>
              <w:rPr>
                <w:b/>
                <w:bCs/>
                <w:szCs w:val="32"/>
              </w:rPr>
              <w:t>VRF</w:t>
            </w:r>
          </w:p>
        </w:tc>
        <w:tc>
          <w:tcPr>
            <w:tcW w:w="6798" w:type="dxa"/>
          </w:tcPr>
          <w:p w14:paraId="35B7D18E" w14:textId="77777777" w:rsidR="00B95382" w:rsidRPr="002131A1" w:rsidRDefault="00B95382" w:rsidP="00244D63">
            <w:pPr>
              <w:spacing w:before="0" w:after="0"/>
              <w:ind w:firstLine="0"/>
              <w:rPr>
                <w:sz w:val="32"/>
                <w:szCs w:val="32"/>
              </w:rPr>
            </w:pPr>
            <w:r>
              <w:rPr>
                <w:szCs w:val="32"/>
              </w:rPr>
              <w:t>Verifiable Random Function</w:t>
            </w:r>
          </w:p>
        </w:tc>
      </w:tr>
    </w:tbl>
    <w:p w14:paraId="5676FAE2" w14:textId="77777777" w:rsidR="00735475" w:rsidRPr="002131A1" w:rsidRDefault="00735475">
      <w:pPr>
        <w:spacing w:after="160" w:line="259" w:lineRule="auto"/>
        <w:jc w:val="left"/>
        <w:rPr>
          <w:b/>
          <w:bCs/>
        </w:rPr>
      </w:pPr>
    </w:p>
    <w:p w14:paraId="2D83A07F" w14:textId="77777777" w:rsidR="00F9088B" w:rsidRPr="002131A1" w:rsidRDefault="00F9088B" w:rsidP="00F05E92">
      <w:pPr>
        <w:sectPr w:rsidR="00F9088B" w:rsidRPr="002131A1" w:rsidSect="00F9088B">
          <w:footerReference w:type="default" r:id="rId12"/>
          <w:pgSz w:w="11906" w:h="16838" w:code="9"/>
          <w:pgMar w:top="1701" w:right="1701" w:bottom="1701" w:left="1984" w:header="709" w:footer="709" w:gutter="0"/>
          <w:pgNumType w:fmt="upperRoman" w:start="1"/>
          <w:cols w:space="708"/>
          <w:rtlGutter/>
          <w:docGrid w:linePitch="360"/>
        </w:sectPr>
      </w:pPr>
    </w:p>
    <w:p w14:paraId="2DB0ED4C" w14:textId="77777777" w:rsidR="00B36003" w:rsidRPr="002131A1" w:rsidRDefault="00B36003" w:rsidP="00F05E92"/>
    <w:p w14:paraId="778C492F" w14:textId="77777777" w:rsidR="00B36003" w:rsidRPr="002131A1" w:rsidRDefault="00B36003" w:rsidP="00F05E92"/>
    <w:p w14:paraId="5BE08257" w14:textId="77777777" w:rsidR="00B36003" w:rsidRPr="002131A1" w:rsidRDefault="00B36003" w:rsidP="00F05E92"/>
    <w:p w14:paraId="4EF51D98" w14:textId="77777777" w:rsidR="00B36003" w:rsidRPr="002131A1" w:rsidRDefault="00B36003" w:rsidP="00F05E92"/>
    <w:p w14:paraId="2C7D2FD4" w14:textId="77777777" w:rsidR="00B36003" w:rsidRPr="002131A1" w:rsidRDefault="00B36003" w:rsidP="00F05E92"/>
    <w:p w14:paraId="59A0A929" w14:textId="77777777" w:rsidR="00B36003" w:rsidRPr="002131A1" w:rsidRDefault="00B36003" w:rsidP="00F05E92"/>
    <w:p w14:paraId="03867F3C" w14:textId="77777777" w:rsidR="00B36003" w:rsidRPr="002131A1" w:rsidRDefault="00B36003" w:rsidP="00F05E92"/>
    <w:p w14:paraId="59CBE581" w14:textId="77777777" w:rsidR="00B36003" w:rsidRPr="002131A1" w:rsidRDefault="00B36003" w:rsidP="00F05E92"/>
    <w:p w14:paraId="7E30755A" w14:textId="77777777" w:rsidR="00B36003" w:rsidRPr="002131A1" w:rsidRDefault="00B36003" w:rsidP="00B36003">
      <w:pPr>
        <w:pStyle w:val="ChapterPaper"/>
        <w:rPr>
          <w:rFonts w:eastAsiaTheme="majorEastAsia"/>
        </w:rPr>
      </w:pPr>
      <w:r>
        <w:t>Chapter 1</w:t>
        <w:br/>
        <w:t>Introduction</w:t>
      </w:r>
    </w:p>
    <w:p w14:paraId="241308B0" w14:textId="77777777" w:rsidR="00B36003" w:rsidRPr="002131A1" w:rsidRDefault="00F05E92" w:rsidP="00F05E92">
      <w:pPr>
        <w:pStyle w:val="TOCHeading"/>
      </w:pPr>
      <w:r>
        <w:br w:type="page"/>
      </w:r>
    </w:p>
    <w:p w14:paraId="09411FAF" w14:textId="77777777" w:rsidR="00F05E92" w:rsidRPr="002131A1" w:rsidRDefault="00F05E92" w:rsidP="00F05E92">
      <w:pPr>
        <w:pStyle w:val="Heading1"/>
      </w:pPr>
      <w:bookmarkStart w:id="10" w:name="_Toc214892567"/>
      <w:bookmarkStart w:id="11" w:name="_Toc236210059"/>
      <w:r>
        <w:lastRenderedPageBreak/>
        <w:t>Chapter 1</w:t>
        <w:br/>
        <w:t xml:space="preserve"> Introduction</w:t>
      </w:r>
      <w:bookmarkEnd w:id="10"/>
      <w:bookmarkEnd w:id="11"/>
    </w:p>
    <w:p w14:paraId="22692497" w14:textId="77777777" w:rsidR="00D1047E" w:rsidRPr="002131A1" w:rsidRDefault="00D1047E" w:rsidP="00C03A18">
      <w:pPr>
        <w:pStyle w:val="Heading2"/>
        <w:numPr>
          <w:ilvl w:val="1"/>
          <w:numId w:val="0"/>
        </w:numPr>
      </w:pPr>
      <w:bookmarkStart w:id="12" w:name="_Toc236210060"/>
      <w:r>
        <w:t>1.1. Background</w:t>
      </w:r>
      <w:bookmarkEnd w:id="12"/>
    </w:p>
    <w:p w14:paraId="36AD682F" w14:textId="2EAE0133" w:rsidR="00F25BB9" w:rsidRPr="002131A1"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w:t>
      </w:r>
      <w:r>
        <w:t xml:space="preserve">These applications rely on blockchain's decentralized, tamper-resistant ledger [1], surveys and domain-specific studies have shown that blockchain enables transparent and auditable processes</w:t>
      </w:r>
      <w:r>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358296CF" w14:textId="57AACE99" w:rsidR="00F25BB9" w:rsidRPr="002131A1"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t xml:space="preserve">Proof-of-Authority (PoA), Proof of Elapsed Time (PoET)</w:t>
      </w:r>
      <w:r>
        <w:rPr>
          <w:rFonts w:eastAsiaTheme="majorEastAsia"/>
        </w:rPr>
        <w:t xml:space="preserve">, Proof-of-History (PoH), Proof-of-Contribution (PoC), and Proof-of-Reputation (PoR). </w:t>
      </w:r>
      <w: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6DE064D4" w14:textId="67B58B75" w:rsidR="00D1047E" w:rsidRPr="002131A1"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w:t>
        <w:lastRenderedPageBreak/>
        <w:t xml:space="preserve">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54890CDB" w14:textId="77777777" w:rsidR="00D1047E" w:rsidRPr="002131A1" w:rsidRDefault="00D1047E" w:rsidP="00C03A18">
      <w:pPr>
        <w:pStyle w:val="Heading2"/>
        <w:numPr>
          <w:ilvl w:val="1"/>
          <w:numId w:val="0"/>
        </w:numPr>
      </w:pPr>
      <w:bookmarkStart w:id="13" w:name="_Toc236210061"/>
      <w:r>
        <w:t>1.2. What the Problem Is and Why It Exists</w:t>
      </w:r>
      <w:bookmarkEnd w:id="13"/>
    </w:p>
    <w:p w14:paraId="28BF0082" w14:textId="77777777" w:rsidR="00F25BB9" w:rsidRPr="002131A1" w:rsidRDefault="00F25BB9" w:rsidP="00F25BB9">
      <w:pPr>
        <w:rPr>
          <w:rFonts w:eastAsiaTheme="majorEastAsia"/>
        </w:rPr>
      </w:pPr>
      <w:r>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w:t>
        <w:lastRenderedPageBreak/>
        <w:t xml:space="preserve">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428331A0" w14:textId="3399DF1D" w:rsidR="00F25BB9" w:rsidRPr="002131A1" w:rsidRDefault="00F25BB9" w:rsidP="00F25BB9">
      <w:pPr>
        <w:rPr>
          <w:rFonts w:eastAsiaTheme="majorEastAsia"/>
        </w:rPr>
      </w:pPr>
      <w: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E139C05" w14:textId="77777777" w:rsidR="00F25BB9" w:rsidRPr="002131A1" w:rsidRDefault="00F25BB9" w:rsidP="00F25BB9">
      <w:pPr>
        <w:rPr>
          <w:rFonts w:eastAsiaTheme="majorEastAsia"/>
        </w:rPr>
      </w:pPr>
      <w:r>
        <w:t xml:space="preserve">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w:t>
        <w:lastRenderedPageBreak/>
        <w:t>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11553DF1" w14:textId="13EDBCC8" w:rsidR="00D1047E" w:rsidRPr="002131A1" w:rsidRDefault="00F638BB" w:rsidP="00F25BB9">
      <w:pPr>
        <w:rPr>
          <w:rFonts w:eastAsiaTheme="majorEastAsia"/>
        </w:rPr>
      </w:pPr>
      <w:r>
        <w:rPr>
          <w:rFonts w:eastAsiaTheme="majorEastAsia"/>
        </w:rPr>
        <w:t xml:space="preserve">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0E35FD07" w14:textId="77777777" w:rsidR="00D1047E" w:rsidRPr="002131A1" w:rsidRDefault="00D1047E" w:rsidP="00C03A18">
      <w:pPr>
        <w:pStyle w:val="Heading2"/>
        <w:numPr>
          <w:ilvl w:val="1"/>
          <w:numId w:val="0"/>
        </w:numPr>
      </w:pPr>
      <w:bookmarkStart w:id="14" w:name="_Toc236210062"/>
      <w:r>
        <w:t>1.3. Questions and Goals for the Research</w:t>
      </w:r>
      <w:bookmarkEnd w:id="14"/>
    </w:p>
    <w:p w14:paraId="4838AB0B" w14:textId="77777777" w:rsidR="00FB0BFB" w:rsidRPr="002131A1"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t>can significantly conserve energy while aiming to retain safety and decentralization comparable to PoW-based systems — an objective that requires formal and empirical validation [1], [20].</w:t>
      </w:r>
    </w:p>
    <w:p w14:paraId="410692FF" w14:textId="77777777" w:rsidR="00FB0BFB" w:rsidRPr="002131A1" w:rsidRDefault="00FB0BFB" w:rsidP="00FB0BFB">
      <w:pPr>
        <w:rPr>
          <w:rFonts w:eastAsiaTheme="majorEastAsia"/>
        </w:rPr>
      </w:pPr>
      <w:r>
        <w:rPr>
          <w:rFonts w:eastAsiaTheme="majorEastAsia"/>
        </w:rPr>
        <w:t>The main questions for the research are:</w:t>
      </w:r>
    </w:p>
    <w:p w14:paraId="34421DD9" w14:textId="77777777" w:rsidR="00FB0BFB" w:rsidRPr="002131A1"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t>to reduce redundant computation and energy consumption while maintaining security and accessibility?</w:t>
      </w:r>
    </w:p>
    <w:p w14:paraId="677FE62C" w14:textId="77777777" w:rsidR="00A1481D" w:rsidRPr="002131A1" w:rsidRDefault="00FB0BFB" w:rsidP="00A1481D">
      <w:pPr>
        <w:pStyle w:val="ListParagraph"/>
        <w:numPr>
          <w:ilvl w:val="0"/>
          <w:numId w:val="24"/>
        </w:numPr>
        <w:ind w:left="709" w:hanging="349"/>
        <w:rPr>
          <w:rFonts w:eastAsiaTheme="majorEastAsia"/>
        </w:rPr>
      </w:pPr>
      <w:r>
        <w:t>RQ2: Under the controlled simulation assumptions used in this thesis, to what extent does collaborative mining with distributed nonce allocation reduce block-production energy relative to classical PoW across miner populations of 100 to 500?</w:t>
      </w:r>
    </w:p>
    <w:p w14:paraId="30AE05BE" w14:textId="77777777" w:rsidR="00FB0BFB" w:rsidRPr="002131A1" w:rsidRDefault="00FB0BFB" w:rsidP="00FB0BFB">
      <w:pPr>
        <w:pStyle w:val="ListParagraph"/>
        <w:numPr>
          <w:ilvl w:val="0"/>
          <w:numId w:val="24"/>
        </w:numPr>
        <w:ind w:left="709" w:hanging="349"/>
        <w:rPr>
          <w:rFonts w:eastAsiaTheme="majorEastAsia"/>
        </w:rPr>
      </w:pPr>
      <w:r>
        <w:lastRenderedPageBreak/>
        <w:t xml:space="preserve">RQ3: What effects does the proposed PoCol algorithm have on decentralization and fairness, on resistance to attacks such as double spending and selfish mining, and on the tendency toward mining-pool centralization, compared with PoW systems [21], [22]?</w:t>
      </w:r>
    </w:p>
    <w:p w14:paraId="1F1F291C" w14:textId="77777777" w:rsidR="00FB0BFB" w:rsidRPr="002131A1" w:rsidRDefault="00FB0BFB" w:rsidP="00FB0BFB">
      <w:pPr>
        <w:rPr>
          <w:rFonts w:eastAsiaTheme="majorEastAsia"/>
        </w:rPr>
      </w:pPr>
      <w:r>
        <w:rPr>
          <w:rFonts w:eastAsiaTheme="majorEastAsia"/>
        </w:rPr>
        <w:t>The thesis seeks to accomplish the following specific objectives to address these inquiries:</w:t>
      </w:r>
    </w:p>
    <w:p w14:paraId="0978DDE8" w14:textId="77777777" w:rsidR="00FB0BFB" w:rsidRPr="002131A1" w:rsidRDefault="00FB0BFB" w:rsidP="00FB0BFB">
      <w:pPr>
        <w:pStyle w:val="ListParagraph"/>
        <w:numPr>
          <w:ilvl w:val="0"/>
          <w:numId w:val="26"/>
        </w:numPr>
        <w:ind w:left="709" w:hanging="349"/>
        <w:rPr>
          <w:rFonts w:eastAsiaTheme="majorEastAsia"/>
        </w:rPr>
      </w:pPr>
      <w:r>
        <w:t>O1: To systematically evaluate the energy consumption, security assumptions, decentralization characteristics, and operational performance of representative blockchain consensus mechanisms [39], [20].</w:t>
      </w:r>
    </w:p>
    <w:p w14:paraId="7CE5D2BD" w14:textId="77777777" w:rsidR="00FB0BFB" w:rsidRPr="002131A1" w:rsidRDefault="00FB0BFB" w:rsidP="00FB0BFB">
      <w:pPr>
        <w:pStyle w:val="ListParagraph"/>
        <w:numPr>
          <w:ilvl w:val="0"/>
          <w:numId w:val="26"/>
        </w:numPr>
        <w:ind w:left="709" w:hanging="349"/>
        <w:rPr>
          <w:rFonts w:eastAsiaTheme="majorEastAsia"/>
        </w:rPr>
      </w:pPr>
      <w:r>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17D2851D" w14:textId="40B9720B" w:rsidR="00A1481D" w:rsidRPr="002131A1" w:rsidRDefault="00FB0BFB" w:rsidP="00FB0BFB">
      <w:pPr>
        <w:pStyle w:val="ListParagraph"/>
        <w:numPr>
          <w:ilvl w:val="0"/>
          <w:numId w:val="26"/>
        </w:numPr>
        <w:ind w:left="709" w:hanging="349"/>
        <w:rPr>
          <w:rFonts w:eastAsiaTheme="majorEastAsia"/>
        </w:rPr>
      </w:pPr>
      <w: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249651B" w14:textId="5FD5DF7D" w:rsidR="00D1047E" w:rsidRPr="002131A1" w:rsidRDefault="00FB0BFB" w:rsidP="00A1481D">
      <w:pPr>
        <w:rPr>
          <w:rFonts w:eastAsiaTheme="majorEastAsia"/>
        </w:rPr>
      </w:pPr>
      <w:r>
        <w:t>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54B87FCB" w14:textId="77777777" w:rsidR="00D1047E" w:rsidRPr="002131A1" w:rsidRDefault="00D1047E" w:rsidP="00C03A18">
      <w:pPr>
        <w:pStyle w:val="Heading2"/>
        <w:numPr>
          <w:ilvl w:val="1"/>
          <w:numId w:val="0"/>
        </w:numPr>
      </w:pPr>
      <w:bookmarkStart w:id="15" w:name="_Toc236210063"/>
      <w:r>
        <w:t>1.4. Summary of the Research Methodology</w:t>
      </w:r>
      <w:bookmarkEnd w:id="15"/>
      <w:r>
        <w:t xml:space="preserve"> </w:t>
      </w:r>
    </w:p>
    <w:p w14:paraId="450B776C" w14:textId="77777777" w:rsidR="007C666C" w:rsidRPr="002131A1" w:rsidRDefault="007C666C" w:rsidP="007C666C">
      <w:pPr>
        <w:rPr>
          <w:rFonts w:eastAsiaTheme="majorEastAsia"/>
        </w:rPr>
      </w:pPr>
      <w:r>
        <w:t xml:space="preserve">The research methodology followed a multi-stage iteration of theoretical analysis, simulation, and implementation. It comprised a review of the literature and </w:t>
        <w:lastRenderedPageBreak/>
        <w:t>comparison with related work, the development of formal models and algorithms, the construction of a prototype, the execution of experiments, and the measurement of performance metrics.</w:t>
      </w:r>
    </w:p>
    <w:p w14:paraId="63F1518F" w14:textId="77777777" w:rsidR="007C666C" w:rsidRPr="002131A1" w:rsidRDefault="007C666C" w:rsidP="007C666C">
      <w:pPr>
        <w:rPr>
          <w:rFonts w:eastAsiaTheme="majorEastAsia"/>
        </w:rPr>
      </w:pPr>
      <w: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3BD2C74C" w14:textId="77777777" w:rsidR="007C666C" w:rsidRPr="002131A1" w:rsidRDefault="007C666C" w:rsidP="007C666C">
      <w:pPr>
        <w:rPr>
          <w:rFonts w:eastAsiaTheme="majorEastAsia"/>
        </w:rPr>
      </w:pPr>
      <w:r>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0347B1D" w14:textId="2E8C9AC6" w:rsidR="007C666C" w:rsidRPr="002131A1" w:rsidRDefault="007C666C" w:rsidP="007C666C">
      <w:pPr>
        <w:rPr>
          <w:rFonts w:eastAsiaTheme="majorEastAsia"/>
        </w:rPr>
      </w:pPr>
      <w: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1863CC79" w14:textId="0569A0AC" w:rsidR="007C666C" w:rsidRPr="002131A1" w:rsidRDefault="007C666C" w:rsidP="007C666C">
      <w:pPr>
        <w:rPr>
          <w:rFonts w:eastAsiaTheme="majorEastAsia"/>
        </w:rPr>
      </w:pPr>
      <w:r>
        <w:t xml:space="preserve">The collected simulation data were analysed descriptively (totals, averages, and derived ratios across the executed scenario runs) to estimate the energy saved in comparison with PoW, formal statistical significance testing and quantitative fairness </w:t>
        <w:lastRenderedPageBreak/>
        <w:t>or decentralization analysis were not performed and are identified as future work [24], [20].</w:t>
      </w:r>
    </w:p>
    <w:p w14:paraId="47A7F5A1" w14:textId="469E01A8" w:rsidR="00E9067C" w:rsidRPr="002131A1" w:rsidRDefault="007C666C" w:rsidP="007C666C">
      <w:pPr>
        <w:rPr>
          <w:rFonts w:eastAsiaTheme="majorEastAsia"/>
        </w:rPr>
      </w:pPr>
      <w:r>
        <w:t xml:space="preserve">The methodology was designed to combine practical applicability of the PoCol algorithm with strong theoretical foundations, deployment and measurement beyond simulation remain future work.</w:t>
      </w:r>
    </w:p>
    <w:p w14:paraId="1186F9C2" w14:textId="77777777" w:rsidR="00D1047E" w:rsidRPr="002131A1" w:rsidRDefault="00D1047E" w:rsidP="00E9067C">
      <w:pPr>
        <w:pStyle w:val="Heading2"/>
        <w:numPr>
          <w:ilvl w:val="1"/>
          <w:numId w:val="0"/>
        </w:numPr>
        <w:ind w:left="426"/>
      </w:pPr>
      <w:bookmarkStart w:id="16" w:name="_Toc236210064"/>
      <w:r>
        <w:t>1.5. Important Contributions</w:t>
      </w:r>
      <w:bookmarkEnd w:id="16"/>
    </w:p>
    <w:p w14:paraId="022839E8" w14:textId="77777777" w:rsidR="00D32C93" w:rsidRPr="002131A1" w:rsidRDefault="00D32C93" w:rsidP="00076DEE">
      <w:pPr>
        <w:ind w:left="105"/>
        <w:rPr>
          <w:rFonts w:eastAsiaTheme="majorEastAsia"/>
        </w:rPr>
      </w:pPr>
      <w:r>
        <w:t>This thesis contributes to current research on</w:t>
      </w:r>
      <w:r>
        <w:rPr>
          <w:rFonts w:eastAsiaTheme="majorEastAsia"/>
        </w:rPr>
        <w:t xml:space="preserve"> energy-efficient distributed systems, blockchain consensus methods, and the development of sustainable digital infrastructures. </w:t>
      </w:r>
      <w:r>
        <w:t>The main contributions of this thesis are summarized in the following five categories:</w:t>
      </w:r>
    </w:p>
    <w:p w14:paraId="5C42361F" w14:textId="77777777" w:rsidR="00D32C93" w:rsidRPr="002131A1" w:rsidRDefault="00D32C93" w:rsidP="00D32C93">
      <w:pPr>
        <w:pStyle w:val="ListParagraph"/>
        <w:numPr>
          <w:ilvl w:val="0"/>
          <w:numId w:val="9"/>
        </w:numPr>
        <w:rPr>
          <w:rFonts w:eastAsiaTheme="majorEastAsia"/>
        </w:rPr>
      </w:pPr>
      <w:r>
        <w:t xml:space="preserve">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73232FFB" w14:textId="724FAEF8" w:rsidR="00D32C93" w:rsidRPr="002131A1" w:rsidRDefault="00D32C93" w:rsidP="00D32C93">
      <w:pPr>
        <w:pStyle w:val="ListParagraph"/>
        <w:numPr>
          <w:ilvl w:val="0"/>
          <w:numId w:val="9"/>
        </w:numPr>
        <w:rPr>
          <w:rFonts w:eastAsiaTheme="majorEastAsia"/>
        </w:rPr>
      </w:pPr>
      <w:r>
        <w:rPr>
          <w:rFonts w:eastAsiaTheme="majorEastAsia"/>
        </w:rPr>
        <w:t xml:space="preserve">C2: </w:t>
      </w:r>
      <w:r>
        <w:t>To design a collaborative mining mechanism in which miners share a common immutable block template with disjoint nonce ranges, eliminating duplicate hash inputs among honest miners within each mining round and reducing energy use.</w:t>
      </w:r>
      <w:r>
        <w:rPr>
          <w:rFonts w:eastAsiaTheme="majorEastAsia"/>
        </w:rPr>
        <w:t xml:space="preserve"> </w:t>
      </w:r>
      <w: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27F4B688" w14:textId="77777777" w:rsidR="00D32C93" w:rsidRPr="002131A1" w:rsidRDefault="00D32C93" w:rsidP="00D32C93">
      <w:pPr>
        <w:pStyle w:val="ListParagraph"/>
        <w:numPr>
          <w:ilvl w:val="0"/>
          <w:numId w:val="9"/>
        </w:numPr>
        <w:rPr>
          <w:rFonts w:eastAsiaTheme="majorEastAsia"/>
        </w:rPr>
      </w:pPr>
      <w:r>
        <w:rPr>
          <w:rFonts w:eastAsiaTheme="majorEastAsia"/>
        </w:rPr>
        <w:t xml:space="preserve">C3: </w:t>
      </w:r>
      <w:r>
        <w:t xml:space="preserve">To develop an analytical framework for evaluating PoCol that integrates models for energy consumption and decentralization, enabling structured comparison of PoCol and PoW from a variety of operational perspectives</w:t>
      </w:r>
      <w:r>
        <w:rPr>
          <w:rFonts w:eastAsiaTheme="majorEastAsia"/>
        </w:rPr>
        <w:t xml:space="preserve">, using </w:t>
        <w:lastRenderedPageBreak/>
        <w:t>metrics derived from previous empirical and theoretical research related to blockchain energy consumption and consensus effectiveness.</w:t>
      </w:r>
    </w:p>
    <w:p w14:paraId="720B4D1B" w14:textId="32B2BCD9" w:rsidR="00D32C93" w:rsidRPr="002131A1" w:rsidRDefault="00D32C93" w:rsidP="00D32C93">
      <w:pPr>
        <w:pStyle w:val="ListParagraph"/>
        <w:numPr>
          <w:ilvl w:val="0"/>
          <w:numId w:val="9"/>
        </w:numPr>
        <w:rPr>
          <w:rFonts w:eastAsiaTheme="majorEastAsia"/>
        </w:rPr>
      </w:pPr>
      <w:r>
        <w:rPr>
          <w:rFonts w:eastAsiaTheme="majorEastAsia"/>
        </w:rPr>
        <w:t xml:space="preserve">C4: </w:t>
      </w:r>
      <w:r>
        <w:t xml:space="preserve">To implement a simulation testbed and prototype for PoCol and a PoW baseline, providing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699EC83" w14:textId="77777777" w:rsidR="00D1047E" w:rsidRPr="002131A1" w:rsidRDefault="00D32C93" w:rsidP="00D32C93">
      <w:pPr>
        <w:pStyle w:val="ListParagraph"/>
        <w:numPr>
          <w:ilvl w:val="0"/>
          <w:numId w:val="9"/>
        </w:numPr>
        <w:rPr>
          <w:rFonts w:eastAsiaTheme="majorEastAsia"/>
        </w:rPr>
      </w:pPr>
      <w:r>
        <w:t xml:space="preserve">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4A13200D" w14:textId="77777777" w:rsidR="00D1047E" w:rsidRPr="002131A1" w:rsidRDefault="00D1047E" w:rsidP="00E9067C">
      <w:pPr>
        <w:pStyle w:val="Heading2"/>
        <w:numPr>
          <w:ilvl w:val="1"/>
          <w:numId w:val="0"/>
        </w:numPr>
      </w:pPr>
      <w:bookmarkStart w:id="17" w:name="_Toc236210065"/>
      <w:r>
        <w:t>1.6. The Structure of the Thesis</w:t>
      </w:r>
      <w:bookmarkEnd w:id="17"/>
    </w:p>
    <w:p w14:paraId="5AC170FB" w14:textId="77777777" w:rsidR="00AD3238" w:rsidRPr="002131A1" w:rsidRDefault="00AD3238" w:rsidP="00AD3238">
      <w:pPr>
        <w:rPr>
          <w:rFonts w:eastAsiaTheme="majorEastAsia"/>
        </w:rPr>
      </w:pPr>
      <w:r>
        <w:rPr>
          <w:rFonts w:eastAsiaTheme="majorEastAsia"/>
        </w:rPr>
        <w:t>The remainder of the thesis is organized as follows.</w:t>
      </w:r>
    </w:p>
    <w:p w14:paraId="4A183A5B" w14:textId="77777777" w:rsidR="00AD3238" w:rsidRPr="002131A1" w:rsidRDefault="00AD3238" w:rsidP="00AD3238">
      <w:pPr>
        <w:rPr>
          <w:rFonts w:eastAsiaTheme="majorEastAsia"/>
        </w:rPr>
      </w:pPr>
      <w:r>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1E83817D" w14:textId="77777777" w:rsidR="00AD3238" w:rsidRPr="002131A1" w:rsidRDefault="00AD3238" w:rsidP="00AD3238">
      <w:pPr>
        <w:rPr>
          <w:rFonts w:eastAsiaTheme="majorEastAsia"/>
        </w:rPr>
      </w:pPr>
      <w:r>
        <w:rPr>
          <w:rFonts w:eastAsiaTheme="majorEastAsia"/>
        </w:rPr>
        <w:t xml:space="preserve">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360B5660" w14:textId="77777777" w:rsidR="00AD3238" w:rsidRPr="002131A1" w:rsidRDefault="00AD3238" w:rsidP="00AD3238">
      <w:pPr>
        <w:rPr>
          <w:rFonts w:eastAsiaTheme="majorEastAsia"/>
        </w:rPr>
      </w:pPr>
      <w:r>
        <w:rPr>
          <w:rFonts w:eastAsiaTheme="majorEastAsia"/>
        </w:rPr>
        <w:t>Chapter 4 defines the system model, adversary assumptions, performance and energy metrics, design goals, and formal problem formulation for Proof of Collaboration (PoCol).</w:t>
      </w:r>
    </w:p>
    <w:p w14:paraId="6BFD8307" w14:textId="77777777" w:rsidR="00AD3238" w:rsidRPr="002131A1" w:rsidRDefault="00AD3238" w:rsidP="00AD3238">
      <w:pPr>
        <w:rPr>
          <w:rFonts w:eastAsiaTheme="majorEastAsia"/>
        </w:rPr>
      </w:pPr>
      <w:r>
        <w:rPr>
          <w:rFonts w:eastAsiaTheme="majorEastAsia"/>
        </w:rPr>
        <w:t xml:space="preserve">Chapter 5 specifies the PoCol consensus protocol, including canonical block-template construction, deterministic nonce-domain allocation, collaborative mining, miner-set management, reward distribution, and preliminary security and robustness </w:t>
        <w:lastRenderedPageBreak/>
        <w:t xml:space="preserve">analysis. It also compares PoCol conceptually with representative consensus mechanisms such as PoW.</w:t>
      </w:r>
    </w:p>
    <w:p w14:paraId="7798A1CB" w14:textId="77777777" w:rsidR="00AD3238" w:rsidRPr="002131A1" w:rsidRDefault="00AD3238" w:rsidP="00AD3238">
      <w:pPr>
        <w:rPr>
          <w:rFonts w:eastAsiaTheme="majorEastAsia"/>
        </w:rPr>
      </w:pPr>
      <w:r>
        <w:rPr>
          <w:rFonts w:eastAsiaTheme="majorEastAsia"/>
        </w:rPr>
        <w:t xml:space="preserve">Chapter 6 describes the BlockSim-based prototype, the idealized PoCol abstraction implemented for evaluation, the experimental design, parameter settings, data-collection pipeline, reproducibility procedure, and threats to validity.</w:t>
      </w:r>
    </w:p>
    <w:p w14:paraId="3583EB7F" w14:textId="3C8C679B" w:rsidR="00AD3238" w:rsidRPr="002131A1" w:rsidRDefault="00AD3238" w:rsidP="00AD3238">
      <w:pPr>
        <w:rPr>
          <w:rFonts w:eastAsiaTheme="majorEastAsia"/>
        </w:rPr>
      </w:pPr>
      <w:r>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results under the stated assumptions, fairness and decentralization remain analytical or future evaluation dimensions.</w:t>
      </w:r>
    </w:p>
    <w:p w14:paraId="20EE3FA1" w14:textId="77777777" w:rsidR="00902E0F" w:rsidRPr="002131A1" w:rsidRDefault="00AD3238" w:rsidP="00AD3238">
      <w:r>
        <w:rPr>
          <w:rFonts w:eastAsiaTheme="majorEastAsia"/>
        </w:rPr>
        <w:t>Chapter 8 summarizes the findings and contributions, discusses the extent to which the research questions were addressed, identifies practical limitations, and outlines directions for future work.</w:t>
      </w:r>
    </w:p>
    <w:p w14:paraId="6F0BCAD1" w14:textId="77777777" w:rsidR="00B36003" w:rsidRPr="002131A1" w:rsidRDefault="00B36003">
      <w:pPr>
        <w:spacing w:after="160" w:line="259" w:lineRule="auto"/>
        <w:jc w:val="left"/>
      </w:pPr>
      <w:r>
        <w:br w:type="page"/>
      </w:r>
    </w:p>
    <w:p w14:paraId="3270B122" w14:textId="77777777" w:rsidR="00B36003" w:rsidRPr="002131A1" w:rsidRDefault="00B36003" w:rsidP="00B36003"/>
    <w:p w14:paraId="28482CE9" w14:textId="77777777" w:rsidR="00B36003" w:rsidRPr="002131A1" w:rsidRDefault="00B36003" w:rsidP="00B36003"/>
    <w:p w14:paraId="73EFAC06" w14:textId="77777777" w:rsidR="00B36003" w:rsidRPr="002131A1" w:rsidRDefault="00B36003" w:rsidP="00B36003"/>
    <w:p w14:paraId="4CA76A06" w14:textId="77777777" w:rsidR="00B36003" w:rsidRPr="002131A1" w:rsidRDefault="00B36003" w:rsidP="00B36003"/>
    <w:p w14:paraId="4D9B4E28" w14:textId="77777777" w:rsidR="00B36003" w:rsidRPr="002131A1" w:rsidRDefault="00B36003" w:rsidP="00B36003"/>
    <w:p w14:paraId="5A123689" w14:textId="77777777" w:rsidR="00B36003" w:rsidRPr="002131A1" w:rsidRDefault="00B36003" w:rsidP="00B36003"/>
    <w:p w14:paraId="07C31617" w14:textId="77777777" w:rsidR="00B36003" w:rsidRPr="002131A1" w:rsidRDefault="00B36003" w:rsidP="00B36003"/>
    <w:p w14:paraId="62332E8B" w14:textId="77777777" w:rsidR="00B36003" w:rsidRPr="002131A1" w:rsidRDefault="00B36003" w:rsidP="00B36003"/>
    <w:p w14:paraId="608D818E" w14:textId="77777777" w:rsidR="00B36003" w:rsidRPr="002131A1" w:rsidRDefault="00B36003" w:rsidP="00B36003">
      <w:pPr>
        <w:pStyle w:val="ChapterPaper"/>
        <w:rPr>
          <w:rFonts w:eastAsiaTheme="majorEastAsia"/>
        </w:rPr>
      </w:pPr>
      <w:r>
        <w:t>Chapter 2</w:t>
        <w:br/>
        <w:t>Technical Background</w:t>
      </w:r>
    </w:p>
    <w:p w14:paraId="2FB0167A" w14:textId="77777777" w:rsidR="00B36003" w:rsidRPr="002131A1" w:rsidRDefault="00B36003">
      <w:pPr>
        <w:spacing w:after="160" w:line="259" w:lineRule="auto"/>
        <w:jc w:val="left"/>
        <w:rPr>
          <w:rFonts w:eastAsiaTheme="majorEastAsia"/>
          <w:b/>
          <w:bCs/>
          <w:sz w:val="72"/>
          <w:szCs w:val="72"/>
        </w:rPr>
      </w:pPr>
      <w:r>
        <w:rPr>
          <w:rFonts w:eastAsiaTheme="majorEastAsia"/>
        </w:rPr>
        <w:br w:type="page"/>
      </w:r>
    </w:p>
    <w:p w14:paraId="115B23C2" w14:textId="77777777" w:rsidR="00B36003" w:rsidRPr="002131A1" w:rsidRDefault="00B36003" w:rsidP="00C03A18">
      <w:pPr>
        <w:pStyle w:val="Heading1"/>
      </w:pPr>
      <w:bookmarkStart w:id="18" w:name="_Toc236210066"/>
      <w:r>
        <w:lastRenderedPageBreak/>
        <w:t>Chapter 2</w:t>
        <w:br/>
        <w:t xml:space="preserve"> Technical Background</w:t>
      </w:r>
      <w:bookmarkEnd w:id="18"/>
    </w:p>
    <w:p w14:paraId="7077905B"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Start w:id="35" w:name="_Toc236164856"/>
      <w:bookmarkStart w:id="36" w:name="_Toc236165039"/>
      <w:bookmarkStart w:id="37" w:name="_Toc236165218"/>
      <w:bookmarkStart w:id="38" w:name="_Toc236165397"/>
      <w:bookmarkStart w:id="39" w:name="_Toc236165576"/>
      <w:bookmarkStart w:id="40" w:name="_Toc236206616"/>
      <w:bookmarkStart w:id="41" w:name="_Toc236207628"/>
      <w:bookmarkStart w:id="42" w:name="_Toc23621006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5E9ECD1" w14:textId="77777777" w:rsidR="000B73A5" w:rsidRPr="002131A1" w:rsidRDefault="000B73A5" w:rsidP="00C03A18">
      <w:pPr>
        <w:pStyle w:val="Heading2"/>
        <w:numPr>
          <w:ilvl w:val="1"/>
          <w:numId w:val="0"/>
        </w:numPr>
      </w:pPr>
      <w:bookmarkStart w:id="43" w:name="_Toc236210068"/>
      <w:r>
        <w:t>2.1. Blockchain Fundamentals</w:t>
      </w:r>
      <w:bookmarkEnd w:id="43"/>
    </w:p>
    <w:p w14:paraId="6A2EEE35" w14:textId="77777777" w:rsidR="00A1363F" w:rsidRPr="002131A1" w:rsidRDefault="00A1363F" w:rsidP="00A1363F">
      <w:pPr>
        <w:rPr>
          <w:rFonts w:eastAsiaTheme="majorEastAsia"/>
        </w:rPr>
      </w:pPr>
      <w:r>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257550C1" w14:textId="77777777" w:rsidR="00A1363F" w:rsidRPr="002131A1" w:rsidRDefault="00A1363F" w:rsidP="00A1363F">
      <w:pPr>
        <w:rPr>
          <w:rFonts w:eastAsiaTheme="majorEastAsia"/>
        </w:rPr>
      </w:pPr>
      <w:r>
        <w:rPr>
          <w:rFonts w:eastAsiaTheme="majorEastAsia"/>
        </w:rPr>
        <w:t>This section introduces the blockchain concepts required for the subsequent analysis of consensus mechanisms and energy consumption.</w:t>
      </w:r>
    </w:p>
    <w:p w14:paraId="20A7CC5D" w14:textId="77777777" w:rsidR="00A1363F" w:rsidRPr="002131A1" w:rsidRDefault="00A1363F" w:rsidP="00A1363F">
      <w:pPr>
        <w:pStyle w:val="Heading3"/>
        <w:numPr>
          <w:ilvl w:val="2"/>
          <w:numId w:val="0"/>
        </w:numPr>
      </w:pPr>
      <w:bookmarkStart w:id="44" w:name="_Toc236210069"/>
      <w:r>
        <w:t>2.1.1. Distributed ledger and blocks</w:t>
      </w:r>
      <w:bookmarkEnd w:id="44"/>
    </w:p>
    <w:p w14:paraId="6057D3DD" w14:textId="77777777" w:rsidR="00A1363F" w:rsidRPr="002131A1" w:rsidRDefault="00A1363F" w:rsidP="00A1363F">
      <w:pPr>
        <w:rPr>
          <w:rFonts w:eastAsiaTheme="majorEastAsia"/>
        </w:rPr>
      </w:pPr>
      <w:r>
        <w:t xml:space="preserve">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w:t>
        <w:lastRenderedPageBreak/>
        <w:t>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2467BB73" w14:textId="77777777" w:rsidR="00A1363F" w:rsidRPr="002131A1" w:rsidRDefault="00A1363F" w:rsidP="00A1363F">
      <w:pPr>
        <w:pStyle w:val="Heading3"/>
        <w:numPr>
          <w:ilvl w:val="2"/>
          <w:numId w:val="0"/>
        </w:numPr>
      </w:pPr>
      <w:bookmarkStart w:id="45" w:name="_Toc236210070"/>
      <w:r>
        <w:t>2.1.2. Network model and nodes</w:t>
      </w:r>
      <w:bookmarkEnd w:id="45"/>
    </w:p>
    <w:p w14:paraId="3A8EEF6A" w14:textId="4B7417F8" w:rsidR="00A1363F" w:rsidRPr="002131A1" w:rsidRDefault="00A1363F" w:rsidP="00A1363F">
      <w:pPr>
        <w:rPr>
          <w:rFonts w:eastAsiaTheme="majorEastAsia"/>
        </w:rPr>
      </w:pPr>
      <w:r>
        <w:rPr>
          <w:rFonts w:eastAsiaTheme="majorEastAsia"/>
        </w:rPr>
        <w:t xml:space="preserve">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188377AC" w14:textId="77777777" w:rsidR="00A1363F" w:rsidRPr="002131A1" w:rsidRDefault="00A1363F" w:rsidP="00A1363F">
      <w:pPr>
        <w:rPr>
          <w:rFonts w:eastAsiaTheme="majorEastAsia"/>
        </w:rPr>
      </w:pPr>
      <w:r>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692C3E0" w14:textId="77777777" w:rsidR="00A1363F" w:rsidRPr="002131A1" w:rsidRDefault="00A1363F" w:rsidP="00A1363F">
      <w:pPr>
        <w:pStyle w:val="Heading3"/>
        <w:numPr>
          <w:ilvl w:val="2"/>
          <w:numId w:val="0"/>
        </w:numPr>
      </w:pPr>
      <w:bookmarkStart w:id="46" w:name="_Toc236210071"/>
      <w:r>
        <w:lastRenderedPageBreak/>
        <w:t>2.1.3. Transactions and Smart Contracts</w:t>
      </w:r>
      <w:bookmarkEnd w:id="46"/>
    </w:p>
    <w:p w14:paraId="4771194E" w14:textId="77777777" w:rsidR="00A1363F" w:rsidRPr="002131A1" w:rsidRDefault="00A1363F" w:rsidP="00A1363F">
      <w:pPr>
        <w:rPr>
          <w:rFonts w:eastAsiaTheme="majorEastAsia"/>
        </w:rPr>
      </w:pPr>
      <w:r>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58E49043" w14:textId="77777777" w:rsidR="000B73A5" w:rsidRPr="002131A1" w:rsidRDefault="00A1363F" w:rsidP="00A1363F">
      <w:pPr>
        <w:rPr>
          <w:rFonts w:eastAsiaTheme="majorEastAsia"/>
        </w:rPr>
      </w:pPr>
      <w:r>
        <w:rPr>
          <w:rFonts w:eastAsiaTheme="majorEastAsia"/>
        </w:rPr>
        <w:t>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37F4CC1" w14:textId="77777777" w:rsidR="000B73A5" w:rsidRPr="002131A1" w:rsidRDefault="000B73A5" w:rsidP="00C03A18">
      <w:pPr>
        <w:pStyle w:val="Heading2"/>
        <w:numPr>
          <w:ilvl w:val="1"/>
          <w:numId w:val="0"/>
        </w:numPr>
      </w:pPr>
      <w:bookmarkStart w:id="47" w:name="_Toc236210072"/>
      <w:r>
        <w:t>2.2. Consensus Mechanisms in Distributed Systems</w:t>
      </w:r>
      <w:bookmarkEnd w:id="47"/>
    </w:p>
    <w:p w14:paraId="55B06FF7" w14:textId="77777777" w:rsidR="000B73A5" w:rsidRPr="002131A1" w:rsidRDefault="00A1363F" w:rsidP="000B73A5">
      <w:pPr>
        <w:rPr>
          <w:rFonts w:eastAsiaTheme="majorEastAsia"/>
        </w:rPr>
      </w:pPr>
      <w:r>
        <w:t xml:space="preserve">Distributed systems employ consensus protocols so that non-faulty nodes agree on the order of state transitions despite crashes, network faults, or adversarial behaviour [7], [8].</w:t>
      </w:r>
      <w:r>
        <w:rPr>
          <w:rFonts w:eastAsiaTheme="majorEastAsia"/>
        </w:rPr>
        <w:t xml:space="preserve"> </w:t>
      </w:r>
      <w:r>
        <w:t>The manner of achieving consensus on the order of the transactions</w:t>
      </w:r>
      <w:r>
        <w:rPr>
          <w:rFonts w:eastAsiaTheme="majorEastAsia"/>
        </w:rPr>
        <w:t xml:space="preserve"> in the blockchain also determines how secure, performant, and energy efficient the systems are. </w:t>
      </w:r>
      <w:r>
        <w:t>This section briefly summarizes classical consensus methods, Nakamoto consensus based on Proof of Work (PoW), the principal Proof of Stake (PoS) methods, and recent variants proposed to reduce the energy expenditure associated with these methods.</w:t>
      </w:r>
    </w:p>
    <w:p w14:paraId="6CC42720" w14:textId="77777777" w:rsidR="000B73A5" w:rsidRPr="002131A1" w:rsidRDefault="000B73A5" w:rsidP="00C03A18">
      <w:pPr>
        <w:pStyle w:val="Heading3"/>
        <w:numPr>
          <w:ilvl w:val="2"/>
          <w:numId w:val="0"/>
        </w:numPr>
      </w:pPr>
      <w:bookmarkStart w:id="48" w:name="_Toc236210073"/>
      <w:r>
        <w:lastRenderedPageBreak/>
        <w:t>2.2.1. Classical consensus (BFT)</w:t>
      </w:r>
      <w:bookmarkEnd w:id="48"/>
    </w:p>
    <w:p w14:paraId="3C1DF302" w14:textId="77777777" w:rsidR="00A1363F" w:rsidRPr="002131A1"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64005B48" w14:textId="058A0184" w:rsidR="00A1363F" w:rsidRPr="002131A1" w:rsidRDefault="00A1363F" w:rsidP="00A1363F">
      <w:pPr>
        <w:rPr>
          <w:rFonts w:eastAsiaTheme="majorEastAsia"/>
        </w:rPr>
      </w:pPr>
      <w:r>
        <w:rPr>
          <w:rFonts w:eastAsiaTheme="majorEastAsia"/>
        </w:rPr>
        <w:t xml:space="preserve">The Practical Byzantine Fault Tolerance (PBFT) method, created by Castro and Liskov, </w:t>
      </w:r>
      <w:r>
        <w:t xml:space="preserve">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Pr>
          <w:rFonts w:eastAsiaTheme="majorEastAsia"/>
        </w:rPr>
        <w:t>, auditable logs for permissioned ledgers [51], performance enhancements to PBFT, and a PBFT variant called DPNPBFT that uses multiple primary nodes to provide increased scalability [52].</w:t>
      </w:r>
    </w:p>
    <w:p w14:paraId="7CBAC4E6" w14:textId="4457B938" w:rsidR="000B73A5" w:rsidRPr="002131A1"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t xml:space="preserve">they also require multiple rounds of communication over authenticated channels, the all-to-all message exchange of PBFT-style protocols entails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message complexity in the number of participants, which increases coordination cost and energy consumption as the validator set grows.</w:t>
      </w:r>
      <w:r>
        <w:rPr>
          <w:rFonts w:eastAsiaTheme="majorEastAsia"/>
        </w:rPr>
        <w:t xml:space="preserve"> </w:t>
      </w:r>
    </w:p>
    <w:p w14:paraId="2420B367" w14:textId="77777777" w:rsidR="000B73A5" w:rsidRPr="002131A1" w:rsidRDefault="000B73A5" w:rsidP="00C03A18">
      <w:pPr>
        <w:pStyle w:val="Heading3"/>
        <w:numPr>
          <w:ilvl w:val="2"/>
          <w:numId w:val="0"/>
        </w:numPr>
      </w:pPr>
      <w:bookmarkStart w:id="49" w:name="_Toc236210074"/>
      <w:r>
        <w:t>2.2.2. Nakamoto‑style consensus (Proof‑of‑Work)</w:t>
      </w:r>
      <w:bookmarkEnd w:id="49"/>
    </w:p>
    <w:p w14:paraId="158F3609" w14:textId="7E7A31DB" w:rsidR="00A1363F" w:rsidRPr="002131A1" w:rsidRDefault="00A1363F" w:rsidP="00A1363F">
      <w:pPr>
        <w:rPr>
          <w:rFonts w:eastAsiaTheme="majorEastAsia"/>
        </w:rPr>
      </w:pPr>
      <w:r>
        <w:rPr>
          <w:rFonts w:eastAsiaTheme="majorEastAsia"/>
        </w:rPr>
        <w:t xml:space="preserve">Nakamoto's protocol for Bitcoin represented a significant departure from traditional consensus models in a permissionless environment [1]. Miners repeatedly hash serialized candidate block headers and seek a header whose hash, interpreted as </w:t>
        <w:lastRenderedPageBreak/>
        <w:t xml:space="preserve">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218B2EA" w14:textId="77777777" w:rsidR="00A1363F" w:rsidRPr="002131A1" w:rsidRDefault="00A1363F" w:rsidP="00A1363F">
      <w:pPr>
        <w:rPr>
          <w:rFonts w:eastAsiaTheme="majorEastAsia"/>
        </w:rPr>
      </w:pPr>
      <w:r>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789484F5" w14:textId="77777777" w:rsidR="000B73A5" w:rsidRPr="002131A1" w:rsidRDefault="000B73A5" w:rsidP="00C03A18">
      <w:pPr>
        <w:pStyle w:val="Heading3"/>
        <w:numPr>
          <w:ilvl w:val="2"/>
          <w:numId w:val="0"/>
        </w:numPr>
      </w:pPr>
      <w:bookmarkStart w:id="50" w:name="_Toc236210075"/>
      <w:r>
        <w:t>2.2.3. Proof‑of‑Stake and its variants (DPoS, etc.)</w:t>
      </w:r>
      <w:bookmarkEnd w:id="50"/>
    </w:p>
    <w:p w14:paraId="74BDB5EB" w14:textId="5A3A78DD" w:rsidR="00A1363F" w:rsidRPr="002131A1" w:rsidRDefault="00A1363F" w:rsidP="00A1363F">
      <w:pPr>
        <w:rPr>
          <w:rFonts w:eastAsiaTheme="majorEastAsia"/>
        </w:rPr>
      </w:pPr>
      <w:r>
        <w:rPr>
          <w:rFonts w:eastAsiaTheme="majorEastAsia"/>
        </w:rPr>
        <w:t xml:space="preserve">Proof of Stake (PoS) replaces hash-rate-based Sybil resistance with economic stake. Early designs such as PPCoin selected validators probabilistically according to coin holdings and, in some variants, coin age. Later PoS protocols introduced random </w:t>
        <w:lastRenderedPageBreak/>
        <w:t xml:space="preserve">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CF8EF95" w14:textId="58570A52" w:rsidR="00A1363F" w:rsidRPr="002131A1" w:rsidRDefault="00A1363F" w:rsidP="00A1363F">
      <w:pPr>
        <w:rPr>
          <w:rFonts w:eastAsiaTheme="majorEastAsia"/>
        </w:rPr>
      </w:pPr>
      <w:r>
        <w:rPr>
          <w:rFonts w:eastAsiaTheme="majorEastAsia"/>
        </w:rPr>
        <w:t xml:space="preserve">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650C00AB" w14:textId="462B40E4" w:rsidR="000B73A5" w:rsidRPr="002131A1" w:rsidRDefault="00A1363F" w:rsidP="00A1363F">
      <w:pPr>
        <w:rPr>
          <w:rFonts w:eastAsiaTheme="majorEastAsia"/>
        </w:rPr>
      </w:pPr>
      <w:r>
        <w:rPr>
          <w:rFonts w:eastAsiaTheme="majorEastAsia"/>
        </w:rPr>
        <w:t xml:space="preserve">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18827C49" w14:textId="77777777" w:rsidR="000B73A5" w:rsidRPr="002131A1" w:rsidRDefault="000B73A5" w:rsidP="00C03A18">
      <w:pPr>
        <w:pStyle w:val="Heading2"/>
        <w:numPr>
          <w:ilvl w:val="1"/>
          <w:numId w:val="0"/>
        </w:numPr>
      </w:pPr>
      <w:bookmarkStart w:id="51" w:name="_Toc236210076"/>
      <w:r>
        <w:lastRenderedPageBreak/>
        <w:t>2.3. Energy Consumption in Blockchain Systems</w:t>
      </w:r>
      <w:bookmarkEnd w:id="51"/>
    </w:p>
    <w:p w14:paraId="60E6C007" w14:textId="77777777" w:rsidR="000B73A5" w:rsidRPr="002131A1" w:rsidRDefault="00A1363F" w:rsidP="000B73A5">
      <w:pPr>
        <w:rPr>
          <w:rFonts w:eastAsiaTheme="majorEastAsia"/>
        </w:rPr>
      </w:pPr>
      <w:r>
        <w:t>The way blockchain consumes energy, particularly in proof-of-work (PoW) public networks [65], [66], has become a central concern in debates over the environmental impact and operating costs of blockchain technology.</w:t>
      </w:r>
      <w:r>
        <w:rPr>
          <w:rFonts w:eastAsiaTheme="majorEastAsia"/>
        </w:rPr>
        <w:t xml:space="preserve"> </w:t>
      </w:r>
      <w:r>
        <w:t>Comparing consensus mechanisms therefore requires precisely defined power and energy metrics, an understanding of how these metrics are measured empirically, and an assessment of how the environmental and economic effects of blockchain deployment arise.</w:t>
      </w:r>
    </w:p>
    <w:p w14:paraId="0F61BFA3" w14:textId="77777777" w:rsidR="000B73A5" w:rsidRPr="002131A1" w:rsidRDefault="000B73A5" w:rsidP="00C03A18">
      <w:pPr>
        <w:pStyle w:val="Heading3"/>
        <w:numPr>
          <w:ilvl w:val="2"/>
          <w:numId w:val="0"/>
        </w:numPr>
      </w:pPr>
      <w:bookmarkStart w:id="52" w:name="_Toc236210077"/>
      <w:r>
        <w:t>2.3.1. Energy and power basics (definitions, metrics)</w:t>
      </w:r>
      <w:bookmarkEnd w:id="52"/>
    </w:p>
    <w:p w14:paraId="340183B1" w14:textId="357BEA0E" w:rsidR="008B202D" w:rsidRPr="002131A1" w:rsidRDefault="008B202D" w:rsidP="008B202D">
      <w:pPr>
        <w:rPr>
          <w:rFonts w:eastAsiaTheme="majorEastAsia"/>
        </w:rPr>
      </w:pPr>
      <w:r>
        <w:t xml:space="preserve">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3925EEF9" w14:textId="77777777" w:rsidR="008B202D" w:rsidRPr="002131A1" w:rsidRDefault="008B202D" w:rsidP="008B202D">
      <w:pPr>
        <w:rPr>
          <w:rFonts w:eastAsiaTheme="majorEastAsia"/>
        </w:rPr>
      </w:pPr>
      <w:r>
        <w:t xml:space="preserve">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7F4D9FD8" w14:textId="77777777" w:rsidR="000B73A5" w:rsidRPr="002131A1" w:rsidRDefault="000B73A5" w:rsidP="00C03A18">
      <w:pPr>
        <w:pStyle w:val="Heading3"/>
        <w:numPr>
          <w:ilvl w:val="2"/>
          <w:numId w:val="0"/>
        </w:numPr>
      </w:pPr>
      <w:bookmarkStart w:id="53" w:name="_Toc236210078"/>
      <w:r>
        <w:t xml:space="preserve">2.3.2. Empirical measurements of PoW/PoS energy consumption</w:t>
      </w:r>
      <w:bookmarkEnd w:id="53"/>
    </w:p>
    <w:p w14:paraId="5FFA160E" w14:textId="77777777" w:rsidR="008B202D" w:rsidRPr="002131A1" w:rsidRDefault="008B202D" w:rsidP="008B202D">
      <w:pPr>
        <w:rPr>
          <w:rFonts w:eastAsiaTheme="majorEastAsia"/>
        </w:rPr>
      </w:pPr>
      <w:r>
        <w:t xml:space="preserve">Empirical estimates indicate that global PoW mining can consume electricity on the scale of national power systems, although the result depends on network activity, </w:t>
        <w:lastRenderedPageBreak/>
        <w:t xml:space="preserve">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182D0934" w14:textId="77777777" w:rsidR="008B202D" w:rsidRPr="002131A1" w:rsidRDefault="008B202D" w:rsidP="008B202D">
      <w:pPr>
        <w:rPr>
          <w:rFonts w:eastAsiaTheme="majorEastAsia"/>
        </w:rPr>
      </w:pPr>
      <w:r>
        <w:rPr>
          <w:rFonts w:eastAsiaTheme="majorEastAsia"/>
        </w:rPr>
        <w:t xml:space="preserve">Ethereum's transition from PoW to PoS provides a prominent comparison of consensus-related energy demand. Studies of pre-Merge Ethereum primarily attribute its high energy consumption 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12C6DBDF" w14:textId="36D6626F" w:rsidR="000B73A5" w:rsidRPr="002131A1" w:rsidRDefault="008B202D" w:rsidP="008B202D">
      <w:pPr>
        <w:rPr>
          <w:rFonts w:eastAsiaTheme="majorEastAsia"/>
        </w:rPr>
      </w:pPr>
      <w:r>
        <w:rPr>
          <w:rFonts w:eastAsiaTheme="majorEastAsia"/>
        </w:rPr>
        <w:t xml:space="preserve">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71EDB487" w14:textId="77777777" w:rsidR="000B73A5" w:rsidRPr="002131A1" w:rsidRDefault="000B73A5" w:rsidP="00C03A18">
      <w:pPr>
        <w:pStyle w:val="Heading2"/>
        <w:numPr>
          <w:ilvl w:val="1"/>
          <w:numId w:val="0"/>
        </w:numPr>
      </w:pPr>
      <w:bookmarkStart w:id="54" w:name="_Toc236210079"/>
      <w:r>
        <w:t>2.4. Summary</w:t>
      </w:r>
      <w:bookmarkEnd w:id="54"/>
    </w:p>
    <w:p w14:paraId="473399ED" w14:textId="77777777" w:rsidR="00B36003" w:rsidRPr="002131A1" w:rsidRDefault="008B202D" w:rsidP="008B202D">
      <w:pPr>
        <w:rPr>
          <w:rFonts w:eastAsiaTheme="majorEastAsia"/>
        </w:rPr>
      </w:pPr>
      <w:r>
        <w:t xml:space="preserve">This chapter has provided the technical context required to assess the impact of energy usage on blockchain consensus mechanisms. It first reviewed the fundamentals </w:t>
        <w:lastRenderedPageBreak/>
        <w:t>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1A4EEBE" w14:textId="77777777" w:rsidR="00076DEE" w:rsidRPr="002131A1" w:rsidRDefault="00076DEE">
      <w:pPr>
        <w:spacing w:after="160" w:line="259" w:lineRule="auto"/>
        <w:jc w:val="left"/>
      </w:pPr>
      <w:r>
        <w:br w:type="page"/>
      </w:r>
    </w:p>
    <w:p w14:paraId="4F67BA1A" w14:textId="77777777" w:rsidR="00B36003" w:rsidRPr="002131A1" w:rsidRDefault="00B36003" w:rsidP="00B36003"/>
    <w:p w14:paraId="595B516F" w14:textId="77777777" w:rsidR="00B36003" w:rsidRPr="002131A1" w:rsidRDefault="00B36003" w:rsidP="00B36003"/>
    <w:p w14:paraId="1F4FEEEF" w14:textId="77777777" w:rsidR="00B36003" w:rsidRPr="002131A1" w:rsidRDefault="00B36003" w:rsidP="00B36003"/>
    <w:p w14:paraId="588E17F8" w14:textId="77777777" w:rsidR="00B36003" w:rsidRPr="002131A1" w:rsidRDefault="00B36003" w:rsidP="00B36003"/>
    <w:p w14:paraId="5E3A7A6E" w14:textId="77777777" w:rsidR="00B36003" w:rsidRPr="002131A1" w:rsidRDefault="00B36003" w:rsidP="00B36003"/>
    <w:p w14:paraId="0477B90A" w14:textId="77777777" w:rsidR="00B36003" w:rsidRPr="002131A1" w:rsidRDefault="00B36003" w:rsidP="00B36003"/>
    <w:p w14:paraId="00025767" w14:textId="77777777" w:rsidR="00B36003" w:rsidRPr="002131A1" w:rsidRDefault="00B36003" w:rsidP="00B36003"/>
    <w:p w14:paraId="74DFC8AE" w14:textId="77777777" w:rsidR="00B36003" w:rsidRPr="002131A1" w:rsidRDefault="00B36003" w:rsidP="00B36003"/>
    <w:p w14:paraId="4822B93E" w14:textId="77777777" w:rsidR="00B36003" w:rsidRPr="002131A1" w:rsidRDefault="00B36003" w:rsidP="00B36003">
      <w:pPr>
        <w:pStyle w:val="ChapterPaper"/>
        <w:rPr>
          <w:rFonts w:eastAsiaTheme="majorEastAsia"/>
        </w:rPr>
      </w:pPr>
      <w:r>
        <w:t>Chapter 3</w:t>
        <w:br/>
        <w:t>Literature Review and Related Work</w:t>
      </w:r>
    </w:p>
    <w:p w14:paraId="772954DD" w14:textId="77777777" w:rsidR="00B36003" w:rsidRPr="002131A1" w:rsidRDefault="00B36003" w:rsidP="00B36003"/>
    <w:p w14:paraId="07A99E38" w14:textId="77777777" w:rsidR="00B36003" w:rsidRPr="002131A1" w:rsidRDefault="00B36003" w:rsidP="00B36003">
      <w:pPr>
        <w:rPr>
          <w:rFonts w:eastAsiaTheme="majorEastAsia"/>
        </w:rPr>
      </w:pPr>
      <w:r>
        <w:rPr>
          <w:rFonts w:eastAsiaTheme="majorEastAsia"/>
        </w:rPr>
        <w:tab/>
      </w:r>
    </w:p>
    <w:p w14:paraId="11278E9B" w14:textId="77777777" w:rsidR="00B36003" w:rsidRPr="002131A1" w:rsidRDefault="00B36003">
      <w:pPr>
        <w:spacing w:after="160" w:line="259" w:lineRule="auto"/>
        <w:jc w:val="left"/>
      </w:pPr>
      <w:r>
        <w:br w:type="page"/>
      </w:r>
    </w:p>
    <w:p w14:paraId="359695FE" w14:textId="77777777" w:rsidR="00B36003" w:rsidRPr="002131A1" w:rsidRDefault="00B36003" w:rsidP="00B36003">
      <w:pPr>
        <w:pStyle w:val="Heading1"/>
      </w:pPr>
      <w:bookmarkStart w:id="55" w:name="_Toc236210080"/>
      <w:r>
        <w:lastRenderedPageBreak/>
        <w:t>Chapter 3</w:t>
        <w:br/>
        <w:t xml:space="preserve"> Literature Review and Related Work</w:t>
      </w:r>
      <w:bookmarkEnd w:id="55"/>
    </w:p>
    <w:p w14:paraId="6D05084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56" w:name="_Toc226916319"/>
      <w:bookmarkStart w:id="57" w:name="_Toc232783092"/>
      <w:bookmarkStart w:id="58" w:name="_Toc232869379"/>
      <w:bookmarkStart w:id="59" w:name="_Toc232870757"/>
      <w:bookmarkStart w:id="60" w:name="_Toc232870883"/>
      <w:bookmarkStart w:id="61" w:name="_Toc232871009"/>
      <w:bookmarkStart w:id="62" w:name="_Toc232871135"/>
      <w:bookmarkStart w:id="63" w:name="_Toc233288954"/>
      <w:bookmarkStart w:id="64" w:name="_Toc233289112"/>
      <w:bookmarkStart w:id="65" w:name="_Toc235021212"/>
      <w:bookmarkStart w:id="66" w:name="_Toc235198898"/>
      <w:bookmarkStart w:id="67" w:name="_Toc235199068"/>
      <w:bookmarkStart w:id="68" w:name="_Toc235199817"/>
      <w:bookmarkStart w:id="69" w:name="_Toc235199985"/>
      <w:bookmarkStart w:id="70" w:name="_Toc235213030"/>
      <w:bookmarkStart w:id="71" w:name="_Toc235270598"/>
      <w:bookmarkStart w:id="72" w:name="_Toc236164870"/>
      <w:bookmarkStart w:id="73" w:name="_Toc236165053"/>
      <w:bookmarkStart w:id="74" w:name="_Toc236165232"/>
      <w:bookmarkStart w:id="75" w:name="_Toc236165411"/>
      <w:bookmarkStart w:id="76" w:name="_Toc236165590"/>
      <w:bookmarkStart w:id="77" w:name="_Toc236206630"/>
      <w:bookmarkStart w:id="78" w:name="_Toc236207642"/>
      <w:bookmarkStart w:id="79" w:name="_Toc2362100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51AEE1E" w14:textId="77777777" w:rsidR="00A72C84" w:rsidRPr="002131A1" w:rsidRDefault="00A72C84" w:rsidP="00C03A18">
      <w:pPr>
        <w:pStyle w:val="Heading2"/>
        <w:numPr>
          <w:ilvl w:val="1"/>
          <w:numId w:val="0"/>
        </w:numPr>
      </w:pPr>
      <w:bookmarkStart w:id="80" w:name="_Toc236210082"/>
      <w:r>
        <w:t>3.1. Introduction</w:t>
      </w:r>
      <w:bookmarkEnd w:id="80"/>
      <w:r>
        <w:t xml:space="preserve"> </w:t>
      </w:r>
    </w:p>
    <w:p w14:paraId="252DF7CD" w14:textId="77777777" w:rsidR="008B202D" w:rsidRPr="002131A1" w:rsidRDefault="008B202D" w:rsidP="008B202D">
      <w:pPr>
        <w:spacing w:after="160" w:line="276" w:lineRule="auto"/>
        <w:rPr>
          <w:rFonts w:eastAsia="Times New Roman"/>
          <w:szCs w:val="24"/>
        </w:rPr>
      </w:pPr>
      <w:r>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6F883389" w14:textId="48F20E84" w:rsidR="008B202D" w:rsidRPr="002131A1" w:rsidRDefault="008B202D" w:rsidP="008B202D">
      <w:pPr>
        <w:spacing w:after="160" w:line="276" w:lineRule="auto"/>
        <w:rPr>
          <w:rFonts w:eastAsia="Times New Roman"/>
          <w:szCs w:val="24"/>
        </w:rPr>
      </w:pPr>
      <w: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572DF439" w14:textId="38718DE3" w:rsidR="008B202D" w:rsidRPr="002131A1" w:rsidRDefault="008B202D" w:rsidP="008B202D">
      <w:pPr>
        <w:spacing w:after="160" w:line="276" w:lineRule="auto"/>
        <w:rPr>
          <w:rFonts w:eastAsia="Times New Roman"/>
          <w:szCs w:val="24"/>
        </w:rPr>
      </w:pPr>
      <w:r>
        <w:t xml:space="preserve">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w:t>
        <w:lastRenderedPageBreak/>
        <w:t>resource-constrained IoT or fog-computing environments [77], [78], and sustainability-sensitive applications [73], [74].</w:t>
      </w:r>
    </w:p>
    <w:p w14:paraId="18FF0673" w14:textId="77777777" w:rsidR="008B202D" w:rsidRPr="002131A1" w:rsidRDefault="008B202D" w:rsidP="008B202D">
      <w:pPr>
        <w:spacing w:after="160" w:line="276" w:lineRule="auto"/>
        <w:rPr>
          <w:rFonts w:eastAsia="Times New Roman"/>
          <w:szCs w:val="24"/>
        </w:rPr>
      </w:pPr>
      <w:r>
        <w:rPr>
          <w:rFonts w:eastAsia="Times New Roman"/>
          <w:szCs w:val="24"/>
        </w:rPr>
        <w:t>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implications under different deployment conditions. This approach links theoretical properties to practical system-design decisions.</w:t>
      </w:r>
    </w:p>
    <w:p w14:paraId="0AA73828" w14:textId="13168D37" w:rsidR="001B31C3" w:rsidRPr="002131A1" w:rsidRDefault="009172BF" w:rsidP="008B202D">
      <w:pPr>
        <w:spacing w:after="160" w:line="276" w:lineRule="auto"/>
        <w:rPr>
          <w:rFonts w:eastAsia="Times New Roman"/>
          <w:szCs w:val="24"/>
        </w:rPr>
      </w:pPr>
      <w:r>
        <w:rPr>
          <w:rFonts w:eastAsia="Times New Roman"/>
          <w:szCs w:val="24"/>
        </w:rPr>
        <w:t xml:space="preserve">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4C2209DB" w14:textId="77777777" w:rsidR="001B31C3" w:rsidRPr="002131A1" w:rsidRDefault="001B31C3" w:rsidP="001B31C3">
      <w:pPr>
        <w:spacing w:after="160" w:line="276" w:lineRule="auto"/>
        <w:rPr>
          <w:rFonts w:eastAsia="Times New Roman"/>
          <w:szCs w:val="24"/>
        </w:rPr>
      </w:pPr>
      <w:r>
        <w:t>The structured comparative literature review addresses the following research questions:</w:t>
      </w:r>
    </w:p>
    <w:p w14:paraId="50E100A8"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2E30EA9"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3BB65D3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5E239997" w14:textId="77777777" w:rsidR="001B31C3" w:rsidRPr="002131A1" w:rsidRDefault="001B31C3" w:rsidP="001B31C3">
      <w:pPr>
        <w:spacing w:after="160" w:line="276" w:lineRule="auto"/>
        <w:rPr>
          <w:rFonts w:eastAsia="Times New Roman"/>
          <w:szCs w:val="24"/>
        </w:rPr>
      </w:pPr>
      <w:r>
        <w:rPr>
          <w:rFonts w:eastAsia="Times New Roman"/>
          <w:szCs w:val="24"/>
        </w:rPr>
        <w:t>RQ3.4: What trade-offs emerge among functionality, security, and energy efficiency in the selection of a consensus mechanism for a given blockchain application? [75], [76]</w:t>
      </w:r>
    </w:p>
    <w:p w14:paraId="16C82B0C" w14:textId="77777777" w:rsidR="008B202D"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18282222" w14:textId="77777777" w:rsidR="008B202D" w:rsidRPr="002131A1" w:rsidRDefault="008B202D" w:rsidP="008B202D">
      <w:pPr>
        <w:spacing w:after="160" w:line="276" w:lineRule="auto"/>
        <w:rPr>
          <w:rFonts w:eastAsia="Times New Roman"/>
          <w:szCs w:val="24"/>
        </w:rPr>
      </w:pPr>
      <w:r>
        <w:t xml:space="preserve">Recent work continues to extend blockchain consensus design in new directions. Ladder, for example, is a convergence-based structured-DAG design that facilitates parallel processing of blocks, achieving increased throughput and lower confirmation </w:t>
        <w:lastRenderedPageBreak/>
        <w:t xml:space="preserve">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Pr>
          <w:rFonts w:eastAsia="Times New Roman"/>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t>particularly in high-performance and BFT-based applications [79], [81].</w:t>
      </w:r>
    </w:p>
    <w:p w14:paraId="56B243B9" w14:textId="77777777" w:rsidR="009306EE" w:rsidRPr="002131A1" w:rsidRDefault="008B202D" w:rsidP="008B202D">
      <w:pPr>
        <w:spacing w:after="160" w:line="276" w:lineRule="auto"/>
        <w:rPr>
          <w:rFonts w:eastAsia="Times New Roman"/>
          <w:szCs w:val="24"/>
        </w:rPr>
      </w:pPr>
      <w:r>
        <w:rPr>
          <w:rFonts w:eastAsia="Times New Roman"/>
          <w:szCs w:val="24"/>
        </w:rPr>
        <w:t>The principal contribution of this structured comparative literature review is not a new consensus mechanism or an exhaustive quantitative evaluation across all blockchain settings. Instead, it provides an analytical and decision-oriented framework that integrates functionality, security, and energy consumption and relates these dimensions to practical deployment contexts [73], [75].</w:t>
      </w:r>
    </w:p>
    <w:p w14:paraId="0FDCF417" w14:textId="77777777" w:rsidR="004E597E" w:rsidRPr="002131A1" w:rsidRDefault="004E597E" w:rsidP="004E597E">
      <w:pPr>
        <w:pStyle w:val="Heading2"/>
        <w:numPr>
          <w:ilvl w:val="1"/>
          <w:numId w:val="0"/>
        </w:numPr>
        <w:rPr>
          <w:rFonts w:eastAsia="Times New Roman"/>
        </w:rPr>
      </w:pPr>
      <w:bookmarkStart w:id="81" w:name="_Toc236210083"/>
      <w:r>
        <w:t xml:space="preserve">3.2. </w:t>
      </w:r>
      <w:r>
        <w:rPr>
          <w:rFonts w:eastAsia="Times New Roman"/>
        </w:rPr>
        <w:t>Methodology</w:t>
      </w:r>
      <w:bookmarkEnd w:id="81"/>
    </w:p>
    <w:p w14:paraId="2A8CCEB4" w14:textId="77777777" w:rsidR="004E597E" w:rsidRPr="002131A1" w:rsidRDefault="009172BF" w:rsidP="008B202D">
      <w:r>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76E299A4" w14:textId="77777777" w:rsidR="004E597E" w:rsidRPr="002131A1" w:rsidRDefault="004E597E" w:rsidP="00E36C6D">
      <w:pPr>
        <w:pStyle w:val="Heading3"/>
        <w:numPr>
          <w:ilvl w:val="2"/>
          <w:numId w:val="0"/>
        </w:numPr>
        <w:rPr>
          <w:rFonts w:eastAsia="Times New Roman"/>
        </w:rPr>
      </w:pPr>
      <w:bookmarkStart w:id="82" w:name="_Toc236210084"/>
      <w:r>
        <w:t xml:space="preserve">3.2.1. </w:t>
      </w:r>
      <w:r>
        <w:rPr>
          <w:rFonts w:eastAsia="Times New Roman"/>
        </w:rPr>
        <w:t>Review Design</w:t>
      </w:r>
      <w:bookmarkEnd w:id="82"/>
    </w:p>
    <w:p w14:paraId="6E2D2901" w14:textId="77777777" w:rsidR="004E597E" w:rsidRPr="002131A1" w:rsidRDefault="004E597E" w:rsidP="004E597E">
      <w:r>
        <w:t>The review process was conducted in five stages:</w:t>
      </w:r>
    </w:p>
    <w:p w14:paraId="558AF217" w14:textId="6284653A" w:rsidR="004E597E" w:rsidRPr="002131A1" w:rsidRDefault="004E597E">
      <w:pPr>
        <w:pStyle w:val="ListParagraph"/>
        <w:numPr>
          <w:ilvl w:val="0"/>
          <w:numId w:val="18"/>
        </w:numPr>
      </w:pPr>
      <w:r>
        <w:t>formulation of the review objectives and research questions,</w:t>
      </w:r>
    </w:p>
    <w:p w14:paraId="4E763765" w14:textId="1AEE89B2" w:rsidR="004E597E" w:rsidRPr="002131A1" w:rsidRDefault="004E597E">
      <w:pPr>
        <w:pStyle w:val="ListParagraph"/>
        <w:numPr>
          <w:ilvl w:val="0"/>
          <w:numId w:val="18"/>
        </w:numPr>
      </w:pPr>
      <w:r>
        <w:t>identification of relevant studies through database searching,</w:t>
      </w:r>
    </w:p>
    <w:p w14:paraId="2837EBC5" w14:textId="4864E3DF" w:rsidR="004E597E" w:rsidRPr="002131A1" w:rsidRDefault="004E597E">
      <w:pPr>
        <w:pStyle w:val="ListParagraph"/>
        <w:numPr>
          <w:ilvl w:val="0"/>
          <w:numId w:val="18"/>
        </w:numPr>
      </w:pPr>
      <w:r>
        <w:t>title and abstract screening,</w:t>
      </w:r>
    </w:p>
    <w:p w14:paraId="045CA263" w14:textId="07887B64" w:rsidR="004E597E" w:rsidRPr="002131A1" w:rsidRDefault="004E597E">
      <w:pPr>
        <w:pStyle w:val="ListParagraph"/>
        <w:numPr>
          <w:ilvl w:val="0"/>
          <w:numId w:val="18"/>
        </w:numPr>
      </w:pPr>
      <w:r>
        <w:t xml:space="preserve">full-text eligibility assessment, and</w:t>
      </w:r>
    </w:p>
    <w:p w14:paraId="70CE5DD1" w14:textId="77777777" w:rsidR="004E597E" w:rsidRPr="002131A1" w:rsidRDefault="004E597E">
      <w:pPr>
        <w:pStyle w:val="ListParagraph"/>
        <w:numPr>
          <w:ilvl w:val="0"/>
          <w:numId w:val="18"/>
        </w:numPr>
      </w:pPr>
      <w:r>
        <w:t>structured data extraction and qualitative synthesis.</w:t>
      </w:r>
    </w:p>
    <w:p w14:paraId="37F2216C" w14:textId="77777777" w:rsidR="004E597E" w:rsidRPr="002131A1" w:rsidRDefault="004E597E" w:rsidP="004E597E">
      <w:r>
        <w:t>This design was adopted to reduce selection bias, improve traceability, and ensure that the comparison of consensus algorithms was grounded in an explicit review process rather than ad hoc literature selection [82], [83]</w:t>
      </w:r>
    </w:p>
    <w:p w14:paraId="5EF907DF" w14:textId="77777777" w:rsidR="004E597E" w:rsidRPr="002131A1" w:rsidRDefault="004E597E" w:rsidP="00E36C6D">
      <w:pPr>
        <w:pStyle w:val="Heading3"/>
        <w:numPr>
          <w:ilvl w:val="2"/>
          <w:numId w:val="0"/>
        </w:numPr>
        <w:rPr>
          <w:rFonts w:eastAsia="Times New Roman"/>
        </w:rPr>
      </w:pPr>
      <w:bookmarkStart w:id="83" w:name="_Toc236210085"/>
      <w:r>
        <w:lastRenderedPageBreak/>
        <w:t xml:space="preserve">3.2.2. </w:t>
      </w:r>
      <w:r>
        <w:rPr>
          <w:rFonts w:eastAsia="Times New Roman"/>
        </w:rPr>
        <w:t>Information Sources and Search Period</w:t>
      </w:r>
      <w:bookmarkEnd w:id="83"/>
    </w:p>
    <w:p w14:paraId="12AFD579" w14:textId="01799E88" w:rsidR="004E597E" w:rsidRDefault="008B202D" w:rsidP="004E597E">
      <w:r>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p w14:paraId="5482043A" w14:textId="6556A534" w:rsidR="00432874" w:rsidRPr="00725502" w:rsidRDefault="00432874" w:rsidP="00725502">
      <w:pPr>
        <w:pStyle w:val="Caption"/>
      </w:pPr>
      <w:r>
        <w:rPr>
          <w:b/>
          <w:bCs/>
        </w:rPr>
        <w:t xml:space="preserve">Table (3.1):</w:t>
      </w:r>
      <w:r>
        <w:t xml:space="preserve"> Inclusion and exclusion criteria</w:t>
      </w:r>
    </w:p>
    <w:tbl>
      <w:tblPr>
        <w:tblW w:w="4984" w:type="pct"/>
        <w:tblCellMar>
          <w:top w:w="15" w:type="dxa"/>
          <w:left w:w="15" w:type="dxa"/>
          <w:bottom w:w="15" w:type="dxa"/>
          <w:right w:w="15" w:type="dxa"/>
        </w:tblCellMar>
        <w:tblLook w:val="04A0" w:firstRow="1" w:lastRow="0" w:firstColumn="1" w:lastColumn="0" w:noHBand="0" w:noVBand="1"/>
      </w:tblPr>
      <w:tblGrid>
        <w:gridCol w:w="1395"/>
        <w:gridCol w:w="6800"/>
      </w:tblGrid>
      <w:tr w:rsidR="004E597E" w:rsidRPr="00394C2C" w14:paraId="0E081A12" w14:textId="77777777" w:rsidTr="00432874">
        <w:trPr>
          <w:tblHeader/>
        </w:trPr>
        <w:tc>
          <w:tcPr>
            <w:tcW w:w="1395" w:type="dxa"/>
            <w:tcBorders>
              <w:top w:val="single" w:sz="4" w:space="0" w:color="auto"/>
              <w:bottom w:val="single" w:sz="4" w:space="0" w:color="auto"/>
            </w:tcBorders>
            <w:hideMark/>
          </w:tcPr>
          <w:p w14:paraId="7E9D462A" w14:textId="77777777" w:rsidR="004E597E" w:rsidRPr="00394C2C" w:rsidRDefault="004E597E" w:rsidP="00B7557B">
            <w:pPr>
              <w:spacing w:after="0" w:line="259" w:lineRule="auto"/>
              <w:ind w:firstLine="0"/>
              <w:rPr>
                <w:b/>
                <w:bCs/>
                <w:sz w:val="18"/>
                <w:szCs w:val="18"/>
              </w:rPr>
            </w:pPr>
            <w:r>
              <w:rPr>
                <w:b/>
                <w:bCs/>
                <w:sz w:val="18"/>
                <w:szCs w:val="18"/>
              </w:rPr>
              <w:t>Criterion Type</w:t>
            </w:r>
          </w:p>
        </w:tc>
        <w:tc>
          <w:tcPr>
            <w:tcW w:w="6800" w:type="dxa"/>
            <w:tcBorders>
              <w:top w:val="single" w:sz="4" w:space="0" w:color="auto"/>
              <w:bottom w:val="single" w:sz="4" w:space="0" w:color="auto"/>
            </w:tcBorders>
            <w:hideMark/>
          </w:tcPr>
          <w:p w14:paraId="7299B6D6" w14:textId="77777777" w:rsidR="004E597E" w:rsidRPr="00394C2C" w:rsidRDefault="004E597E" w:rsidP="00B7557B">
            <w:pPr>
              <w:spacing w:after="0" w:line="259" w:lineRule="auto"/>
              <w:ind w:firstLine="0"/>
              <w:rPr>
                <w:b/>
                <w:bCs/>
                <w:sz w:val="18"/>
                <w:szCs w:val="18"/>
              </w:rPr>
            </w:pPr>
            <w:r>
              <w:rPr>
                <w:b/>
                <w:bCs/>
                <w:sz w:val="18"/>
                <w:szCs w:val="18"/>
              </w:rPr>
              <w:t>Criterion</w:t>
            </w:r>
          </w:p>
        </w:tc>
      </w:tr>
      <w:tr w:rsidR="004E597E" w:rsidRPr="00394C2C" w14:paraId="097C2A03" w14:textId="77777777" w:rsidTr="00432874">
        <w:trPr>
          <w:tblHeader/>
        </w:trPr>
        <w:tc>
          <w:tcPr>
            <w:tcW w:w="1395" w:type="dxa"/>
            <w:tcBorders>
              <w:top w:val="single" w:sz="4" w:space="0" w:color="auto"/>
            </w:tcBorders>
            <w:vAlign w:val="center"/>
            <w:hideMark/>
          </w:tcPr>
          <w:p w14:paraId="67DCCE6C"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tcBorders>
              <w:top w:val="single" w:sz="4" w:space="0" w:color="auto"/>
            </w:tcBorders>
            <w:vAlign w:val="center"/>
            <w:hideMark/>
          </w:tcPr>
          <w:p w14:paraId="1CE7F3AE" w14:textId="77777777" w:rsidR="004E597E" w:rsidRPr="00394C2C" w:rsidRDefault="004E597E" w:rsidP="00B7557B">
            <w:pPr>
              <w:spacing w:after="0" w:line="259" w:lineRule="auto"/>
              <w:ind w:firstLine="0"/>
              <w:rPr>
                <w:sz w:val="18"/>
                <w:szCs w:val="18"/>
              </w:rPr>
            </w:pPr>
            <w:r>
              <w:rPr>
                <w:sz w:val="18"/>
                <w:szCs w:val="18"/>
              </w:rPr>
              <w:t>Study proposes, analyzes, or compares a blockchain consensus mechanism</w:t>
            </w:r>
          </w:p>
        </w:tc>
      </w:tr>
      <w:tr w:rsidR="004E597E" w:rsidRPr="00394C2C" w14:paraId="57096CC2" w14:textId="77777777" w:rsidTr="00432874">
        <w:trPr>
          <w:tblHeader/>
        </w:trPr>
        <w:tc>
          <w:tcPr>
            <w:tcW w:w="1395" w:type="dxa"/>
            <w:vAlign w:val="center"/>
            <w:hideMark/>
          </w:tcPr>
          <w:p w14:paraId="7B6479B9"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589E96BB" w14:textId="77777777" w:rsidR="004E597E" w:rsidRPr="00394C2C" w:rsidRDefault="004E597E" w:rsidP="00B7557B">
            <w:pPr>
              <w:spacing w:after="0" w:line="259" w:lineRule="auto"/>
              <w:ind w:firstLine="0"/>
              <w:rPr>
                <w:sz w:val="18"/>
                <w:szCs w:val="18"/>
              </w:rPr>
            </w:pPr>
            <w:r>
              <w:rPr>
                <w:sz w:val="18"/>
                <w:szCs w:val="18"/>
              </w:rPr>
              <w:t>Study discusses functionality, security, scalability, or energy/energy consumption of consensus algorithms</w:t>
            </w:r>
          </w:p>
        </w:tc>
      </w:tr>
      <w:tr w:rsidR="004E597E" w:rsidRPr="00394C2C" w14:paraId="006F6906" w14:textId="77777777" w:rsidTr="00432874">
        <w:trPr>
          <w:tblHeader/>
        </w:trPr>
        <w:tc>
          <w:tcPr>
            <w:tcW w:w="1395" w:type="dxa"/>
            <w:vAlign w:val="center"/>
            <w:hideMark/>
          </w:tcPr>
          <w:p w14:paraId="1F9E2CBD"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12271578" w14:textId="77777777" w:rsidR="004E597E" w:rsidRPr="00394C2C" w:rsidRDefault="004E597E" w:rsidP="00B7557B">
            <w:pPr>
              <w:spacing w:after="0" w:line="259" w:lineRule="auto"/>
              <w:ind w:firstLine="0"/>
              <w:rPr>
                <w:sz w:val="18"/>
                <w:szCs w:val="18"/>
              </w:rPr>
            </w:pPr>
            <w:r>
              <w:rPr>
                <w:sz w:val="18"/>
                <w:szCs w:val="18"/>
              </w:rPr>
              <w:t>Study is foundational, highly cited, or directly relevant to the historical evolution of consensus mechanisms</w:t>
            </w:r>
          </w:p>
        </w:tc>
      </w:tr>
      <w:tr w:rsidR="004E597E" w:rsidRPr="00394C2C" w14:paraId="70023AEF" w14:textId="77777777" w:rsidTr="00432874">
        <w:trPr>
          <w:tblHeader/>
        </w:trPr>
        <w:tc>
          <w:tcPr>
            <w:tcW w:w="1395" w:type="dxa"/>
            <w:vAlign w:val="center"/>
            <w:hideMark/>
          </w:tcPr>
          <w:p w14:paraId="4D1CC925"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645D7299" w14:textId="77777777" w:rsidR="004E597E" w:rsidRPr="00394C2C" w:rsidRDefault="004E597E" w:rsidP="00B7557B">
            <w:pPr>
              <w:spacing w:after="0" w:line="259" w:lineRule="auto"/>
              <w:ind w:firstLine="0"/>
              <w:rPr>
                <w:sz w:val="18"/>
                <w:szCs w:val="18"/>
              </w:rPr>
            </w:pPr>
            <w:r>
              <w:rPr>
                <w:sz w:val="18"/>
                <w:szCs w:val="18"/>
              </w:rPr>
              <w:t>Study provides recent advances relevant to one or more selected consensus families</w:t>
            </w:r>
          </w:p>
        </w:tc>
      </w:tr>
      <w:tr w:rsidR="004E597E" w:rsidRPr="00394C2C" w14:paraId="2BB73C55" w14:textId="77777777" w:rsidTr="00432874">
        <w:trPr>
          <w:tblHeader/>
        </w:trPr>
        <w:tc>
          <w:tcPr>
            <w:tcW w:w="1395" w:type="dxa"/>
            <w:vAlign w:val="center"/>
            <w:hideMark/>
          </w:tcPr>
          <w:p w14:paraId="209BDD7C"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68C9EDD" w14:textId="77777777" w:rsidR="004E597E" w:rsidRPr="00394C2C" w:rsidRDefault="004E597E" w:rsidP="00B7557B">
            <w:pPr>
              <w:spacing w:after="0" w:line="259" w:lineRule="auto"/>
              <w:ind w:firstLine="0"/>
              <w:rPr>
                <w:sz w:val="18"/>
                <w:szCs w:val="18"/>
              </w:rPr>
            </w:pPr>
            <w:r>
              <w:rPr>
                <w:sz w:val="18"/>
                <w:szCs w:val="18"/>
              </w:rPr>
              <w:t>Study focuses on blockchain applications without substantial treatment of consensus design</w:t>
            </w:r>
          </w:p>
        </w:tc>
      </w:tr>
      <w:tr w:rsidR="004E597E" w:rsidRPr="00394C2C" w14:paraId="3739C6C7" w14:textId="77777777" w:rsidTr="00432874">
        <w:trPr>
          <w:tblHeader/>
        </w:trPr>
        <w:tc>
          <w:tcPr>
            <w:tcW w:w="1395" w:type="dxa"/>
            <w:vAlign w:val="center"/>
            <w:hideMark/>
          </w:tcPr>
          <w:p w14:paraId="2F925DA0"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D1E8750" w14:textId="77777777" w:rsidR="004E597E" w:rsidRPr="00394C2C" w:rsidRDefault="004E597E" w:rsidP="00B7557B">
            <w:pPr>
              <w:spacing w:after="0" w:line="259" w:lineRule="auto"/>
              <w:ind w:firstLine="0"/>
              <w:rPr>
                <w:sz w:val="18"/>
                <w:szCs w:val="18"/>
              </w:rPr>
            </w:pPr>
            <w:r>
              <w:rPr>
                <w:sz w:val="18"/>
                <w:szCs w:val="18"/>
              </w:rPr>
              <w:t>Study lacks sufficient technical detail for comparative analysis</w:t>
            </w:r>
          </w:p>
        </w:tc>
      </w:tr>
      <w:tr w:rsidR="004E597E" w:rsidRPr="00394C2C" w14:paraId="7E46B3B5" w14:textId="77777777" w:rsidTr="00432874">
        <w:trPr>
          <w:tblHeader/>
        </w:trPr>
        <w:tc>
          <w:tcPr>
            <w:tcW w:w="1395" w:type="dxa"/>
            <w:vAlign w:val="center"/>
            <w:hideMark/>
          </w:tcPr>
          <w:p w14:paraId="3E8B9B68"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0CD5B9D4" w14:textId="77777777" w:rsidR="004E597E" w:rsidRPr="00394C2C" w:rsidRDefault="004E597E" w:rsidP="00B7557B">
            <w:pPr>
              <w:spacing w:after="0" w:line="259" w:lineRule="auto"/>
              <w:ind w:firstLine="0"/>
              <w:rPr>
                <w:sz w:val="18"/>
                <w:szCs w:val="18"/>
              </w:rPr>
            </w:pPr>
            <w:r>
              <w:rPr>
                <w:sz w:val="18"/>
                <w:szCs w:val="18"/>
              </w:rPr>
              <w:t>Study is duplicated or superseded by a more complete version</w:t>
            </w:r>
          </w:p>
        </w:tc>
      </w:tr>
      <w:tr w:rsidR="004E597E" w:rsidRPr="00394C2C" w14:paraId="7DB3EFD5" w14:textId="77777777" w:rsidTr="00432874">
        <w:trPr>
          <w:tblHeader/>
        </w:trPr>
        <w:tc>
          <w:tcPr>
            <w:tcW w:w="1395" w:type="dxa"/>
            <w:vAlign w:val="center"/>
            <w:hideMark/>
          </w:tcPr>
          <w:p w14:paraId="796921B5"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513F1FCE" w14:textId="77777777" w:rsidR="004E597E" w:rsidRPr="00394C2C" w:rsidRDefault="004E597E" w:rsidP="00B7557B">
            <w:pPr>
              <w:spacing w:after="0" w:line="259" w:lineRule="auto"/>
              <w:ind w:firstLine="0"/>
              <w:rPr>
                <w:sz w:val="18"/>
                <w:szCs w:val="18"/>
              </w:rPr>
            </w:pPr>
            <w:r>
              <w:rPr>
                <w:sz w:val="18"/>
                <w:szCs w:val="18"/>
              </w:rPr>
              <w:t>Study is non-scholarly, promotional, or lacks reliable technical grounding</w:t>
            </w:r>
          </w:p>
        </w:tc>
      </w:tr>
      <w:tr w:rsidR="004E597E" w:rsidRPr="00394C2C" w14:paraId="69CDCE04" w14:textId="77777777" w:rsidTr="00432874">
        <w:trPr>
          <w:tblHeader/>
        </w:trPr>
        <w:tc>
          <w:tcPr>
            <w:tcW w:w="1395" w:type="dxa"/>
            <w:tcBorders>
              <w:bottom w:val="single" w:sz="4" w:space="0" w:color="auto"/>
            </w:tcBorders>
            <w:vAlign w:val="center"/>
            <w:hideMark/>
          </w:tcPr>
          <w:p w14:paraId="7B04C1F3"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tcBorders>
              <w:bottom w:val="single" w:sz="4" w:space="0" w:color="auto"/>
            </w:tcBorders>
            <w:vAlign w:val="center"/>
            <w:hideMark/>
          </w:tcPr>
          <w:p w14:paraId="009185FC" w14:textId="77777777" w:rsidR="004E597E" w:rsidRPr="00394C2C" w:rsidRDefault="004E597E" w:rsidP="00B7557B">
            <w:pPr>
              <w:spacing w:after="0" w:line="259" w:lineRule="auto"/>
              <w:ind w:firstLine="0"/>
              <w:rPr>
                <w:sz w:val="18"/>
                <w:szCs w:val="18"/>
              </w:rPr>
            </w:pPr>
            <w:r>
              <w:rPr>
                <w:sz w:val="18"/>
                <w:szCs w:val="18"/>
              </w:rPr>
              <w:t>Study addresses unrelated distributed-systems topics without direct blockchain-consensus relevance</w:t>
            </w:r>
          </w:p>
        </w:tc>
      </w:tr>
    </w:tbl>
    <w:p w14:paraId="258E2A4E" w14:textId="77777777" w:rsidR="004E597E" w:rsidRPr="002131A1" w:rsidRDefault="004E597E" w:rsidP="00E36C6D">
      <w:pPr>
        <w:pStyle w:val="Heading3"/>
        <w:numPr>
          <w:ilvl w:val="2"/>
          <w:numId w:val="0"/>
        </w:numPr>
        <w:rPr>
          <w:rFonts w:eastAsia="Times New Roman"/>
        </w:rPr>
      </w:pPr>
      <w:bookmarkStart w:id="84" w:name="_Toc236210086"/>
      <w:r>
        <w:t xml:space="preserve">3.2.3. </w:t>
      </w:r>
      <w:r>
        <w:rPr>
          <w:rFonts w:eastAsia="Times New Roman"/>
        </w:rPr>
        <w:t>Search Strategy</w:t>
      </w:r>
      <w:bookmarkEnd w:id="84"/>
    </w:p>
    <w:p w14:paraId="59F9B027" w14:textId="77777777" w:rsidR="004E597E" w:rsidRPr="002131A1" w:rsidRDefault="004E597E" w:rsidP="004E597E">
      <w:r>
        <w:t>The search strings combined general blockchain-consensus terms with mechanism-specific and evaluation-oriented keywords. Representative search expressions included:</w:t>
      </w:r>
    </w:p>
    <w:p w14:paraId="5AE79C63" w14:textId="77777777" w:rsidR="004E597E" w:rsidRPr="002131A1" w:rsidRDefault="004E597E">
      <w:pPr>
        <w:pStyle w:val="ListParagraph"/>
        <w:numPr>
          <w:ilvl w:val="0"/>
          <w:numId w:val="19"/>
        </w:numPr>
      </w:pPr>
      <w:r>
        <w:t xml:space="preserve">“blockchain consensus” AND survey</w:t>
      </w:r>
    </w:p>
    <w:p w14:paraId="0267621A" w14:textId="77777777" w:rsidR="004E597E" w:rsidRPr="002131A1" w:rsidRDefault="004E597E">
      <w:pPr>
        <w:pStyle w:val="ListParagraph"/>
        <w:numPr>
          <w:ilvl w:val="0"/>
          <w:numId w:val="19"/>
        </w:numPr>
      </w:pPr>
      <w:r>
        <w:t xml:space="preserve">“consensus algorithm” AND blockchain</w:t>
      </w:r>
    </w:p>
    <w:p w14:paraId="532B34A5" w14:textId="77777777" w:rsidR="004E597E" w:rsidRPr="002131A1" w:rsidRDefault="004E597E">
      <w:pPr>
        <w:pStyle w:val="ListParagraph"/>
        <w:numPr>
          <w:ilvl w:val="0"/>
          <w:numId w:val="19"/>
        </w:numPr>
      </w:pPr>
      <w:r>
        <w:t xml:space="preserve">“Proof of Work” OR PoW OR “Proof of Stake” OR PoS</w:t>
      </w:r>
    </w:p>
    <w:p w14:paraId="3B8F766F" w14:textId="77777777" w:rsidR="004E597E" w:rsidRPr="002131A1" w:rsidRDefault="004E597E">
      <w:pPr>
        <w:pStyle w:val="ListParagraph"/>
        <w:numPr>
          <w:ilvl w:val="0"/>
          <w:numId w:val="19"/>
        </w:numPr>
      </w:pPr>
      <w:r>
        <w:t xml:space="preserve">PBFT OR BFT OR DPoS OR PoA OR PoET OR PoH OR “Proof of Space”</w:t>
      </w:r>
    </w:p>
    <w:p w14:paraId="09BF5EAA" w14:textId="77777777" w:rsidR="004E597E" w:rsidRPr="002131A1" w:rsidRDefault="004E597E">
      <w:pPr>
        <w:pStyle w:val="ListParagraph"/>
        <w:numPr>
          <w:ilvl w:val="0"/>
          <w:numId w:val="19"/>
        </w:numPr>
      </w:pPr>
      <w:r>
        <w:lastRenderedPageBreak/>
        <w:t>blockchain AND security AND consensus</w:t>
      </w:r>
    </w:p>
    <w:p w14:paraId="0D9F472C" w14:textId="77777777" w:rsidR="004E597E" w:rsidRPr="002131A1" w:rsidRDefault="004E597E">
      <w:pPr>
        <w:pStyle w:val="ListParagraph"/>
        <w:numPr>
          <w:ilvl w:val="0"/>
          <w:numId w:val="19"/>
        </w:numPr>
      </w:pPr>
      <w:r>
        <w:t>blockchain AND energy consumption AND consensus</w:t>
      </w:r>
    </w:p>
    <w:p w14:paraId="327A2B4B" w14:textId="77777777" w:rsidR="004E597E" w:rsidRPr="002131A1" w:rsidRDefault="004E597E">
      <w:pPr>
        <w:pStyle w:val="ListParagraph"/>
        <w:numPr>
          <w:ilvl w:val="0"/>
          <w:numId w:val="19"/>
        </w:numPr>
      </w:pPr>
      <w:r>
        <w:t>blockchain AND scalability AND consensus</w:t>
      </w:r>
    </w:p>
    <w:p w14:paraId="13DB9A97" w14:textId="77777777" w:rsidR="004E597E" w:rsidRPr="002131A1" w:rsidRDefault="004E597E" w:rsidP="004E597E">
      <w:r>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AC64B20" w14:textId="77777777" w:rsidR="004E597E" w:rsidRPr="002131A1" w:rsidRDefault="004E597E" w:rsidP="00E36C6D">
      <w:pPr>
        <w:pStyle w:val="Heading3"/>
        <w:numPr>
          <w:ilvl w:val="2"/>
          <w:numId w:val="0"/>
        </w:numPr>
        <w:rPr>
          <w:rFonts w:eastAsia="Times New Roman"/>
        </w:rPr>
      </w:pPr>
      <w:bookmarkStart w:id="85" w:name="_Toc236210087"/>
      <w:r>
        <w:t xml:space="preserve">3.2.4. </w:t>
      </w:r>
      <w:r>
        <w:rPr>
          <w:rFonts w:eastAsia="Times New Roman"/>
        </w:rPr>
        <w:t>Eligibility Criteria</w:t>
      </w:r>
      <w:bookmarkEnd w:id="85"/>
    </w:p>
    <w:p w14:paraId="543CF446" w14:textId="77777777" w:rsidR="004E597E" w:rsidRPr="002131A1" w:rsidRDefault="004E597E" w:rsidP="004E597E">
      <w:r>
        <w:t>Studies were included if they satisfied at least one of the following criteria:</w:t>
      </w:r>
    </w:p>
    <w:p w14:paraId="4173FFC4" w14:textId="3148990E" w:rsidR="004E597E" w:rsidRPr="002131A1" w:rsidRDefault="004E597E">
      <w:pPr>
        <w:pStyle w:val="ListParagraph"/>
        <w:numPr>
          <w:ilvl w:val="0"/>
          <w:numId w:val="20"/>
        </w:numPr>
      </w:pPr>
      <w:r>
        <w:t>they proposed, analyzed, or compared a blockchain consensus mechanism,</w:t>
      </w:r>
    </w:p>
    <w:p w14:paraId="1A27CFFB" w14:textId="175609AB" w:rsidR="004E597E" w:rsidRPr="002131A1" w:rsidRDefault="004E597E">
      <w:pPr>
        <w:pStyle w:val="ListParagraph"/>
        <w:numPr>
          <w:ilvl w:val="0"/>
          <w:numId w:val="20"/>
        </w:numPr>
      </w:pPr>
      <w:r>
        <w:t>they discussed consensus from the perspective of functionality, security, scalability, or energy consumption,</w:t>
      </w:r>
    </w:p>
    <w:p w14:paraId="0462987E" w14:textId="37884C43" w:rsidR="004E597E" w:rsidRPr="002131A1" w:rsidRDefault="004E597E">
      <w:pPr>
        <w:pStyle w:val="ListParagraph"/>
        <w:numPr>
          <w:ilvl w:val="0"/>
          <w:numId w:val="20"/>
        </w:numPr>
      </w:pPr>
      <w:r>
        <w:t xml:space="preserve">they provided foundational or widely cited technical insights relevant to the evolution of blockchain consensus mechanisms, or</w:t>
      </w:r>
    </w:p>
    <w:p w14:paraId="5580D81D" w14:textId="77777777" w:rsidR="004E597E" w:rsidRPr="002131A1" w:rsidRDefault="004E597E">
      <w:pPr>
        <w:pStyle w:val="ListParagraph"/>
        <w:numPr>
          <w:ilvl w:val="0"/>
          <w:numId w:val="20"/>
        </w:numPr>
      </w:pPr>
      <w:r>
        <w:t>they introduced recent advances directly relevant to the selected consensus families considered in this survey.</w:t>
      </w:r>
    </w:p>
    <w:p w14:paraId="4AEFAF2B" w14:textId="77777777" w:rsidR="004E597E" w:rsidRPr="002131A1" w:rsidRDefault="004E597E" w:rsidP="004E597E">
      <w:r>
        <w:t>Studies were excluded if they:</w:t>
      </w:r>
    </w:p>
    <w:p w14:paraId="681FEE45" w14:textId="458A5FD3" w:rsidR="004E597E" w:rsidRPr="002131A1" w:rsidRDefault="004E597E">
      <w:pPr>
        <w:pStyle w:val="ListParagraph"/>
        <w:numPr>
          <w:ilvl w:val="0"/>
          <w:numId w:val="21"/>
        </w:numPr>
      </w:pPr>
      <w:r>
        <w:t>focused on blockchain applications without meaningful treatment of consensus design,</w:t>
      </w:r>
    </w:p>
    <w:p w14:paraId="2C04AB41" w14:textId="35E4E4B3" w:rsidR="004E597E" w:rsidRPr="002131A1" w:rsidRDefault="004E597E">
      <w:pPr>
        <w:pStyle w:val="ListParagraph"/>
        <w:numPr>
          <w:ilvl w:val="0"/>
          <w:numId w:val="21"/>
        </w:numPr>
      </w:pPr>
      <w:r>
        <w:t>lacked sufficient technical detail for comparative analysis,</w:t>
      </w:r>
    </w:p>
    <w:p w14:paraId="4A2A9C74" w14:textId="45BA4FDB" w:rsidR="004E597E" w:rsidRPr="002131A1" w:rsidRDefault="004E597E">
      <w:pPr>
        <w:pStyle w:val="ListParagraph"/>
        <w:numPr>
          <w:ilvl w:val="0"/>
          <w:numId w:val="21"/>
        </w:numPr>
      </w:pPr>
      <w:r>
        <w:t>were duplicates or shorter versions of more complete studies,</w:t>
      </w:r>
    </w:p>
    <w:p w14:paraId="5FC0DEB0" w14:textId="7C7CDA12" w:rsidR="004E597E" w:rsidRPr="002131A1" w:rsidRDefault="004E597E">
      <w:pPr>
        <w:pStyle w:val="ListParagraph"/>
        <w:numPr>
          <w:ilvl w:val="0"/>
          <w:numId w:val="21"/>
        </w:numPr>
      </w:pPr>
      <w:r>
        <w:t xml:space="preserve">were non-scholarly opinion pieces or promotional material, or</w:t>
      </w:r>
    </w:p>
    <w:p w14:paraId="052BE9E5" w14:textId="77777777" w:rsidR="004E597E" w:rsidRPr="002131A1" w:rsidRDefault="004E597E">
      <w:pPr>
        <w:pStyle w:val="ListParagraph"/>
        <w:numPr>
          <w:ilvl w:val="0"/>
          <w:numId w:val="21"/>
        </w:numPr>
      </w:pPr>
      <w:r>
        <w:t xml:space="preserve">addressed unrelated distributed-systems topics without direct relevance to blockchain consensus [84], [85]. </w:t>
      </w:r>
    </w:p>
    <w:p w14:paraId="00B8B583" w14:textId="77777777" w:rsidR="004E597E" w:rsidRPr="002131A1" w:rsidRDefault="004E597E" w:rsidP="00E36C6D">
      <w:pPr>
        <w:pStyle w:val="Heading3"/>
        <w:numPr>
          <w:ilvl w:val="2"/>
          <w:numId w:val="0"/>
        </w:numPr>
        <w:rPr>
          <w:rFonts w:eastAsia="Times New Roman"/>
        </w:rPr>
      </w:pPr>
      <w:bookmarkStart w:id="86" w:name="_Toc236210088"/>
      <w:r>
        <w:t xml:space="preserve">3.2.5. </w:t>
      </w:r>
      <w:r>
        <w:rPr>
          <w:rFonts w:eastAsia="Times New Roman"/>
        </w:rPr>
        <w:t>Study Selection Procedure</w:t>
      </w:r>
      <w:bookmarkEnd w:id="86"/>
    </w:p>
    <w:p w14:paraId="4918025C" w14:textId="77777777" w:rsidR="008B202D" w:rsidRPr="002131A1" w:rsidRDefault="008B202D" w:rsidP="008B202D">
      <w:r>
        <w:t xml:space="preserve">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w:t>
        <w:lastRenderedPageBreak/>
        <w:t>requirements specified for inclusion were included in the final published results of this work.</w:t>
      </w:r>
    </w:p>
    <w:p w14:paraId="391F5DDD" w14:textId="77777777" w:rsidR="004E597E" w:rsidRPr="002131A1" w:rsidRDefault="008B202D" w:rsidP="008B202D">
      <w:r>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0360AF72" w14:textId="77777777" w:rsidR="004E597E" w:rsidRPr="002131A1" w:rsidRDefault="004E597E" w:rsidP="00E36C6D">
      <w:pPr>
        <w:pStyle w:val="Heading3"/>
        <w:numPr>
          <w:ilvl w:val="2"/>
          <w:numId w:val="0"/>
        </w:numPr>
        <w:rPr>
          <w:rFonts w:eastAsia="Times New Roman"/>
        </w:rPr>
      </w:pPr>
      <w:bookmarkStart w:id="87" w:name="_Toc236210089"/>
      <w:r>
        <w:t xml:space="preserve">3.2.6. </w:t>
      </w:r>
      <w:r>
        <w:rPr>
          <w:rFonts w:eastAsia="Times New Roman"/>
        </w:rPr>
        <w:t>Data Extraction</w:t>
      </w:r>
      <w:bookmarkEnd w:id="87"/>
    </w:p>
    <w:p w14:paraId="2F3758D2" w14:textId="77777777" w:rsidR="004E597E" w:rsidRPr="002131A1" w:rsidRDefault="004E597E" w:rsidP="004E597E">
      <w:r>
        <w:t>For each included study, the following information was extracted in a structured manner:</w:t>
      </w:r>
    </w:p>
    <w:p w14:paraId="795730CD" w14:textId="55815BED" w:rsidR="004E597E" w:rsidRPr="002131A1" w:rsidRDefault="004E597E">
      <w:pPr>
        <w:pStyle w:val="ListParagraph"/>
        <w:numPr>
          <w:ilvl w:val="0"/>
          <w:numId w:val="22"/>
        </w:numPr>
      </w:pPr>
      <w:r>
        <w:t>consensus mechanism or protocol family,</w:t>
      </w:r>
    </w:p>
    <w:p w14:paraId="20F81160" w14:textId="303371AA" w:rsidR="004E597E" w:rsidRPr="002131A1" w:rsidRDefault="004E597E">
      <w:pPr>
        <w:pStyle w:val="ListParagraph"/>
        <w:numPr>
          <w:ilvl w:val="0"/>
          <w:numId w:val="22"/>
        </w:numPr>
      </w:pPr>
      <w:r>
        <w:t>validation logic and participation model,</w:t>
      </w:r>
    </w:p>
    <w:p w14:paraId="67BF4EBD" w14:textId="4807D837" w:rsidR="004E597E" w:rsidRPr="002131A1" w:rsidRDefault="004E597E">
      <w:pPr>
        <w:pStyle w:val="ListParagraph"/>
        <w:numPr>
          <w:ilvl w:val="0"/>
          <w:numId w:val="22"/>
        </w:numPr>
      </w:pPr>
      <w:r>
        <w:t>trust assumptions and deployment setting,</w:t>
      </w:r>
    </w:p>
    <w:p w14:paraId="313C91B6" w14:textId="12452F75" w:rsidR="004E597E" w:rsidRPr="002131A1" w:rsidRDefault="004E597E">
      <w:pPr>
        <w:pStyle w:val="ListParagraph"/>
        <w:numPr>
          <w:ilvl w:val="0"/>
          <w:numId w:val="22"/>
        </w:numPr>
      </w:pPr>
      <w:r>
        <w:t>fault tolerance characteristics,</w:t>
      </w:r>
    </w:p>
    <w:p w14:paraId="7BAEBFEA" w14:textId="70FA2D93" w:rsidR="004E597E" w:rsidRPr="002131A1" w:rsidRDefault="004E597E">
      <w:pPr>
        <w:pStyle w:val="ListParagraph"/>
        <w:numPr>
          <w:ilvl w:val="0"/>
          <w:numId w:val="22"/>
        </w:numPr>
      </w:pPr>
      <w:r>
        <w:t>scalability and performance implications,</w:t>
      </w:r>
    </w:p>
    <w:p w14:paraId="7A057B2D" w14:textId="228E5A01" w:rsidR="004E597E" w:rsidRPr="002131A1" w:rsidRDefault="004E597E">
      <w:pPr>
        <w:pStyle w:val="ListParagraph"/>
        <w:numPr>
          <w:ilvl w:val="0"/>
          <w:numId w:val="22"/>
        </w:numPr>
      </w:pPr>
      <w:r>
        <w:t>security properties and reported attack surfaces,</w:t>
      </w:r>
    </w:p>
    <w:p w14:paraId="3F536143" w14:textId="3C496EF8" w:rsidR="004E597E" w:rsidRPr="002131A1" w:rsidRDefault="004E597E">
      <w:pPr>
        <w:pStyle w:val="ListParagraph"/>
        <w:numPr>
          <w:ilvl w:val="0"/>
          <w:numId w:val="22"/>
        </w:numPr>
      </w:pPr>
      <w:r>
        <w:t>energy or power-related observations,</w:t>
      </w:r>
    </w:p>
    <w:p w14:paraId="7CC7212D" w14:textId="77777777" w:rsidR="004E597E" w:rsidRPr="002131A1" w:rsidRDefault="004E597E">
      <w:pPr>
        <w:pStyle w:val="ListParagraph"/>
        <w:numPr>
          <w:ilvl w:val="0"/>
          <w:numId w:val="22"/>
        </w:numPr>
      </w:pPr>
      <w:r>
        <w:t>representative application contexts.</w:t>
      </w:r>
    </w:p>
    <w:p w14:paraId="7E50B361" w14:textId="77777777" w:rsidR="004E597E" w:rsidRPr="002131A1"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78FE9023" w14:textId="77777777" w:rsidR="004E597E" w:rsidRPr="002131A1" w:rsidRDefault="004E597E" w:rsidP="00E36C6D">
      <w:pPr>
        <w:pStyle w:val="Heading3"/>
        <w:numPr>
          <w:ilvl w:val="2"/>
          <w:numId w:val="0"/>
        </w:numPr>
        <w:rPr>
          <w:rFonts w:eastAsia="Times New Roman"/>
        </w:rPr>
      </w:pPr>
      <w:bookmarkStart w:id="88" w:name="_Toc236210090"/>
      <w:r>
        <w:t xml:space="preserve">3.2.7. </w:t>
      </w:r>
      <w:r>
        <w:rPr>
          <w:rFonts w:eastAsia="Times New Roman"/>
        </w:rPr>
        <w:t>Selection of Consensus Algorithms</w:t>
      </w:r>
      <w:bookmarkEnd w:id="88"/>
    </w:p>
    <w:p w14:paraId="58EC9150" w14:textId="77777777" w:rsidR="004E597E"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w:t>
        <w:lastRenderedPageBreak/>
        <w:t>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p w14:paraId="760E6B9F" w14:textId="6B136DC9" w:rsidR="00725502" w:rsidRPr="002131A1" w:rsidRDefault="00725502" w:rsidP="00725502">
      <w:pPr>
        <w:pStyle w:val="Caption"/>
      </w:pPr>
      <w:r>
        <w:rPr>
          <w:b/>
          <w:bCs/>
        </w:rPr>
        <w:t xml:space="preserve">Table (3.2):</w:t>
      </w:r>
      <w:r>
        <w:t xml:space="preserve"> Data extraction framework used in this survey</w:t>
      </w:r>
    </w:p>
    <w:tbl>
      <w:tblPr>
        <w:tblW w:w="5000" w:type="pct"/>
        <w:tblCellMar>
          <w:top w:w="15" w:type="dxa"/>
          <w:left w:w="15" w:type="dxa"/>
          <w:bottom w:w="15" w:type="dxa"/>
          <w:right w:w="15" w:type="dxa"/>
        </w:tblCellMar>
        <w:tblLook w:val="04A0" w:firstRow="1" w:lastRow="0" w:firstColumn="1" w:lastColumn="0" w:noHBand="0" w:noVBand="1"/>
      </w:tblPr>
      <w:tblGrid>
        <w:gridCol w:w="1840"/>
        <w:gridCol w:w="6381"/>
      </w:tblGrid>
      <w:tr w:rsidR="00F34699" w:rsidRPr="00725502" w14:paraId="09F50E93" w14:textId="77777777" w:rsidTr="00410710">
        <w:trPr>
          <w:tblHeader/>
        </w:trPr>
        <w:tc>
          <w:tcPr>
            <w:tcW w:w="0" w:type="auto"/>
            <w:tcBorders>
              <w:top w:val="single" w:sz="4" w:space="0" w:color="auto"/>
              <w:bottom w:val="single" w:sz="4" w:space="0" w:color="auto"/>
            </w:tcBorders>
            <w:hideMark/>
          </w:tcPr>
          <w:p w14:paraId="068F9AFC" w14:textId="77777777" w:rsidR="00F34699" w:rsidRPr="00725502" w:rsidRDefault="00F34699" w:rsidP="00B7557B">
            <w:pPr>
              <w:spacing w:after="0" w:line="259" w:lineRule="auto"/>
              <w:ind w:firstLine="0"/>
              <w:rPr>
                <w:b/>
                <w:bCs/>
                <w:sz w:val="18"/>
                <w:szCs w:val="18"/>
              </w:rPr>
            </w:pPr>
            <w:r>
              <w:rPr>
                <w:b/>
                <w:bCs/>
                <w:sz w:val="18"/>
                <w:szCs w:val="18"/>
              </w:rPr>
              <w:t>Extracted Item</w:t>
            </w:r>
          </w:p>
        </w:tc>
        <w:tc>
          <w:tcPr>
            <w:tcW w:w="0" w:type="auto"/>
            <w:tcBorders>
              <w:top w:val="single" w:sz="4" w:space="0" w:color="auto"/>
              <w:bottom w:val="single" w:sz="4" w:space="0" w:color="auto"/>
            </w:tcBorders>
            <w:hideMark/>
          </w:tcPr>
          <w:p w14:paraId="4E395EC2" w14:textId="77777777" w:rsidR="00F34699" w:rsidRPr="00725502" w:rsidRDefault="00F34699" w:rsidP="00B7557B">
            <w:pPr>
              <w:spacing w:after="0" w:line="259" w:lineRule="auto"/>
              <w:ind w:firstLine="0"/>
              <w:rPr>
                <w:b/>
                <w:bCs/>
                <w:sz w:val="18"/>
                <w:szCs w:val="18"/>
              </w:rPr>
            </w:pPr>
            <w:r>
              <w:rPr>
                <w:b/>
                <w:bCs/>
                <w:sz w:val="18"/>
                <w:szCs w:val="18"/>
              </w:rPr>
              <w:t>Description</w:t>
            </w:r>
          </w:p>
        </w:tc>
      </w:tr>
      <w:tr w:rsidR="00F34699" w:rsidRPr="00725502" w14:paraId="3E21350B" w14:textId="77777777" w:rsidTr="00410710">
        <w:trPr>
          <w:tblHeader/>
        </w:trPr>
        <w:tc>
          <w:tcPr>
            <w:tcW w:w="0" w:type="auto"/>
            <w:tcBorders>
              <w:top w:val="single" w:sz="4" w:space="0" w:color="auto"/>
            </w:tcBorders>
            <w:vAlign w:val="center"/>
            <w:hideMark/>
          </w:tcPr>
          <w:p w14:paraId="193CC591" w14:textId="77777777" w:rsidR="00F34699" w:rsidRPr="00725502" w:rsidRDefault="00F34699" w:rsidP="00266D39">
            <w:pPr>
              <w:spacing w:after="0" w:line="259" w:lineRule="auto"/>
              <w:ind w:firstLine="0"/>
              <w:jc w:val="left"/>
              <w:rPr>
                <w:sz w:val="18"/>
                <w:szCs w:val="18"/>
              </w:rPr>
            </w:pPr>
            <w:r>
              <w:rPr>
                <w:sz w:val="18"/>
                <w:szCs w:val="18"/>
              </w:rPr>
              <w:t>Consensus family</w:t>
            </w:r>
          </w:p>
        </w:tc>
        <w:tc>
          <w:tcPr>
            <w:tcW w:w="0" w:type="auto"/>
            <w:tcBorders>
              <w:top w:val="single" w:sz="4" w:space="0" w:color="auto"/>
            </w:tcBorders>
            <w:vAlign w:val="center"/>
            <w:hideMark/>
          </w:tcPr>
          <w:p w14:paraId="4B740CF0" w14:textId="77777777" w:rsidR="00F34699" w:rsidRPr="00725502" w:rsidRDefault="00F34699" w:rsidP="00266D39">
            <w:pPr>
              <w:spacing w:after="0" w:line="259" w:lineRule="auto"/>
              <w:ind w:firstLine="0"/>
              <w:jc w:val="left"/>
              <w:rPr>
                <w:sz w:val="18"/>
                <w:szCs w:val="18"/>
              </w:rPr>
            </w:pPr>
            <w:r>
              <w:rPr>
                <w:sz w:val="18"/>
                <w:szCs w:val="18"/>
              </w:rPr>
              <w:t xml:space="preserve">PoW, PoS, BFT, PBFT, DPoS, PoA, PoET, PoH, PoSpace, PoB, PoR, PoC</w:t>
            </w:r>
          </w:p>
        </w:tc>
      </w:tr>
      <w:tr w:rsidR="00F34699" w:rsidRPr="00725502" w14:paraId="49AB1A6F" w14:textId="77777777" w:rsidTr="00410710">
        <w:trPr>
          <w:tblHeader/>
        </w:trPr>
        <w:tc>
          <w:tcPr>
            <w:tcW w:w="0" w:type="auto"/>
            <w:vAlign w:val="center"/>
            <w:hideMark/>
          </w:tcPr>
          <w:p w14:paraId="1AFCC961" w14:textId="77777777" w:rsidR="00F34699" w:rsidRPr="00725502" w:rsidRDefault="00F34699" w:rsidP="00266D39">
            <w:pPr>
              <w:spacing w:after="0" w:line="259" w:lineRule="auto"/>
              <w:ind w:firstLine="0"/>
              <w:jc w:val="left"/>
              <w:rPr>
                <w:sz w:val="18"/>
                <w:szCs w:val="18"/>
              </w:rPr>
            </w:pPr>
            <w:r>
              <w:rPr>
                <w:sz w:val="18"/>
                <w:szCs w:val="18"/>
              </w:rPr>
              <w:t>Validation logic</w:t>
            </w:r>
          </w:p>
        </w:tc>
        <w:tc>
          <w:tcPr>
            <w:tcW w:w="0" w:type="auto"/>
            <w:vAlign w:val="center"/>
            <w:hideMark/>
          </w:tcPr>
          <w:p w14:paraId="6EC654AB" w14:textId="77777777" w:rsidR="00F34699" w:rsidRPr="00725502" w:rsidRDefault="00F34699" w:rsidP="00266D39">
            <w:pPr>
              <w:spacing w:after="0" w:line="259" w:lineRule="auto"/>
              <w:ind w:firstLine="0"/>
              <w:jc w:val="left"/>
              <w:rPr>
                <w:sz w:val="18"/>
                <w:szCs w:val="18"/>
              </w:rPr>
            </w:pPr>
            <w:r>
              <w:rPr>
                <w:sz w:val="18"/>
                <w:szCs w:val="18"/>
              </w:rPr>
              <w:t>Computational work, economic stake, delegated validation, trusted authority, storage commitment, etc.</w:t>
            </w:r>
          </w:p>
        </w:tc>
      </w:tr>
      <w:tr w:rsidR="00F34699" w:rsidRPr="00725502" w14:paraId="0A3BD85A" w14:textId="77777777" w:rsidTr="00410710">
        <w:trPr>
          <w:tblHeader/>
        </w:trPr>
        <w:tc>
          <w:tcPr>
            <w:tcW w:w="0" w:type="auto"/>
            <w:vAlign w:val="center"/>
            <w:hideMark/>
          </w:tcPr>
          <w:p w14:paraId="4421E6F8" w14:textId="77777777" w:rsidR="00F34699" w:rsidRPr="00725502" w:rsidRDefault="00F34699" w:rsidP="00266D39">
            <w:pPr>
              <w:spacing w:after="0" w:line="259" w:lineRule="auto"/>
              <w:ind w:firstLine="0"/>
              <w:jc w:val="left"/>
              <w:rPr>
                <w:sz w:val="18"/>
                <w:szCs w:val="18"/>
              </w:rPr>
            </w:pPr>
            <w:r>
              <w:rPr>
                <w:sz w:val="18"/>
                <w:szCs w:val="18"/>
              </w:rPr>
              <w:t>Participation model</w:t>
            </w:r>
          </w:p>
        </w:tc>
        <w:tc>
          <w:tcPr>
            <w:tcW w:w="0" w:type="auto"/>
            <w:vAlign w:val="center"/>
            <w:hideMark/>
          </w:tcPr>
          <w:p w14:paraId="63A69F58" w14:textId="77777777" w:rsidR="00F34699" w:rsidRPr="00725502" w:rsidRDefault="00F34699" w:rsidP="00266D39">
            <w:pPr>
              <w:spacing w:after="0" w:line="259" w:lineRule="auto"/>
              <w:ind w:firstLine="0"/>
              <w:jc w:val="left"/>
              <w:rPr>
                <w:sz w:val="18"/>
                <w:szCs w:val="18"/>
              </w:rPr>
            </w:pPr>
            <w:r>
              <w:rPr>
                <w:sz w:val="18"/>
                <w:szCs w:val="18"/>
              </w:rPr>
              <w:t>Permissionless, permissioned, consortium, hybrid</w:t>
            </w:r>
          </w:p>
        </w:tc>
      </w:tr>
      <w:tr w:rsidR="00F34699" w:rsidRPr="00725502" w14:paraId="3FDF32DF" w14:textId="77777777" w:rsidTr="00410710">
        <w:trPr>
          <w:tblHeader/>
        </w:trPr>
        <w:tc>
          <w:tcPr>
            <w:tcW w:w="0" w:type="auto"/>
            <w:vAlign w:val="center"/>
            <w:hideMark/>
          </w:tcPr>
          <w:p w14:paraId="34E79EF5" w14:textId="77777777" w:rsidR="00F34699" w:rsidRPr="00725502" w:rsidRDefault="00F34699" w:rsidP="00266D39">
            <w:pPr>
              <w:spacing w:after="0" w:line="259" w:lineRule="auto"/>
              <w:ind w:firstLine="0"/>
              <w:jc w:val="left"/>
              <w:rPr>
                <w:sz w:val="18"/>
                <w:szCs w:val="18"/>
              </w:rPr>
            </w:pPr>
            <w:r>
              <w:rPr>
                <w:sz w:val="18"/>
                <w:szCs w:val="18"/>
              </w:rPr>
              <w:t>Trust assumptions</w:t>
            </w:r>
          </w:p>
        </w:tc>
        <w:tc>
          <w:tcPr>
            <w:tcW w:w="0" w:type="auto"/>
            <w:vAlign w:val="center"/>
            <w:hideMark/>
          </w:tcPr>
          <w:p w14:paraId="34C9E190" w14:textId="77777777" w:rsidR="00F34699" w:rsidRPr="00725502" w:rsidRDefault="00F34699" w:rsidP="00266D39">
            <w:pPr>
              <w:spacing w:after="0" w:line="259" w:lineRule="auto"/>
              <w:ind w:firstLine="0"/>
              <w:jc w:val="left"/>
              <w:rPr>
                <w:sz w:val="18"/>
                <w:szCs w:val="18"/>
              </w:rPr>
            </w:pPr>
            <w:r>
              <w:rPr>
                <w:sz w:val="18"/>
                <w:szCs w:val="18"/>
              </w:rPr>
              <w:t>Open adversarial, bounded-trust, authority-based, reputation-based, contribution-based</w:t>
            </w:r>
          </w:p>
        </w:tc>
      </w:tr>
      <w:tr w:rsidR="00F34699" w:rsidRPr="00725502" w14:paraId="2818D040" w14:textId="77777777" w:rsidTr="00410710">
        <w:trPr>
          <w:tblHeader/>
        </w:trPr>
        <w:tc>
          <w:tcPr>
            <w:tcW w:w="0" w:type="auto"/>
            <w:vAlign w:val="center"/>
            <w:hideMark/>
          </w:tcPr>
          <w:p w14:paraId="70AF5B84" w14:textId="77777777" w:rsidR="00F34699" w:rsidRPr="00725502"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1256D43D" w14:textId="77777777" w:rsidR="00F34699" w:rsidRPr="00725502" w:rsidRDefault="00F34699" w:rsidP="00266D39">
            <w:pPr>
              <w:spacing w:after="0" w:line="259" w:lineRule="auto"/>
              <w:ind w:firstLine="0"/>
              <w:jc w:val="left"/>
              <w:rPr>
                <w:sz w:val="18"/>
                <w:szCs w:val="18"/>
              </w:rPr>
            </w:pPr>
            <w:r>
              <w:rPr>
                <w:sz w:val="18"/>
                <w:szCs w:val="18"/>
              </w:rPr>
              <w:t>Degree and type of fault or adversarial tolerance reported in the literature</w:t>
            </w:r>
          </w:p>
        </w:tc>
      </w:tr>
      <w:tr w:rsidR="00F34699" w:rsidRPr="00725502" w14:paraId="404A3EF7" w14:textId="77777777" w:rsidTr="00410710">
        <w:trPr>
          <w:tblHeader/>
        </w:trPr>
        <w:tc>
          <w:tcPr>
            <w:tcW w:w="0" w:type="auto"/>
            <w:vAlign w:val="center"/>
            <w:hideMark/>
          </w:tcPr>
          <w:p w14:paraId="5AF9E18B" w14:textId="77777777" w:rsidR="00F34699" w:rsidRPr="00725502" w:rsidRDefault="00F34699" w:rsidP="00266D39">
            <w:pPr>
              <w:spacing w:after="0" w:line="259" w:lineRule="auto"/>
              <w:ind w:firstLine="0"/>
              <w:jc w:val="left"/>
              <w:rPr>
                <w:sz w:val="18"/>
                <w:szCs w:val="18"/>
              </w:rPr>
            </w:pPr>
            <w:r>
              <w:rPr>
                <w:sz w:val="18"/>
                <w:szCs w:val="18"/>
              </w:rPr>
              <w:t>Security properties</w:t>
            </w:r>
          </w:p>
        </w:tc>
        <w:tc>
          <w:tcPr>
            <w:tcW w:w="0" w:type="auto"/>
            <w:vAlign w:val="center"/>
            <w:hideMark/>
          </w:tcPr>
          <w:p w14:paraId="3F4E7779" w14:textId="77777777" w:rsidR="00F34699" w:rsidRPr="00725502" w:rsidRDefault="00F34699" w:rsidP="00266D39">
            <w:pPr>
              <w:spacing w:after="0" w:line="259" w:lineRule="auto"/>
              <w:ind w:firstLine="0"/>
              <w:jc w:val="left"/>
              <w:rPr>
                <w:sz w:val="18"/>
                <w:szCs w:val="18"/>
              </w:rPr>
            </w:pPr>
            <w:r>
              <w:rPr>
                <w:sz w:val="18"/>
                <w:szCs w:val="18"/>
              </w:rPr>
              <w:t>Representative attack surface, collusion exposure, majority-control susceptibility, centralization pressure</w:t>
            </w:r>
          </w:p>
        </w:tc>
      </w:tr>
      <w:tr w:rsidR="00F34699" w:rsidRPr="00725502" w14:paraId="3411D3D6" w14:textId="77777777" w:rsidTr="00410710">
        <w:trPr>
          <w:tblHeader/>
        </w:trPr>
        <w:tc>
          <w:tcPr>
            <w:tcW w:w="0" w:type="auto"/>
            <w:vAlign w:val="center"/>
            <w:hideMark/>
          </w:tcPr>
          <w:p w14:paraId="7B5E53AE" w14:textId="77777777" w:rsidR="00F34699" w:rsidRPr="00725502" w:rsidRDefault="00F34699" w:rsidP="00266D39">
            <w:pPr>
              <w:spacing w:after="0" w:line="259" w:lineRule="auto"/>
              <w:ind w:firstLine="0"/>
              <w:jc w:val="left"/>
              <w:rPr>
                <w:sz w:val="18"/>
                <w:szCs w:val="18"/>
              </w:rPr>
            </w:pPr>
            <w:r>
              <w:rPr>
                <w:sz w:val="18"/>
                <w:szCs w:val="18"/>
              </w:rPr>
              <w:t>Performance and scalability</w:t>
            </w:r>
          </w:p>
        </w:tc>
        <w:tc>
          <w:tcPr>
            <w:tcW w:w="0" w:type="auto"/>
            <w:vAlign w:val="center"/>
            <w:hideMark/>
          </w:tcPr>
          <w:p w14:paraId="6CBD4520" w14:textId="77777777" w:rsidR="00F34699" w:rsidRPr="00725502" w:rsidRDefault="00F34699" w:rsidP="00266D39">
            <w:pPr>
              <w:spacing w:after="0" w:line="259" w:lineRule="auto"/>
              <w:ind w:firstLine="0"/>
              <w:jc w:val="left"/>
              <w:rPr>
                <w:sz w:val="18"/>
                <w:szCs w:val="18"/>
              </w:rPr>
            </w:pPr>
            <w:r>
              <w:rPr>
                <w:sz w:val="18"/>
                <w:szCs w:val="18"/>
              </w:rPr>
              <w:t>Throughput tendency, communication overhead, validator-set growth constraints</w:t>
            </w:r>
          </w:p>
        </w:tc>
      </w:tr>
      <w:tr w:rsidR="00F34699" w:rsidRPr="00725502" w14:paraId="2448FD4D" w14:textId="77777777" w:rsidTr="00410710">
        <w:trPr>
          <w:tblHeader/>
        </w:trPr>
        <w:tc>
          <w:tcPr>
            <w:tcW w:w="0" w:type="auto"/>
            <w:vAlign w:val="center"/>
            <w:hideMark/>
          </w:tcPr>
          <w:p w14:paraId="2AF89248" w14:textId="77777777" w:rsidR="00F34699" w:rsidRPr="00725502" w:rsidRDefault="00F34699" w:rsidP="00266D39">
            <w:pPr>
              <w:spacing w:after="0" w:line="259" w:lineRule="auto"/>
              <w:ind w:firstLine="0"/>
              <w:jc w:val="left"/>
              <w:rPr>
                <w:sz w:val="18"/>
                <w:szCs w:val="18"/>
              </w:rPr>
            </w:pPr>
            <w:r>
              <w:rPr>
                <w:sz w:val="18"/>
                <w:szCs w:val="18"/>
              </w:rPr>
              <w:t>Energy consumption</w:t>
            </w:r>
          </w:p>
        </w:tc>
        <w:tc>
          <w:tcPr>
            <w:tcW w:w="0" w:type="auto"/>
            <w:vAlign w:val="center"/>
            <w:hideMark/>
          </w:tcPr>
          <w:p w14:paraId="1D10B052" w14:textId="77777777" w:rsidR="00F34699" w:rsidRPr="00725502" w:rsidRDefault="00F34699" w:rsidP="00266D39">
            <w:pPr>
              <w:spacing w:after="0" w:line="259" w:lineRule="auto"/>
              <w:ind w:firstLine="0"/>
              <w:jc w:val="left"/>
              <w:rPr>
                <w:sz w:val="18"/>
                <w:szCs w:val="18"/>
              </w:rPr>
            </w:pPr>
            <w:r>
              <w:rPr>
                <w:sz w:val="18"/>
                <w:szCs w:val="18"/>
              </w:rPr>
              <w:t>Relative computational and infrastructural intensity of the validation process</w:t>
            </w:r>
          </w:p>
        </w:tc>
      </w:tr>
      <w:tr w:rsidR="00F34699" w:rsidRPr="00725502" w14:paraId="05CE0953" w14:textId="77777777" w:rsidTr="00410710">
        <w:trPr>
          <w:tblHeader/>
        </w:trPr>
        <w:tc>
          <w:tcPr>
            <w:tcW w:w="0" w:type="auto"/>
            <w:tcBorders>
              <w:bottom w:val="single" w:sz="4" w:space="0" w:color="auto"/>
            </w:tcBorders>
            <w:vAlign w:val="center"/>
            <w:hideMark/>
          </w:tcPr>
          <w:p w14:paraId="1F2A3FB4" w14:textId="77777777" w:rsidR="00F34699" w:rsidRPr="00725502" w:rsidRDefault="00F34699" w:rsidP="00266D39">
            <w:pPr>
              <w:spacing w:after="0" w:line="259" w:lineRule="auto"/>
              <w:ind w:firstLine="0"/>
              <w:jc w:val="left"/>
              <w:rPr>
                <w:sz w:val="18"/>
                <w:szCs w:val="18"/>
              </w:rPr>
            </w:pPr>
            <w:r>
              <w:rPr>
                <w:sz w:val="18"/>
                <w:szCs w:val="18"/>
              </w:rPr>
              <w:t>Application suitability</w:t>
            </w:r>
          </w:p>
        </w:tc>
        <w:tc>
          <w:tcPr>
            <w:tcW w:w="0" w:type="auto"/>
            <w:tcBorders>
              <w:bottom w:val="single" w:sz="4" w:space="0" w:color="auto"/>
            </w:tcBorders>
            <w:vAlign w:val="center"/>
            <w:hideMark/>
          </w:tcPr>
          <w:p w14:paraId="32DA8FDE" w14:textId="77777777" w:rsidR="00F34699" w:rsidRPr="00725502" w:rsidRDefault="00F34699" w:rsidP="00266D39">
            <w:pPr>
              <w:spacing w:after="0" w:line="259" w:lineRule="auto"/>
              <w:ind w:firstLine="0"/>
              <w:jc w:val="left"/>
              <w:rPr>
                <w:sz w:val="18"/>
                <w:szCs w:val="18"/>
              </w:rPr>
            </w:pPr>
            <w:r>
              <w:rPr>
                <w:sz w:val="18"/>
                <w:szCs w:val="18"/>
              </w:rPr>
              <w:t xml:space="preserve">Public blockchain, enterprise, IoT, consortium, high-throughput DApps, etc.</w:t>
            </w:r>
          </w:p>
        </w:tc>
      </w:tr>
    </w:tbl>
    <w:p w14:paraId="10D17AF0" w14:textId="77777777" w:rsidR="00F34699" w:rsidRPr="002131A1" w:rsidRDefault="00F34699" w:rsidP="00E36C6D">
      <w:pPr>
        <w:pStyle w:val="Heading3"/>
        <w:numPr>
          <w:ilvl w:val="2"/>
          <w:numId w:val="0"/>
        </w:numPr>
        <w:rPr>
          <w:rFonts w:eastAsia="Times New Roman"/>
        </w:rPr>
      </w:pPr>
      <w:bookmarkStart w:id="89" w:name="_Toc236210091"/>
      <w:r>
        <w:t xml:space="preserve">3.2.8. </w:t>
      </w:r>
      <w:r>
        <w:rPr>
          <w:rFonts w:eastAsia="Times New Roman"/>
        </w:rPr>
        <w:t>Qualitative Comparative Coding Framework</w:t>
      </w:r>
      <w:bookmarkEnd w:id="89"/>
    </w:p>
    <w:p w14:paraId="4F6614F0" w14:textId="77777777" w:rsidR="00F34699" w:rsidRPr="002131A1" w:rsidRDefault="008B202D" w:rsidP="00F34699">
      <w:r>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w:t>
        <w:lastRenderedPageBreak/>
        <w:t>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1A3E2D88" w14:textId="77777777" w:rsidR="00F34699" w:rsidRPr="002131A1" w:rsidRDefault="00F34699" w:rsidP="00E36C6D">
      <w:pPr>
        <w:pStyle w:val="Heading3"/>
        <w:numPr>
          <w:ilvl w:val="2"/>
          <w:numId w:val="0"/>
        </w:numPr>
        <w:rPr>
          <w:rFonts w:eastAsia="Times New Roman"/>
        </w:rPr>
      </w:pPr>
      <w:bookmarkStart w:id="90" w:name="_Toc236210092"/>
      <w:r>
        <w:t xml:space="preserve">3.2.9. </w:t>
      </w:r>
      <w:r>
        <w:rPr>
          <w:rFonts w:eastAsia="Times New Roman"/>
        </w:rPr>
        <w:t>Methodological Scope and Limitations</w:t>
      </w:r>
      <w:bookmarkEnd w:id="90"/>
    </w:p>
    <w:p w14:paraId="5E6574EC" w14:textId="77777777" w:rsidR="00F34699" w:rsidRDefault="00F40FB1" w:rsidP="00F34699">
      <w:r>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p w14:paraId="49D3BD3A" w14:textId="63B36C80" w:rsidR="00725502" w:rsidRPr="002131A1" w:rsidRDefault="00725502" w:rsidP="00725502">
      <w:pPr>
        <w:pStyle w:val="Caption"/>
      </w:pPr>
      <w:r>
        <w:rPr>
          <w:b/>
          <w:bCs/>
        </w:rPr>
        <w:t xml:space="preserve">Table (3.3):</w:t>
      </w:r>
      <w:r>
        <w:t xml:space="preserve"> Qualitative coding rubric for the security comparison table</w:t>
      </w:r>
    </w:p>
    <w:tbl>
      <w:tblPr>
        <w:tblW w:w="5000" w:type="pct"/>
        <w:tblCellMar>
          <w:top w:w="15" w:type="dxa"/>
          <w:left w:w="15" w:type="dxa"/>
          <w:bottom w:w="15" w:type="dxa"/>
          <w:right w:w="15" w:type="dxa"/>
        </w:tblCellMar>
        <w:tblLook w:val="04A0" w:firstRow="1" w:lastRow="0" w:firstColumn="1" w:lastColumn="0" w:noHBand="0" w:noVBand="1"/>
      </w:tblPr>
      <w:tblGrid>
        <w:gridCol w:w="1732"/>
        <w:gridCol w:w="6489"/>
      </w:tblGrid>
      <w:tr w:rsidR="00F34699" w:rsidRPr="00725502" w14:paraId="4B4C6426" w14:textId="77777777" w:rsidTr="00410710">
        <w:trPr>
          <w:tblHeader/>
        </w:trPr>
        <w:tc>
          <w:tcPr>
            <w:tcW w:w="0" w:type="auto"/>
            <w:tcBorders>
              <w:top w:val="single" w:sz="4" w:space="0" w:color="auto"/>
              <w:bottom w:val="single" w:sz="4" w:space="0" w:color="auto"/>
            </w:tcBorders>
            <w:hideMark/>
          </w:tcPr>
          <w:p w14:paraId="75437C9D" w14:textId="77777777" w:rsidR="00F34699" w:rsidRPr="00725502"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39108F0B" w14:textId="77777777" w:rsidR="00F34699" w:rsidRPr="00725502" w:rsidRDefault="00F34699" w:rsidP="00B7557B">
            <w:pPr>
              <w:spacing w:after="0" w:line="259" w:lineRule="auto"/>
              <w:ind w:firstLine="0"/>
              <w:rPr>
                <w:b/>
                <w:bCs/>
                <w:sz w:val="18"/>
                <w:szCs w:val="18"/>
              </w:rPr>
            </w:pPr>
            <w:r>
              <w:rPr>
                <w:b/>
                <w:bCs/>
                <w:sz w:val="18"/>
                <w:szCs w:val="18"/>
              </w:rPr>
              <w:t>Coding Logic</w:t>
            </w:r>
          </w:p>
        </w:tc>
      </w:tr>
      <w:tr w:rsidR="00F34699" w:rsidRPr="00725502" w14:paraId="3057420A" w14:textId="77777777" w:rsidTr="00410710">
        <w:trPr>
          <w:tblHeader/>
        </w:trPr>
        <w:tc>
          <w:tcPr>
            <w:tcW w:w="0" w:type="auto"/>
            <w:tcBorders>
              <w:top w:val="single" w:sz="4" w:space="0" w:color="auto"/>
            </w:tcBorders>
            <w:vAlign w:val="center"/>
            <w:hideMark/>
          </w:tcPr>
          <w:p w14:paraId="4CAAE6C3" w14:textId="77777777" w:rsidR="00F34699" w:rsidRPr="00725502" w:rsidRDefault="00F34699" w:rsidP="00266D39">
            <w:pPr>
              <w:spacing w:after="0" w:line="259" w:lineRule="auto"/>
              <w:ind w:firstLine="0"/>
              <w:jc w:val="left"/>
              <w:rPr>
                <w:sz w:val="18"/>
                <w:szCs w:val="18"/>
              </w:rPr>
            </w:pPr>
            <w:r>
              <w:rPr>
                <w:sz w:val="18"/>
                <w:szCs w:val="18"/>
              </w:rPr>
              <w:t>Representative Security Exposures</w:t>
            </w:r>
          </w:p>
        </w:tc>
        <w:tc>
          <w:tcPr>
            <w:tcW w:w="0" w:type="auto"/>
            <w:tcBorders>
              <w:top w:val="single" w:sz="4" w:space="0" w:color="auto"/>
            </w:tcBorders>
            <w:vAlign w:val="center"/>
            <w:hideMark/>
          </w:tcPr>
          <w:p w14:paraId="5363A254" w14:textId="77777777" w:rsidR="00F34699" w:rsidRPr="00725502" w:rsidRDefault="00F34699" w:rsidP="00266D39">
            <w:pPr>
              <w:spacing w:after="0" w:line="259" w:lineRule="auto"/>
              <w:ind w:firstLine="0"/>
              <w:jc w:val="left"/>
              <w:rPr>
                <w:sz w:val="18"/>
                <w:szCs w:val="18"/>
              </w:rPr>
            </w:pPr>
            <w:r>
              <w:rPr>
                <w:sz w:val="18"/>
                <w:szCs w:val="18"/>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725502" w14:paraId="18E300E0" w14:textId="77777777" w:rsidTr="00410710">
        <w:trPr>
          <w:tblHeader/>
        </w:trPr>
        <w:tc>
          <w:tcPr>
            <w:tcW w:w="0" w:type="auto"/>
            <w:vAlign w:val="center"/>
            <w:hideMark/>
          </w:tcPr>
          <w:p w14:paraId="1E8D4517" w14:textId="77777777" w:rsidR="00F34699" w:rsidRPr="00725502" w:rsidRDefault="00F34699" w:rsidP="00266D39">
            <w:pPr>
              <w:spacing w:after="0" w:line="259" w:lineRule="auto"/>
              <w:ind w:firstLine="0"/>
              <w:jc w:val="left"/>
              <w:rPr>
                <w:sz w:val="18"/>
                <w:szCs w:val="18"/>
              </w:rPr>
            </w:pPr>
            <w:r>
              <w:rPr>
                <w:sz w:val="18"/>
                <w:szCs w:val="18"/>
              </w:rPr>
              <w:t>Qualitative Risk Indication: Low</w:t>
            </w:r>
          </w:p>
        </w:tc>
        <w:tc>
          <w:tcPr>
            <w:tcW w:w="0" w:type="auto"/>
            <w:vAlign w:val="center"/>
            <w:hideMark/>
          </w:tcPr>
          <w:p w14:paraId="2CA03376" w14:textId="77777777" w:rsidR="00F34699" w:rsidRPr="00725502" w:rsidRDefault="00F34699" w:rsidP="00266D39">
            <w:pPr>
              <w:spacing w:after="0" w:line="259" w:lineRule="auto"/>
              <w:ind w:firstLine="0"/>
              <w:jc w:val="left"/>
              <w:rPr>
                <w:sz w:val="18"/>
                <w:szCs w:val="18"/>
              </w:rPr>
            </w:pPr>
            <w:r>
              <w:rPr>
                <w:sz w:val="18"/>
                <w:szCs w:val="18"/>
              </w:rPr>
              <w:t>Limited architectural exposure under the mechanism’s normal operating assumptions, with strong resistance in the intended deployment setting</w:t>
            </w:r>
          </w:p>
        </w:tc>
      </w:tr>
      <w:tr w:rsidR="00F34699" w:rsidRPr="00725502" w14:paraId="180AE9FE" w14:textId="77777777" w:rsidTr="00410710">
        <w:trPr>
          <w:tblHeader/>
        </w:trPr>
        <w:tc>
          <w:tcPr>
            <w:tcW w:w="0" w:type="auto"/>
            <w:vAlign w:val="center"/>
            <w:hideMark/>
          </w:tcPr>
          <w:p w14:paraId="57A53E08" w14:textId="77777777" w:rsidR="00F34699" w:rsidRPr="00725502" w:rsidRDefault="00F34699" w:rsidP="00266D39">
            <w:pPr>
              <w:spacing w:after="0" w:line="259" w:lineRule="auto"/>
              <w:ind w:firstLine="0"/>
              <w:jc w:val="left"/>
              <w:rPr>
                <w:sz w:val="18"/>
                <w:szCs w:val="18"/>
              </w:rPr>
            </w:pPr>
            <w:r>
              <w:rPr>
                <w:sz w:val="18"/>
                <w:szCs w:val="18"/>
              </w:rPr>
              <w:t>Qualitative Risk Indication: Medium</w:t>
            </w:r>
          </w:p>
        </w:tc>
        <w:tc>
          <w:tcPr>
            <w:tcW w:w="0" w:type="auto"/>
            <w:vAlign w:val="center"/>
            <w:hideMark/>
          </w:tcPr>
          <w:p w14:paraId="79499CA2" w14:textId="77777777" w:rsidR="00F34699" w:rsidRPr="00725502" w:rsidRDefault="00F34699" w:rsidP="00266D39">
            <w:pPr>
              <w:spacing w:after="0" w:line="259" w:lineRule="auto"/>
              <w:ind w:firstLine="0"/>
              <w:jc w:val="left"/>
              <w:rPr>
                <w:sz w:val="18"/>
                <w:szCs w:val="18"/>
              </w:rPr>
            </w:pPr>
            <w:r>
              <w:rPr>
                <w:sz w:val="18"/>
                <w:szCs w:val="18"/>
              </w:rPr>
              <w:t>Noticeable exposure to one or more relevant attack classes, but with mitigating architectural or governance controls reported in the literature</w:t>
            </w:r>
          </w:p>
        </w:tc>
      </w:tr>
      <w:tr w:rsidR="00F34699" w:rsidRPr="00725502" w14:paraId="264BD646" w14:textId="77777777" w:rsidTr="00410710">
        <w:trPr>
          <w:tblHeader/>
        </w:trPr>
        <w:tc>
          <w:tcPr>
            <w:tcW w:w="0" w:type="auto"/>
            <w:vAlign w:val="center"/>
            <w:hideMark/>
          </w:tcPr>
          <w:p w14:paraId="75BF618E" w14:textId="77777777" w:rsidR="00F34699" w:rsidRPr="00725502" w:rsidRDefault="00F34699" w:rsidP="00266D39">
            <w:pPr>
              <w:spacing w:after="0" w:line="259" w:lineRule="auto"/>
              <w:ind w:firstLine="0"/>
              <w:jc w:val="left"/>
              <w:rPr>
                <w:sz w:val="18"/>
                <w:szCs w:val="18"/>
              </w:rPr>
            </w:pPr>
            <w:r>
              <w:rPr>
                <w:sz w:val="18"/>
                <w:szCs w:val="18"/>
              </w:rPr>
              <w:t>Qualitative Risk Indication: Medium to High</w:t>
            </w:r>
          </w:p>
        </w:tc>
        <w:tc>
          <w:tcPr>
            <w:tcW w:w="0" w:type="auto"/>
            <w:vAlign w:val="center"/>
            <w:hideMark/>
          </w:tcPr>
          <w:p w14:paraId="4A0E6BD6" w14:textId="77777777" w:rsidR="00F34699" w:rsidRPr="00725502" w:rsidRDefault="00F34699" w:rsidP="00266D39">
            <w:pPr>
              <w:spacing w:after="0" w:line="259" w:lineRule="auto"/>
              <w:ind w:firstLine="0"/>
              <w:jc w:val="left"/>
              <w:rPr>
                <w:sz w:val="18"/>
                <w:szCs w:val="18"/>
              </w:rPr>
            </w:pPr>
            <w:r>
              <w:rPr>
                <w:sz w:val="18"/>
                <w:szCs w:val="18"/>
              </w:rPr>
              <w:t>Recurrent exposure to multiple attack surfaces or strong dependence on concentration-sensitive assumptions such as stake, delegates, authority, reputation, or hardware trust</w:t>
            </w:r>
          </w:p>
        </w:tc>
      </w:tr>
      <w:tr w:rsidR="00F34699" w:rsidRPr="00725502" w14:paraId="433C7824" w14:textId="77777777" w:rsidTr="00410710">
        <w:trPr>
          <w:tblHeader/>
        </w:trPr>
        <w:tc>
          <w:tcPr>
            <w:tcW w:w="0" w:type="auto"/>
            <w:tcBorders>
              <w:bottom w:val="single" w:sz="4" w:space="0" w:color="auto"/>
            </w:tcBorders>
            <w:vAlign w:val="center"/>
            <w:hideMark/>
          </w:tcPr>
          <w:p w14:paraId="4667F3A0" w14:textId="77777777" w:rsidR="00F34699" w:rsidRPr="00725502" w:rsidRDefault="00F34699" w:rsidP="00266D39">
            <w:pPr>
              <w:spacing w:after="0" w:line="259" w:lineRule="auto"/>
              <w:ind w:firstLine="0"/>
              <w:jc w:val="left"/>
              <w:rPr>
                <w:sz w:val="18"/>
                <w:szCs w:val="18"/>
              </w:rPr>
            </w:pPr>
            <w:r>
              <w:rPr>
                <w:sz w:val="18"/>
                <w:szCs w:val="18"/>
              </w:rPr>
              <w:t>Majority-Control Attack Susceptibility</w:t>
            </w:r>
          </w:p>
        </w:tc>
        <w:tc>
          <w:tcPr>
            <w:tcW w:w="0" w:type="auto"/>
            <w:tcBorders>
              <w:bottom w:val="single" w:sz="4" w:space="0" w:color="auto"/>
            </w:tcBorders>
            <w:vAlign w:val="center"/>
            <w:hideMark/>
          </w:tcPr>
          <w:p w14:paraId="1CFA23CF" w14:textId="77777777" w:rsidR="00F34699" w:rsidRPr="00725502" w:rsidRDefault="00F34699" w:rsidP="00266D39">
            <w:pPr>
              <w:spacing w:after="0" w:line="259" w:lineRule="auto"/>
              <w:ind w:firstLine="0"/>
              <w:jc w:val="left"/>
              <w:rPr>
                <w:sz w:val="18"/>
                <w:szCs w:val="18"/>
              </w:rPr>
            </w:pPr>
            <w:r>
              <w:rPr>
                <w:sz w:val="18"/>
                <w:szCs w:val="18"/>
              </w:rPr>
              <w:t>Marked “Yes” only when the literature or protocol structure supports an equivalent majority-control pathway, whether through hash power, stake concentration, delegate collusion, validator compromise, or reputation manipulation</w:t>
            </w:r>
          </w:p>
        </w:tc>
      </w:tr>
    </w:tbl>
    <w:p w14:paraId="1EE2B25A" w14:textId="77777777" w:rsidR="00F34699" w:rsidRPr="002131A1" w:rsidRDefault="00F34699" w:rsidP="00E36C6D">
      <w:pPr>
        <w:pStyle w:val="Heading3"/>
        <w:numPr>
          <w:ilvl w:val="2"/>
          <w:numId w:val="0"/>
        </w:numPr>
        <w:rPr>
          <w:rFonts w:eastAsia="Times New Roman"/>
        </w:rPr>
      </w:pPr>
      <w:bookmarkStart w:id="91" w:name="_Toc236210093"/>
      <w:r>
        <w:t xml:space="preserve">3.2.10. </w:t>
      </w:r>
      <w:r>
        <w:rPr>
          <w:rFonts w:eastAsia="Times New Roman"/>
        </w:rPr>
        <w:t>Clarification of Comparative Interpretation</w:t>
      </w:r>
      <w:bookmarkEnd w:id="91"/>
    </w:p>
    <w:p w14:paraId="79E0F8E4" w14:textId="724F52F2" w:rsidR="00F40FB1" w:rsidRPr="002131A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w:t>
        <w:lastRenderedPageBreak/>
        <w:t xml:space="preserve">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46B93DA3" w14:textId="77777777" w:rsidR="00F34699"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p w14:paraId="56A568B8" w14:textId="377A8B01" w:rsidR="00260B3C" w:rsidRPr="002131A1" w:rsidRDefault="00260B3C" w:rsidP="00260B3C">
      <w:pPr>
        <w:pStyle w:val="Caption"/>
      </w:pPr>
      <w:r>
        <w:rPr>
          <w:b/>
          <w:bCs/>
        </w:rPr>
        <w:t xml:space="preserve">Table (3.4):</w:t>
      </w:r>
      <w:r>
        <w:t xml:space="preserve"> Qualitative coding rubric for the comparative summary table</w:t>
      </w:r>
    </w:p>
    <w:tbl>
      <w:tblPr>
        <w:tblW w:w="5000" w:type="pct"/>
        <w:tblCellMar>
          <w:top w:w="15" w:type="dxa"/>
          <w:left w:w="15" w:type="dxa"/>
          <w:bottom w:w="15" w:type="dxa"/>
          <w:right w:w="15" w:type="dxa"/>
        </w:tblCellMar>
        <w:tblLook w:val="04A0" w:firstRow="1" w:lastRow="0" w:firstColumn="1" w:lastColumn="0" w:noHBand="0" w:noVBand="1"/>
      </w:tblPr>
      <w:tblGrid>
        <w:gridCol w:w="1607"/>
        <w:gridCol w:w="6614"/>
      </w:tblGrid>
      <w:tr w:rsidR="00F34699" w:rsidRPr="00260B3C" w14:paraId="1491A60D" w14:textId="77777777" w:rsidTr="00260B3C">
        <w:tc>
          <w:tcPr>
            <w:tcW w:w="0" w:type="auto"/>
            <w:tcBorders>
              <w:top w:val="single" w:sz="4" w:space="0" w:color="auto"/>
              <w:bottom w:val="single" w:sz="4" w:space="0" w:color="auto"/>
            </w:tcBorders>
            <w:hideMark/>
          </w:tcPr>
          <w:p w14:paraId="4B7E64F7" w14:textId="77777777" w:rsidR="00F34699" w:rsidRPr="00260B3C"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4AF42DE6" w14:textId="77777777" w:rsidR="00F34699" w:rsidRPr="00260B3C" w:rsidRDefault="00F34699" w:rsidP="00B7557B">
            <w:pPr>
              <w:spacing w:after="0" w:line="259" w:lineRule="auto"/>
              <w:ind w:firstLine="0"/>
              <w:rPr>
                <w:b/>
                <w:bCs/>
                <w:sz w:val="18"/>
                <w:szCs w:val="18"/>
              </w:rPr>
            </w:pPr>
            <w:r>
              <w:rPr>
                <w:b/>
                <w:bCs/>
                <w:sz w:val="18"/>
                <w:szCs w:val="18"/>
              </w:rPr>
              <w:t>Coding Logic</w:t>
            </w:r>
          </w:p>
        </w:tc>
      </w:tr>
      <w:tr w:rsidR="00F34699" w:rsidRPr="00260B3C" w14:paraId="78194BCF" w14:textId="77777777" w:rsidTr="00260B3C">
        <w:tc>
          <w:tcPr>
            <w:tcW w:w="0" w:type="auto"/>
            <w:tcBorders>
              <w:top w:val="single" w:sz="4" w:space="0" w:color="auto"/>
            </w:tcBorders>
            <w:vAlign w:val="center"/>
            <w:hideMark/>
          </w:tcPr>
          <w:p w14:paraId="329BFDDE" w14:textId="77777777" w:rsidR="00F34699" w:rsidRPr="00260B3C" w:rsidRDefault="00F34699" w:rsidP="00266D39">
            <w:pPr>
              <w:spacing w:after="0" w:line="259" w:lineRule="auto"/>
              <w:ind w:firstLine="0"/>
              <w:jc w:val="left"/>
              <w:rPr>
                <w:sz w:val="18"/>
                <w:szCs w:val="18"/>
              </w:rPr>
            </w:pPr>
            <w:r>
              <w:rPr>
                <w:sz w:val="18"/>
                <w:szCs w:val="18"/>
              </w:rPr>
              <w:t>Deployment Suitability</w:t>
            </w:r>
          </w:p>
        </w:tc>
        <w:tc>
          <w:tcPr>
            <w:tcW w:w="0" w:type="auto"/>
            <w:tcBorders>
              <w:top w:val="single" w:sz="4" w:space="0" w:color="auto"/>
            </w:tcBorders>
            <w:vAlign w:val="center"/>
            <w:hideMark/>
          </w:tcPr>
          <w:p w14:paraId="2566E985" w14:textId="77777777" w:rsidR="00F34699" w:rsidRPr="00260B3C" w:rsidRDefault="00F34699" w:rsidP="00266D39">
            <w:pPr>
              <w:spacing w:after="0" w:line="259" w:lineRule="auto"/>
              <w:ind w:firstLine="0"/>
              <w:jc w:val="left"/>
              <w:rPr>
                <w:sz w:val="18"/>
                <w:szCs w:val="18"/>
              </w:rPr>
            </w:pPr>
            <w:r>
              <w:rPr>
                <w:sz w:val="18"/>
                <w:szCs w:val="18"/>
              </w:rPr>
              <w:t>Assigned according to the typical governance and participation model reported for the mechanism: permissionless, permissioned, consortium, enterprise-controlled, or hybrid</w:t>
            </w:r>
          </w:p>
        </w:tc>
      </w:tr>
      <w:tr w:rsidR="00F34699" w:rsidRPr="00260B3C" w14:paraId="28471319" w14:textId="77777777" w:rsidTr="00260B3C">
        <w:tc>
          <w:tcPr>
            <w:tcW w:w="0" w:type="auto"/>
            <w:vAlign w:val="center"/>
            <w:hideMark/>
          </w:tcPr>
          <w:p w14:paraId="7D7E42C0" w14:textId="77777777" w:rsidR="00F34699" w:rsidRPr="00260B3C"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6FD3B802" w14:textId="77777777" w:rsidR="00F34699" w:rsidRPr="00260B3C" w:rsidRDefault="00F34699" w:rsidP="00266D39">
            <w:pPr>
              <w:spacing w:after="0" w:line="259" w:lineRule="auto"/>
              <w:ind w:firstLine="0"/>
              <w:jc w:val="left"/>
              <w:rPr>
                <w:sz w:val="18"/>
                <w:szCs w:val="18"/>
              </w:rPr>
            </w:pPr>
            <w:r>
              <w:rPr>
                <w:sz w:val="18"/>
                <w:szCs w:val="18"/>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260B3C" w14:paraId="29E8BDE2" w14:textId="77777777" w:rsidTr="00260B3C">
        <w:tc>
          <w:tcPr>
            <w:tcW w:w="0" w:type="auto"/>
            <w:vAlign w:val="center"/>
            <w:hideMark/>
          </w:tcPr>
          <w:p w14:paraId="49B46EFD" w14:textId="77777777" w:rsidR="00F34699" w:rsidRPr="00260B3C" w:rsidRDefault="00F34699" w:rsidP="00266D39">
            <w:pPr>
              <w:spacing w:after="0" w:line="259" w:lineRule="auto"/>
              <w:ind w:firstLine="0"/>
              <w:jc w:val="left"/>
              <w:rPr>
                <w:sz w:val="18"/>
                <w:szCs w:val="18"/>
              </w:rPr>
            </w:pPr>
            <w:r>
              <w:rPr>
                <w:sz w:val="18"/>
                <w:szCs w:val="18"/>
              </w:rPr>
              <w:t>Energy consumption: Very Low</w:t>
            </w:r>
          </w:p>
        </w:tc>
        <w:tc>
          <w:tcPr>
            <w:tcW w:w="0" w:type="auto"/>
            <w:vAlign w:val="center"/>
            <w:hideMark/>
          </w:tcPr>
          <w:p w14:paraId="2A12AFA3" w14:textId="77777777" w:rsidR="00F34699" w:rsidRPr="00260B3C" w:rsidRDefault="00F34699" w:rsidP="00266D39">
            <w:pPr>
              <w:spacing w:after="0" w:line="259" w:lineRule="auto"/>
              <w:ind w:firstLine="0"/>
              <w:jc w:val="left"/>
              <w:rPr>
                <w:sz w:val="18"/>
                <w:szCs w:val="18"/>
              </w:rPr>
            </w:pPr>
            <w:r>
              <w:rPr>
                <w:sz w:val="18"/>
                <w:szCs w:val="18"/>
              </w:rPr>
              <w:t>No continuous mining competition and low validation overhead, typically found in authority-based, permissioned, or lightweight delegated settings</w:t>
            </w:r>
          </w:p>
        </w:tc>
      </w:tr>
      <w:tr w:rsidR="00F34699" w:rsidRPr="00260B3C" w14:paraId="1B88A1A3" w14:textId="77777777" w:rsidTr="00260B3C">
        <w:tc>
          <w:tcPr>
            <w:tcW w:w="0" w:type="auto"/>
            <w:vAlign w:val="center"/>
            <w:hideMark/>
          </w:tcPr>
          <w:p w14:paraId="60C94D62" w14:textId="77777777" w:rsidR="00F34699" w:rsidRPr="00260B3C" w:rsidRDefault="00F34699" w:rsidP="00266D39">
            <w:pPr>
              <w:spacing w:after="0" w:line="259" w:lineRule="auto"/>
              <w:ind w:firstLine="0"/>
              <w:jc w:val="left"/>
              <w:rPr>
                <w:sz w:val="18"/>
                <w:szCs w:val="18"/>
              </w:rPr>
            </w:pPr>
            <w:r>
              <w:rPr>
                <w:sz w:val="18"/>
                <w:szCs w:val="18"/>
              </w:rPr>
              <w:t>Energy consumption: Low</w:t>
            </w:r>
          </w:p>
        </w:tc>
        <w:tc>
          <w:tcPr>
            <w:tcW w:w="0" w:type="auto"/>
            <w:vAlign w:val="center"/>
            <w:hideMark/>
          </w:tcPr>
          <w:p w14:paraId="25AA90FB" w14:textId="77777777" w:rsidR="00F34699" w:rsidRPr="00260B3C" w:rsidRDefault="00F34699" w:rsidP="00266D39">
            <w:pPr>
              <w:spacing w:after="0" w:line="259" w:lineRule="auto"/>
              <w:ind w:firstLine="0"/>
              <w:jc w:val="left"/>
              <w:rPr>
                <w:sz w:val="18"/>
                <w:szCs w:val="18"/>
              </w:rPr>
            </w:pPr>
            <w:r>
              <w:rPr>
                <w:sz w:val="18"/>
                <w:szCs w:val="18"/>
              </w:rPr>
              <w:t>Limited computational burden under normal operation, with validator selection based on stake, delegation, reputation, or contribution rather than persistent computation</w:t>
            </w:r>
          </w:p>
        </w:tc>
      </w:tr>
      <w:tr w:rsidR="00F34699" w:rsidRPr="00260B3C" w14:paraId="1F87798A" w14:textId="77777777" w:rsidTr="00260B3C">
        <w:tc>
          <w:tcPr>
            <w:tcW w:w="0" w:type="auto"/>
            <w:vAlign w:val="center"/>
            <w:hideMark/>
          </w:tcPr>
          <w:p w14:paraId="63ADA362" w14:textId="77777777" w:rsidR="00F34699" w:rsidRPr="00260B3C" w:rsidRDefault="00F34699" w:rsidP="00266D39">
            <w:pPr>
              <w:spacing w:after="0" w:line="259" w:lineRule="auto"/>
              <w:ind w:firstLine="0"/>
              <w:jc w:val="left"/>
              <w:rPr>
                <w:sz w:val="18"/>
                <w:szCs w:val="18"/>
              </w:rPr>
            </w:pPr>
            <w:r>
              <w:rPr>
                <w:sz w:val="18"/>
                <w:szCs w:val="18"/>
              </w:rPr>
              <w:t>Energy consumption: Low to Moderate</w:t>
            </w:r>
          </w:p>
        </w:tc>
        <w:tc>
          <w:tcPr>
            <w:tcW w:w="0" w:type="auto"/>
            <w:vAlign w:val="center"/>
            <w:hideMark/>
          </w:tcPr>
          <w:p w14:paraId="1761D726" w14:textId="77777777" w:rsidR="00F34699" w:rsidRPr="00260B3C" w:rsidRDefault="00F34699" w:rsidP="00266D39">
            <w:pPr>
              <w:spacing w:after="0" w:line="259" w:lineRule="auto"/>
              <w:ind w:firstLine="0"/>
              <w:jc w:val="left"/>
              <w:rPr>
                <w:sz w:val="18"/>
                <w:szCs w:val="18"/>
              </w:rPr>
            </w:pPr>
            <w:r>
              <w:rPr>
                <w:sz w:val="18"/>
                <w:szCs w:val="18"/>
              </w:rPr>
              <w:t>Lower than PoW, but still involving non-trivial storage, hardware, or infrastructure overhead</w:t>
            </w:r>
          </w:p>
        </w:tc>
      </w:tr>
      <w:tr w:rsidR="00F34699" w:rsidRPr="00260B3C" w14:paraId="428ECAC2" w14:textId="77777777" w:rsidTr="00260B3C">
        <w:tc>
          <w:tcPr>
            <w:tcW w:w="0" w:type="auto"/>
            <w:vAlign w:val="center"/>
            <w:hideMark/>
          </w:tcPr>
          <w:p w14:paraId="2B4E6778" w14:textId="77777777" w:rsidR="00F34699" w:rsidRPr="00260B3C" w:rsidRDefault="00F34699" w:rsidP="00266D39">
            <w:pPr>
              <w:spacing w:after="0" w:line="259" w:lineRule="auto"/>
              <w:ind w:firstLine="0"/>
              <w:jc w:val="left"/>
              <w:rPr>
                <w:sz w:val="18"/>
                <w:szCs w:val="18"/>
              </w:rPr>
            </w:pPr>
            <w:r>
              <w:rPr>
                <w:sz w:val="18"/>
                <w:szCs w:val="18"/>
              </w:rPr>
              <w:t>Energy consumption: Moderate</w:t>
            </w:r>
          </w:p>
        </w:tc>
        <w:tc>
          <w:tcPr>
            <w:tcW w:w="0" w:type="auto"/>
            <w:vAlign w:val="center"/>
            <w:hideMark/>
          </w:tcPr>
          <w:p w14:paraId="79E4333E" w14:textId="77777777" w:rsidR="00F34699" w:rsidRPr="00260B3C" w:rsidRDefault="00F34699" w:rsidP="00266D39">
            <w:pPr>
              <w:spacing w:after="0" w:line="259" w:lineRule="auto"/>
              <w:ind w:firstLine="0"/>
              <w:jc w:val="left"/>
              <w:rPr>
                <w:sz w:val="18"/>
                <w:szCs w:val="18"/>
              </w:rPr>
            </w:pPr>
            <w:r>
              <w:rPr>
                <w:sz w:val="18"/>
                <w:szCs w:val="18"/>
              </w:rPr>
              <w:t>Reduced computational intensity compared with PoW, but involving resource sacrifice, storage burden, or persistent auxiliary overhead</w:t>
            </w:r>
          </w:p>
        </w:tc>
      </w:tr>
      <w:tr w:rsidR="00F34699" w:rsidRPr="00260B3C" w14:paraId="74F2554E" w14:textId="77777777" w:rsidTr="00260B3C">
        <w:tc>
          <w:tcPr>
            <w:tcW w:w="0" w:type="auto"/>
            <w:vAlign w:val="center"/>
            <w:hideMark/>
          </w:tcPr>
          <w:p w14:paraId="7B054A6B" w14:textId="77777777" w:rsidR="00F34699" w:rsidRPr="00260B3C" w:rsidRDefault="00F34699" w:rsidP="00266D39">
            <w:pPr>
              <w:spacing w:after="0" w:line="259" w:lineRule="auto"/>
              <w:ind w:firstLine="0"/>
              <w:jc w:val="left"/>
              <w:rPr>
                <w:sz w:val="18"/>
                <w:szCs w:val="18"/>
              </w:rPr>
            </w:pPr>
            <w:r>
              <w:rPr>
                <w:sz w:val="18"/>
                <w:szCs w:val="18"/>
              </w:rPr>
              <w:t>Energy consumption: Very High</w:t>
            </w:r>
          </w:p>
        </w:tc>
        <w:tc>
          <w:tcPr>
            <w:tcW w:w="0" w:type="auto"/>
            <w:vAlign w:val="center"/>
            <w:hideMark/>
          </w:tcPr>
          <w:p w14:paraId="1504D1D3" w14:textId="77777777" w:rsidR="00F34699" w:rsidRPr="00260B3C" w:rsidRDefault="00F34699" w:rsidP="00266D39">
            <w:pPr>
              <w:spacing w:after="0" w:line="259" w:lineRule="auto"/>
              <w:ind w:firstLine="0"/>
              <w:jc w:val="left"/>
              <w:rPr>
                <w:sz w:val="18"/>
                <w:szCs w:val="18"/>
              </w:rPr>
            </w:pPr>
            <w:r>
              <w:rPr>
                <w:sz w:val="18"/>
                <w:szCs w:val="18"/>
              </w:rPr>
              <w:t>Continuous computation-intensive validation, typically associated with mining competition as in PoW</w:t>
            </w:r>
          </w:p>
        </w:tc>
      </w:tr>
      <w:tr w:rsidR="00F34699" w:rsidRPr="00260B3C" w14:paraId="44AFBB01" w14:textId="77777777" w:rsidTr="00260B3C">
        <w:tc>
          <w:tcPr>
            <w:tcW w:w="0" w:type="auto"/>
            <w:vAlign w:val="center"/>
            <w:hideMark/>
          </w:tcPr>
          <w:p w14:paraId="0FBF8062" w14:textId="77777777" w:rsidR="00F34699" w:rsidRPr="00260B3C" w:rsidRDefault="00F34699" w:rsidP="00266D39">
            <w:pPr>
              <w:spacing w:after="0" w:line="259" w:lineRule="auto"/>
              <w:ind w:firstLine="0"/>
              <w:jc w:val="left"/>
              <w:rPr>
                <w:sz w:val="18"/>
                <w:szCs w:val="18"/>
              </w:rPr>
            </w:pPr>
            <w:r>
              <w:rPr>
                <w:sz w:val="18"/>
                <w:szCs w:val="18"/>
              </w:rPr>
              <w:lastRenderedPageBreak/>
              <w:t>Scalability: Limited</w:t>
            </w:r>
          </w:p>
        </w:tc>
        <w:tc>
          <w:tcPr>
            <w:tcW w:w="0" w:type="auto"/>
            <w:vAlign w:val="center"/>
            <w:hideMark/>
          </w:tcPr>
          <w:p w14:paraId="40ACEA92" w14:textId="77777777" w:rsidR="00F34699" w:rsidRPr="00260B3C" w:rsidRDefault="00F34699" w:rsidP="00266D39">
            <w:pPr>
              <w:spacing w:after="0" w:line="259" w:lineRule="auto"/>
              <w:ind w:firstLine="0"/>
              <w:jc w:val="left"/>
              <w:rPr>
                <w:sz w:val="18"/>
                <w:szCs w:val="18"/>
              </w:rPr>
            </w:pPr>
            <w:r>
              <w:rPr>
                <w:sz w:val="18"/>
                <w:szCs w:val="18"/>
              </w:rPr>
              <w:t>High communication overhead, low throughput tendency, or significant degradation with validator-set growth</w:t>
            </w:r>
          </w:p>
        </w:tc>
      </w:tr>
      <w:tr w:rsidR="00F34699" w:rsidRPr="00260B3C" w14:paraId="602ADEED" w14:textId="77777777" w:rsidTr="00260B3C">
        <w:tc>
          <w:tcPr>
            <w:tcW w:w="0" w:type="auto"/>
            <w:vAlign w:val="center"/>
            <w:hideMark/>
          </w:tcPr>
          <w:p w14:paraId="24A5F8A5" w14:textId="77777777" w:rsidR="00F34699" w:rsidRPr="00260B3C" w:rsidRDefault="00F34699" w:rsidP="00266D39">
            <w:pPr>
              <w:spacing w:after="0" w:line="259" w:lineRule="auto"/>
              <w:ind w:firstLine="0"/>
              <w:jc w:val="left"/>
              <w:rPr>
                <w:sz w:val="18"/>
                <w:szCs w:val="18"/>
              </w:rPr>
            </w:pPr>
            <w:r>
              <w:rPr>
                <w:sz w:val="18"/>
                <w:szCs w:val="18"/>
              </w:rPr>
              <w:t>Scalability: Good</w:t>
            </w:r>
          </w:p>
        </w:tc>
        <w:tc>
          <w:tcPr>
            <w:tcW w:w="0" w:type="auto"/>
            <w:vAlign w:val="center"/>
            <w:hideMark/>
          </w:tcPr>
          <w:p w14:paraId="0E409F45" w14:textId="77777777" w:rsidR="00F34699" w:rsidRPr="00260B3C" w:rsidRDefault="00F34699" w:rsidP="00266D39">
            <w:pPr>
              <w:spacing w:after="0" w:line="259" w:lineRule="auto"/>
              <w:ind w:firstLine="0"/>
              <w:jc w:val="left"/>
              <w:rPr>
                <w:sz w:val="18"/>
                <w:szCs w:val="18"/>
              </w:rPr>
            </w:pPr>
            <w:r>
              <w:rPr>
                <w:sz w:val="18"/>
                <w:szCs w:val="18"/>
              </w:rPr>
              <w:t>Better validator efficiency or throughput than classical mining- or communication-heavy protocols, but still constrained by trust, governance, or infrastructure assumptions</w:t>
            </w:r>
          </w:p>
        </w:tc>
      </w:tr>
      <w:tr w:rsidR="00F34699" w:rsidRPr="00260B3C" w14:paraId="1251865C" w14:textId="77777777" w:rsidTr="00260B3C">
        <w:tc>
          <w:tcPr>
            <w:tcW w:w="0" w:type="auto"/>
            <w:vAlign w:val="center"/>
            <w:hideMark/>
          </w:tcPr>
          <w:p w14:paraId="67B7012A" w14:textId="77777777" w:rsidR="00F34699" w:rsidRPr="00260B3C" w:rsidRDefault="00F34699" w:rsidP="00266D39">
            <w:pPr>
              <w:spacing w:after="0" w:line="259" w:lineRule="auto"/>
              <w:ind w:firstLine="0"/>
              <w:jc w:val="left"/>
              <w:rPr>
                <w:sz w:val="18"/>
                <w:szCs w:val="18"/>
              </w:rPr>
            </w:pPr>
            <w:r>
              <w:rPr>
                <w:sz w:val="18"/>
                <w:szCs w:val="18"/>
              </w:rPr>
              <w:t>Scalability: Very Good</w:t>
            </w:r>
          </w:p>
        </w:tc>
        <w:tc>
          <w:tcPr>
            <w:tcW w:w="0" w:type="auto"/>
            <w:vAlign w:val="center"/>
            <w:hideMark/>
          </w:tcPr>
          <w:p w14:paraId="72B484A4" w14:textId="77777777" w:rsidR="00F34699" w:rsidRPr="00260B3C" w:rsidRDefault="00F34699" w:rsidP="00266D39">
            <w:pPr>
              <w:spacing w:after="0" w:line="259" w:lineRule="auto"/>
              <w:ind w:firstLine="0"/>
              <w:jc w:val="left"/>
              <w:rPr>
                <w:sz w:val="18"/>
                <w:szCs w:val="18"/>
              </w:rPr>
            </w:pPr>
            <w:r>
              <w:rPr>
                <w:sz w:val="18"/>
                <w:szCs w:val="18"/>
              </w:rPr>
              <w:t>High throughput tendency and relatively low coordination overhead in the mechanism’s intended deployment environment</w:t>
            </w:r>
          </w:p>
        </w:tc>
      </w:tr>
      <w:tr w:rsidR="00F34699" w:rsidRPr="00260B3C" w14:paraId="6F072EA7" w14:textId="77777777" w:rsidTr="00260B3C">
        <w:tc>
          <w:tcPr>
            <w:tcW w:w="0" w:type="auto"/>
            <w:tcBorders>
              <w:bottom w:val="single" w:sz="4" w:space="0" w:color="auto"/>
            </w:tcBorders>
            <w:vAlign w:val="center"/>
            <w:hideMark/>
          </w:tcPr>
          <w:p w14:paraId="5C9C37C9" w14:textId="77777777" w:rsidR="00F34699" w:rsidRPr="00260B3C" w:rsidRDefault="00F34699" w:rsidP="00266D39">
            <w:pPr>
              <w:spacing w:after="0" w:line="259" w:lineRule="auto"/>
              <w:ind w:firstLine="0"/>
              <w:jc w:val="left"/>
              <w:rPr>
                <w:sz w:val="18"/>
                <w:szCs w:val="18"/>
              </w:rPr>
            </w:pPr>
            <w:r>
              <w:rPr>
                <w:sz w:val="18"/>
                <w:szCs w:val="18"/>
              </w:rPr>
              <w:t>Security Profile</w:t>
            </w:r>
          </w:p>
        </w:tc>
        <w:tc>
          <w:tcPr>
            <w:tcW w:w="0" w:type="auto"/>
            <w:tcBorders>
              <w:bottom w:val="single" w:sz="4" w:space="0" w:color="auto"/>
            </w:tcBorders>
            <w:vAlign w:val="center"/>
            <w:hideMark/>
          </w:tcPr>
          <w:p w14:paraId="7014F4FB" w14:textId="77777777" w:rsidR="00F34699" w:rsidRPr="00260B3C" w:rsidRDefault="00F34699" w:rsidP="00266D39">
            <w:pPr>
              <w:spacing w:after="0" w:line="259" w:lineRule="auto"/>
              <w:ind w:firstLine="0"/>
              <w:jc w:val="left"/>
              <w:rPr>
                <w:sz w:val="18"/>
                <w:szCs w:val="18"/>
              </w:rPr>
            </w:pPr>
            <w:r>
              <w:rPr>
                <w:sz w:val="18"/>
                <w:szCs w:val="18"/>
              </w:rPr>
              <w:t>Assigned as a qualitative synthesis of adversarial resilience, trust assumptions, concentration risk, and exposure to representative attack surfaces in the reviewed literature</w:t>
            </w:r>
          </w:p>
        </w:tc>
      </w:tr>
    </w:tbl>
    <w:p w14:paraId="64E971E2" w14:textId="77777777" w:rsidR="00F34699" w:rsidRPr="002131A1" w:rsidRDefault="00F34699" w:rsidP="00F34699">
      <w:pPr>
        <w:pStyle w:val="Heading2"/>
        <w:numPr>
          <w:ilvl w:val="1"/>
          <w:numId w:val="0"/>
        </w:numPr>
      </w:pPr>
      <w:bookmarkStart w:id="92" w:name="_Toc236210094"/>
      <w:r>
        <w:t>3.3. Background</w:t>
      </w:r>
      <w:bookmarkEnd w:id="92"/>
    </w:p>
    <w:p w14:paraId="6AC2D19A" w14:textId="77777777" w:rsidR="00F34699" w:rsidRPr="002131A1" w:rsidRDefault="00F34699" w:rsidP="00F34699">
      <w:pPr>
        <w:pStyle w:val="Heading3"/>
        <w:numPr>
          <w:ilvl w:val="2"/>
          <w:numId w:val="0"/>
        </w:numPr>
      </w:pPr>
      <w:bookmarkStart w:id="93" w:name="_Toc236210095"/>
      <w:r>
        <w:t>3.3.1. Definition of Consensus Algorithms in Blockchain</w:t>
      </w:r>
      <w:bookmarkEnd w:id="93"/>
    </w:p>
    <w:p w14:paraId="4EEFF8D4" w14:textId="48A9F49D" w:rsidR="00F40FB1" w:rsidRPr="002131A1" w:rsidRDefault="00F40FB1" w:rsidP="00F40FB1">
      <w:r>
        <w:t xml:space="preserve">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729CED4" w14:textId="6EE9862D" w:rsidR="00F34699" w:rsidRPr="002131A1" w:rsidRDefault="00F40FB1" w:rsidP="00F40FB1">
      <w:r>
        <w:t xml:space="preserve">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9F097D9" w14:textId="77777777" w:rsidR="00F34699" w:rsidRPr="002131A1" w:rsidRDefault="00F34699" w:rsidP="00F34699">
      <w:pPr>
        <w:pStyle w:val="Heading3"/>
        <w:numPr>
          <w:ilvl w:val="2"/>
          <w:numId w:val="0"/>
        </w:numPr>
      </w:pPr>
      <w:bookmarkStart w:id="94" w:name="_Toc236210096"/>
      <w:r>
        <w:t>3.3.2. Consensus Algorithms in Blockchain</w:t>
      </w:r>
      <w:bookmarkEnd w:id="94"/>
    </w:p>
    <w:p w14:paraId="2DFE2AD6" w14:textId="77777777" w:rsidR="00F40FB1" w:rsidRPr="002131A1" w:rsidRDefault="00F40FB1" w:rsidP="00F40FB1">
      <w:r>
        <w:t xml:space="preserve">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w:t>
        <w:lastRenderedPageBreak/>
        <w:t>methods of reaching consensus have been developed that focus on maintaining the security of the blockchain while reducing energy demand.</w:t>
      </w:r>
    </w:p>
    <w:p w14:paraId="0ABE26C4" w14:textId="543DAC40" w:rsidR="00F40FB1" w:rsidRPr="002131A1" w:rsidRDefault="00F40FB1" w:rsidP="00F40FB1">
      <w:r>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BE1EA92" w14:textId="77777777" w:rsidR="00F34699" w:rsidRPr="002131A1"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64F0B3CF" w14:textId="6283313F" w:rsidR="00F34699" w:rsidRPr="002131A1" w:rsidRDefault="00F34699" w:rsidP="00F34699">
      <w:pPr>
        <w:pStyle w:val="Heading3"/>
        <w:numPr>
          <w:ilvl w:val="2"/>
          <w:numId w:val="0"/>
        </w:numPr>
      </w:pPr>
      <w:bookmarkStart w:id="95" w:name="_Toc236210097"/>
      <w:r>
        <w:t>3.3.3. Importance of Consensus Algorithms</w:t>
      </w:r>
      <w:bookmarkEnd w:id="95"/>
    </w:p>
    <w:p w14:paraId="012F0510" w14:textId="77777777" w:rsidR="00F40FB1" w:rsidRPr="002131A1"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03E1E9C5" w14:textId="498A6453" w:rsidR="00F34699" w:rsidRDefault="00F40FB1" w:rsidP="00F40FB1">
      <w:r>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p w14:paraId="421F9783" w14:textId="3B43084F" w:rsidR="00542B4D" w:rsidRPr="002131A1" w:rsidRDefault="00542B4D" w:rsidP="00542B4D">
      <w:pPr>
        <w:pStyle w:val="Caption"/>
      </w:pPr>
      <w:r>
        <w:rPr>
          <w:b/>
          <w:bCs/>
        </w:rPr>
        <w:lastRenderedPageBreak/>
        <w:t xml:space="preserve">Table (3.5):</w:t>
      </w:r>
      <w:r>
        <w:t xml:space="preserve"> Historical overview of the principal blockchain consensus algorithms considered in this survey, their representative platforms or deployment examples, approximate year of introduction, and primary references.</w:t>
      </w:r>
    </w:p>
    <w:tbl>
      <w:tblPr>
        <w:tblW w:w="0" w:type="auto"/>
        <w:tblCellMar>
          <w:top w:w="15" w:type="dxa"/>
          <w:left w:w="15" w:type="dxa"/>
          <w:bottom w:w="15" w:type="dxa"/>
          <w:right w:w="15" w:type="dxa"/>
        </w:tblCellMar>
        <w:tblLook w:val="04A0" w:firstRow="1" w:lastRow="0" w:firstColumn="1" w:lastColumn="0" w:noHBand="0" w:noVBand="1"/>
      </w:tblPr>
      <w:tblGrid>
        <w:gridCol w:w="295"/>
        <w:gridCol w:w="2386"/>
        <w:gridCol w:w="3352"/>
        <w:gridCol w:w="1388"/>
        <w:gridCol w:w="800"/>
      </w:tblGrid>
      <w:tr w:rsidR="00F34699" w:rsidRPr="00947E3C" w14:paraId="3AED3DB5" w14:textId="77777777" w:rsidTr="00542B4D">
        <w:tc>
          <w:tcPr>
            <w:tcW w:w="0" w:type="auto"/>
            <w:tcBorders>
              <w:top w:val="single" w:sz="4" w:space="0" w:color="auto"/>
              <w:bottom w:val="single" w:sz="4" w:space="0" w:color="auto"/>
            </w:tcBorders>
            <w:hideMark/>
          </w:tcPr>
          <w:p w14:paraId="0CD1CB77" w14:textId="77777777" w:rsidR="00F34699" w:rsidRPr="00947E3C" w:rsidRDefault="00F34699" w:rsidP="00B7557B">
            <w:pPr>
              <w:spacing w:after="0" w:line="259" w:lineRule="auto"/>
              <w:ind w:firstLine="0"/>
              <w:rPr>
                <w:b/>
                <w:bCs/>
                <w:sz w:val="18"/>
                <w:szCs w:val="18"/>
              </w:rPr>
            </w:pPr>
            <w:r>
              <w:rPr>
                <w:b/>
                <w:bCs/>
                <w:sz w:val="18"/>
                <w:szCs w:val="18"/>
              </w:rPr>
              <w:t>No.</w:t>
            </w:r>
          </w:p>
        </w:tc>
        <w:tc>
          <w:tcPr>
            <w:tcW w:w="2428" w:type="dxa"/>
            <w:tcBorders>
              <w:top w:val="single" w:sz="4" w:space="0" w:color="auto"/>
              <w:bottom w:val="single" w:sz="4" w:space="0" w:color="auto"/>
            </w:tcBorders>
            <w:hideMark/>
          </w:tcPr>
          <w:p w14:paraId="6777493C" w14:textId="77777777" w:rsidR="00F34699" w:rsidRPr="00947E3C" w:rsidRDefault="00F34699" w:rsidP="00B7557B">
            <w:pPr>
              <w:spacing w:after="0" w:line="259" w:lineRule="auto"/>
              <w:ind w:firstLine="0"/>
              <w:rPr>
                <w:b/>
                <w:bCs/>
                <w:sz w:val="18"/>
                <w:szCs w:val="18"/>
              </w:rPr>
            </w:pPr>
            <w:r>
              <w:rPr>
                <w:b/>
                <w:bCs/>
                <w:sz w:val="18"/>
                <w:szCs w:val="18"/>
              </w:rPr>
              <w:t>Consensus Algorithm</w:t>
            </w:r>
          </w:p>
        </w:tc>
        <w:tc>
          <w:tcPr>
            <w:tcW w:w="3415" w:type="dxa"/>
            <w:tcBorders>
              <w:top w:val="single" w:sz="4" w:space="0" w:color="auto"/>
              <w:bottom w:val="single" w:sz="4" w:space="0" w:color="auto"/>
            </w:tcBorders>
            <w:hideMark/>
          </w:tcPr>
          <w:p w14:paraId="66417BC9" w14:textId="77777777" w:rsidR="00F34699" w:rsidRPr="00947E3C" w:rsidRDefault="00F34699" w:rsidP="00B7557B">
            <w:pPr>
              <w:spacing w:after="0" w:line="259" w:lineRule="auto"/>
              <w:ind w:firstLine="0"/>
              <w:rPr>
                <w:b/>
                <w:bCs/>
                <w:sz w:val="18"/>
                <w:szCs w:val="18"/>
              </w:rPr>
            </w:pPr>
            <w:r>
              <w:rPr>
                <w:b/>
                <w:bCs/>
                <w:sz w:val="18"/>
                <w:szCs w:val="18"/>
              </w:rPr>
              <w:t>Representative Platforms / Deployment Examples</w:t>
            </w:r>
          </w:p>
        </w:tc>
        <w:tc>
          <w:tcPr>
            <w:tcW w:w="1398" w:type="dxa"/>
            <w:tcBorders>
              <w:top w:val="single" w:sz="4" w:space="0" w:color="auto"/>
              <w:bottom w:val="single" w:sz="4" w:space="0" w:color="auto"/>
            </w:tcBorders>
            <w:hideMark/>
          </w:tcPr>
          <w:p w14:paraId="7936BD23" w14:textId="77777777" w:rsidR="00F34699" w:rsidRPr="00947E3C" w:rsidRDefault="00F34699" w:rsidP="00B7557B">
            <w:pPr>
              <w:spacing w:after="0" w:line="259" w:lineRule="auto"/>
              <w:ind w:firstLine="0"/>
              <w:rPr>
                <w:b/>
                <w:bCs/>
                <w:sz w:val="18"/>
                <w:szCs w:val="18"/>
              </w:rPr>
            </w:pPr>
            <w:r>
              <w:rPr>
                <w:b/>
                <w:bCs/>
                <w:sz w:val="18"/>
                <w:szCs w:val="18"/>
              </w:rPr>
              <w:t>Approximate Year of Introduction</w:t>
            </w:r>
          </w:p>
        </w:tc>
        <w:tc>
          <w:tcPr>
            <w:tcW w:w="0" w:type="auto"/>
            <w:tcBorders>
              <w:top w:val="single" w:sz="4" w:space="0" w:color="auto"/>
              <w:bottom w:val="single" w:sz="4" w:space="0" w:color="auto"/>
            </w:tcBorders>
            <w:hideMark/>
          </w:tcPr>
          <w:p w14:paraId="4402CFDE" w14:textId="77777777" w:rsidR="00F34699" w:rsidRPr="00947E3C" w:rsidRDefault="00F34699" w:rsidP="00B7557B">
            <w:pPr>
              <w:spacing w:after="0" w:line="259" w:lineRule="auto"/>
              <w:ind w:firstLine="0"/>
              <w:rPr>
                <w:b/>
                <w:bCs/>
                <w:sz w:val="18"/>
                <w:szCs w:val="18"/>
              </w:rPr>
            </w:pPr>
            <w:r>
              <w:rPr>
                <w:b/>
                <w:bCs/>
                <w:sz w:val="18"/>
                <w:szCs w:val="18"/>
              </w:rPr>
              <w:t>Primary Reference</w:t>
            </w:r>
          </w:p>
        </w:tc>
      </w:tr>
      <w:tr w:rsidR="00F34699" w:rsidRPr="00947E3C" w14:paraId="43C064AD" w14:textId="77777777" w:rsidTr="00542B4D">
        <w:tc>
          <w:tcPr>
            <w:tcW w:w="0" w:type="auto"/>
            <w:tcBorders>
              <w:top w:val="single" w:sz="4" w:space="0" w:color="auto"/>
            </w:tcBorders>
            <w:vAlign w:val="center"/>
            <w:hideMark/>
          </w:tcPr>
          <w:p w14:paraId="3A651C3A" w14:textId="77777777" w:rsidR="00F34699" w:rsidRPr="00947E3C" w:rsidRDefault="00F34699" w:rsidP="00B7557B">
            <w:pPr>
              <w:spacing w:after="0" w:line="259" w:lineRule="auto"/>
              <w:ind w:firstLine="0"/>
              <w:rPr>
                <w:sz w:val="18"/>
                <w:szCs w:val="18"/>
              </w:rPr>
            </w:pPr>
            <w:r>
              <w:rPr>
                <w:sz w:val="18"/>
                <w:szCs w:val="18"/>
              </w:rPr>
              <w:t>1</w:t>
            </w:r>
          </w:p>
        </w:tc>
        <w:tc>
          <w:tcPr>
            <w:tcW w:w="2428" w:type="dxa"/>
            <w:tcBorders>
              <w:top w:val="single" w:sz="4" w:space="0" w:color="auto"/>
            </w:tcBorders>
            <w:vAlign w:val="center"/>
            <w:hideMark/>
          </w:tcPr>
          <w:p w14:paraId="53F89DE2" w14:textId="77777777" w:rsidR="00F34699" w:rsidRPr="00947E3C" w:rsidRDefault="00F34699" w:rsidP="00266D39">
            <w:pPr>
              <w:spacing w:after="0" w:line="259" w:lineRule="auto"/>
              <w:ind w:firstLine="0"/>
              <w:jc w:val="left"/>
              <w:rPr>
                <w:sz w:val="18"/>
                <w:szCs w:val="18"/>
              </w:rPr>
            </w:pPr>
            <w:r>
              <w:rPr>
                <w:sz w:val="18"/>
                <w:szCs w:val="18"/>
              </w:rPr>
              <w:t>Byzantine Fault Tolerance (BFT)</w:t>
            </w:r>
          </w:p>
        </w:tc>
        <w:tc>
          <w:tcPr>
            <w:tcW w:w="3415" w:type="dxa"/>
            <w:tcBorders>
              <w:top w:val="single" w:sz="4" w:space="0" w:color="auto"/>
            </w:tcBorders>
            <w:vAlign w:val="center"/>
            <w:hideMark/>
          </w:tcPr>
          <w:p w14:paraId="03CDC584" w14:textId="3C69ABC7" w:rsidR="00F34699" w:rsidRPr="00947E3C" w:rsidRDefault="00F34699" w:rsidP="00266D39">
            <w:pPr>
              <w:spacing w:after="0" w:line="259" w:lineRule="auto"/>
              <w:ind w:firstLine="0"/>
              <w:jc w:val="left"/>
              <w:rPr>
                <w:sz w:val="18"/>
                <w:szCs w:val="18"/>
              </w:rPr>
            </w:pPr>
            <w:r>
              <w:rPr>
                <w:sz w:val="18"/>
                <w:szCs w:val="18"/>
              </w:rPr>
              <w:t xml:space="preserve">Early distributed consensus models, conceptual foundation for permissioned consensus systems</w:t>
            </w:r>
          </w:p>
        </w:tc>
        <w:tc>
          <w:tcPr>
            <w:tcW w:w="1398" w:type="dxa"/>
            <w:tcBorders>
              <w:top w:val="single" w:sz="4" w:space="0" w:color="auto"/>
            </w:tcBorders>
            <w:vAlign w:val="center"/>
            <w:hideMark/>
          </w:tcPr>
          <w:p w14:paraId="081F0756" w14:textId="77777777" w:rsidR="00F34699" w:rsidRPr="00947E3C" w:rsidRDefault="00F34699" w:rsidP="00266D39">
            <w:pPr>
              <w:spacing w:after="0" w:line="259" w:lineRule="auto"/>
              <w:ind w:firstLine="0"/>
              <w:jc w:val="left"/>
              <w:rPr>
                <w:sz w:val="18"/>
                <w:szCs w:val="18"/>
              </w:rPr>
            </w:pPr>
            <w:r>
              <w:rPr>
                <w:sz w:val="18"/>
                <w:szCs w:val="18"/>
              </w:rPr>
              <w:t>1982</w:t>
            </w:r>
          </w:p>
        </w:tc>
        <w:tc>
          <w:tcPr>
            <w:tcW w:w="0" w:type="auto"/>
            <w:tcBorders>
              <w:top w:val="single" w:sz="4" w:space="0" w:color="auto"/>
            </w:tcBorders>
            <w:vAlign w:val="center"/>
            <w:hideMark/>
          </w:tcPr>
          <w:p w14:paraId="2969326E" w14:textId="77777777" w:rsidR="00F34699" w:rsidRPr="00947E3C" w:rsidRDefault="00F34699" w:rsidP="00266D39">
            <w:pPr>
              <w:spacing w:after="0" w:line="259" w:lineRule="auto"/>
              <w:ind w:firstLine="0"/>
              <w:jc w:val="left"/>
              <w:rPr>
                <w:sz w:val="18"/>
                <w:szCs w:val="18"/>
              </w:rPr>
            </w:pPr>
            <w:r>
              <w:rPr>
                <w:sz w:val="18"/>
                <w:szCs w:val="18"/>
              </w:rPr>
              <w:t>[7]</w:t>
            </w:r>
          </w:p>
        </w:tc>
      </w:tr>
      <w:tr w:rsidR="00F34699" w:rsidRPr="00947E3C" w14:paraId="679F5B59" w14:textId="77777777" w:rsidTr="00542B4D">
        <w:tc>
          <w:tcPr>
            <w:tcW w:w="0" w:type="auto"/>
            <w:vAlign w:val="center"/>
            <w:hideMark/>
          </w:tcPr>
          <w:p w14:paraId="46E31BF6" w14:textId="77777777" w:rsidR="00F34699" w:rsidRPr="00947E3C" w:rsidRDefault="00F34699" w:rsidP="00B7557B">
            <w:pPr>
              <w:spacing w:after="0" w:line="259" w:lineRule="auto"/>
              <w:ind w:firstLine="0"/>
              <w:rPr>
                <w:sz w:val="18"/>
                <w:szCs w:val="18"/>
              </w:rPr>
            </w:pPr>
            <w:r>
              <w:rPr>
                <w:sz w:val="18"/>
                <w:szCs w:val="18"/>
              </w:rPr>
              <w:t>2</w:t>
            </w:r>
          </w:p>
        </w:tc>
        <w:tc>
          <w:tcPr>
            <w:tcW w:w="2428" w:type="dxa"/>
            <w:vAlign w:val="center"/>
            <w:hideMark/>
          </w:tcPr>
          <w:p w14:paraId="11B4816A" w14:textId="77777777" w:rsidR="00F34699" w:rsidRPr="00947E3C" w:rsidRDefault="00F34699" w:rsidP="00266D39">
            <w:pPr>
              <w:spacing w:after="0" w:line="259" w:lineRule="auto"/>
              <w:ind w:firstLine="0"/>
              <w:jc w:val="left"/>
              <w:rPr>
                <w:sz w:val="18"/>
                <w:szCs w:val="18"/>
              </w:rPr>
            </w:pPr>
            <w:r>
              <w:rPr>
                <w:sz w:val="18"/>
                <w:szCs w:val="18"/>
              </w:rPr>
              <w:t>Practical Byzantine Fault Tolerance (PBFT)</w:t>
            </w:r>
          </w:p>
        </w:tc>
        <w:tc>
          <w:tcPr>
            <w:tcW w:w="3415" w:type="dxa"/>
            <w:vAlign w:val="center"/>
            <w:hideMark/>
          </w:tcPr>
          <w:p w14:paraId="54D57934" w14:textId="56E3426D" w:rsidR="00F34699" w:rsidRPr="00947E3C" w:rsidRDefault="00F34699" w:rsidP="00266D39">
            <w:pPr>
              <w:spacing w:after="0" w:line="259" w:lineRule="auto"/>
              <w:ind w:firstLine="0"/>
              <w:jc w:val="left"/>
              <w:rPr>
                <w:sz w:val="18"/>
                <w:szCs w:val="18"/>
              </w:rPr>
            </w:pPr>
            <w:r>
              <w:rPr>
                <w:sz w:val="18"/>
                <w:szCs w:val="18"/>
              </w:rPr>
              <w:t xml:space="preserve">Hyperledger Fabric, Byzantine-resilient permissioned blockchain designs</w:t>
            </w:r>
          </w:p>
        </w:tc>
        <w:tc>
          <w:tcPr>
            <w:tcW w:w="1398" w:type="dxa"/>
            <w:vAlign w:val="center"/>
            <w:hideMark/>
          </w:tcPr>
          <w:p w14:paraId="1C97947D" w14:textId="77777777" w:rsidR="00F34699" w:rsidRPr="00947E3C" w:rsidRDefault="00F34699" w:rsidP="00266D39">
            <w:pPr>
              <w:spacing w:after="0" w:line="259" w:lineRule="auto"/>
              <w:ind w:firstLine="0"/>
              <w:jc w:val="left"/>
              <w:rPr>
                <w:sz w:val="18"/>
                <w:szCs w:val="18"/>
              </w:rPr>
            </w:pPr>
            <w:r>
              <w:rPr>
                <w:sz w:val="18"/>
                <w:szCs w:val="18"/>
              </w:rPr>
              <w:t>1998</w:t>
            </w:r>
          </w:p>
        </w:tc>
        <w:tc>
          <w:tcPr>
            <w:tcW w:w="0" w:type="auto"/>
            <w:vAlign w:val="center"/>
            <w:hideMark/>
          </w:tcPr>
          <w:p w14:paraId="7E2835A8" w14:textId="77777777" w:rsidR="00F34699" w:rsidRPr="00947E3C" w:rsidRDefault="00F34699" w:rsidP="00266D39">
            <w:pPr>
              <w:spacing w:after="0" w:line="259" w:lineRule="auto"/>
              <w:ind w:firstLine="0"/>
              <w:jc w:val="left"/>
              <w:rPr>
                <w:sz w:val="18"/>
                <w:szCs w:val="18"/>
              </w:rPr>
            </w:pPr>
            <w:r>
              <w:rPr>
                <w:sz w:val="18"/>
                <w:szCs w:val="18"/>
              </w:rPr>
              <w:t>[8]</w:t>
            </w:r>
          </w:p>
        </w:tc>
      </w:tr>
      <w:tr w:rsidR="00F34699" w:rsidRPr="00947E3C" w14:paraId="091AA818" w14:textId="77777777" w:rsidTr="00542B4D">
        <w:tc>
          <w:tcPr>
            <w:tcW w:w="0" w:type="auto"/>
            <w:vAlign w:val="center"/>
            <w:hideMark/>
          </w:tcPr>
          <w:p w14:paraId="67806622" w14:textId="77777777" w:rsidR="00F34699" w:rsidRPr="00947E3C" w:rsidRDefault="00F34699" w:rsidP="00B7557B">
            <w:pPr>
              <w:spacing w:after="0" w:line="259" w:lineRule="auto"/>
              <w:ind w:firstLine="0"/>
              <w:rPr>
                <w:sz w:val="18"/>
                <w:szCs w:val="18"/>
              </w:rPr>
            </w:pPr>
            <w:r>
              <w:rPr>
                <w:sz w:val="18"/>
                <w:szCs w:val="18"/>
              </w:rPr>
              <w:t>3</w:t>
            </w:r>
          </w:p>
        </w:tc>
        <w:tc>
          <w:tcPr>
            <w:tcW w:w="2428" w:type="dxa"/>
            <w:vAlign w:val="center"/>
            <w:hideMark/>
          </w:tcPr>
          <w:p w14:paraId="43DB0968" w14:textId="77777777" w:rsidR="00F34699" w:rsidRPr="00947E3C" w:rsidRDefault="00F34699" w:rsidP="00266D39">
            <w:pPr>
              <w:spacing w:after="0" w:line="259" w:lineRule="auto"/>
              <w:ind w:firstLine="0"/>
              <w:jc w:val="left"/>
              <w:rPr>
                <w:sz w:val="18"/>
                <w:szCs w:val="18"/>
              </w:rPr>
            </w:pPr>
            <w:r>
              <w:rPr>
                <w:sz w:val="18"/>
                <w:szCs w:val="18"/>
              </w:rPr>
              <w:t>Proof of Work (PoW)</w:t>
            </w:r>
          </w:p>
        </w:tc>
        <w:tc>
          <w:tcPr>
            <w:tcW w:w="3415" w:type="dxa"/>
            <w:vAlign w:val="center"/>
            <w:hideMark/>
          </w:tcPr>
          <w:p w14:paraId="4504B991" w14:textId="77777777" w:rsidR="00F34699" w:rsidRPr="00947E3C" w:rsidRDefault="00F34699" w:rsidP="00266D39">
            <w:pPr>
              <w:spacing w:after="0" w:line="259" w:lineRule="auto"/>
              <w:ind w:firstLine="0"/>
              <w:jc w:val="left"/>
              <w:rPr>
                <w:sz w:val="18"/>
                <w:szCs w:val="18"/>
              </w:rPr>
            </w:pPr>
            <w:r>
              <w:rPr>
                <w:sz w:val="18"/>
                <w:szCs w:val="18"/>
              </w:rPr>
              <w:t>Bitcoin, Litecoin, early Ethereum</w:t>
            </w:r>
          </w:p>
        </w:tc>
        <w:tc>
          <w:tcPr>
            <w:tcW w:w="1398" w:type="dxa"/>
            <w:vAlign w:val="center"/>
            <w:hideMark/>
          </w:tcPr>
          <w:p w14:paraId="614FC0E5" w14:textId="77777777" w:rsidR="00F34699" w:rsidRPr="00947E3C" w:rsidRDefault="00F34699" w:rsidP="00266D39">
            <w:pPr>
              <w:spacing w:after="0" w:line="259" w:lineRule="auto"/>
              <w:ind w:firstLine="0"/>
              <w:jc w:val="left"/>
              <w:rPr>
                <w:sz w:val="18"/>
                <w:szCs w:val="18"/>
              </w:rPr>
            </w:pPr>
            <w:r>
              <w:rPr>
                <w:sz w:val="18"/>
                <w:szCs w:val="18"/>
              </w:rPr>
              <w:t>2009</w:t>
            </w:r>
          </w:p>
        </w:tc>
        <w:tc>
          <w:tcPr>
            <w:tcW w:w="0" w:type="auto"/>
            <w:vAlign w:val="center"/>
            <w:hideMark/>
          </w:tcPr>
          <w:p w14:paraId="4BA80D7F" w14:textId="77777777" w:rsidR="00F34699" w:rsidRPr="00947E3C" w:rsidRDefault="00F34699" w:rsidP="00266D39">
            <w:pPr>
              <w:spacing w:after="0" w:line="259" w:lineRule="auto"/>
              <w:ind w:firstLine="0"/>
              <w:jc w:val="left"/>
              <w:rPr>
                <w:sz w:val="18"/>
                <w:szCs w:val="18"/>
              </w:rPr>
            </w:pPr>
            <w:r>
              <w:rPr>
                <w:sz w:val="18"/>
                <w:szCs w:val="18"/>
              </w:rPr>
              <w:t>[1], [88]</w:t>
            </w:r>
          </w:p>
        </w:tc>
      </w:tr>
      <w:tr w:rsidR="00F34699" w:rsidRPr="00947E3C" w14:paraId="0C68BCB2" w14:textId="77777777" w:rsidTr="00542B4D">
        <w:tc>
          <w:tcPr>
            <w:tcW w:w="0" w:type="auto"/>
            <w:vAlign w:val="center"/>
            <w:hideMark/>
          </w:tcPr>
          <w:p w14:paraId="5EAF43DC" w14:textId="77777777" w:rsidR="00F34699" w:rsidRPr="00947E3C" w:rsidRDefault="00F34699" w:rsidP="00B7557B">
            <w:pPr>
              <w:spacing w:after="0" w:line="259" w:lineRule="auto"/>
              <w:ind w:firstLine="0"/>
              <w:rPr>
                <w:sz w:val="18"/>
                <w:szCs w:val="18"/>
              </w:rPr>
            </w:pPr>
            <w:r>
              <w:rPr>
                <w:sz w:val="18"/>
                <w:szCs w:val="18"/>
              </w:rPr>
              <w:t>4</w:t>
            </w:r>
          </w:p>
        </w:tc>
        <w:tc>
          <w:tcPr>
            <w:tcW w:w="2428" w:type="dxa"/>
            <w:vAlign w:val="center"/>
            <w:hideMark/>
          </w:tcPr>
          <w:p w14:paraId="04CB3008" w14:textId="77777777" w:rsidR="00F34699" w:rsidRPr="00947E3C" w:rsidRDefault="00F34699" w:rsidP="00266D39">
            <w:pPr>
              <w:spacing w:after="0" w:line="259" w:lineRule="auto"/>
              <w:ind w:firstLine="0"/>
              <w:jc w:val="left"/>
              <w:rPr>
                <w:sz w:val="18"/>
                <w:szCs w:val="18"/>
              </w:rPr>
            </w:pPr>
            <w:r>
              <w:rPr>
                <w:sz w:val="18"/>
                <w:szCs w:val="18"/>
              </w:rPr>
              <w:t>Proof of Stake (PoS)</w:t>
            </w:r>
          </w:p>
        </w:tc>
        <w:tc>
          <w:tcPr>
            <w:tcW w:w="3415" w:type="dxa"/>
            <w:vAlign w:val="center"/>
            <w:hideMark/>
          </w:tcPr>
          <w:p w14:paraId="01FE65F9" w14:textId="77777777" w:rsidR="00F34699" w:rsidRPr="00947E3C" w:rsidRDefault="00F34699" w:rsidP="00266D39">
            <w:pPr>
              <w:spacing w:after="0" w:line="259" w:lineRule="auto"/>
              <w:ind w:firstLine="0"/>
              <w:jc w:val="left"/>
              <w:rPr>
                <w:sz w:val="18"/>
                <w:szCs w:val="18"/>
              </w:rPr>
            </w:pPr>
            <w:r>
              <w:rPr>
                <w:sz w:val="18"/>
                <w:szCs w:val="18"/>
              </w:rPr>
              <w:t>Cardano, Ethereum 2.0, other stake-based public blockchains</w:t>
            </w:r>
          </w:p>
        </w:tc>
        <w:tc>
          <w:tcPr>
            <w:tcW w:w="1398" w:type="dxa"/>
            <w:vAlign w:val="center"/>
            <w:hideMark/>
          </w:tcPr>
          <w:p w14:paraId="179AA460" w14:textId="77777777" w:rsidR="00F34699" w:rsidRPr="00947E3C" w:rsidRDefault="00F34699" w:rsidP="00266D39">
            <w:pPr>
              <w:spacing w:after="0" w:line="259" w:lineRule="auto"/>
              <w:ind w:firstLine="0"/>
              <w:jc w:val="left"/>
              <w:rPr>
                <w:sz w:val="18"/>
                <w:szCs w:val="18"/>
              </w:rPr>
            </w:pPr>
            <w:r>
              <w:rPr>
                <w:sz w:val="18"/>
                <w:szCs w:val="18"/>
              </w:rPr>
              <w:t>2012</w:t>
            </w:r>
          </w:p>
        </w:tc>
        <w:tc>
          <w:tcPr>
            <w:tcW w:w="0" w:type="auto"/>
            <w:vAlign w:val="center"/>
            <w:hideMark/>
          </w:tcPr>
          <w:p w14:paraId="22A0C315" w14:textId="77777777" w:rsidR="00F34699" w:rsidRPr="00947E3C" w:rsidRDefault="00F34699" w:rsidP="00266D39">
            <w:pPr>
              <w:spacing w:after="0" w:line="259" w:lineRule="auto"/>
              <w:ind w:firstLine="0"/>
              <w:jc w:val="left"/>
              <w:rPr>
                <w:sz w:val="18"/>
                <w:szCs w:val="18"/>
              </w:rPr>
            </w:pPr>
            <w:r>
              <w:rPr>
                <w:sz w:val="18"/>
                <w:szCs w:val="18"/>
              </w:rPr>
              <w:t>[26]</w:t>
            </w:r>
          </w:p>
        </w:tc>
      </w:tr>
      <w:tr w:rsidR="00F34699" w:rsidRPr="00947E3C" w14:paraId="38CA24B4" w14:textId="77777777" w:rsidTr="00542B4D">
        <w:tc>
          <w:tcPr>
            <w:tcW w:w="0" w:type="auto"/>
            <w:vAlign w:val="center"/>
            <w:hideMark/>
          </w:tcPr>
          <w:p w14:paraId="291BB7C1" w14:textId="77777777" w:rsidR="00F34699" w:rsidRPr="00947E3C" w:rsidRDefault="00F34699" w:rsidP="00B7557B">
            <w:pPr>
              <w:spacing w:after="0" w:line="259" w:lineRule="auto"/>
              <w:ind w:firstLine="0"/>
              <w:rPr>
                <w:sz w:val="18"/>
                <w:szCs w:val="18"/>
              </w:rPr>
            </w:pPr>
            <w:r>
              <w:rPr>
                <w:sz w:val="18"/>
                <w:szCs w:val="18"/>
              </w:rPr>
              <w:t>5</w:t>
            </w:r>
          </w:p>
        </w:tc>
        <w:tc>
          <w:tcPr>
            <w:tcW w:w="2428" w:type="dxa"/>
            <w:vAlign w:val="center"/>
            <w:hideMark/>
          </w:tcPr>
          <w:p w14:paraId="27653EB5" w14:textId="77777777" w:rsidR="00F34699" w:rsidRPr="00947E3C" w:rsidRDefault="00F34699" w:rsidP="00266D39">
            <w:pPr>
              <w:spacing w:after="0" w:line="259" w:lineRule="auto"/>
              <w:ind w:firstLine="0"/>
              <w:jc w:val="left"/>
              <w:rPr>
                <w:sz w:val="18"/>
                <w:szCs w:val="18"/>
              </w:rPr>
            </w:pPr>
            <w:r>
              <w:rPr>
                <w:sz w:val="18"/>
                <w:szCs w:val="18"/>
              </w:rPr>
              <w:t>Proof of Space (PoSpace)</w:t>
            </w:r>
          </w:p>
        </w:tc>
        <w:tc>
          <w:tcPr>
            <w:tcW w:w="3415" w:type="dxa"/>
            <w:vAlign w:val="center"/>
            <w:hideMark/>
          </w:tcPr>
          <w:p w14:paraId="72236631" w14:textId="77777777" w:rsidR="00F34699" w:rsidRPr="00947E3C" w:rsidRDefault="00F34699" w:rsidP="00266D39">
            <w:pPr>
              <w:spacing w:after="0" w:line="259" w:lineRule="auto"/>
              <w:ind w:firstLine="0"/>
              <w:jc w:val="left"/>
              <w:rPr>
                <w:sz w:val="18"/>
                <w:szCs w:val="18"/>
              </w:rPr>
            </w:pPr>
            <w:r>
              <w:rPr>
                <w:sz w:val="18"/>
                <w:szCs w:val="18"/>
              </w:rPr>
              <w:t>Chia</w:t>
            </w:r>
          </w:p>
        </w:tc>
        <w:tc>
          <w:tcPr>
            <w:tcW w:w="1398" w:type="dxa"/>
            <w:vAlign w:val="center"/>
            <w:hideMark/>
          </w:tcPr>
          <w:p w14:paraId="531447BB"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4C10BA5B" w14:textId="77777777" w:rsidR="00F34699" w:rsidRPr="00947E3C" w:rsidRDefault="00F34699" w:rsidP="00266D39">
            <w:pPr>
              <w:spacing w:after="0" w:line="259" w:lineRule="auto"/>
              <w:ind w:firstLine="0"/>
              <w:jc w:val="left"/>
              <w:rPr>
                <w:sz w:val="18"/>
                <w:szCs w:val="18"/>
              </w:rPr>
            </w:pPr>
            <w:r>
              <w:rPr>
                <w:sz w:val="18"/>
                <w:szCs w:val="18"/>
              </w:rPr>
              <w:t>[33]</w:t>
            </w:r>
          </w:p>
        </w:tc>
      </w:tr>
      <w:tr w:rsidR="00F34699" w:rsidRPr="00947E3C" w14:paraId="51BDC9A7" w14:textId="77777777" w:rsidTr="00542B4D">
        <w:tc>
          <w:tcPr>
            <w:tcW w:w="0" w:type="auto"/>
            <w:vAlign w:val="center"/>
            <w:hideMark/>
          </w:tcPr>
          <w:p w14:paraId="3DEED998" w14:textId="77777777" w:rsidR="00F34699" w:rsidRPr="00947E3C" w:rsidRDefault="00F34699" w:rsidP="00B7557B">
            <w:pPr>
              <w:spacing w:after="0" w:line="259" w:lineRule="auto"/>
              <w:ind w:firstLine="0"/>
              <w:rPr>
                <w:sz w:val="18"/>
                <w:szCs w:val="18"/>
              </w:rPr>
            </w:pPr>
            <w:r>
              <w:rPr>
                <w:sz w:val="18"/>
                <w:szCs w:val="18"/>
              </w:rPr>
              <w:t>6</w:t>
            </w:r>
          </w:p>
        </w:tc>
        <w:tc>
          <w:tcPr>
            <w:tcW w:w="2428" w:type="dxa"/>
            <w:vAlign w:val="center"/>
            <w:hideMark/>
          </w:tcPr>
          <w:p w14:paraId="0F1E6BA5" w14:textId="77777777" w:rsidR="00F34699" w:rsidRPr="00947E3C" w:rsidRDefault="00F34699" w:rsidP="00266D39">
            <w:pPr>
              <w:spacing w:after="0" w:line="259" w:lineRule="auto"/>
              <w:ind w:firstLine="0"/>
              <w:jc w:val="left"/>
              <w:rPr>
                <w:sz w:val="18"/>
                <w:szCs w:val="18"/>
              </w:rPr>
            </w:pPr>
            <w:r>
              <w:rPr>
                <w:sz w:val="18"/>
                <w:szCs w:val="18"/>
              </w:rPr>
              <w:t>Proof of Burn (PoB)</w:t>
            </w:r>
          </w:p>
        </w:tc>
        <w:tc>
          <w:tcPr>
            <w:tcW w:w="3415" w:type="dxa"/>
            <w:vAlign w:val="center"/>
            <w:hideMark/>
          </w:tcPr>
          <w:p w14:paraId="1D14611A" w14:textId="77777777" w:rsidR="00F34699" w:rsidRPr="00947E3C" w:rsidRDefault="00F34699" w:rsidP="00266D39">
            <w:pPr>
              <w:spacing w:after="0" w:line="259" w:lineRule="auto"/>
              <w:ind w:firstLine="0"/>
              <w:jc w:val="left"/>
              <w:rPr>
                <w:sz w:val="18"/>
                <w:szCs w:val="18"/>
              </w:rPr>
            </w:pPr>
            <w:r>
              <w:rPr>
                <w:sz w:val="18"/>
                <w:szCs w:val="18"/>
              </w:rPr>
              <w:t>Conceptual blockchain systems based on irreversible asset sacrifice</w:t>
            </w:r>
          </w:p>
        </w:tc>
        <w:tc>
          <w:tcPr>
            <w:tcW w:w="1398" w:type="dxa"/>
            <w:vAlign w:val="center"/>
            <w:hideMark/>
          </w:tcPr>
          <w:p w14:paraId="31DDD2DA"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25EEB5B6" w14:textId="77777777" w:rsidR="00F34699" w:rsidRPr="00947E3C" w:rsidRDefault="00F34699" w:rsidP="00266D39">
            <w:pPr>
              <w:spacing w:after="0" w:line="259" w:lineRule="auto"/>
              <w:ind w:firstLine="0"/>
              <w:jc w:val="left"/>
              <w:rPr>
                <w:sz w:val="18"/>
                <w:szCs w:val="18"/>
              </w:rPr>
            </w:pPr>
            <w:r>
              <w:rPr>
                <w:sz w:val="18"/>
                <w:szCs w:val="18"/>
              </w:rPr>
              <w:t>[34], [89]</w:t>
            </w:r>
          </w:p>
        </w:tc>
      </w:tr>
      <w:tr w:rsidR="00F34699" w:rsidRPr="00947E3C" w14:paraId="09D1408B" w14:textId="77777777" w:rsidTr="00542B4D">
        <w:tc>
          <w:tcPr>
            <w:tcW w:w="0" w:type="auto"/>
            <w:vAlign w:val="center"/>
            <w:hideMark/>
          </w:tcPr>
          <w:p w14:paraId="78EDF0E5" w14:textId="77777777" w:rsidR="00F34699" w:rsidRPr="00947E3C" w:rsidRDefault="00F34699" w:rsidP="00B7557B">
            <w:pPr>
              <w:spacing w:after="0" w:line="259" w:lineRule="auto"/>
              <w:ind w:firstLine="0"/>
              <w:rPr>
                <w:sz w:val="18"/>
                <w:szCs w:val="18"/>
              </w:rPr>
            </w:pPr>
            <w:r>
              <w:rPr>
                <w:sz w:val="18"/>
                <w:szCs w:val="18"/>
              </w:rPr>
              <w:t>7</w:t>
            </w:r>
          </w:p>
        </w:tc>
        <w:tc>
          <w:tcPr>
            <w:tcW w:w="2428" w:type="dxa"/>
            <w:vAlign w:val="center"/>
            <w:hideMark/>
          </w:tcPr>
          <w:p w14:paraId="5B3F6A3D" w14:textId="77777777" w:rsidR="00F34699" w:rsidRPr="00947E3C" w:rsidRDefault="00F34699" w:rsidP="00266D39">
            <w:pPr>
              <w:spacing w:after="0" w:line="259" w:lineRule="auto"/>
              <w:ind w:firstLine="0"/>
              <w:jc w:val="left"/>
              <w:rPr>
                <w:sz w:val="18"/>
                <w:szCs w:val="18"/>
              </w:rPr>
            </w:pPr>
            <w:r>
              <w:rPr>
                <w:sz w:val="18"/>
                <w:szCs w:val="18"/>
              </w:rPr>
              <w:t>Delegated Proof of Stake (DPoS)</w:t>
            </w:r>
          </w:p>
        </w:tc>
        <w:tc>
          <w:tcPr>
            <w:tcW w:w="3415" w:type="dxa"/>
            <w:vAlign w:val="center"/>
            <w:hideMark/>
          </w:tcPr>
          <w:p w14:paraId="2ADB997A" w14:textId="77777777" w:rsidR="00F34699" w:rsidRPr="00947E3C" w:rsidRDefault="00F34699" w:rsidP="00266D39">
            <w:pPr>
              <w:spacing w:after="0" w:line="259" w:lineRule="auto"/>
              <w:ind w:firstLine="0"/>
              <w:jc w:val="left"/>
              <w:rPr>
                <w:sz w:val="18"/>
                <w:szCs w:val="18"/>
              </w:rPr>
            </w:pPr>
            <w:r>
              <w:rPr>
                <w:sz w:val="18"/>
                <w:szCs w:val="18"/>
              </w:rPr>
              <w:t xml:space="preserve">EOS, TRON, Steem</w:t>
            </w:r>
          </w:p>
        </w:tc>
        <w:tc>
          <w:tcPr>
            <w:tcW w:w="1398" w:type="dxa"/>
            <w:vAlign w:val="center"/>
            <w:hideMark/>
          </w:tcPr>
          <w:p w14:paraId="459BA5B3" w14:textId="77777777" w:rsidR="00F34699" w:rsidRPr="00947E3C" w:rsidRDefault="00F34699" w:rsidP="00266D39">
            <w:pPr>
              <w:spacing w:after="0" w:line="259" w:lineRule="auto"/>
              <w:ind w:firstLine="0"/>
              <w:jc w:val="left"/>
              <w:rPr>
                <w:sz w:val="18"/>
                <w:szCs w:val="18"/>
              </w:rPr>
            </w:pPr>
            <w:r>
              <w:rPr>
                <w:sz w:val="18"/>
                <w:szCs w:val="18"/>
              </w:rPr>
              <w:t>2014</w:t>
            </w:r>
          </w:p>
        </w:tc>
        <w:tc>
          <w:tcPr>
            <w:tcW w:w="0" w:type="auto"/>
            <w:vAlign w:val="center"/>
            <w:hideMark/>
          </w:tcPr>
          <w:p w14:paraId="7F30AFB2" w14:textId="77777777" w:rsidR="00F34699" w:rsidRPr="00947E3C" w:rsidRDefault="00F34699" w:rsidP="00266D39">
            <w:pPr>
              <w:spacing w:after="0" w:line="259" w:lineRule="auto"/>
              <w:ind w:firstLine="0"/>
              <w:jc w:val="left"/>
              <w:rPr>
                <w:sz w:val="18"/>
                <w:szCs w:val="18"/>
              </w:rPr>
            </w:pPr>
            <w:r>
              <w:rPr>
                <w:sz w:val="18"/>
                <w:szCs w:val="18"/>
              </w:rPr>
              <w:t>[28]</w:t>
            </w:r>
          </w:p>
        </w:tc>
      </w:tr>
      <w:tr w:rsidR="00F34699" w:rsidRPr="00947E3C" w14:paraId="0F376652" w14:textId="77777777" w:rsidTr="00542B4D">
        <w:tc>
          <w:tcPr>
            <w:tcW w:w="0" w:type="auto"/>
            <w:vAlign w:val="center"/>
            <w:hideMark/>
          </w:tcPr>
          <w:p w14:paraId="3BA5D828" w14:textId="77777777" w:rsidR="00F34699" w:rsidRPr="00947E3C" w:rsidRDefault="00F34699" w:rsidP="00B7557B">
            <w:pPr>
              <w:spacing w:after="0" w:line="259" w:lineRule="auto"/>
              <w:ind w:firstLine="0"/>
              <w:rPr>
                <w:sz w:val="18"/>
                <w:szCs w:val="18"/>
              </w:rPr>
            </w:pPr>
            <w:r>
              <w:rPr>
                <w:sz w:val="18"/>
                <w:szCs w:val="18"/>
              </w:rPr>
              <w:t>8</w:t>
            </w:r>
          </w:p>
        </w:tc>
        <w:tc>
          <w:tcPr>
            <w:tcW w:w="2428" w:type="dxa"/>
            <w:vAlign w:val="center"/>
            <w:hideMark/>
          </w:tcPr>
          <w:p w14:paraId="64625131" w14:textId="77777777" w:rsidR="00F34699" w:rsidRPr="00947E3C" w:rsidRDefault="00F34699" w:rsidP="00266D39">
            <w:pPr>
              <w:spacing w:after="0" w:line="259" w:lineRule="auto"/>
              <w:ind w:firstLine="0"/>
              <w:jc w:val="left"/>
              <w:rPr>
                <w:sz w:val="18"/>
                <w:szCs w:val="18"/>
              </w:rPr>
            </w:pPr>
            <w:r>
              <w:rPr>
                <w:sz w:val="18"/>
                <w:szCs w:val="18"/>
              </w:rPr>
              <w:t>Proof of Authority (PoA)</w:t>
            </w:r>
          </w:p>
        </w:tc>
        <w:tc>
          <w:tcPr>
            <w:tcW w:w="3415" w:type="dxa"/>
            <w:vAlign w:val="center"/>
            <w:hideMark/>
          </w:tcPr>
          <w:p w14:paraId="2AD1BCC3" w14:textId="0AC8BD9C" w:rsidR="00F34699" w:rsidRPr="00947E3C" w:rsidRDefault="00F34699" w:rsidP="00266D39">
            <w:pPr>
              <w:spacing w:after="0" w:line="259" w:lineRule="auto"/>
              <w:ind w:firstLine="0"/>
              <w:jc w:val="left"/>
              <w:rPr>
                <w:sz w:val="18"/>
                <w:szCs w:val="18"/>
              </w:rPr>
            </w:pPr>
            <w:r>
              <w:rPr>
                <w:sz w:val="18"/>
                <w:szCs w:val="18"/>
              </w:rPr>
              <w:t xml:space="preserve">VeChain, enterprise and permissioned blockchain settings</w:t>
            </w:r>
          </w:p>
        </w:tc>
        <w:tc>
          <w:tcPr>
            <w:tcW w:w="1398" w:type="dxa"/>
            <w:vAlign w:val="center"/>
            <w:hideMark/>
          </w:tcPr>
          <w:p w14:paraId="4B435743"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717777AF" w14:textId="77777777" w:rsidR="00F34699" w:rsidRPr="00947E3C" w:rsidRDefault="00F34699" w:rsidP="00266D39">
            <w:pPr>
              <w:spacing w:after="0" w:line="259" w:lineRule="auto"/>
              <w:ind w:firstLine="0"/>
              <w:jc w:val="left"/>
              <w:rPr>
                <w:sz w:val="18"/>
                <w:szCs w:val="18"/>
              </w:rPr>
            </w:pPr>
            <w:r>
              <w:rPr>
                <w:sz w:val="18"/>
                <w:szCs w:val="18"/>
              </w:rPr>
              <w:t>[31], [90]</w:t>
            </w:r>
          </w:p>
        </w:tc>
      </w:tr>
      <w:tr w:rsidR="00F34699" w:rsidRPr="00947E3C" w14:paraId="3CA9C7AF" w14:textId="77777777" w:rsidTr="00542B4D">
        <w:tc>
          <w:tcPr>
            <w:tcW w:w="0" w:type="auto"/>
            <w:vAlign w:val="center"/>
            <w:hideMark/>
          </w:tcPr>
          <w:p w14:paraId="5B5D0113" w14:textId="77777777" w:rsidR="00F34699" w:rsidRPr="00947E3C" w:rsidRDefault="00F34699" w:rsidP="00B7557B">
            <w:pPr>
              <w:spacing w:after="0" w:line="259" w:lineRule="auto"/>
              <w:ind w:firstLine="0"/>
              <w:rPr>
                <w:sz w:val="18"/>
                <w:szCs w:val="18"/>
              </w:rPr>
            </w:pPr>
            <w:r>
              <w:rPr>
                <w:sz w:val="18"/>
                <w:szCs w:val="18"/>
              </w:rPr>
              <w:t>9</w:t>
            </w:r>
          </w:p>
        </w:tc>
        <w:tc>
          <w:tcPr>
            <w:tcW w:w="2428" w:type="dxa"/>
            <w:vAlign w:val="center"/>
            <w:hideMark/>
          </w:tcPr>
          <w:p w14:paraId="19FF12F7" w14:textId="77777777" w:rsidR="00F34699" w:rsidRPr="00947E3C" w:rsidRDefault="00F34699" w:rsidP="00266D39">
            <w:pPr>
              <w:spacing w:after="0" w:line="259" w:lineRule="auto"/>
              <w:ind w:firstLine="0"/>
              <w:jc w:val="left"/>
              <w:rPr>
                <w:sz w:val="18"/>
                <w:szCs w:val="18"/>
              </w:rPr>
            </w:pPr>
            <w:r>
              <w:rPr>
                <w:sz w:val="18"/>
                <w:szCs w:val="18"/>
              </w:rPr>
              <w:t>Proof of Elapsed Time (PoET)</w:t>
            </w:r>
          </w:p>
        </w:tc>
        <w:tc>
          <w:tcPr>
            <w:tcW w:w="3415" w:type="dxa"/>
            <w:vAlign w:val="center"/>
            <w:hideMark/>
          </w:tcPr>
          <w:p w14:paraId="69875822" w14:textId="77777777" w:rsidR="00F34699" w:rsidRPr="00947E3C" w:rsidRDefault="00F34699" w:rsidP="00266D39">
            <w:pPr>
              <w:spacing w:after="0" w:line="259" w:lineRule="auto"/>
              <w:ind w:firstLine="0"/>
              <w:jc w:val="left"/>
              <w:rPr>
                <w:sz w:val="18"/>
                <w:szCs w:val="18"/>
              </w:rPr>
            </w:pPr>
            <w:r>
              <w:rPr>
                <w:sz w:val="18"/>
                <w:szCs w:val="18"/>
              </w:rPr>
              <w:t>Hyperledger Sawtooth</w:t>
            </w:r>
          </w:p>
        </w:tc>
        <w:tc>
          <w:tcPr>
            <w:tcW w:w="1398" w:type="dxa"/>
            <w:vAlign w:val="center"/>
            <w:hideMark/>
          </w:tcPr>
          <w:p w14:paraId="084CF85B"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0BE07309" w14:textId="77777777" w:rsidR="00F34699" w:rsidRPr="00947E3C" w:rsidRDefault="00F34699" w:rsidP="00266D39">
            <w:pPr>
              <w:spacing w:after="0" w:line="259" w:lineRule="auto"/>
              <w:ind w:firstLine="0"/>
              <w:jc w:val="left"/>
              <w:rPr>
                <w:sz w:val="18"/>
                <w:szCs w:val="18"/>
              </w:rPr>
            </w:pPr>
            <w:r>
              <w:rPr>
                <w:sz w:val="18"/>
                <w:szCs w:val="18"/>
              </w:rPr>
              <w:t>[35], [91]</w:t>
            </w:r>
          </w:p>
        </w:tc>
      </w:tr>
      <w:tr w:rsidR="00F34699" w:rsidRPr="00947E3C" w14:paraId="62A20D07" w14:textId="77777777" w:rsidTr="00542B4D">
        <w:tc>
          <w:tcPr>
            <w:tcW w:w="0" w:type="auto"/>
            <w:vAlign w:val="center"/>
            <w:hideMark/>
          </w:tcPr>
          <w:p w14:paraId="585E4CE1" w14:textId="77777777" w:rsidR="00F34699" w:rsidRPr="00947E3C" w:rsidRDefault="00F34699" w:rsidP="00B7557B">
            <w:pPr>
              <w:spacing w:after="0" w:line="259" w:lineRule="auto"/>
              <w:ind w:firstLine="0"/>
              <w:rPr>
                <w:sz w:val="18"/>
                <w:szCs w:val="18"/>
              </w:rPr>
            </w:pPr>
            <w:r>
              <w:rPr>
                <w:sz w:val="18"/>
                <w:szCs w:val="18"/>
              </w:rPr>
              <w:t>10</w:t>
            </w:r>
          </w:p>
        </w:tc>
        <w:tc>
          <w:tcPr>
            <w:tcW w:w="2428" w:type="dxa"/>
            <w:vAlign w:val="center"/>
            <w:hideMark/>
          </w:tcPr>
          <w:p w14:paraId="34B83871" w14:textId="77777777" w:rsidR="00F34699" w:rsidRPr="00947E3C" w:rsidRDefault="00F34699" w:rsidP="00266D39">
            <w:pPr>
              <w:spacing w:after="0" w:line="259" w:lineRule="auto"/>
              <w:ind w:firstLine="0"/>
              <w:jc w:val="left"/>
              <w:rPr>
                <w:sz w:val="18"/>
                <w:szCs w:val="18"/>
              </w:rPr>
            </w:pPr>
            <w:r>
              <w:rPr>
                <w:sz w:val="18"/>
                <w:szCs w:val="18"/>
              </w:rPr>
              <w:t>Proof of History (PoH)</w:t>
            </w:r>
          </w:p>
        </w:tc>
        <w:tc>
          <w:tcPr>
            <w:tcW w:w="3415" w:type="dxa"/>
            <w:vAlign w:val="center"/>
            <w:hideMark/>
          </w:tcPr>
          <w:p w14:paraId="1A5A25B0" w14:textId="77777777" w:rsidR="00F34699" w:rsidRPr="00947E3C" w:rsidRDefault="00F34699" w:rsidP="00266D39">
            <w:pPr>
              <w:spacing w:after="0" w:line="259" w:lineRule="auto"/>
              <w:ind w:firstLine="0"/>
              <w:jc w:val="left"/>
              <w:rPr>
                <w:sz w:val="18"/>
                <w:szCs w:val="18"/>
              </w:rPr>
            </w:pPr>
            <w:r>
              <w:rPr>
                <w:sz w:val="18"/>
                <w:szCs w:val="18"/>
              </w:rPr>
              <w:t>Solana</w:t>
            </w:r>
          </w:p>
        </w:tc>
        <w:tc>
          <w:tcPr>
            <w:tcW w:w="1398" w:type="dxa"/>
            <w:vAlign w:val="center"/>
            <w:hideMark/>
          </w:tcPr>
          <w:p w14:paraId="0F64943A"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20972CE5" w14:textId="77777777" w:rsidR="00F34699" w:rsidRPr="00947E3C" w:rsidRDefault="00F34699" w:rsidP="00266D39">
            <w:pPr>
              <w:spacing w:after="0" w:line="259" w:lineRule="auto"/>
              <w:ind w:firstLine="0"/>
              <w:jc w:val="left"/>
              <w:rPr>
                <w:sz w:val="18"/>
                <w:szCs w:val="18"/>
              </w:rPr>
            </w:pPr>
            <w:r>
              <w:rPr>
                <w:sz w:val="18"/>
                <w:szCs w:val="18"/>
              </w:rPr>
              <w:t>[36]</w:t>
            </w:r>
          </w:p>
        </w:tc>
      </w:tr>
      <w:tr w:rsidR="00F34699" w:rsidRPr="00947E3C" w14:paraId="65FF82D5" w14:textId="77777777" w:rsidTr="00542B4D">
        <w:tc>
          <w:tcPr>
            <w:tcW w:w="0" w:type="auto"/>
            <w:vAlign w:val="center"/>
            <w:hideMark/>
          </w:tcPr>
          <w:p w14:paraId="7DDABC73" w14:textId="77777777" w:rsidR="00F34699" w:rsidRPr="00947E3C" w:rsidRDefault="00F34699" w:rsidP="00B7557B">
            <w:pPr>
              <w:spacing w:after="0" w:line="259" w:lineRule="auto"/>
              <w:ind w:firstLine="0"/>
              <w:rPr>
                <w:sz w:val="18"/>
                <w:szCs w:val="18"/>
              </w:rPr>
            </w:pPr>
            <w:r>
              <w:rPr>
                <w:sz w:val="18"/>
                <w:szCs w:val="18"/>
              </w:rPr>
              <w:t>11</w:t>
            </w:r>
          </w:p>
        </w:tc>
        <w:tc>
          <w:tcPr>
            <w:tcW w:w="2428" w:type="dxa"/>
            <w:vAlign w:val="center"/>
            <w:hideMark/>
          </w:tcPr>
          <w:p w14:paraId="4B7C9218" w14:textId="77777777" w:rsidR="00F34699" w:rsidRPr="00947E3C" w:rsidRDefault="00F34699" w:rsidP="00266D39">
            <w:pPr>
              <w:spacing w:after="0" w:line="259" w:lineRule="auto"/>
              <w:ind w:firstLine="0"/>
              <w:jc w:val="left"/>
              <w:rPr>
                <w:sz w:val="18"/>
                <w:szCs w:val="18"/>
              </w:rPr>
            </w:pPr>
            <w:r>
              <w:rPr>
                <w:sz w:val="18"/>
                <w:szCs w:val="18"/>
              </w:rPr>
              <w:t>Proof of Contribution (PoC)</w:t>
            </w:r>
          </w:p>
        </w:tc>
        <w:tc>
          <w:tcPr>
            <w:tcW w:w="3415" w:type="dxa"/>
            <w:vAlign w:val="center"/>
            <w:hideMark/>
          </w:tcPr>
          <w:p w14:paraId="04FD888D" w14:textId="77777777" w:rsidR="00F34699" w:rsidRPr="00947E3C" w:rsidRDefault="00F34699" w:rsidP="00266D39">
            <w:pPr>
              <w:spacing w:after="0" w:line="259" w:lineRule="auto"/>
              <w:ind w:firstLine="0"/>
              <w:jc w:val="left"/>
              <w:rPr>
                <w:sz w:val="18"/>
                <w:szCs w:val="18"/>
              </w:rPr>
            </w:pPr>
            <w:r>
              <w:rPr>
                <w:sz w:val="18"/>
                <w:szCs w:val="18"/>
              </w:rPr>
              <w:t>Contribution-based or incentive-driven blockchain models</w:t>
            </w:r>
          </w:p>
        </w:tc>
        <w:tc>
          <w:tcPr>
            <w:tcW w:w="1398" w:type="dxa"/>
            <w:vAlign w:val="center"/>
            <w:hideMark/>
          </w:tcPr>
          <w:p w14:paraId="0D6C36EF"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0B841AA9" w14:textId="77777777" w:rsidR="00F34699" w:rsidRPr="00947E3C" w:rsidRDefault="00F34699" w:rsidP="00266D39">
            <w:pPr>
              <w:spacing w:after="0" w:line="259" w:lineRule="auto"/>
              <w:ind w:firstLine="0"/>
              <w:jc w:val="left"/>
              <w:rPr>
                <w:sz w:val="18"/>
                <w:szCs w:val="18"/>
              </w:rPr>
            </w:pPr>
            <w:r>
              <w:rPr>
                <w:sz w:val="18"/>
                <w:szCs w:val="18"/>
              </w:rPr>
              <w:t>[37]</w:t>
            </w:r>
          </w:p>
        </w:tc>
      </w:tr>
      <w:tr w:rsidR="00F34699" w:rsidRPr="00947E3C" w14:paraId="259DDA91" w14:textId="77777777" w:rsidTr="00542B4D">
        <w:tc>
          <w:tcPr>
            <w:tcW w:w="0" w:type="auto"/>
            <w:vAlign w:val="center"/>
            <w:hideMark/>
          </w:tcPr>
          <w:p w14:paraId="164B237C" w14:textId="77777777" w:rsidR="00F34699" w:rsidRPr="00947E3C" w:rsidRDefault="00F34699" w:rsidP="00B7557B">
            <w:pPr>
              <w:spacing w:after="0" w:line="259" w:lineRule="auto"/>
              <w:ind w:firstLine="0"/>
              <w:rPr>
                <w:sz w:val="18"/>
                <w:szCs w:val="18"/>
              </w:rPr>
            </w:pPr>
            <w:r>
              <w:rPr>
                <w:sz w:val="18"/>
                <w:szCs w:val="18"/>
              </w:rPr>
              <w:t>12</w:t>
            </w:r>
          </w:p>
        </w:tc>
        <w:tc>
          <w:tcPr>
            <w:tcW w:w="2428" w:type="dxa"/>
            <w:tcBorders>
              <w:bottom w:val="single" w:sz="4" w:space="0" w:color="auto"/>
            </w:tcBorders>
            <w:vAlign w:val="center"/>
            <w:hideMark/>
          </w:tcPr>
          <w:p w14:paraId="5B9D1A6C" w14:textId="77777777" w:rsidR="00F34699" w:rsidRPr="00947E3C" w:rsidRDefault="00F34699" w:rsidP="00266D39">
            <w:pPr>
              <w:spacing w:after="0" w:line="259" w:lineRule="auto"/>
              <w:ind w:firstLine="0"/>
              <w:jc w:val="left"/>
              <w:rPr>
                <w:sz w:val="18"/>
                <w:szCs w:val="18"/>
              </w:rPr>
            </w:pPr>
            <w:r>
              <w:rPr>
                <w:sz w:val="18"/>
                <w:szCs w:val="18"/>
              </w:rPr>
              <w:t>Proof of Reputation (PoR)</w:t>
            </w:r>
          </w:p>
        </w:tc>
        <w:tc>
          <w:tcPr>
            <w:tcW w:w="3415" w:type="dxa"/>
            <w:tcBorders>
              <w:bottom w:val="single" w:sz="4" w:space="0" w:color="auto"/>
            </w:tcBorders>
            <w:vAlign w:val="center"/>
            <w:hideMark/>
          </w:tcPr>
          <w:p w14:paraId="350B7AED" w14:textId="77777777" w:rsidR="00F34699" w:rsidRPr="00947E3C" w:rsidRDefault="00F34699" w:rsidP="00266D39">
            <w:pPr>
              <w:spacing w:after="0" w:line="259" w:lineRule="auto"/>
              <w:ind w:firstLine="0"/>
              <w:jc w:val="left"/>
              <w:rPr>
                <w:sz w:val="18"/>
                <w:szCs w:val="18"/>
              </w:rPr>
            </w:pPr>
            <w:r>
              <w:rPr>
                <w:sz w:val="18"/>
                <w:szCs w:val="18"/>
              </w:rPr>
              <w:t>Reputation-aware governance-oriented blockchain environments</w:t>
            </w:r>
          </w:p>
        </w:tc>
        <w:tc>
          <w:tcPr>
            <w:tcW w:w="1398" w:type="dxa"/>
            <w:tcBorders>
              <w:bottom w:val="single" w:sz="4" w:space="0" w:color="auto"/>
            </w:tcBorders>
            <w:vAlign w:val="center"/>
            <w:hideMark/>
          </w:tcPr>
          <w:p w14:paraId="147799D6" w14:textId="77777777" w:rsidR="00F34699" w:rsidRPr="00947E3C" w:rsidRDefault="00F34699" w:rsidP="00266D39">
            <w:pPr>
              <w:spacing w:after="0" w:line="259" w:lineRule="auto"/>
              <w:ind w:firstLine="0"/>
              <w:jc w:val="left"/>
              <w:rPr>
                <w:sz w:val="18"/>
                <w:szCs w:val="18"/>
              </w:rPr>
            </w:pPr>
            <w:r>
              <w:rPr>
                <w:sz w:val="18"/>
                <w:szCs w:val="18"/>
              </w:rPr>
              <w:t>2019</w:t>
            </w:r>
          </w:p>
        </w:tc>
        <w:tc>
          <w:tcPr>
            <w:tcW w:w="0" w:type="auto"/>
            <w:tcBorders>
              <w:bottom w:val="single" w:sz="4" w:space="0" w:color="auto"/>
            </w:tcBorders>
            <w:vAlign w:val="center"/>
            <w:hideMark/>
          </w:tcPr>
          <w:p w14:paraId="4B556203" w14:textId="77777777" w:rsidR="00F34699" w:rsidRPr="00947E3C" w:rsidRDefault="00F34699" w:rsidP="00266D39">
            <w:pPr>
              <w:spacing w:after="0" w:line="259" w:lineRule="auto"/>
              <w:ind w:firstLine="0"/>
              <w:jc w:val="left"/>
              <w:rPr>
                <w:sz w:val="18"/>
                <w:szCs w:val="18"/>
              </w:rPr>
            </w:pPr>
            <w:r>
              <w:rPr>
                <w:sz w:val="18"/>
                <w:szCs w:val="18"/>
              </w:rPr>
              <w:t>[38]</w:t>
            </w:r>
          </w:p>
        </w:tc>
      </w:tr>
    </w:tbl>
    <w:p w14:paraId="507C53C8" w14:textId="77777777" w:rsidR="00F11DFB" w:rsidRPr="002131A1"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CA6FCCB" w14:textId="77777777" w:rsidR="00F34699" w:rsidRPr="002131A1" w:rsidRDefault="00F34699" w:rsidP="00F34699">
      <w:pPr>
        <w:pStyle w:val="Heading3"/>
        <w:numPr>
          <w:ilvl w:val="2"/>
          <w:numId w:val="0"/>
        </w:numPr>
      </w:pPr>
      <w:bookmarkStart w:id="96" w:name="_Toc236210098"/>
      <w:r>
        <w:t>3.3.4. Historical Development of Consensus Mechanisms</w:t>
      </w:r>
      <w:bookmarkEnd w:id="96"/>
    </w:p>
    <w:p w14:paraId="3D3CC91E" w14:textId="77777777" w:rsidR="00F40FB1" w:rsidRPr="002131A1"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FFC67C7" w14:textId="77777777" w:rsidR="00F40FB1" w:rsidRPr="002131A1" w:rsidRDefault="00F40FB1" w:rsidP="00F40FB1">
      <w:r>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71261C00" w14:textId="77777777" w:rsidR="00F34699" w:rsidRPr="002131A1"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5E0D1C9E" w14:textId="77777777" w:rsidR="00F34699" w:rsidRPr="002131A1" w:rsidRDefault="00F34699" w:rsidP="00F11DFB">
      <w:pPr>
        <w:pStyle w:val="Heading2"/>
        <w:numPr>
          <w:ilvl w:val="1"/>
          <w:numId w:val="0"/>
        </w:numPr>
      </w:pPr>
      <w:bookmarkStart w:id="97" w:name="_Toc236210099"/>
      <w:r>
        <w:t>3.4. Security Aspects of Consensus Algorithms</w:t>
      </w:r>
      <w:bookmarkEnd w:id="97"/>
    </w:p>
    <w:p w14:paraId="380FB38A" w14:textId="77777777" w:rsidR="00E04EB0" w:rsidRPr="002131A1" w:rsidRDefault="00E04EB0" w:rsidP="00E04EB0">
      <w:r>
        <w:t xml:space="preserve">The security of blockchain consensus algorithms is a key aspect of the overall design of these protocols because the consensus mechanism provides a means for </w:t>
        <w:lastRenderedPageBreak/>
        <w:t>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4D677C50" w14:textId="77777777" w:rsidR="00E04EB0" w:rsidRPr="002131A1"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618F855" w14:textId="77777777" w:rsidR="00E04EB0" w:rsidRPr="002131A1"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6FBA49A" w14:textId="00034FB7" w:rsidR="00E04EB0" w:rsidRPr="002131A1" w:rsidRDefault="00E04EB0" w:rsidP="00E04EB0">
      <w:r>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w:t>
        <w:lastRenderedPageBreak/>
        <w:t xml:space="preserve">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0EE68BFA" w14:textId="77777777" w:rsidR="00E04EB0" w:rsidRPr="002131A1"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3D94BC1B" w14:textId="77777777" w:rsidR="00F34699" w:rsidRPr="002131A1"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w:t>
        <w:lastRenderedPageBreak/>
        <w:t>permissionless blockchain would be different than those used in a consortium or private blockchain implementation [100], [101].</w:t>
      </w:r>
    </w:p>
    <w:p w14:paraId="0E0119D3" w14:textId="77777777" w:rsidR="00F34699" w:rsidRPr="002131A1" w:rsidRDefault="00F34699" w:rsidP="00F11DFB">
      <w:pPr>
        <w:pStyle w:val="Heading3"/>
        <w:numPr>
          <w:ilvl w:val="2"/>
          <w:numId w:val="0"/>
        </w:numPr>
      </w:pPr>
      <w:bookmarkStart w:id="98" w:name="_Toc236210100"/>
      <w:r>
        <w:t>3.4.1. Security Features and Vulnerabilities</w:t>
      </w:r>
      <w:bookmarkEnd w:id="98"/>
    </w:p>
    <w:p w14:paraId="5B48681A" w14:textId="506AC846" w:rsidR="00E04EB0" w:rsidRPr="002131A1"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03CE8CFC" w14:textId="77777777" w:rsidR="00E04EB0" w:rsidRPr="002131A1"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2603435D" w14:textId="3EEF8ACD"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p w14:paraId="466AD3E6" w14:textId="2C71D993" w:rsidR="00947E3C" w:rsidRPr="002131A1" w:rsidRDefault="00947E3C" w:rsidP="00947E3C">
      <w:pPr>
        <w:pStyle w:val="Caption"/>
      </w:pPr>
      <w:r>
        <w:rPr>
          <w:b/>
          <w:bCs/>
        </w:rPr>
        <w:lastRenderedPageBreak/>
        <w:t xml:space="preserve">Table (3.6): </w:t>
      </w:r>
      <w:r>
        <w:t>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296"/>
        <w:gridCol w:w="1179"/>
        <w:gridCol w:w="3122"/>
        <w:gridCol w:w="1383"/>
        <w:gridCol w:w="2228"/>
      </w:tblGrid>
      <w:tr w:rsidR="00F11DFB" w:rsidRPr="00947E3C" w14:paraId="03C8238E" w14:textId="77777777" w:rsidTr="00947E3C">
        <w:tc>
          <w:tcPr>
            <w:tcW w:w="0" w:type="auto"/>
            <w:tcBorders>
              <w:top w:val="single" w:sz="4" w:space="0" w:color="auto"/>
              <w:bottom w:val="single" w:sz="4" w:space="0" w:color="auto"/>
            </w:tcBorders>
            <w:hideMark/>
          </w:tcPr>
          <w:p w14:paraId="663C19E1" w14:textId="77777777" w:rsidR="00F11DFB" w:rsidRPr="00947E3C" w:rsidRDefault="00F11DFB" w:rsidP="00B7557B">
            <w:pPr>
              <w:spacing w:after="0" w:line="259" w:lineRule="auto"/>
              <w:ind w:firstLine="0"/>
              <w:rPr>
                <w:b/>
                <w:bCs/>
                <w:sz w:val="18"/>
                <w:szCs w:val="18"/>
              </w:rPr>
            </w:pPr>
            <w:r>
              <w:rPr>
                <w:b/>
                <w:bCs/>
                <w:sz w:val="18"/>
                <w:szCs w:val="18"/>
              </w:rPr>
              <w:t>No.</w:t>
            </w:r>
          </w:p>
        </w:tc>
        <w:tc>
          <w:tcPr>
            <w:tcW w:w="0" w:type="auto"/>
            <w:tcBorders>
              <w:top w:val="single" w:sz="4" w:space="0" w:color="auto"/>
              <w:bottom w:val="single" w:sz="4" w:space="0" w:color="auto"/>
            </w:tcBorders>
            <w:hideMark/>
          </w:tcPr>
          <w:p w14:paraId="2AB9B770" w14:textId="77777777" w:rsidR="00F11DFB" w:rsidRPr="00947E3C" w:rsidRDefault="00F11DFB" w:rsidP="00266D39">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31BF1057" w14:textId="77777777" w:rsidR="00F11DFB" w:rsidRPr="00947E3C" w:rsidRDefault="00F11DFB" w:rsidP="00266D39">
            <w:pPr>
              <w:spacing w:after="0" w:line="259" w:lineRule="auto"/>
              <w:ind w:firstLine="0"/>
              <w:jc w:val="left"/>
              <w:rPr>
                <w:b/>
                <w:bCs/>
                <w:sz w:val="18"/>
                <w:szCs w:val="18"/>
              </w:rPr>
            </w:pPr>
            <w:r>
              <w:rPr>
                <w:b/>
                <w:bCs/>
                <w:sz w:val="18"/>
                <w:szCs w:val="18"/>
              </w:rPr>
              <w:t>Representative Security Exposures</w:t>
            </w:r>
          </w:p>
        </w:tc>
        <w:tc>
          <w:tcPr>
            <w:tcW w:w="0" w:type="auto"/>
            <w:tcBorders>
              <w:top w:val="single" w:sz="4" w:space="0" w:color="auto"/>
              <w:bottom w:val="single" w:sz="4" w:space="0" w:color="auto"/>
            </w:tcBorders>
            <w:hideMark/>
          </w:tcPr>
          <w:p w14:paraId="09E2AC7B" w14:textId="77777777" w:rsidR="00F11DFB" w:rsidRPr="00947E3C" w:rsidRDefault="00F11DFB" w:rsidP="00266D39">
            <w:pPr>
              <w:spacing w:after="0" w:line="259" w:lineRule="auto"/>
              <w:ind w:firstLine="0"/>
              <w:jc w:val="left"/>
              <w:rPr>
                <w:b/>
                <w:bCs/>
                <w:sz w:val="18"/>
                <w:szCs w:val="18"/>
              </w:rPr>
            </w:pPr>
            <w:r>
              <w:rPr>
                <w:b/>
                <w:bCs/>
                <w:sz w:val="18"/>
                <w:szCs w:val="18"/>
              </w:rPr>
              <w:t>Qualitative Risk Indication</w:t>
            </w:r>
          </w:p>
        </w:tc>
        <w:tc>
          <w:tcPr>
            <w:tcW w:w="0" w:type="auto"/>
            <w:tcBorders>
              <w:top w:val="single" w:sz="4" w:space="0" w:color="auto"/>
              <w:bottom w:val="single" w:sz="4" w:space="0" w:color="auto"/>
            </w:tcBorders>
            <w:hideMark/>
          </w:tcPr>
          <w:p w14:paraId="57FF9A1D" w14:textId="77777777" w:rsidR="00F11DFB" w:rsidRPr="00947E3C" w:rsidRDefault="00F11DFB" w:rsidP="00266D39">
            <w:pPr>
              <w:spacing w:after="0" w:line="259" w:lineRule="auto"/>
              <w:ind w:firstLine="0"/>
              <w:jc w:val="left"/>
              <w:rPr>
                <w:b/>
                <w:bCs/>
                <w:sz w:val="18"/>
                <w:szCs w:val="18"/>
              </w:rPr>
            </w:pPr>
            <w:r>
              <w:rPr>
                <w:b/>
                <w:bCs/>
                <w:sz w:val="18"/>
                <w:szCs w:val="18"/>
              </w:rPr>
              <w:t>Potential Susceptibility to Majority-Control Attack</w:t>
            </w:r>
          </w:p>
        </w:tc>
      </w:tr>
      <w:tr w:rsidR="00F11DFB" w:rsidRPr="00947E3C" w14:paraId="43E853EC" w14:textId="77777777" w:rsidTr="00947E3C">
        <w:tc>
          <w:tcPr>
            <w:tcW w:w="0" w:type="auto"/>
            <w:tcBorders>
              <w:top w:val="single" w:sz="4" w:space="0" w:color="auto"/>
            </w:tcBorders>
            <w:vAlign w:val="center"/>
            <w:hideMark/>
          </w:tcPr>
          <w:p w14:paraId="3008A9F9" w14:textId="77777777" w:rsidR="00F11DFB" w:rsidRPr="00947E3C" w:rsidRDefault="00F11DFB" w:rsidP="00B7557B">
            <w:pPr>
              <w:spacing w:after="0" w:line="259" w:lineRule="auto"/>
              <w:ind w:firstLine="0"/>
              <w:rPr>
                <w:sz w:val="18"/>
                <w:szCs w:val="18"/>
              </w:rPr>
            </w:pPr>
            <w:r>
              <w:rPr>
                <w:sz w:val="18"/>
                <w:szCs w:val="18"/>
              </w:rPr>
              <w:t>1</w:t>
            </w:r>
          </w:p>
        </w:tc>
        <w:tc>
          <w:tcPr>
            <w:tcW w:w="0" w:type="auto"/>
            <w:tcBorders>
              <w:top w:val="single" w:sz="4" w:space="0" w:color="auto"/>
            </w:tcBorders>
            <w:vAlign w:val="center"/>
            <w:hideMark/>
          </w:tcPr>
          <w:p w14:paraId="576D6F73" w14:textId="77777777" w:rsidR="00F11DFB" w:rsidRPr="00947E3C" w:rsidRDefault="00F11DFB" w:rsidP="00266D39">
            <w:pPr>
              <w:spacing w:after="0" w:line="259" w:lineRule="auto"/>
              <w:ind w:firstLine="0"/>
              <w:jc w:val="left"/>
              <w:rPr>
                <w:sz w:val="18"/>
                <w:szCs w:val="18"/>
              </w:rPr>
            </w:pPr>
            <w:r>
              <w:rPr>
                <w:sz w:val="18"/>
                <w:szCs w:val="18"/>
              </w:rPr>
              <w:t>BFT</w:t>
            </w:r>
          </w:p>
        </w:tc>
        <w:tc>
          <w:tcPr>
            <w:tcW w:w="0" w:type="auto"/>
            <w:tcBorders>
              <w:top w:val="single" w:sz="4" w:space="0" w:color="auto"/>
            </w:tcBorders>
            <w:vAlign w:val="center"/>
            <w:hideMark/>
          </w:tcPr>
          <w:p w14:paraId="1C597F3F" w14:textId="77777777" w:rsidR="00F11DFB" w:rsidRPr="00947E3C" w:rsidRDefault="00F11DFB" w:rsidP="00266D39">
            <w:pPr>
              <w:spacing w:after="0" w:line="259" w:lineRule="auto"/>
              <w:ind w:firstLine="0"/>
              <w:jc w:val="left"/>
              <w:rPr>
                <w:sz w:val="18"/>
                <w:szCs w:val="18"/>
              </w:rPr>
            </w:pPr>
            <w:r>
              <w:rPr>
                <w:sz w:val="18"/>
                <w:szCs w:val="18"/>
              </w:rPr>
              <w:t>Byzantine faults, message delay, network partitioning, adversarial coordination</w:t>
            </w:r>
          </w:p>
        </w:tc>
        <w:tc>
          <w:tcPr>
            <w:tcW w:w="0" w:type="auto"/>
            <w:tcBorders>
              <w:top w:val="single" w:sz="4" w:space="0" w:color="auto"/>
            </w:tcBorders>
            <w:vAlign w:val="center"/>
            <w:hideMark/>
          </w:tcPr>
          <w:p w14:paraId="30736004"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top w:val="single" w:sz="4" w:space="0" w:color="auto"/>
            </w:tcBorders>
            <w:vAlign w:val="center"/>
            <w:hideMark/>
          </w:tcPr>
          <w:p w14:paraId="553741E8"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0C79717A" w14:textId="77777777" w:rsidTr="00947E3C">
        <w:tc>
          <w:tcPr>
            <w:tcW w:w="0" w:type="auto"/>
            <w:vAlign w:val="center"/>
            <w:hideMark/>
          </w:tcPr>
          <w:p w14:paraId="42E85B20" w14:textId="77777777" w:rsidR="00F11DFB" w:rsidRPr="00947E3C" w:rsidRDefault="00F11DFB" w:rsidP="00B7557B">
            <w:pPr>
              <w:spacing w:after="0" w:line="259" w:lineRule="auto"/>
              <w:ind w:firstLine="0"/>
              <w:rPr>
                <w:sz w:val="18"/>
                <w:szCs w:val="18"/>
              </w:rPr>
            </w:pPr>
            <w:r>
              <w:rPr>
                <w:sz w:val="18"/>
                <w:szCs w:val="18"/>
              </w:rPr>
              <w:t>2</w:t>
            </w:r>
          </w:p>
        </w:tc>
        <w:tc>
          <w:tcPr>
            <w:tcW w:w="0" w:type="auto"/>
            <w:vAlign w:val="center"/>
            <w:hideMark/>
          </w:tcPr>
          <w:p w14:paraId="66FCC505" w14:textId="77777777" w:rsidR="00F11DFB" w:rsidRPr="00947E3C" w:rsidRDefault="00F11DFB" w:rsidP="00266D39">
            <w:pPr>
              <w:spacing w:after="0" w:line="259" w:lineRule="auto"/>
              <w:ind w:firstLine="0"/>
              <w:jc w:val="left"/>
              <w:rPr>
                <w:sz w:val="18"/>
                <w:szCs w:val="18"/>
              </w:rPr>
            </w:pPr>
            <w:r>
              <w:rPr>
                <w:sz w:val="18"/>
                <w:szCs w:val="18"/>
              </w:rPr>
              <w:t>PBFT</w:t>
            </w:r>
          </w:p>
        </w:tc>
        <w:tc>
          <w:tcPr>
            <w:tcW w:w="0" w:type="auto"/>
            <w:vAlign w:val="center"/>
            <w:hideMark/>
          </w:tcPr>
          <w:p w14:paraId="0A1F4E53" w14:textId="77777777" w:rsidR="00F11DFB" w:rsidRPr="00947E3C" w:rsidRDefault="00F11DFB" w:rsidP="00266D39">
            <w:pPr>
              <w:spacing w:after="0" w:line="259" w:lineRule="auto"/>
              <w:ind w:firstLine="0"/>
              <w:jc w:val="left"/>
              <w:rPr>
                <w:sz w:val="18"/>
                <w:szCs w:val="18"/>
              </w:rPr>
            </w:pPr>
            <w:r>
              <w:rPr>
                <w:sz w:val="18"/>
                <w:szCs w:val="18"/>
              </w:rPr>
              <w:t>Byzantine behavior, network partitioning, replica coordination failures</w:t>
            </w:r>
          </w:p>
        </w:tc>
        <w:tc>
          <w:tcPr>
            <w:tcW w:w="0" w:type="auto"/>
            <w:vAlign w:val="center"/>
            <w:hideMark/>
          </w:tcPr>
          <w:p w14:paraId="6E0C8324"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710FF6BC"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4C0D1E10" w14:textId="77777777" w:rsidTr="00947E3C">
        <w:tc>
          <w:tcPr>
            <w:tcW w:w="0" w:type="auto"/>
            <w:vAlign w:val="center"/>
            <w:hideMark/>
          </w:tcPr>
          <w:p w14:paraId="2A030D71" w14:textId="77777777" w:rsidR="00F11DFB" w:rsidRPr="00947E3C" w:rsidRDefault="00F11DFB" w:rsidP="00B7557B">
            <w:pPr>
              <w:spacing w:after="0" w:line="259" w:lineRule="auto"/>
              <w:ind w:firstLine="0"/>
              <w:rPr>
                <w:sz w:val="18"/>
                <w:szCs w:val="18"/>
              </w:rPr>
            </w:pPr>
            <w:r>
              <w:rPr>
                <w:sz w:val="18"/>
                <w:szCs w:val="18"/>
              </w:rPr>
              <w:t>3</w:t>
            </w:r>
          </w:p>
        </w:tc>
        <w:tc>
          <w:tcPr>
            <w:tcW w:w="0" w:type="auto"/>
            <w:vAlign w:val="center"/>
            <w:hideMark/>
          </w:tcPr>
          <w:p w14:paraId="522783C3" w14:textId="77777777" w:rsidR="00F11DFB" w:rsidRPr="00947E3C" w:rsidRDefault="00F11DFB" w:rsidP="00266D39">
            <w:pPr>
              <w:spacing w:after="0" w:line="259" w:lineRule="auto"/>
              <w:ind w:firstLine="0"/>
              <w:jc w:val="left"/>
              <w:rPr>
                <w:sz w:val="18"/>
                <w:szCs w:val="18"/>
              </w:rPr>
            </w:pPr>
            <w:r>
              <w:rPr>
                <w:sz w:val="18"/>
                <w:szCs w:val="18"/>
              </w:rPr>
              <w:t>PoW</w:t>
            </w:r>
          </w:p>
        </w:tc>
        <w:tc>
          <w:tcPr>
            <w:tcW w:w="0" w:type="auto"/>
            <w:vAlign w:val="center"/>
            <w:hideMark/>
          </w:tcPr>
          <w:p w14:paraId="50F6B644" w14:textId="77777777" w:rsidR="00F11DFB" w:rsidRPr="00947E3C" w:rsidRDefault="00F11DFB" w:rsidP="00266D39">
            <w:pPr>
              <w:spacing w:after="0" w:line="259" w:lineRule="auto"/>
              <w:ind w:firstLine="0"/>
              <w:jc w:val="left"/>
              <w:rPr>
                <w:sz w:val="18"/>
                <w:szCs w:val="18"/>
              </w:rPr>
            </w:pPr>
            <w:r>
              <w:rPr>
                <w:sz w:val="18"/>
                <w:szCs w:val="18"/>
              </w:rPr>
              <w:t>51% attack, Sybil attack, mining centralization</w:t>
            </w:r>
          </w:p>
        </w:tc>
        <w:tc>
          <w:tcPr>
            <w:tcW w:w="0" w:type="auto"/>
            <w:vAlign w:val="center"/>
            <w:hideMark/>
          </w:tcPr>
          <w:p w14:paraId="23BB3428"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5FCCBA1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CCD1865" w14:textId="77777777" w:rsidTr="00947E3C">
        <w:tc>
          <w:tcPr>
            <w:tcW w:w="0" w:type="auto"/>
            <w:vAlign w:val="center"/>
            <w:hideMark/>
          </w:tcPr>
          <w:p w14:paraId="2E472DBF" w14:textId="77777777" w:rsidR="00F11DFB" w:rsidRPr="00947E3C" w:rsidRDefault="00F11DFB" w:rsidP="00B7557B">
            <w:pPr>
              <w:spacing w:after="0" w:line="259" w:lineRule="auto"/>
              <w:ind w:firstLine="0"/>
              <w:rPr>
                <w:sz w:val="18"/>
                <w:szCs w:val="18"/>
              </w:rPr>
            </w:pPr>
            <w:r>
              <w:rPr>
                <w:sz w:val="18"/>
                <w:szCs w:val="18"/>
              </w:rPr>
              <w:t>4</w:t>
            </w:r>
          </w:p>
        </w:tc>
        <w:tc>
          <w:tcPr>
            <w:tcW w:w="0" w:type="auto"/>
            <w:vAlign w:val="center"/>
            <w:hideMark/>
          </w:tcPr>
          <w:p w14:paraId="7BB2BB5F" w14:textId="77777777" w:rsidR="00F11DFB" w:rsidRPr="00947E3C" w:rsidRDefault="00F11DFB" w:rsidP="00266D39">
            <w:pPr>
              <w:spacing w:after="0" w:line="259" w:lineRule="auto"/>
              <w:ind w:firstLine="0"/>
              <w:jc w:val="left"/>
              <w:rPr>
                <w:sz w:val="18"/>
                <w:szCs w:val="18"/>
              </w:rPr>
            </w:pPr>
            <w:r>
              <w:rPr>
                <w:sz w:val="18"/>
                <w:szCs w:val="18"/>
              </w:rPr>
              <w:t>PoS</w:t>
            </w:r>
          </w:p>
        </w:tc>
        <w:tc>
          <w:tcPr>
            <w:tcW w:w="0" w:type="auto"/>
            <w:vAlign w:val="center"/>
            <w:hideMark/>
          </w:tcPr>
          <w:p w14:paraId="12CB1431" w14:textId="77777777" w:rsidR="00F11DFB" w:rsidRPr="00947E3C" w:rsidRDefault="00F11DFB" w:rsidP="00266D39">
            <w:pPr>
              <w:spacing w:after="0" w:line="259" w:lineRule="auto"/>
              <w:ind w:firstLine="0"/>
              <w:jc w:val="left"/>
              <w:rPr>
                <w:sz w:val="18"/>
                <w:szCs w:val="18"/>
              </w:rPr>
            </w:pPr>
            <w:r>
              <w:rPr>
                <w:sz w:val="18"/>
                <w:szCs w:val="18"/>
              </w:rPr>
              <w:t>Majority-stake attack, nothing-at-stake, long-range attack, stake concentration</w:t>
            </w:r>
          </w:p>
        </w:tc>
        <w:tc>
          <w:tcPr>
            <w:tcW w:w="0" w:type="auto"/>
            <w:vAlign w:val="center"/>
            <w:hideMark/>
          </w:tcPr>
          <w:p w14:paraId="13D245D7"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04CDF8C4"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106CFC2A" w14:textId="77777777" w:rsidTr="00947E3C">
        <w:tc>
          <w:tcPr>
            <w:tcW w:w="0" w:type="auto"/>
            <w:vAlign w:val="center"/>
            <w:hideMark/>
          </w:tcPr>
          <w:p w14:paraId="132DC671" w14:textId="77777777" w:rsidR="00F11DFB" w:rsidRPr="00947E3C" w:rsidRDefault="00F11DFB" w:rsidP="00B7557B">
            <w:pPr>
              <w:spacing w:after="0" w:line="259" w:lineRule="auto"/>
              <w:ind w:firstLine="0"/>
              <w:rPr>
                <w:sz w:val="18"/>
                <w:szCs w:val="18"/>
              </w:rPr>
            </w:pPr>
            <w:r>
              <w:rPr>
                <w:sz w:val="18"/>
                <w:szCs w:val="18"/>
              </w:rPr>
              <w:t>5</w:t>
            </w:r>
          </w:p>
        </w:tc>
        <w:tc>
          <w:tcPr>
            <w:tcW w:w="0" w:type="auto"/>
            <w:vAlign w:val="center"/>
            <w:hideMark/>
          </w:tcPr>
          <w:p w14:paraId="5E229851" w14:textId="77777777" w:rsidR="00F11DFB" w:rsidRPr="00947E3C" w:rsidRDefault="00F11DFB" w:rsidP="00266D39">
            <w:pPr>
              <w:spacing w:after="0" w:line="259" w:lineRule="auto"/>
              <w:ind w:firstLine="0"/>
              <w:jc w:val="left"/>
              <w:rPr>
                <w:sz w:val="18"/>
                <w:szCs w:val="18"/>
              </w:rPr>
            </w:pPr>
            <w:r>
              <w:rPr>
                <w:sz w:val="18"/>
                <w:szCs w:val="18"/>
              </w:rPr>
              <w:t>PoSpace</w:t>
            </w:r>
          </w:p>
        </w:tc>
        <w:tc>
          <w:tcPr>
            <w:tcW w:w="0" w:type="auto"/>
            <w:vAlign w:val="center"/>
            <w:hideMark/>
          </w:tcPr>
          <w:p w14:paraId="703A4F43" w14:textId="77777777" w:rsidR="00F11DFB" w:rsidRPr="00947E3C" w:rsidRDefault="00F11DFB" w:rsidP="00266D39">
            <w:pPr>
              <w:spacing w:after="0" w:line="259" w:lineRule="auto"/>
              <w:ind w:firstLine="0"/>
              <w:jc w:val="left"/>
              <w:rPr>
                <w:sz w:val="18"/>
                <w:szCs w:val="18"/>
              </w:rPr>
            </w:pPr>
            <w:r>
              <w:rPr>
                <w:sz w:val="18"/>
                <w:szCs w:val="18"/>
              </w:rPr>
              <w:t>Majority-resource concentration, Sybil attack, grinding attack</w:t>
            </w:r>
          </w:p>
        </w:tc>
        <w:tc>
          <w:tcPr>
            <w:tcW w:w="0" w:type="auto"/>
            <w:vAlign w:val="center"/>
            <w:hideMark/>
          </w:tcPr>
          <w:p w14:paraId="07FFB681"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8091B65"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1148CC5" w14:textId="77777777" w:rsidTr="00947E3C">
        <w:tc>
          <w:tcPr>
            <w:tcW w:w="0" w:type="auto"/>
            <w:vAlign w:val="center"/>
            <w:hideMark/>
          </w:tcPr>
          <w:p w14:paraId="40127E25" w14:textId="77777777" w:rsidR="00F11DFB" w:rsidRPr="00947E3C" w:rsidRDefault="00F11DFB" w:rsidP="00B7557B">
            <w:pPr>
              <w:spacing w:after="0" w:line="259" w:lineRule="auto"/>
              <w:ind w:firstLine="0"/>
              <w:rPr>
                <w:sz w:val="18"/>
                <w:szCs w:val="18"/>
              </w:rPr>
            </w:pPr>
            <w:r>
              <w:rPr>
                <w:sz w:val="18"/>
                <w:szCs w:val="18"/>
              </w:rPr>
              <w:t>6</w:t>
            </w:r>
          </w:p>
        </w:tc>
        <w:tc>
          <w:tcPr>
            <w:tcW w:w="0" w:type="auto"/>
            <w:vAlign w:val="center"/>
            <w:hideMark/>
          </w:tcPr>
          <w:p w14:paraId="207E35B3" w14:textId="77777777" w:rsidR="00F11DFB" w:rsidRPr="00947E3C" w:rsidRDefault="00F11DFB" w:rsidP="00266D39">
            <w:pPr>
              <w:spacing w:after="0" w:line="259" w:lineRule="auto"/>
              <w:ind w:firstLine="0"/>
              <w:jc w:val="left"/>
              <w:rPr>
                <w:sz w:val="18"/>
                <w:szCs w:val="18"/>
              </w:rPr>
            </w:pPr>
            <w:r>
              <w:rPr>
                <w:sz w:val="18"/>
                <w:szCs w:val="18"/>
              </w:rPr>
              <w:t>PoB</w:t>
            </w:r>
          </w:p>
        </w:tc>
        <w:tc>
          <w:tcPr>
            <w:tcW w:w="0" w:type="auto"/>
            <w:vAlign w:val="center"/>
            <w:hideMark/>
          </w:tcPr>
          <w:p w14:paraId="24DEC8DB" w14:textId="77777777" w:rsidR="00F11DFB" w:rsidRPr="00947E3C" w:rsidRDefault="00F11DFB" w:rsidP="00266D39">
            <w:pPr>
              <w:spacing w:after="0" w:line="259" w:lineRule="auto"/>
              <w:ind w:firstLine="0"/>
              <w:jc w:val="left"/>
              <w:rPr>
                <w:sz w:val="18"/>
                <w:szCs w:val="18"/>
              </w:rPr>
            </w:pPr>
            <w:r>
              <w:rPr>
                <w:sz w:val="18"/>
                <w:szCs w:val="18"/>
              </w:rPr>
              <w:t>Majority-influence concentration, centralization risk, economic manipulation</w:t>
            </w:r>
          </w:p>
        </w:tc>
        <w:tc>
          <w:tcPr>
            <w:tcW w:w="0" w:type="auto"/>
            <w:vAlign w:val="center"/>
            <w:hideMark/>
          </w:tcPr>
          <w:p w14:paraId="11CC2F36"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613BE030"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719B738" w14:textId="77777777" w:rsidTr="00947E3C">
        <w:tc>
          <w:tcPr>
            <w:tcW w:w="0" w:type="auto"/>
            <w:vAlign w:val="center"/>
            <w:hideMark/>
          </w:tcPr>
          <w:p w14:paraId="1C693AA9" w14:textId="77777777" w:rsidR="00F11DFB" w:rsidRPr="00947E3C" w:rsidRDefault="00F11DFB" w:rsidP="00B7557B">
            <w:pPr>
              <w:spacing w:after="0" w:line="259" w:lineRule="auto"/>
              <w:ind w:firstLine="0"/>
              <w:rPr>
                <w:sz w:val="18"/>
                <w:szCs w:val="18"/>
              </w:rPr>
            </w:pPr>
            <w:r>
              <w:rPr>
                <w:sz w:val="18"/>
                <w:szCs w:val="18"/>
              </w:rPr>
              <w:t>7</w:t>
            </w:r>
          </w:p>
        </w:tc>
        <w:tc>
          <w:tcPr>
            <w:tcW w:w="0" w:type="auto"/>
            <w:vAlign w:val="center"/>
            <w:hideMark/>
          </w:tcPr>
          <w:p w14:paraId="0BFC17C0" w14:textId="77777777" w:rsidR="00F11DFB" w:rsidRPr="00947E3C" w:rsidRDefault="00F11DFB" w:rsidP="00266D39">
            <w:pPr>
              <w:spacing w:after="0" w:line="259" w:lineRule="auto"/>
              <w:ind w:firstLine="0"/>
              <w:jc w:val="left"/>
              <w:rPr>
                <w:sz w:val="18"/>
                <w:szCs w:val="18"/>
              </w:rPr>
            </w:pPr>
            <w:r>
              <w:rPr>
                <w:sz w:val="18"/>
                <w:szCs w:val="18"/>
              </w:rPr>
              <w:t>DPoS</w:t>
            </w:r>
          </w:p>
        </w:tc>
        <w:tc>
          <w:tcPr>
            <w:tcW w:w="0" w:type="auto"/>
            <w:vAlign w:val="center"/>
            <w:hideMark/>
          </w:tcPr>
          <w:p w14:paraId="6127D69F" w14:textId="77777777" w:rsidR="00F11DFB" w:rsidRPr="00947E3C" w:rsidRDefault="00F11DFB" w:rsidP="00266D39">
            <w:pPr>
              <w:spacing w:after="0" w:line="259" w:lineRule="auto"/>
              <w:ind w:firstLine="0"/>
              <w:jc w:val="left"/>
              <w:rPr>
                <w:sz w:val="18"/>
                <w:szCs w:val="18"/>
              </w:rPr>
            </w:pPr>
            <w:r>
              <w:rPr>
                <w:sz w:val="18"/>
                <w:szCs w:val="18"/>
              </w:rPr>
              <w:t>Delegate collusion, voter apathy, governance capture, centralization</w:t>
            </w:r>
          </w:p>
        </w:tc>
        <w:tc>
          <w:tcPr>
            <w:tcW w:w="0" w:type="auto"/>
            <w:vAlign w:val="center"/>
            <w:hideMark/>
          </w:tcPr>
          <w:p w14:paraId="5061829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47DC3CEA" w14:textId="77777777" w:rsidR="00F11DFB" w:rsidRPr="00947E3C" w:rsidRDefault="00F11DFB" w:rsidP="00266D39">
            <w:pPr>
              <w:spacing w:after="0" w:line="259" w:lineRule="auto"/>
              <w:ind w:firstLine="0"/>
              <w:jc w:val="left"/>
              <w:rPr>
                <w:sz w:val="18"/>
                <w:szCs w:val="18"/>
              </w:rPr>
            </w:pPr>
            <w:r>
              <w:rPr>
                <w:sz w:val="18"/>
                <w:szCs w:val="18"/>
              </w:rPr>
              <w:t>Yes (by collusion)</w:t>
            </w:r>
          </w:p>
        </w:tc>
      </w:tr>
      <w:tr w:rsidR="00F11DFB" w:rsidRPr="00947E3C" w14:paraId="740AF435" w14:textId="77777777" w:rsidTr="00947E3C">
        <w:tc>
          <w:tcPr>
            <w:tcW w:w="0" w:type="auto"/>
            <w:vAlign w:val="center"/>
            <w:hideMark/>
          </w:tcPr>
          <w:p w14:paraId="6096D3DB" w14:textId="77777777" w:rsidR="00F11DFB" w:rsidRPr="00947E3C" w:rsidRDefault="00F11DFB" w:rsidP="00B7557B">
            <w:pPr>
              <w:spacing w:after="0" w:line="259" w:lineRule="auto"/>
              <w:ind w:firstLine="0"/>
              <w:rPr>
                <w:sz w:val="18"/>
                <w:szCs w:val="18"/>
              </w:rPr>
            </w:pPr>
            <w:r>
              <w:rPr>
                <w:sz w:val="18"/>
                <w:szCs w:val="18"/>
              </w:rPr>
              <w:t>8</w:t>
            </w:r>
          </w:p>
        </w:tc>
        <w:tc>
          <w:tcPr>
            <w:tcW w:w="0" w:type="auto"/>
            <w:vAlign w:val="center"/>
            <w:hideMark/>
          </w:tcPr>
          <w:p w14:paraId="154A63B5" w14:textId="77777777" w:rsidR="00F11DFB" w:rsidRPr="00947E3C" w:rsidRDefault="00F11DFB" w:rsidP="00266D39">
            <w:pPr>
              <w:spacing w:after="0" w:line="259" w:lineRule="auto"/>
              <w:ind w:firstLine="0"/>
              <w:jc w:val="left"/>
              <w:rPr>
                <w:sz w:val="18"/>
                <w:szCs w:val="18"/>
              </w:rPr>
            </w:pPr>
            <w:r>
              <w:rPr>
                <w:sz w:val="18"/>
                <w:szCs w:val="18"/>
              </w:rPr>
              <w:t>PoA</w:t>
            </w:r>
          </w:p>
        </w:tc>
        <w:tc>
          <w:tcPr>
            <w:tcW w:w="0" w:type="auto"/>
            <w:vAlign w:val="center"/>
            <w:hideMark/>
          </w:tcPr>
          <w:p w14:paraId="61DFE6DA" w14:textId="77777777" w:rsidR="00F11DFB" w:rsidRPr="00947E3C" w:rsidRDefault="00F11DFB" w:rsidP="00266D39">
            <w:pPr>
              <w:spacing w:after="0" w:line="259" w:lineRule="auto"/>
              <w:ind w:firstLine="0"/>
              <w:jc w:val="left"/>
              <w:rPr>
                <w:sz w:val="18"/>
                <w:szCs w:val="18"/>
              </w:rPr>
            </w:pPr>
            <w:r>
              <w:rPr>
                <w:sz w:val="18"/>
                <w:szCs w:val="18"/>
              </w:rPr>
              <w:t>Validator compromise, centralization, identity abuse, single-point trust dependency</w:t>
            </w:r>
          </w:p>
        </w:tc>
        <w:tc>
          <w:tcPr>
            <w:tcW w:w="0" w:type="auto"/>
            <w:vAlign w:val="center"/>
            <w:hideMark/>
          </w:tcPr>
          <w:p w14:paraId="65A819B3"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CEEE66E" w14:textId="77777777" w:rsidR="00F11DFB" w:rsidRPr="00947E3C" w:rsidRDefault="00F11DFB" w:rsidP="00266D39">
            <w:pPr>
              <w:spacing w:after="0" w:line="259" w:lineRule="auto"/>
              <w:ind w:firstLine="0"/>
              <w:jc w:val="left"/>
              <w:rPr>
                <w:sz w:val="18"/>
                <w:szCs w:val="18"/>
              </w:rPr>
            </w:pPr>
            <w:r>
              <w:rPr>
                <w:sz w:val="18"/>
                <w:szCs w:val="18"/>
              </w:rPr>
              <w:t>Yes (by validator compromise)</w:t>
            </w:r>
          </w:p>
        </w:tc>
      </w:tr>
      <w:tr w:rsidR="00F11DFB" w:rsidRPr="00947E3C" w14:paraId="71A89645" w14:textId="77777777" w:rsidTr="00947E3C">
        <w:tc>
          <w:tcPr>
            <w:tcW w:w="0" w:type="auto"/>
            <w:vAlign w:val="center"/>
            <w:hideMark/>
          </w:tcPr>
          <w:p w14:paraId="634784F8" w14:textId="77777777" w:rsidR="00F11DFB" w:rsidRPr="00947E3C" w:rsidRDefault="00F11DFB" w:rsidP="00B7557B">
            <w:pPr>
              <w:spacing w:after="0" w:line="259" w:lineRule="auto"/>
              <w:ind w:firstLine="0"/>
              <w:rPr>
                <w:sz w:val="18"/>
                <w:szCs w:val="18"/>
              </w:rPr>
            </w:pPr>
            <w:r>
              <w:rPr>
                <w:sz w:val="18"/>
                <w:szCs w:val="18"/>
              </w:rPr>
              <w:t>9</w:t>
            </w:r>
          </w:p>
        </w:tc>
        <w:tc>
          <w:tcPr>
            <w:tcW w:w="0" w:type="auto"/>
            <w:vAlign w:val="center"/>
            <w:hideMark/>
          </w:tcPr>
          <w:p w14:paraId="49C517B4" w14:textId="77777777" w:rsidR="00F11DFB" w:rsidRPr="00947E3C" w:rsidRDefault="00F11DFB" w:rsidP="00266D39">
            <w:pPr>
              <w:spacing w:after="0" w:line="259" w:lineRule="auto"/>
              <w:ind w:firstLine="0"/>
              <w:jc w:val="left"/>
              <w:rPr>
                <w:sz w:val="18"/>
                <w:szCs w:val="18"/>
              </w:rPr>
            </w:pPr>
            <w:r>
              <w:rPr>
                <w:sz w:val="18"/>
                <w:szCs w:val="18"/>
              </w:rPr>
              <w:t>PoET</w:t>
            </w:r>
          </w:p>
        </w:tc>
        <w:tc>
          <w:tcPr>
            <w:tcW w:w="0" w:type="auto"/>
            <w:vAlign w:val="center"/>
            <w:hideMark/>
          </w:tcPr>
          <w:p w14:paraId="292B26AA" w14:textId="77777777" w:rsidR="00F11DFB" w:rsidRPr="00947E3C" w:rsidRDefault="00F11DFB" w:rsidP="00266D39">
            <w:pPr>
              <w:spacing w:after="0" w:line="259" w:lineRule="auto"/>
              <w:ind w:firstLine="0"/>
              <w:jc w:val="left"/>
              <w:rPr>
                <w:sz w:val="18"/>
                <w:szCs w:val="18"/>
              </w:rPr>
            </w:pPr>
            <w:r>
              <w:rPr>
                <w:sz w:val="18"/>
                <w:szCs w:val="18"/>
              </w:rPr>
              <w:t>Insider attacks, malicious SGX enclave behavior, trusted-hardware dependence</w:t>
            </w:r>
          </w:p>
        </w:tc>
        <w:tc>
          <w:tcPr>
            <w:tcW w:w="0" w:type="auto"/>
            <w:vAlign w:val="center"/>
            <w:hideMark/>
          </w:tcPr>
          <w:p w14:paraId="77770C2A"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2D1AA13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2464269" w14:textId="77777777" w:rsidTr="00947E3C">
        <w:tc>
          <w:tcPr>
            <w:tcW w:w="0" w:type="auto"/>
            <w:vAlign w:val="center"/>
            <w:hideMark/>
          </w:tcPr>
          <w:p w14:paraId="6B99D198" w14:textId="77777777" w:rsidR="00F11DFB" w:rsidRPr="00947E3C" w:rsidRDefault="00F11DFB" w:rsidP="00B7557B">
            <w:pPr>
              <w:spacing w:after="0" w:line="259" w:lineRule="auto"/>
              <w:ind w:firstLine="0"/>
              <w:rPr>
                <w:sz w:val="18"/>
                <w:szCs w:val="18"/>
              </w:rPr>
            </w:pPr>
            <w:r>
              <w:rPr>
                <w:sz w:val="18"/>
                <w:szCs w:val="18"/>
              </w:rPr>
              <w:t>10</w:t>
            </w:r>
          </w:p>
        </w:tc>
        <w:tc>
          <w:tcPr>
            <w:tcW w:w="0" w:type="auto"/>
            <w:vAlign w:val="center"/>
            <w:hideMark/>
          </w:tcPr>
          <w:p w14:paraId="070AB03B" w14:textId="77777777" w:rsidR="00F11DFB" w:rsidRPr="00947E3C" w:rsidRDefault="00F11DFB" w:rsidP="00266D39">
            <w:pPr>
              <w:spacing w:after="0" w:line="259" w:lineRule="auto"/>
              <w:ind w:firstLine="0"/>
              <w:jc w:val="left"/>
              <w:rPr>
                <w:sz w:val="18"/>
                <w:szCs w:val="18"/>
              </w:rPr>
            </w:pPr>
            <w:r>
              <w:rPr>
                <w:sz w:val="18"/>
                <w:szCs w:val="18"/>
              </w:rPr>
              <w:t>PoH</w:t>
            </w:r>
          </w:p>
        </w:tc>
        <w:tc>
          <w:tcPr>
            <w:tcW w:w="0" w:type="auto"/>
            <w:vAlign w:val="center"/>
            <w:hideMark/>
          </w:tcPr>
          <w:p w14:paraId="40176C39" w14:textId="77777777" w:rsidR="00F11DFB" w:rsidRPr="00947E3C" w:rsidRDefault="00F11DFB" w:rsidP="00266D39">
            <w:pPr>
              <w:spacing w:after="0" w:line="259" w:lineRule="auto"/>
              <w:ind w:firstLine="0"/>
              <w:jc w:val="left"/>
              <w:rPr>
                <w:sz w:val="18"/>
                <w:szCs w:val="18"/>
              </w:rPr>
            </w:pPr>
            <w:r>
              <w:rPr>
                <w:sz w:val="18"/>
                <w:szCs w:val="18"/>
              </w:rPr>
              <w:t>Sequencing-layer dependence, centralization risk, validator concentration</w:t>
            </w:r>
          </w:p>
        </w:tc>
        <w:tc>
          <w:tcPr>
            <w:tcW w:w="0" w:type="auto"/>
            <w:vAlign w:val="center"/>
            <w:hideMark/>
          </w:tcPr>
          <w:p w14:paraId="5D9FA7A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50F0003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4A2C3AB" w14:textId="77777777" w:rsidTr="00947E3C">
        <w:tc>
          <w:tcPr>
            <w:tcW w:w="0" w:type="auto"/>
            <w:vAlign w:val="center"/>
            <w:hideMark/>
          </w:tcPr>
          <w:p w14:paraId="7C6E8198" w14:textId="77777777" w:rsidR="00F11DFB" w:rsidRPr="00947E3C" w:rsidRDefault="00F11DFB" w:rsidP="00B7557B">
            <w:pPr>
              <w:spacing w:after="0" w:line="259" w:lineRule="auto"/>
              <w:ind w:firstLine="0"/>
              <w:rPr>
                <w:sz w:val="18"/>
                <w:szCs w:val="18"/>
              </w:rPr>
            </w:pPr>
            <w:r>
              <w:rPr>
                <w:sz w:val="18"/>
                <w:szCs w:val="18"/>
              </w:rPr>
              <w:t>11</w:t>
            </w:r>
          </w:p>
        </w:tc>
        <w:tc>
          <w:tcPr>
            <w:tcW w:w="0" w:type="auto"/>
            <w:vAlign w:val="center"/>
            <w:hideMark/>
          </w:tcPr>
          <w:p w14:paraId="366EA10D" w14:textId="77777777" w:rsidR="00F11DFB" w:rsidRPr="00947E3C" w:rsidRDefault="00F11DFB" w:rsidP="00266D39">
            <w:pPr>
              <w:spacing w:after="0" w:line="259" w:lineRule="auto"/>
              <w:ind w:firstLine="0"/>
              <w:jc w:val="left"/>
              <w:rPr>
                <w:sz w:val="18"/>
                <w:szCs w:val="18"/>
              </w:rPr>
            </w:pPr>
            <w:r>
              <w:rPr>
                <w:sz w:val="18"/>
                <w:szCs w:val="18"/>
              </w:rPr>
              <w:t>PoC</w:t>
            </w:r>
          </w:p>
        </w:tc>
        <w:tc>
          <w:tcPr>
            <w:tcW w:w="0" w:type="auto"/>
            <w:vAlign w:val="center"/>
            <w:hideMark/>
          </w:tcPr>
          <w:p w14:paraId="4D253AE0" w14:textId="77777777" w:rsidR="00F11DFB" w:rsidRPr="00947E3C" w:rsidRDefault="00F11DFB" w:rsidP="00266D39">
            <w:pPr>
              <w:spacing w:after="0" w:line="259" w:lineRule="auto"/>
              <w:ind w:firstLine="0"/>
              <w:jc w:val="left"/>
              <w:rPr>
                <w:sz w:val="18"/>
                <w:szCs w:val="18"/>
              </w:rPr>
            </w:pPr>
            <w:r>
              <w:rPr>
                <w:sz w:val="18"/>
                <w:szCs w:val="18"/>
              </w:rPr>
              <w:t>Contribution falsification, insider manipulation, concentration of influence</w:t>
            </w:r>
          </w:p>
        </w:tc>
        <w:tc>
          <w:tcPr>
            <w:tcW w:w="0" w:type="auto"/>
            <w:vAlign w:val="center"/>
            <w:hideMark/>
          </w:tcPr>
          <w:p w14:paraId="28508455"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33F18C5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C592F3E" w14:textId="77777777" w:rsidTr="00947E3C">
        <w:tc>
          <w:tcPr>
            <w:tcW w:w="0" w:type="auto"/>
            <w:tcBorders>
              <w:bottom w:val="single" w:sz="4" w:space="0" w:color="auto"/>
            </w:tcBorders>
            <w:vAlign w:val="center"/>
            <w:hideMark/>
          </w:tcPr>
          <w:p w14:paraId="033968F1" w14:textId="77777777" w:rsidR="00F11DFB" w:rsidRPr="00947E3C" w:rsidRDefault="00F11DFB" w:rsidP="00B7557B">
            <w:pPr>
              <w:spacing w:after="0" w:line="259" w:lineRule="auto"/>
              <w:ind w:firstLine="0"/>
              <w:rPr>
                <w:sz w:val="18"/>
                <w:szCs w:val="18"/>
              </w:rPr>
            </w:pPr>
            <w:r>
              <w:rPr>
                <w:sz w:val="18"/>
                <w:szCs w:val="18"/>
              </w:rPr>
              <w:t>12</w:t>
            </w:r>
          </w:p>
        </w:tc>
        <w:tc>
          <w:tcPr>
            <w:tcW w:w="0" w:type="auto"/>
            <w:tcBorders>
              <w:bottom w:val="single" w:sz="4" w:space="0" w:color="auto"/>
            </w:tcBorders>
            <w:vAlign w:val="center"/>
            <w:hideMark/>
          </w:tcPr>
          <w:p w14:paraId="4C7B95A8" w14:textId="77777777" w:rsidR="00F11DFB" w:rsidRPr="00947E3C" w:rsidRDefault="00F11DFB" w:rsidP="00266D39">
            <w:pPr>
              <w:spacing w:after="0" w:line="259" w:lineRule="auto"/>
              <w:ind w:firstLine="0"/>
              <w:jc w:val="left"/>
              <w:rPr>
                <w:sz w:val="18"/>
                <w:szCs w:val="18"/>
              </w:rPr>
            </w:pPr>
            <w:r>
              <w:rPr>
                <w:sz w:val="18"/>
                <w:szCs w:val="18"/>
              </w:rPr>
              <w:t>PoR</w:t>
            </w:r>
          </w:p>
        </w:tc>
        <w:tc>
          <w:tcPr>
            <w:tcW w:w="0" w:type="auto"/>
            <w:tcBorders>
              <w:bottom w:val="single" w:sz="4" w:space="0" w:color="auto"/>
            </w:tcBorders>
            <w:vAlign w:val="center"/>
            <w:hideMark/>
          </w:tcPr>
          <w:p w14:paraId="3C29190A" w14:textId="77777777" w:rsidR="00F11DFB" w:rsidRPr="00947E3C" w:rsidRDefault="00F11DFB" w:rsidP="00266D39">
            <w:pPr>
              <w:spacing w:after="0" w:line="259" w:lineRule="auto"/>
              <w:ind w:firstLine="0"/>
              <w:jc w:val="left"/>
              <w:rPr>
                <w:sz w:val="18"/>
                <w:szCs w:val="18"/>
              </w:rPr>
            </w:pPr>
            <w:r>
              <w:rPr>
                <w:sz w:val="18"/>
                <w:szCs w:val="18"/>
              </w:rPr>
              <w:t>Reputation abuse, collusion, Sybil attack, concentration through reputation control</w:t>
            </w:r>
          </w:p>
        </w:tc>
        <w:tc>
          <w:tcPr>
            <w:tcW w:w="0" w:type="auto"/>
            <w:tcBorders>
              <w:bottom w:val="single" w:sz="4" w:space="0" w:color="auto"/>
            </w:tcBorders>
            <w:vAlign w:val="center"/>
            <w:hideMark/>
          </w:tcPr>
          <w:p w14:paraId="0FB2584C"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bottom w:val="single" w:sz="4" w:space="0" w:color="auto"/>
            </w:tcBorders>
            <w:vAlign w:val="center"/>
            <w:hideMark/>
          </w:tcPr>
          <w:p w14:paraId="47F20FE9" w14:textId="77777777" w:rsidR="00F11DFB" w:rsidRPr="00947E3C" w:rsidRDefault="00F11DFB" w:rsidP="00266D39">
            <w:pPr>
              <w:spacing w:after="0" w:line="259" w:lineRule="auto"/>
              <w:ind w:firstLine="0"/>
              <w:jc w:val="left"/>
              <w:rPr>
                <w:sz w:val="18"/>
                <w:szCs w:val="18"/>
              </w:rPr>
            </w:pPr>
            <w:r>
              <w:rPr>
                <w:sz w:val="18"/>
                <w:szCs w:val="18"/>
              </w:rPr>
              <w:t>Yes (by reputation manipulation)</w:t>
            </w:r>
          </w:p>
        </w:tc>
      </w:tr>
    </w:tbl>
    <w:p w14:paraId="751A2942" w14:textId="77777777" w:rsidR="00F11DFB" w:rsidRPr="002131A1"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07ADBACC" w14:textId="77777777" w:rsidR="00F11DFB" w:rsidRPr="002131A1" w:rsidRDefault="00F11DFB" w:rsidP="00F11DFB">
      <w:pPr>
        <w:pStyle w:val="Heading2"/>
        <w:numPr>
          <w:ilvl w:val="1"/>
          <w:numId w:val="0"/>
        </w:numPr>
      </w:pPr>
      <w:bookmarkStart w:id="99" w:name="_Toc236210101"/>
      <w:r>
        <w:t>3.5. Energy Consumption in Consensus Algorithms</w:t>
      </w:r>
      <w:bookmarkEnd w:id="99"/>
      <w:r>
        <w:t xml:space="preserve"> </w:t>
      </w:r>
    </w:p>
    <w:p w14:paraId="2EE3D44A" w14:textId="56A74670" w:rsidR="009965CE" w:rsidRPr="002131A1"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w:t>
        <w:lastRenderedPageBreak/>
        <w:t xml:space="preserve">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7553ECDA" w14:textId="1EAF88CD" w:rsidR="00E04EB0" w:rsidRPr="002131A1"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FB25C76" w14:textId="77777777" w:rsidR="00E04EB0" w:rsidRPr="002131A1"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891D8AE" w14:textId="15A24577" w:rsidR="00E04EB0" w:rsidRPr="002131A1"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3E3285CB" w14:textId="77777777" w:rsidR="00E04EB0" w:rsidRPr="002131A1" w:rsidRDefault="00E04EB0" w:rsidP="00E04EB0">
      <w:r>
        <w:t xml:space="preserve">Additionally, while PoS and DPoS types of protocols result in a lower consumption of electricity, one should not assume that this means that they are the </w:t>
        <w:lastRenderedPageBreak/>
        <w:t xml:space="preserve">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33439CE1" w14:textId="77777777" w:rsidR="00F11DFB" w:rsidRPr="002131A1"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3E63F4D" w14:textId="77777777" w:rsidR="00F11DFB" w:rsidRPr="002131A1" w:rsidRDefault="00F11DFB" w:rsidP="00856434">
      <w:pPr>
        <w:ind w:firstLine="0"/>
      </w:pPr>
      <w:r>
        <w:rPr>
          <w:noProof/>
        </w:rPr>
        <w:drawing>
          <wp:inline distT="0" distB="0" distL="0" distR="0" wp14:anchorId="4B5C556D" wp14:editId="64C88E5E">
            <wp:extent cx="5461825" cy="2766378"/>
            <wp:effectExtent l="0" t="0" r="5715" b="0"/>
            <wp:docPr id="823296932" name="Picture 3"/>
            <wp:cNvGraphicFramePr>
              <a:graphicFrameLocks noChangeAspect="1"/>
            </wp:cNvGraphicFramePr>
            <a:graphic>
              <a:graphicData uri="http://schemas.openxmlformats.org/drawingml/2006/picture">
                <pic:pic>
                  <pic:nvPicPr>
                    <pic:cNvPr id="823296932" name="Picture 3"/>
                    <pic:cNvPicPr/>
                  </pic:nvPicPr>
                  <pic:blipFill>
                    <a:blip r:embed="rId13">
                      <a:extLst>
                        <a:ext uri="{28A0092B-C50C-407E-A947-70E740481C1C}">
                          <a14:useLocalDpi val="0"/>
                        </a:ext>
                      </a:extLst>
                    </a:blip>
                    <a:stretch>
                      <a:fillRect/>
                    </a:stretch>
                  </pic:blipFill>
                  <pic:spPr>
                    <a:xfrm>
                      <a:off x="0" y="0"/>
                      <a:ext cx="5461825" cy="2766378"/>
                    </a:xfrm>
                    <a:prstGeom prst="rect">
                      <a:avLst/>
                    </a:prstGeom>
                  </pic:spPr>
                </pic:pic>
              </a:graphicData>
            </a:graphic>
          </wp:inline>
        </w:drawing>
      </w:r>
    </w:p>
    <w:p w14:paraId="73174576" w14:textId="77777777" w:rsidR="00F11DFB" w:rsidRPr="002131A1" w:rsidRDefault="00F11DFB" w:rsidP="00266D39">
      <w:pPr>
        <w:ind w:firstLine="0"/>
      </w:pPr>
      <w:r>
        <w:rPr>
          <w:noProof/>
        </w:rPr>
        <mc:AlternateContent>
          <mc:Choice Requires="wps">
            <w:drawing>
              <wp:inline distT="0" distB="0" distL="0" distR="0" wp14:anchorId="7F2B722E" wp14:editId="1BA519CC">
                <wp:extent cx="5400040" cy="372949"/>
                <wp:effectExtent l="0" t="0" r="0" b="8890"/>
                <wp:docPr id="1073708020" name="Text Box 1"/>
                <wp:cNvGraphicFramePr/>
                <a:graphic>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5ED0AD90" w14:textId="77777777" w:rsidR="00E87EDE" w:rsidRPr="002131A1" w:rsidRDefault="00E87EDE" w:rsidP="00856434">
      <w:pPr>
        <w:ind w:firstLine="0"/>
      </w:pPr>
      <w:r>
        <w:rPr>
          <w:noProof/>
        </w:rPr>
        <w:lastRenderedPageBreak/>
        <w:drawing>
          <wp:inline distT="0" distB="0" distL="0" distR="0" wp14:anchorId="6C0E64CF" wp14:editId="2464486F">
            <wp:extent cx="5302798" cy="2640953"/>
            <wp:effectExtent l="0" t="0" r="0" b="7620"/>
            <wp:docPr id="684922696" name="Picture 4"/>
            <wp:cNvGraphicFramePr>
              <a:graphicFrameLocks noChangeAspect="1"/>
            </wp:cNvGraphicFramePr>
            <a:graphic>
              <a:graphicData uri="http://schemas.openxmlformats.org/drawingml/2006/picture">
                <pic:pic>
                  <pic:nvPicPr>
                    <pic:cNvPr id="684922696" name="Picture 4"/>
                    <pic:cNvPicPr/>
                  </pic:nvPicPr>
                  <pic:blipFill>
                    <a:blip r:embed="rId14">
                      <a:extLst>
                        <a:ext uri="{28A0092B-C50C-407E-A947-70E740481C1C}">
                          <a14:useLocalDpi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069F4429" w14:textId="77777777" w:rsidR="00F11DFB" w:rsidRPr="002131A1"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27067A04" w14:textId="77777777" w:rsidR="00F11DFB" w:rsidRPr="002131A1" w:rsidRDefault="00F11DFB" w:rsidP="00F11DFB">
      <w:pPr>
        <w:pStyle w:val="Heading2"/>
        <w:numPr>
          <w:ilvl w:val="1"/>
          <w:numId w:val="0"/>
        </w:numPr>
      </w:pPr>
      <w:bookmarkStart w:id="100" w:name="_Toc236210102"/>
      <w:r>
        <w:t>3.6. Overview of the Selected Consensus Algorithms</w:t>
      </w:r>
      <w:bookmarkEnd w:id="100"/>
      <w:r>
        <w:t xml:space="preserve"> </w:t>
      </w:r>
    </w:p>
    <w:p w14:paraId="3E83A9DE" w14:textId="44A2A594" w:rsidR="00604BEB" w:rsidRPr="002131A1" w:rsidRDefault="004E2C22" w:rsidP="00604BEB">
      <w:r>
        <w:t xml:space="preserve">This chapter surveys the major categories of consensus algorithms (CAs), including classical, stake-based, delegated, authority-based, and new or specialized </w:t>
        <w:lastRenderedPageBreak/>
        <w:t xml:space="preserve">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5C188F40" w14:textId="77777777" w:rsidR="00604BEB" w:rsidRPr="002131A1"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353C6FC7" w14:textId="77777777" w:rsidR="00604BEB" w:rsidRPr="002131A1"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w:t>
        <w:lastRenderedPageBreak/>
        <w:t>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A9903DA" w14:textId="3AB737A3" w:rsidR="00604BEB" w:rsidRPr="002131A1"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B35A4E1" w14:textId="77777777" w:rsidR="00F11DFB" w:rsidRPr="002131A1"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w:t>
        <w:lastRenderedPageBreak/>
        <w:t>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240307AF" w14:textId="77777777" w:rsidR="00F11DFB" w:rsidRPr="002131A1" w:rsidRDefault="00F11DFB" w:rsidP="00F11DFB">
      <w:pPr>
        <w:pStyle w:val="Heading3"/>
        <w:numPr>
          <w:ilvl w:val="2"/>
          <w:numId w:val="0"/>
        </w:numPr>
      </w:pPr>
      <w:bookmarkStart w:id="101" w:name="_Toc236210103"/>
      <w:r>
        <w:t>3.6.1. Byzantine Fault Tolerance (BFT)</w:t>
      </w:r>
      <w:bookmarkEnd w:id="101"/>
    </w:p>
    <w:p w14:paraId="234A840A" w14:textId="686A8FCE" w:rsidR="00F11DFB" w:rsidRPr="002131A1" w:rsidRDefault="00604BEB" w:rsidP="00F11DFB">
      <w:r>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7CB847B3" w14:textId="77777777" w:rsidR="00F11DFB" w:rsidRPr="002131A1" w:rsidRDefault="00F11DFB" w:rsidP="00F11DFB">
      <w:pPr>
        <w:pStyle w:val="Heading3"/>
        <w:numPr>
          <w:ilvl w:val="2"/>
          <w:numId w:val="0"/>
        </w:numPr>
      </w:pPr>
      <w:bookmarkStart w:id="102" w:name="_Toc236210104"/>
      <w:r>
        <w:t>3.6.2. Practical Byzantine Fault Tolerance (PBFT)</w:t>
      </w:r>
      <w:bookmarkEnd w:id="102"/>
    </w:p>
    <w:p w14:paraId="44A39696" w14:textId="52F436B9" w:rsidR="00F11DFB" w:rsidRPr="002131A1" w:rsidRDefault="00604BEB" w:rsidP="00F11DFB">
      <w:r>
        <w:t xml:space="preserve">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2D4DC5F" w14:textId="77777777" w:rsidR="00F11DFB" w:rsidRPr="002131A1" w:rsidRDefault="00F11DFB" w:rsidP="00F11DFB">
      <w:pPr>
        <w:pStyle w:val="Heading3"/>
        <w:numPr>
          <w:ilvl w:val="2"/>
          <w:numId w:val="0"/>
        </w:numPr>
      </w:pPr>
      <w:bookmarkStart w:id="103" w:name="_Toc236210105"/>
      <w:r>
        <w:lastRenderedPageBreak/>
        <w:t>3.6.3. Proof of Work (PoW)</w:t>
      </w:r>
      <w:bookmarkEnd w:id="103"/>
    </w:p>
    <w:p w14:paraId="4B170739" w14:textId="34DBBACF" w:rsidR="00F11DFB" w:rsidRPr="002131A1"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4D7CDFF6" w14:textId="77777777" w:rsidR="00F11DFB" w:rsidRPr="002131A1" w:rsidRDefault="00F11DFB" w:rsidP="00F11DFB">
      <w:pPr>
        <w:pStyle w:val="Heading3"/>
        <w:numPr>
          <w:ilvl w:val="2"/>
          <w:numId w:val="0"/>
        </w:numPr>
      </w:pPr>
      <w:bookmarkStart w:id="104" w:name="_Toc236210106"/>
      <w:r>
        <w:t>3.6.4. Proof of Stake (PoS)</w:t>
      </w:r>
      <w:bookmarkEnd w:id="104"/>
    </w:p>
    <w:p w14:paraId="4AA8BA6E" w14:textId="7C795818" w:rsidR="00F11DFB" w:rsidRPr="002131A1"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4604F48A" w14:textId="77777777" w:rsidR="00F11DFB" w:rsidRPr="002131A1" w:rsidRDefault="00F11DFB" w:rsidP="00F11DFB">
      <w:pPr>
        <w:pStyle w:val="Heading3"/>
        <w:numPr>
          <w:ilvl w:val="2"/>
          <w:numId w:val="0"/>
        </w:numPr>
      </w:pPr>
      <w:bookmarkStart w:id="105" w:name="_Toc236210107"/>
      <w:r>
        <w:t>3.6.5. Delegated Proof of Stake (DPoS)</w:t>
      </w:r>
      <w:bookmarkEnd w:id="105"/>
    </w:p>
    <w:p w14:paraId="47261F29" w14:textId="77777777" w:rsidR="00F11DFB" w:rsidRPr="002131A1"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w:t>
        <w:lastRenderedPageBreak/>
        <w:t xml:space="preserve">is a small group that has complete control over the network [118], [119]. DPoS networks can be very appealing for performance sensitive applications, but the ability to decentralize the DPoS network is much weaker than that of other participation models.</w:t>
      </w:r>
    </w:p>
    <w:p w14:paraId="1C86373F" w14:textId="77777777" w:rsidR="00F11DFB" w:rsidRPr="002131A1" w:rsidRDefault="00F11DFB" w:rsidP="00F11DFB">
      <w:pPr>
        <w:pStyle w:val="Heading3"/>
        <w:numPr>
          <w:ilvl w:val="2"/>
          <w:numId w:val="0"/>
        </w:numPr>
      </w:pPr>
      <w:bookmarkStart w:id="106" w:name="_Toc236210108"/>
      <w:r>
        <w:t>3.6.6. Proof of Authority (PoA)</w:t>
      </w:r>
      <w:bookmarkEnd w:id="106"/>
    </w:p>
    <w:p w14:paraId="64022D13" w14:textId="77777777" w:rsidR="00F11DFB" w:rsidRPr="002131A1"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42880CCA" w14:textId="77777777" w:rsidR="00F11DFB" w:rsidRPr="002131A1" w:rsidRDefault="00F11DFB" w:rsidP="00F11DFB">
      <w:pPr>
        <w:pStyle w:val="Heading3"/>
        <w:numPr>
          <w:ilvl w:val="2"/>
          <w:numId w:val="0"/>
        </w:numPr>
      </w:pPr>
      <w:bookmarkStart w:id="107" w:name="_Toc236210109"/>
      <w:r>
        <w:t>3.6.7. Proof of Elapsed Time (PoET)</w:t>
      </w:r>
      <w:bookmarkEnd w:id="107"/>
    </w:p>
    <w:p w14:paraId="785F87E2" w14:textId="77777777" w:rsidR="00F11DFB" w:rsidRPr="002131A1"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03ECD587" w14:textId="77777777" w:rsidR="00F11DFB" w:rsidRPr="002131A1" w:rsidRDefault="00F11DFB" w:rsidP="00F11DFB">
      <w:pPr>
        <w:pStyle w:val="Heading3"/>
        <w:numPr>
          <w:ilvl w:val="2"/>
          <w:numId w:val="0"/>
        </w:numPr>
      </w:pPr>
      <w:bookmarkStart w:id="108" w:name="_Toc236210110"/>
      <w:r>
        <w:t>3.6.8. Proof of Burn (PoB)</w:t>
      </w:r>
      <w:bookmarkEnd w:id="108"/>
    </w:p>
    <w:p w14:paraId="2FC8493A" w14:textId="77777777" w:rsidR="00F11DFB" w:rsidRPr="002131A1"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31ADFDDA" w14:textId="77777777" w:rsidR="00F11DFB" w:rsidRPr="002131A1" w:rsidRDefault="00F11DFB" w:rsidP="00F11DFB">
      <w:pPr>
        <w:pStyle w:val="Heading3"/>
        <w:numPr>
          <w:ilvl w:val="2"/>
          <w:numId w:val="0"/>
        </w:numPr>
      </w:pPr>
      <w:bookmarkStart w:id="109" w:name="_Toc236210111"/>
      <w:r>
        <w:lastRenderedPageBreak/>
        <w:t>3.6.9. Proof of History (PoH)</w:t>
      </w:r>
      <w:bookmarkEnd w:id="109"/>
    </w:p>
    <w:p w14:paraId="7AF06E7B" w14:textId="77777777" w:rsidR="00F11DFB" w:rsidRPr="002131A1"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74CB602A" w14:textId="77777777" w:rsidR="00F11DFB" w:rsidRPr="002131A1" w:rsidRDefault="00F11DFB" w:rsidP="00F11DFB">
      <w:pPr>
        <w:pStyle w:val="Heading3"/>
        <w:numPr>
          <w:ilvl w:val="2"/>
          <w:numId w:val="0"/>
        </w:numPr>
      </w:pPr>
      <w:bookmarkStart w:id="110" w:name="_Toc236210112"/>
      <w:r>
        <w:t>3.6.10. Proof of Space (PoSpace)</w:t>
      </w:r>
      <w:bookmarkEnd w:id="110"/>
    </w:p>
    <w:p w14:paraId="39351249" w14:textId="77777777" w:rsidR="00F11DFB" w:rsidRPr="002131A1"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440B4B11" w14:textId="77777777" w:rsidR="00F11DFB" w:rsidRPr="002131A1" w:rsidRDefault="00F11DFB" w:rsidP="00F11DFB">
      <w:pPr>
        <w:pStyle w:val="Heading3"/>
        <w:numPr>
          <w:ilvl w:val="2"/>
          <w:numId w:val="0"/>
        </w:numPr>
      </w:pPr>
      <w:bookmarkStart w:id="111" w:name="_Toc236210113"/>
      <w:r>
        <w:t>3.6.11. Proof of Reputation (PoR)</w:t>
      </w:r>
      <w:bookmarkEnd w:id="111"/>
    </w:p>
    <w:p w14:paraId="004BAF22" w14:textId="77777777" w:rsidR="00F11DFB" w:rsidRPr="002131A1"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728A6AAA" w14:textId="77777777" w:rsidR="00F11DFB" w:rsidRPr="002131A1" w:rsidRDefault="00F11DFB" w:rsidP="00F11DFB">
      <w:pPr>
        <w:pStyle w:val="Heading3"/>
        <w:numPr>
          <w:ilvl w:val="2"/>
          <w:numId w:val="0"/>
        </w:numPr>
      </w:pPr>
      <w:bookmarkStart w:id="112" w:name="_Toc236210114"/>
      <w:r>
        <w:t>3.6.12. Proof of Contribution (PoC)</w:t>
      </w:r>
      <w:bookmarkEnd w:id="112"/>
    </w:p>
    <w:p w14:paraId="432AE841" w14:textId="5F140A58" w:rsidR="00F11DFB" w:rsidRPr="002131A1" w:rsidRDefault="00851131" w:rsidP="00F11DFB">
      <w:r>
        <w:t xml:space="preserve">Validators are chosen in PoC-based systems based on the value of their contributions to the overall operation of the system, such as providing computational </w:t>
        <w:lastRenderedPageBreak/>
        <w:t xml:space="preserve">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01CEE70" w14:textId="2619593B" w:rsidR="00723F67" w:rsidRPr="002131A1" w:rsidRDefault="00000000" w:rsidP="00A16D72">
      <w:pPr>
        <w:pStyle w:val="Heading2"/>
        <w:numPr>
          <w:ilvl w:val="1"/>
          <w:numId w:val="0"/>
        </w:numPr>
      </w:pPr>
      <w:bookmarkStart w:id="113" w:name="_Toc236210115"/>
      <w:r>
        <w:t xml:space="preserve">3.7. Collaborative PoW Approaches</w:t>
      </w:r>
      <w:bookmarkEnd w:id="113"/>
    </w:p>
    <w:p w14:paraId="50F41CF2" w14:textId="77777777" w:rsidR="00723F67" w:rsidRPr="002131A1" w:rsidRDefault="00000000" w:rsidP="00A16D72">
      <w:pPr>
        <w:pStyle w:val="Heading3"/>
        <w:numPr>
          <w:ilvl w:val="2"/>
          <w:numId w:val="0"/>
        </w:numPr>
      </w:pPr>
      <w:bookmarkStart w:id="114" w:name="_Toc236210116"/>
      <w:r>
        <w:t>3.7.1. Parallel and Partitioned Mining</w:t>
      </w:r>
      <w:bookmarkEnd w:id="114"/>
    </w:p>
    <w:p w14:paraId="40075D16" w14:textId="77777777" w:rsidR="00723F67" w:rsidRPr="002131A1" w:rsidRDefault="00000000">
      <w: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758AE16B" w14:textId="77777777" w:rsidR="00723F67" w:rsidRPr="002131A1" w:rsidRDefault="00000000">
      <w:r>
        <w:t xml:space="preserve">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6BF6AA33" w14:textId="77777777" w:rsidR="00723F67" w:rsidRPr="002131A1" w:rsidRDefault="00000000">
      <w:r>
        <w:t xml:space="preserve">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70EC48C1" w14:textId="77777777" w:rsidR="00723F67" w:rsidRPr="002131A1" w:rsidRDefault="00000000" w:rsidP="00A16D72">
      <w:pPr>
        <w:pStyle w:val="Heading3"/>
        <w:numPr>
          <w:ilvl w:val="2"/>
          <w:numId w:val="0"/>
        </w:numPr>
      </w:pPr>
      <w:bookmarkStart w:id="115" w:name="_Toc236210117"/>
      <w:r>
        <w:t>3.7.2. Collaborative and Team-Based Proof-of-Work</w:t>
      </w:r>
      <w:bookmarkEnd w:id="115"/>
    </w:p>
    <w:p w14:paraId="33B01969" w14:textId="77777777" w:rsidR="00723F67" w:rsidRPr="002131A1" w:rsidRDefault="00000000">
      <w:r>
        <w:t xml:space="preserve">StrongChain introduces weak Proof-of-Work headers that make non-winning computational contributions visible and rewardable [135]. Instead of preventing </w:t>
        <w:lastRenderedPageBreak/>
        <w:t xml:space="preserve">overlapping work before mining, StrongChain recognizes useful evidence of mining effort after it has been generated. Its main contribution lies in reducing reward variance and making mining participation more transparent.</w:t>
      </w:r>
    </w:p>
    <w:p w14:paraId="05CBB062" w14:textId="77777777" w:rsidR="00723F67" w:rsidRPr="002131A1" w:rsidRDefault="00000000">
      <w: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contribution verification, and reward fairness, while PoCol focuses on deterministic separation of the nonce ranges searched under a common immutable candidate-block template.</w:t>
      </w:r>
    </w:p>
    <w:p w14:paraId="723A4DE8" w14:textId="77777777" w:rsidR="00723F67" w:rsidRPr="002131A1" w:rsidRDefault="00000000">
      <w: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41CBA0DC" w14:textId="77777777" w:rsidR="00723F67" w:rsidRPr="002131A1" w:rsidRDefault="00000000">
      <w:r>
        <w:t xml:space="preserve">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3BE70132" w14:textId="77777777" w:rsidR="00723F67" w:rsidRPr="002131A1" w:rsidRDefault="00000000" w:rsidP="00A16D72">
      <w:pPr>
        <w:pStyle w:val="Heading3"/>
        <w:numPr>
          <w:ilvl w:val="2"/>
          <w:numId w:val="0"/>
        </w:numPr>
      </w:pPr>
      <w:bookmarkStart w:id="116" w:name="_Toc236210118"/>
      <w:r>
        <w:t>3.7.3. Energy-Aware Mining Policies</w:t>
      </w:r>
      <w:bookmarkEnd w:id="116"/>
    </w:p>
    <w:p w14:paraId="2825BCDF" w14:textId="77777777" w:rsidR="00723F67" w:rsidRPr="002131A1" w:rsidRDefault="00000000">
      <w: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4ACB8B75" w14:textId="77777777" w:rsidR="00723F67" w:rsidRPr="002131A1" w:rsidRDefault="00000000">
      <w:r>
        <w:lastRenderedPageBreak/>
        <w:t xml:space="preserve">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DB1D62D" w14:textId="77777777" w:rsidR="00723F67" w:rsidRPr="002131A1" w:rsidRDefault="00000000">
      <w:r>
        <w:t xml:space="preserve">The energy consumed by miner i under this policy is expressed as:</w:t>
      </w:r>
    </w:p>
    <w:p w14:paraId="2A7271E9"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oMath>
      </m:oMathPara>
    </w:p>
    <w:p w14:paraId="0388D156" w14:textId="77777777" w:rsidR="00723F67" w:rsidRPr="002131A1" w:rsidRDefault="00000000">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active</m:t>
                </m:r>
              </m:e>
            </m:d>
          </m:sup>
        </m:sSubSup>
      </m:oMath>
      <w:r>
        <w:t xml:space="preserve"> is active mining power,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idle</m:t>
                </m:r>
              </m:e>
            </m:d>
          </m:sup>
        </m:sSubSup>
      </m:oMath>
      <w:r>
        <w:t xml:space="preserve"> is idle power, and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coord</m:t>
                </m:r>
              </m:e>
            </m:d>
          </m:sup>
        </m:sSubSup>
      </m:oMath>
      <w:r>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2D393FA" w14:textId="77777777" w:rsidR="00723F67" w:rsidRPr="002131A1" w:rsidRDefault="00000000">
      <w:r>
        <w:t xml:space="preserve">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79E0BF73" w14:textId="77777777" w:rsidR="00723F67" w:rsidRPr="002131A1" w:rsidRDefault="00000000">
      <w:r>
        <w:t xml:space="preserve">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3E1D929E" w14:textId="77777777" w:rsidR="00723F67" w:rsidRPr="002131A1" w:rsidRDefault="00000000" w:rsidP="00A16D72">
      <w:pPr>
        <w:pStyle w:val="Heading3"/>
        <w:numPr>
          <w:ilvl w:val="2"/>
          <w:numId w:val="0"/>
        </w:numPr>
      </w:pPr>
      <w:bookmarkStart w:id="117" w:name="_Toc236210119"/>
      <w:r>
        <w:lastRenderedPageBreak/>
        <w:t>3.7.4. Auditable Mining Contribution</w:t>
      </w:r>
      <w:bookmarkEnd w:id="117"/>
    </w:p>
    <w:p w14:paraId="0F8E8A59" w14:textId="77777777" w:rsidR="00723F67" w:rsidRPr="002131A1" w:rsidRDefault="00000000">
      <w: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6A5E2EBA" w14:textId="77777777" w:rsidR="00723F67" w:rsidRPr="002131A1" w:rsidRDefault="00000000">
      <w:r>
        <w:t xml:space="preserve">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3A3390D4" w14:textId="77777777" w:rsidR="00723F67" w:rsidRPr="002131A1" w:rsidRDefault="00000000">
      <w:r>
        <w:t xml:space="preserve">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6747E723" w14:textId="77777777" w:rsidR="00723F67" w:rsidRPr="002131A1" w:rsidRDefault="00000000" w:rsidP="00A16D72">
      <w:pPr>
        <w:pStyle w:val="Heading3"/>
        <w:numPr>
          <w:ilvl w:val="2"/>
          <w:numId w:val="0"/>
        </w:numPr>
      </w:pPr>
      <w:bookmarkStart w:id="118" w:name="_Toc236210120"/>
      <w:r>
        <w:t xml:space="preserve">3.7.5. Comparison with PoCol and Identified Research Gap</w:t>
      </w:r>
      <w:bookmarkEnd w:id="118"/>
    </w:p>
    <w:p w14:paraId="4C7B068D" w14:textId="77777777" w:rsidR="00723F67" w:rsidRPr="002131A1" w:rsidRDefault="00000000">
      <w: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26B72B16" w14:textId="77777777" w:rsidR="00723F67" w:rsidRPr="002131A1" w:rsidRDefault="00000000">
      <w:r>
        <w:t xml:space="preserve">However, these approaches do not jointly formulate all of the following elements within one protocol: agreement on one identified immutable candidate-block template, deterministic assignment of mutually disjoint nonce ranges, collaborative reward </w:t>
        <w:lastRenderedPageBreak/>
        <w:t>distribution, explicit post-range idle and continuous operating policies, and verifiable completion of assigned work.</w:t>
      </w:r>
    </w:p>
    <w:p w14:paraId="5BFCB8FE" w14:textId="77777777" w:rsidR="00723F67" w:rsidRDefault="00000000">
      <w:r>
        <w:t xml:space="preserve">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4A2795CD" w14:textId="198E3521" w:rsidR="0028423A" w:rsidRPr="002131A1" w:rsidRDefault="0028423A" w:rsidP="0028423A">
      <w:pPr>
        <w:pStyle w:val="Caption"/>
      </w:pPr>
      <w:r>
        <w:rPr>
          <w:b/>
          <w:bCs/>
        </w:rPr>
        <w:t xml:space="preserve">Table (3.9):</w:t>
      </w:r>
      <w:r>
        <w:t xml:space="preserve"> PoCol vs. Collaborative PoW Approaches</w:t>
      </w:r>
    </w:p>
    <w:tbl>
      <w:tblPr>
        <w:tblW w:w="5000" w:type="pct"/>
        <w:tblLayout w:type="fixed"/>
        <w:tblLook w:val="04A0" w:firstRow="1" w:lastRow="0" w:firstColumn="1" w:lastColumn="0" w:noHBand="0" w:noVBand="1"/>
      </w:tblPr>
      <w:tblGrid>
        <w:gridCol w:w="1418"/>
        <w:gridCol w:w="840"/>
        <w:gridCol w:w="1002"/>
        <w:gridCol w:w="1049"/>
        <w:gridCol w:w="923"/>
        <w:gridCol w:w="938"/>
        <w:gridCol w:w="1201"/>
        <w:gridCol w:w="850"/>
      </w:tblGrid>
      <w:tr w:rsidR="00723F67" w:rsidRPr="0028423A" w14:paraId="75ED463A" w14:textId="77777777" w:rsidTr="0028423A">
        <w:tc>
          <w:tcPr>
            <w:tcW w:w="1418" w:type="dxa"/>
            <w:tcBorders>
              <w:top w:val="single" w:sz="4" w:space="0" w:color="auto"/>
              <w:bottom w:val="single" w:sz="4" w:space="0" w:color="auto"/>
            </w:tcBorders>
          </w:tcPr>
          <w:p w14:paraId="2111FE64" w14:textId="77777777" w:rsidR="00723F67" w:rsidRPr="0028423A" w:rsidRDefault="00000000" w:rsidP="00410710">
            <w:pPr>
              <w:spacing w:after="0" w:line="259" w:lineRule="auto"/>
              <w:ind w:firstLine="0"/>
              <w:rPr>
                <w:b/>
                <w:bCs/>
                <w:sz w:val="18"/>
                <w:szCs w:val="18"/>
              </w:rPr>
            </w:pPr>
            <w:r>
              <w:rPr>
                <w:b/>
                <w:bCs/>
                <w:sz w:val="18"/>
                <w:szCs w:val="18"/>
              </w:rPr>
              <w:t>Characteristic</w:t>
            </w:r>
          </w:p>
        </w:tc>
        <w:tc>
          <w:tcPr>
            <w:tcW w:w="840" w:type="dxa"/>
            <w:tcBorders>
              <w:top w:val="single" w:sz="4" w:space="0" w:color="auto"/>
              <w:bottom w:val="single" w:sz="4" w:space="0" w:color="auto"/>
            </w:tcBorders>
          </w:tcPr>
          <w:p w14:paraId="4A58FBB9" w14:textId="77777777" w:rsidR="00723F67" w:rsidRPr="0028423A" w:rsidRDefault="00000000" w:rsidP="00410710">
            <w:pPr>
              <w:spacing w:after="0" w:line="259" w:lineRule="auto"/>
              <w:ind w:firstLine="0"/>
              <w:rPr>
                <w:b/>
                <w:bCs/>
                <w:sz w:val="18"/>
                <w:szCs w:val="18"/>
              </w:rPr>
            </w:pPr>
            <w:r>
              <w:rPr>
                <w:b/>
                <w:bCs/>
                <w:sz w:val="18"/>
                <w:szCs w:val="18"/>
              </w:rPr>
              <w:t>Parallel PoW</w:t>
            </w:r>
          </w:p>
        </w:tc>
        <w:tc>
          <w:tcPr>
            <w:tcW w:w="1002" w:type="dxa"/>
            <w:tcBorders>
              <w:top w:val="single" w:sz="4" w:space="0" w:color="auto"/>
              <w:bottom w:val="single" w:sz="4" w:space="0" w:color="auto"/>
            </w:tcBorders>
          </w:tcPr>
          <w:p w14:paraId="52BDC74A" w14:textId="77777777" w:rsidR="00723F67" w:rsidRPr="0028423A" w:rsidRDefault="00000000" w:rsidP="00410710">
            <w:pPr>
              <w:spacing w:after="0" w:line="259" w:lineRule="auto"/>
              <w:ind w:firstLine="0"/>
              <w:rPr>
                <w:b/>
                <w:bCs/>
                <w:sz w:val="18"/>
                <w:szCs w:val="18"/>
              </w:rPr>
            </w:pPr>
            <w:r>
              <w:rPr>
                <w:b/>
                <w:bCs/>
                <w:sz w:val="18"/>
                <w:szCs w:val="18"/>
              </w:rPr>
              <w:t>StrongChain</w:t>
            </w:r>
          </w:p>
        </w:tc>
        <w:tc>
          <w:tcPr>
            <w:tcW w:w="1049" w:type="dxa"/>
            <w:tcBorders>
              <w:top w:val="single" w:sz="4" w:space="0" w:color="auto"/>
              <w:bottom w:val="single" w:sz="4" w:space="0" w:color="auto"/>
            </w:tcBorders>
          </w:tcPr>
          <w:p w14:paraId="55934EFA" w14:textId="77777777" w:rsidR="00723F67" w:rsidRPr="0028423A" w:rsidRDefault="00000000" w:rsidP="00410710">
            <w:pPr>
              <w:spacing w:after="0" w:line="259" w:lineRule="auto"/>
              <w:ind w:firstLine="0"/>
              <w:rPr>
                <w:b/>
                <w:bCs/>
                <w:sz w:val="18"/>
                <w:szCs w:val="18"/>
              </w:rPr>
            </w:pPr>
            <w:r>
              <w:rPr>
                <w:b/>
                <w:bCs/>
                <w:sz w:val="18"/>
                <w:szCs w:val="18"/>
              </w:rPr>
              <w:t>Collaborative PoW</w:t>
            </w:r>
          </w:p>
        </w:tc>
        <w:tc>
          <w:tcPr>
            <w:tcW w:w="923" w:type="dxa"/>
            <w:tcBorders>
              <w:top w:val="single" w:sz="4" w:space="0" w:color="auto"/>
              <w:bottom w:val="single" w:sz="4" w:space="0" w:color="auto"/>
            </w:tcBorders>
          </w:tcPr>
          <w:p w14:paraId="0F49B8A5" w14:textId="77777777" w:rsidR="00723F67" w:rsidRPr="0028423A" w:rsidRDefault="00000000" w:rsidP="00410710">
            <w:pPr>
              <w:spacing w:after="0" w:line="259" w:lineRule="auto"/>
              <w:ind w:firstLine="0"/>
              <w:rPr>
                <w:b/>
                <w:bCs/>
                <w:sz w:val="18"/>
                <w:szCs w:val="18"/>
              </w:rPr>
            </w:pPr>
            <w:r>
              <w:rPr>
                <w:b/>
                <w:bCs/>
                <w:sz w:val="18"/>
                <w:szCs w:val="18"/>
              </w:rPr>
              <w:t>Proof of Team Sprint</w:t>
            </w:r>
          </w:p>
        </w:tc>
        <w:tc>
          <w:tcPr>
            <w:tcW w:w="938" w:type="dxa"/>
            <w:tcBorders>
              <w:top w:val="single" w:sz="4" w:space="0" w:color="auto"/>
              <w:bottom w:val="single" w:sz="4" w:space="0" w:color="auto"/>
            </w:tcBorders>
          </w:tcPr>
          <w:p w14:paraId="1A3D5408" w14:textId="77777777" w:rsidR="00723F67" w:rsidRPr="0028423A" w:rsidRDefault="00000000" w:rsidP="00410710">
            <w:pPr>
              <w:spacing w:after="0" w:line="259" w:lineRule="auto"/>
              <w:ind w:firstLine="0"/>
              <w:rPr>
                <w:b/>
                <w:bCs/>
                <w:sz w:val="18"/>
                <w:szCs w:val="18"/>
              </w:rPr>
            </w:pPr>
            <w:r>
              <w:rPr>
                <w:b/>
                <w:bCs/>
                <w:sz w:val="18"/>
                <w:szCs w:val="18"/>
              </w:rPr>
              <w:t>Green-PoW</w:t>
            </w:r>
          </w:p>
        </w:tc>
        <w:tc>
          <w:tcPr>
            <w:tcW w:w="1201" w:type="dxa"/>
            <w:tcBorders>
              <w:top w:val="single" w:sz="4" w:space="0" w:color="auto"/>
              <w:bottom w:val="single" w:sz="4" w:space="0" w:color="auto"/>
            </w:tcBorders>
          </w:tcPr>
          <w:p w14:paraId="3DCD7253" w14:textId="77777777" w:rsidR="00723F67" w:rsidRPr="0028423A" w:rsidRDefault="00000000" w:rsidP="00410710">
            <w:pPr>
              <w:spacing w:after="0" w:line="259" w:lineRule="auto"/>
              <w:ind w:firstLine="0"/>
              <w:rPr>
                <w:b/>
                <w:bCs/>
                <w:sz w:val="18"/>
                <w:szCs w:val="18"/>
              </w:rPr>
            </w:pPr>
            <w:r>
              <w:rPr>
                <w:b/>
                <w:bCs/>
                <w:sz w:val="18"/>
                <w:szCs w:val="18"/>
              </w:rPr>
              <w:t>APoW</w:t>
            </w:r>
          </w:p>
        </w:tc>
        <w:tc>
          <w:tcPr>
            <w:tcW w:w="850" w:type="dxa"/>
            <w:tcBorders>
              <w:top w:val="single" w:sz="4" w:space="0" w:color="auto"/>
              <w:bottom w:val="single" w:sz="4" w:space="0" w:color="auto"/>
            </w:tcBorders>
          </w:tcPr>
          <w:p w14:paraId="0DA7B591" w14:textId="77777777" w:rsidR="00723F67" w:rsidRPr="0028423A" w:rsidRDefault="00000000" w:rsidP="00410710">
            <w:pPr>
              <w:spacing w:after="0" w:line="259" w:lineRule="auto"/>
              <w:ind w:firstLine="0"/>
              <w:rPr>
                <w:b/>
                <w:bCs/>
                <w:sz w:val="18"/>
                <w:szCs w:val="18"/>
              </w:rPr>
            </w:pPr>
            <w:r>
              <w:rPr>
                <w:b/>
                <w:bCs/>
                <w:sz w:val="18"/>
                <w:szCs w:val="18"/>
              </w:rPr>
              <w:t>PoCol</w:t>
            </w:r>
          </w:p>
        </w:tc>
      </w:tr>
      <w:tr w:rsidR="00723F67" w:rsidRPr="0028423A" w14:paraId="646BDEFD" w14:textId="77777777" w:rsidTr="0028423A">
        <w:tc>
          <w:tcPr>
            <w:tcW w:w="1418" w:type="dxa"/>
            <w:tcBorders>
              <w:top w:val="single" w:sz="4" w:space="0" w:color="auto"/>
            </w:tcBorders>
          </w:tcPr>
          <w:p w14:paraId="2AAC1502" w14:textId="77777777" w:rsidR="00723F67" w:rsidRPr="0028423A" w:rsidRDefault="00000000" w:rsidP="00410710">
            <w:pPr>
              <w:spacing w:after="0" w:line="259" w:lineRule="auto"/>
              <w:ind w:firstLine="0"/>
              <w:rPr>
                <w:sz w:val="18"/>
                <w:szCs w:val="18"/>
              </w:rPr>
            </w:pPr>
            <w:r>
              <w:rPr>
                <w:sz w:val="18"/>
                <w:szCs w:val="18"/>
              </w:rPr>
              <w:t>Conventional hash-target puzzle</w:t>
            </w:r>
          </w:p>
        </w:tc>
        <w:tc>
          <w:tcPr>
            <w:tcW w:w="840" w:type="dxa"/>
            <w:tcBorders>
              <w:top w:val="single" w:sz="4" w:space="0" w:color="auto"/>
            </w:tcBorders>
          </w:tcPr>
          <w:p w14:paraId="26AEC3F9" w14:textId="77777777" w:rsidR="00723F67" w:rsidRPr="0028423A" w:rsidRDefault="00000000" w:rsidP="00410710">
            <w:pPr>
              <w:spacing w:after="0" w:line="259" w:lineRule="auto"/>
              <w:ind w:firstLine="0"/>
              <w:rPr>
                <w:sz w:val="18"/>
                <w:szCs w:val="18"/>
              </w:rPr>
            </w:pPr>
            <w:r>
              <w:rPr>
                <w:sz w:val="18"/>
                <w:szCs w:val="18"/>
              </w:rPr>
              <w:t>Yes</w:t>
            </w:r>
          </w:p>
        </w:tc>
        <w:tc>
          <w:tcPr>
            <w:tcW w:w="1002" w:type="dxa"/>
            <w:tcBorders>
              <w:top w:val="single" w:sz="4" w:space="0" w:color="auto"/>
            </w:tcBorders>
          </w:tcPr>
          <w:p w14:paraId="19A0DD8F" w14:textId="77777777" w:rsidR="00723F67" w:rsidRPr="0028423A" w:rsidRDefault="00000000" w:rsidP="00410710">
            <w:pPr>
              <w:spacing w:after="0" w:line="259" w:lineRule="auto"/>
              <w:ind w:firstLine="0"/>
              <w:rPr>
                <w:sz w:val="18"/>
                <w:szCs w:val="18"/>
              </w:rPr>
            </w:pPr>
            <w:r>
              <w:rPr>
                <w:sz w:val="18"/>
                <w:szCs w:val="18"/>
              </w:rPr>
              <w:t>Yes</w:t>
            </w:r>
          </w:p>
        </w:tc>
        <w:tc>
          <w:tcPr>
            <w:tcW w:w="1049" w:type="dxa"/>
            <w:tcBorders>
              <w:top w:val="single" w:sz="4" w:space="0" w:color="auto"/>
            </w:tcBorders>
          </w:tcPr>
          <w:p w14:paraId="4B606FF8" w14:textId="77777777" w:rsidR="00723F67" w:rsidRPr="0028423A" w:rsidRDefault="00000000" w:rsidP="00410710">
            <w:pPr>
              <w:spacing w:after="0" w:line="259" w:lineRule="auto"/>
              <w:ind w:firstLine="0"/>
              <w:rPr>
                <w:sz w:val="18"/>
                <w:szCs w:val="18"/>
              </w:rPr>
            </w:pPr>
            <w:r>
              <w:rPr>
                <w:sz w:val="18"/>
                <w:szCs w:val="18"/>
              </w:rPr>
              <w:t>Yes</w:t>
            </w:r>
          </w:p>
        </w:tc>
        <w:tc>
          <w:tcPr>
            <w:tcW w:w="923" w:type="dxa"/>
            <w:tcBorders>
              <w:top w:val="single" w:sz="4" w:space="0" w:color="auto"/>
            </w:tcBorders>
          </w:tcPr>
          <w:p w14:paraId="4DB45FB3" w14:textId="77777777" w:rsidR="00723F67" w:rsidRPr="0028423A" w:rsidRDefault="00000000" w:rsidP="00410710">
            <w:pPr>
              <w:spacing w:after="0" w:line="259" w:lineRule="auto"/>
              <w:ind w:firstLine="0"/>
              <w:rPr>
                <w:sz w:val="18"/>
                <w:szCs w:val="18"/>
              </w:rPr>
            </w:pPr>
            <w:r>
              <w:rPr>
                <w:sz w:val="18"/>
                <w:szCs w:val="18"/>
              </w:rPr>
              <w:t>Yes</w:t>
            </w:r>
          </w:p>
        </w:tc>
        <w:tc>
          <w:tcPr>
            <w:tcW w:w="938" w:type="dxa"/>
            <w:tcBorders>
              <w:top w:val="single" w:sz="4" w:space="0" w:color="auto"/>
            </w:tcBorders>
          </w:tcPr>
          <w:p w14:paraId="1BC8315E" w14:textId="77777777" w:rsidR="00723F67" w:rsidRPr="0028423A" w:rsidRDefault="00000000" w:rsidP="00410710">
            <w:pPr>
              <w:spacing w:after="0" w:line="259" w:lineRule="auto"/>
              <w:ind w:firstLine="0"/>
              <w:rPr>
                <w:sz w:val="18"/>
                <w:szCs w:val="18"/>
              </w:rPr>
            </w:pPr>
            <w:r>
              <w:rPr>
                <w:sz w:val="18"/>
                <w:szCs w:val="18"/>
              </w:rPr>
              <w:t>Yes</w:t>
            </w:r>
          </w:p>
        </w:tc>
        <w:tc>
          <w:tcPr>
            <w:tcW w:w="1201" w:type="dxa"/>
            <w:tcBorders>
              <w:top w:val="single" w:sz="4" w:space="0" w:color="auto"/>
            </w:tcBorders>
          </w:tcPr>
          <w:p w14:paraId="6A1AA6BB" w14:textId="77777777" w:rsidR="00723F67" w:rsidRPr="0028423A" w:rsidRDefault="00000000" w:rsidP="00410710">
            <w:pPr>
              <w:spacing w:after="0" w:line="259" w:lineRule="auto"/>
              <w:ind w:firstLine="0"/>
              <w:rPr>
                <w:sz w:val="18"/>
                <w:szCs w:val="18"/>
              </w:rPr>
            </w:pPr>
            <w:r>
              <w:rPr>
                <w:sz w:val="18"/>
                <w:szCs w:val="18"/>
              </w:rPr>
              <w:t>Yes</w:t>
            </w:r>
          </w:p>
        </w:tc>
        <w:tc>
          <w:tcPr>
            <w:tcW w:w="850" w:type="dxa"/>
            <w:tcBorders>
              <w:top w:val="single" w:sz="4" w:space="0" w:color="auto"/>
            </w:tcBorders>
          </w:tcPr>
          <w:p w14:paraId="1B7B4DFF"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1E6B83B1" w14:textId="77777777" w:rsidTr="0028423A">
        <w:tc>
          <w:tcPr>
            <w:tcW w:w="1418" w:type="dxa"/>
          </w:tcPr>
          <w:p w14:paraId="19568853" w14:textId="77777777" w:rsidR="00723F67" w:rsidRPr="0028423A" w:rsidRDefault="00000000" w:rsidP="00410710">
            <w:pPr>
              <w:spacing w:after="0" w:line="259" w:lineRule="auto"/>
              <w:ind w:firstLine="0"/>
              <w:rPr>
                <w:sz w:val="18"/>
                <w:szCs w:val="18"/>
              </w:rPr>
            </w:pPr>
            <w:r>
              <w:rPr>
                <w:sz w:val="18"/>
                <w:szCs w:val="18"/>
              </w:rPr>
              <w:t>Parallel or collaborative mining</w:t>
            </w:r>
          </w:p>
        </w:tc>
        <w:tc>
          <w:tcPr>
            <w:tcW w:w="840" w:type="dxa"/>
          </w:tcPr>
          <w:p w14:paraId="27B887A9"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6D39180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425B1F14"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3CC42300" w14:textId="77777777" w:rsidR="00723F67" w:rsidRPr="0028423A" w:rsidRDefault="00000000" w:rsidP="00410710">
            <w:pPr>
              <w:spacing w:after="0" w:line="259" w:lineRule="auto"/>
              <w:ind w:firstLine="0"/>
              <w:rPr>
                <w:sz w:val="18"/>
                <w:szCs w:val="18"/>
              </w:rPr>
            </w:pPr>
            <w:r>
              <w:rPr>
                <w:sz w:val="18"/>
                <w:szCs w:val="18"/>
              </w:rPr>
              <w:t>Yes</w:t>
            </w:r>
          </w:p>
        </w:tc>
        <w:tc>
          <w:tcPr>
            <w:tcW w:w="938" w:type="dxa"/>
          </w:tcPr>
          <w:p w14:paraId="4B7F7D95" w14:textId="77777777" w:rsidR="00723F67" w:rsidRPr="0028423A" w:rsidRDefault="00000000" w:rsidP="00410710">
            <w:pPr>
              <w:spacing w:after="0" w:line="259" w:lineRule="auto"/>
              <w:ind w:firstLine="0"/>
              <w:rPr>
                <w:sz w:val="18"/>
                <w:szCs w:val="18"/>
              </w:rPr>
            </w:pPr>
            <w:r>
              <w:rPr>
                <w:sz w:val="18"/>
                <w:szCs w:val="18"/>
              </w:rPr>
              <w:t>Limited by round</w:t>
            </w:r>
          </w:p>
        </w:tc>
        <w:tc>
          <w:tcPr>
            <w:tcW w:w="1201" w:type="dxa"/>
          </w:tcPr>
          <w:p w14:paraId="75019B03" w14:textId="77777777" w:rsidR="00723F67" w:rsidRPr="0028423A" w:rsidRDefault="00000000" w:rsidP="00410710">
            <w:pPr>
              <w:spacing w:after="0" w:line="259" w:lineRule="auto"/>
              <w:ind w:firstLine="0"/>
              <w:rPr>
                <w:sz w:val="18"/>
                <w:szCs w:val="18"/>
              </w:rPr>
            </w:pPr>
            <w:r>
              <w:rPr>
                <w:sz w:val="18"/>
                <w:szCs w:val="18"/>
              </w:rPr>
              <w:t>Auditing-oriented</w:t>
            </w:r>
          </w:p>
        </w:tc>
        <w:tc>
          <w:tcPr>
            <w:tcW w:w="850" w:type="dxa"/>
          </w:tcPr>
          <w:p w14:paraId="59A4B2C8"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AEDB539" w14:textId="77777777" w:rsidTr="0028423A">
        <w:tc>
          <w:tcPr>
            <w:tcW w:w="1418" w:type="dxa"/>
          </w:tcPr>
          <w:p w14:paraId="1DA7D965" w14:textId="77777777" w:rsidR="00723F67" w:rsidRPr="0028423A" w:rsidRDefault="00000000" w:rsidP="00410710">
            <w:pPr>
              <w:spacing w:after="0" w:line="259" w:lineRule="auto"/>
              <w:ind w:firstLine="0"/>
              <w:rPr>
                <w:sz w:val="18"/>
                <w:szCs w:val="18"/>
              </w:rPr>
            </w:pPr>
            <w:r>
              <w:rPr>
                <w:sz w:val="18"/>
                <w:szCs w:val="18"/>
              </w:rPr>
              <w:t>Immutable shared candidate template</w:t>
            </w:r>
          </w:p>
        </w:tc>
        <w:tc>
          <w:tcPr>
            <w:tcW w:w="840" w:type="dxa"/>
          </w:tcPr>
          <w:p w14:paraId="4B4BC518" w14:textId="77777777" w:rsidR="00723F67" w:rsidRPr="0028423A" w:rsidRDefault="00000000" w:rsidP="00410710">
            <w:pPr>
              <w:spacing w:after="0" w:line="259" w:lineRule="auto"/>
              <w:ind w:firstLine="0"/>
              <w:rPr>
                <w:sz w:val="18"/>
                <w:szCs w:val="18"/>
              </w:rPr>
            </w:pPr>
            <w:r>
              <w:rPr>
                <w:sz w:val="18"/>
                <w:szCs w:val="18"/>
              </w:rPr>
              <w:t>Coordinated work</w:t>
            </w:r>
          </w:p>
        </w:tc>
        <w:tc>
          <w:tcPr>
            <w:tcW w:w="1002" w:type="dxa"/>
          </w:tcPr>
          <w:p w14:paraId="34D4F58C" w14:textId="77777777" w:rsidR="00723F67" w:rsidRPr="0028423A" w:rsidRDefault="00000000" w:rsidP="00410710">
            <w:pPr>
              <w:spacing w:after="0" w:line="259" w:lineRule="auto"/>
              <w:ind w:firstLine="0"/>
              <w:rPr>
                <w:sz w:val="18"/>
                <w:szCs w:val="18"/>
              </w:rPr>
            </w:pPr>
            <w:r>
              <w:rPr>
                <w:sz w:val="18"/>
                <w:szCs w:val="18"/>
              </w:rPr>
              <w:t>Not central</w:t>
            </w:r>
          </w:p>
        </w:tc>
        <w:tc>
          <w:tcPr>
            <w:tcW w:w="1049" w:type="dxa"/>
          </w:tcPr>
          <w:p w14:paraId="68DCCECE"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79F69198"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033C6F7B" w14:textId="77777777" w:rsidR="00723F67" w:rsidRPr="0028423A" w:rsidRDefault="00000000" w:rsidP="00410710">
            <w:pPr>
              <w:spacing w:after="0" w:line="259" w:lineRule="auto"/>
              <w:ind w:firstLine="0"/>
              <w:rPr>
                <w:sz w:val="18"/>
                <w:szCs w:val="18"/>
              </w:rPr>
            </w:pPr>
            <w:r>
              <w:rPr>
                <w:sz w:val="18"/>
                <w:szCs w:val="18"/>
              </w:rPr>
              <w:t>Not central</w:t>
            </w:r>
          </w:p>
        </w:tc>
        <w:tc>
          <w:tcPr>
            <w:tcW w:w="1201" w:type="dxa"/>
          </w:tcPr>
          <w:p w14:paraId="408D6D84" w14:textId="77777777" w:rsidR="00723F67" w:rsidRPr="0028423A" w:rsidRDefault="00000000" w:rsidP="00410710">
            <w:pPr>
              <w:spacing w:after="0" w:line="259" w:lineRule="auto"/>
              <w:ind w:firstLine="0"/>
              <w:rPr>
                <w:sz w:val="18"/>
                <w:szCs w:val="18"/>
              </w:rPr>
            </w:pPr>
            <w:r>
              <w:rPr>
                <w:sz w:val="18"/>
                <w:szCs w:val="18"/>
              </w:rPr>
              <w:t>Not central</w:t>
            </w:r>
          </w:p>
        </w:tc>
        <w:tc>
          <w:tcPr>
            <w:tcW w:w="850" w:type="dxa"/>
          </w:tcPr>
          <w:p w14:paraId="0CAF44C3"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491F6CD0" w14:textId="77777777" w:rsidTr="0028423A">
        <w:tc>
          <w:tcPr>
            <w:tcW w:w="1418" w:type="dxa"/>
          </w:tcPr>
          <w:p w14:paraId="4C4E1104" w14:textId="77777777" w:rsidR="00723F67" w:rsidRPr="0028423A" w:rsidRDefault="00000000" w:rsidP="00410710">
            <w:pPr>
              <w:spacing w:after="0" w:line="259" w:lineRule="auto"/>
              <w:ind w:firstLine="0"/>
              <w:rPr>
                <w:sz w:val="18"/>
                <w:szCs w:val="18"/>
              </w:rPr>
            </w:pPr>
            <w:r>
              <w:rPr>
                <w:sz w:val="18"/>
                <w:szCs w:val="18"/>
              </w:rPr>
              <w:t>Deterministic nonce-range allocation</w:t>
            </w:r>
          </w:p>
        </w:tc>
        <w:tc>
          <w:tcPr>
            <w:tcW w:w="840" w:type="dxa"/>
          </w:tcPr>
          <w:p w14:paraId="69EFA0F7" w14:textId="77777777" w:rsidR="00723F67" w:rsidRPr="0028423A" w:rsidRDefault="00000000" w:rsidP="00410710">
            <w:pPr>
              <w:spacing w:after="0" w:line="259" w:lineRule="auto"/>
              <w:ind w:firstLine="0"/>
              <w:rPr>
                <w:sz w:val="18"/>
                <w:szCs w:val="18"/>
              </w:rPr>
            </w:pPr>
            <w:r>
              <w:rPr>
                <w:sz w:val="18"/>
                <w:szCs w:val="18"/>
              </w:rPr>
              <w:t>Work allocation</w:t>
            </w:r>
          </w:p>
        </w:tc>
        <w:tc>
          <w:tcPr>
            <w:tcW w:w="1002" w:type="dxa"/>
          </w:tcPr>
          <w:p w14:paraId="28FF0DC1"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5BBF7FC6"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5C95C6E3"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78FBEB3F"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737CC898" w14:textId="77777777" w:rsidR="00723F67" w:rsidRPr="0028423A" w:rsidRDefault="00000000" w:rsidP="00410710">
            <w:pPr>
              <w:spacing w:after="0" w:line="259" w:lineRule="auto"/>
              <w:ind w:firstLine="0"/>
              <w:rPr>
                <w:sz w:val="18"/>
                <w:szCs w:val="18"/>
              </w:rPr>
            </w:pPr>
            <w:r>
              <w:rPr>
                <w:sz w:val="18"/>
                <w:szCs w:val="18"/>
              </w:rPr>
              <w:t>Audited regions</w:t>
            </w:r>
          </w:p>
        </w:tc>
        <w:tc>
          <w:tcPr>
            <w:tcW w:w="850" w:type="dxa"/>
          </w:tcPr>
          <w:p w14:paraId="1528610A"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0F88DD19" w14:textId="77777777" w:rsidTr="0028423A">
        <w:tc>
          <w:tcPr>
            <w:tcW w:w="1418" w:type="dxa"/>
          </w:tcPr>
          <w:p w14:paraId="559E3988" w14:textId="77777777" w:rsidR="00723F67" w:rsidRPr="0028423A" w:rsidRDefault="00000000" w:rsidP="00410710">
            <w:pPr>
              <w:spacing w:after="0" w:line="259" w:lineRule="auto"/>
              <w:ind w:firstLine="0"/>
              <w:rPr>
                <w:sz w:val="18"/>
                <w:szCs w:val="18"/>
              </w:rPr>
            </w:pPr>
            <w:r>
              <w:rPr>
                <w:sz w:val="18"/>
                <w:szCs w:val="18"/>
              </w:rPr>
              <w:t>Explicit mutually disjoint nonce ranges</w:t>
            </w:r>
          </w:p>
        </w:tc>
        <w:tc>
          <w:tcPr>
            <w:tcW w:w="840" w:type="dxa"/>
          </w:tcPr>
          <w:p w14:paraId="32120BAC" w14:textId="77777777" w:rsidR="00723F67" w:rsidRPr="0028423A" w:rsidRDefault="00000000" w:rsidP="00410710">
            <w:pPr>
              <w:spacing w:after="0" w:line="259" w:lineRule="auto"/>
              <w:ind w:firstLine="0"/>
              <w:rPr>
                <w:sz w:val="18"/>
                <w:szCs w:val="18"/>
              </w:rPr>
            </w:pPr>
            <w:r>
              <w:rPr>
                <w:sz w:val="18"/>
                <w:szCs w:val="18"/>
              </w:rPr>
              <w:t>Implementation-dependent</w:t>
            </w:r>
          </w:p>
        </w:tc>
        <w:tc>
          <w:tcPr>
            <w:tcW w:w="1002" w:type="dxa"/>
          </w:tcPr>
          <w:p w14:paraId="79568339"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06F51553"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033FCF1F"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41F9940E"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1EB1B4FB"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2278CE23"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72C053E" w14:textId="77777777" w:rsidTr="0028423A">
        <w:tc>
          <w:tcPr>
            <w:tcW w:w="1418" w:type="dxa"/>
          </w:tcPr>
          <w:p w14:paraId="1096CD65" w14:textId="77777777" w:rsidR="00723F67" w:rsidRPr="0028423A" w:rsidRDefault="00000000" w:rsidP="00410710">
            <w:pPr>
              <w:spacing w:after="0" w:line="259" w:lineRule="auto"/>
              <w:ind w:firstLine="0"/>
              <w:rPr>
                <w:sz w:val="18"/>
                <w:szCs w:val="18"/>
              </w:rPr>
            </w:pPr>
            <w:r>
              <w:rPr>
                <w:sz w:val="18"/>
                <w:szCs w:val="18"/>
              </w:rPr>
              <w:t>Contribution visibility or verification</w:t>
            </w:r>
          </w:p>
        </w:tc>
        <w:tc>
          <w:tcPr>
            <w:tcW w:w="840" w:type="dxa"/>
          </w:tcPr>
          <w:p w14:paraId="04524FD8" w14:textId="77777777" w:rsidR="00723F67" w:rsidRPr="0028423A" w:rsidRDefault="00000000" w:rsidP="00410710">
            <w:pPr>
              <w:spacing w:after="0" w:line="259" w:lineRule="auto"/>
              <w:ind w:firstLine="0"/>
              <w:rPr>
                <w:sz w:val="18"/>
                <w:szCs w:val="18"/>
              </w:rPr>
            </w:pPr>
            <w:r>
              <w:rPr>
                <w:sz w:val="18"/>
                <w:szCs w:val="18"/>
              </w:rPr>
              <w:t>Limited</w:t>
            </w:r>
          </w:p>
        </w:tc>
        <w:tc>
          <w:tcPr>
            <w:tcW w:w="1002" w:type="dxa"/>
          </w:tcPr>
          <w:p w14:paraId="64CDD521" w14:textId="77777777" w:rsidR="00723F67" w:rsidRPr="0028423A" w:rsidRDefault="00000000" w:rsidP="00410710">
            <w:pPr>
              <w:spacing w:after="0" w:line="259" w:lineRule="auto"/>
              <w:ind w:firstLine="0"/>
              <w:rPr>
                <w:sz w:val="18"/>
                <w:szCs w:val="18"/>
              </w:rPr>
            </w:pPr>
            <w:r>
              <w:rPr>
                <w:sz w:val="18"/>
                <w:szCs w:val="18"/>
              </w:rPr>
              <w:t>Weak-header evidence</w:t>
            </w:r>
          </w:p>
        </w:tc>
        <w:tc>
          <w:tcPr>
            <w:tcW w:w="1049" w:type="dxa"/>
          </w:tcPr>
          <w:p w14:paraId="47762DA7" w14:textId="77777777" w:rsidR="00723F67" w:rsidRPr="0028423A" w:rsidRDefault="00000000" w:rsidP="00410710">
            <w:pPr>
              <w:spacing w:after="0" w:line="259" w:lineRule="auto"/>
              <w:ind w:firstLine="0"/>
              <w:rPr>
                <w:sz w:val="18"/>
                <w:szCs w:val="18"/>
              </w:rPr>
            </w:pPr>
            <w:r>
              <w:rPr>
                <w:sz w:val="18"/>
                <w:szCs w:val="18"/>
              </w:rPr>
              <w:t>Explicit</w:t>
            </w:r>
          </w:p>
        </w:tc>
        <w:tc>
          <w:tcPr>
            <w:tcW w:w="923" w:type="dxa"/>
          </w:tcPr>
          <w:p w14:paraId="1BC23144" w14:textId="77777777" w:rsidR="00723F67" w:rsidRPr="0028423A" w:rsidRDefault="00000000" w:rsidP="00410710">
            <w:pPr>
              <w:spacing w:after="0" w:line="259" w:lineRule="auto"/>
              <w:ind w:firstLine="0"/>
              <w:rPr>
                <w:sz w:val="18"/>
                <w:szCs w:val="18"/>
              </w:rPr>
            </w:pPr>
            <w:r>
              <w:rPr>
                <w:sz w:val="18"/>
                <w:szCs w:val="18"/>
              </w:rPr>
              <w:t>Team-based</w:t>
            </w:r>
          </w:p>
        </w:tc>
        <w:tc>
          <w:tcPr>
            <w:tcW w:w="938" w:type="dxa"/>
          </w:tcPr>
          <w:p w14:paraId="03E8D021" w14:textId="77777777" w:rsidR="00723F67" w:rsidRPr="0028423A" w:rsidRDefault="00000000" w:rsidP="00410710">
            <w:pPr>
              <w:spacing w:after="0" w:line="259" w:lineRule="auto"/>
              <w:ind w:firstLine="0"/>
              <w:rPr>
                <w:sz w:val="18"/>
                <w:szCs w:val="18"/>
              </w:rPr>
            </w:pPr>
            <w:r>
              <w:rPr>
                <w:sz w:val="18"/>
                <w:szCs w:val="18"/>
              </w:rPr>
              <w:t>Runner-up evidence</w:t>
            </w:r>
          </w:p>
        </w:tc>
        <w:tc>
          <w:tcPr>
            <w:tcW w:w="1201" w:type="dxa"/>
          </w:tcPr>
          <w:p w14:paraId="15852DF9" w14:textId="77777777" w:rsidR="00723F67" w:rsidRPr="0028423A" w:rsidRDefault="00000000" w:rsidP="00410710">
            <w:pPr>
              <w:spacing w:after="0" w:line="259" w:lineRule="auto"/>
              <w:ind w:firstLine="0"/>
              <w:rPr>
                <w:sz w:val="18"/>
                <w:szCs w:val="18"/>
              </w:rPr>
            </w:pPr>
            <w:r>
              <w:rPr>
                <w:sz w:val="18"/>
                <w:szCs w:val="18"/>
              </w:rPr>
              <w:t>Probabilistic audit</w:t>
            </w:r>
          </w:p>
        </w:tc>
        <w:tc>
          <w:tcPr>
            <w:tcW w:w="850" w:type="dxa"/>
          </w:tcPr>
          <w:p w14:paraId="314174D6" w14:textId="77777777" w:rsidR="00723F67" w:rsidRPr="0028423A" w:rsidRDefault="00000000" w:rsidP="00410710">
            <w:pPr>
              <w:spacing w:after="0" w:line="259" w:lineRule="auto"/>
              <w:ind w:firstLine="0"/>
              <w:rPr>
                <w:sz w:val="18"/>
                <w:szCs w:val="18"/>
              </w:rPr>
            </w:pPr>
            <w:r>
              <w:rPr>
                <w:sz w:val="18"/>
                <w:szCs w:val="18"/>
              </w:rPr>
              <w:t>Requires extension</w:t>
            </w:r>
          </w:p>
        </w:tc>
      </w:tr>
      <w:tr w:rsidR="00723F67" w:rsidRPr="0028423A" w14:paraId="7B8D2ED2" w14:textId="77777777" w:rsidTr="0028423A">
        <w:tc>
          <w:tcPr>
            <w:tcW w:w="1418" w:type="dxa"/>
          </w:tcPr>
          <w:p w14:paraId="2ED1EAA6" w14:textId="77777777" w:rsidR="00723F67" w:rsidRPr="0028423A" w:rsidRDefault="00000000" w:rsidP="00410710">
            <w:pPr>
              <w:spacing w:after="0" w:line="259" w:lineRule="auto"/>
              <w:ind w:firstLine="0"/>
              <w:rPr>
                <w:sz w:val="18"/>
                <w:szCs w:val="18"/>
              </w:rPr>
            </w:pPr>
            <w:r>
              <w:rPr>
                <w:sz w:val="18"/>
                <w:szCs w:val="18"/>
              </w:rPr>
              <w:t>Energy-saving mechanism</w:t>
            </w:r>
          </w:p>
        </w:tc>
        <w:tc>
          <w:tcPr>
            <w:tcW w:w="840" w:type="dxa"/>
          </w:tcPr>
          <w:p w14:paraId="4623B4F3" w14:textId="77777777" w:rsidR="00723F67" w:rsidRPr="0028423A" w:rsidRDefault="00000000" w:rsidP="00410710">
            <w:pPr>
              <w:spacing w:after="0" w:line="259" w:lineRule="auto"/>
              <w:ind w:firstLine="0"/>
              <w:rPr>
                <w:sz w:val="18"/>
                <w:szCs w:val="18"/>
              </w:rPr>
            </w:pPr>
            <w:r>
              <w:rPr>
                <w:sz w:val="18"/>
                <w:szCs w:val="18"/>
              </w:rPr>
              <w:t>Not primary</w:t>
            </w:r>
          </w:p>
        </w:tc>
        <w:tc>
          <w:tcPr>
            <w:tcW w:w="1002" w:type="dxa"/>
          </w:tcPr>
          <w:p w14:paraId="62E1B587" w14:textId="77777777" w:rsidR="00723F67" w:rsidRPr="0028423A" w:rsidRDefault="00000000" w:rsidP="00410710">
            <w:pPr>
              <w:spacing w:after="0" w:line="259" w:lineRule="auto"/>
              <w:ind w:firstLine="0"/>
              <w:rPr>
                <w:sz w:val="18"/>
                <w:szCs w:val="18"/>
              </w:rPr>
            </w:pPr>
            <w:r>
              <w:rPr>
                <w:sz w:val="18"/>
                <w:szCs w:val="18"/>
              </w:rPr>
              <w:t>Not primary</w:t>
            </w:r>
          </w:p>
        </w:tc>
        <w:tc>
          <w:tcPr>
            <w:tcW w:w="1049" w:type="dxa"/>
          </w:tcPr>
          <w:p w14:paraId="07FDE16D" w14:textId="77777777" w:rsidR="00723F67" w:rsidRPr="0028423A" w:rsidRDefault="00000000" w:rsidP="00410710">
            <w:pPr>
              <w:spacing w:after="0" w:line="259" w:lineRule="auto"/>
              <w:ind w:firstLine="0"/>
              <w:rPr>
                <w:sz w:val="18"/>
                <w:szCs w:val="18"/>
              </w:rPr>
            </w:pPr>
            <w:r>
              <w:rPr>
                <w:sz w:val="18"/>
                <w:szCs w:val="18"/>
              </w:rPr>
              <w:t>Efficiency-oriented</w:t>
            </w:r>
          </w:p>
        </w:tc>
        <w:tc>
          <w:tcPr>
            <w:tcW w:w="923" w:type="dxa"/>
          </w:tcPr>
          <w:p w14:paraId="31BDBCDC"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5703087B" w14:textId="77777777" w:rsidR="00723F67" w:rsidRPr="0028423A" w:rsidRDefault="00000000" w:rsidP="00410710">
            <w:pPr>
              <w:spacing w:after="0" w:line="259" w:lineRule="auto"/>
              <w:ind w:firstLine="0"/>
              <w:rPr>
                <w:sz w:val="18"/>
                <w:szCs w:val="18"/>
              </w:rPr>
            </w:pPr>
            <w:r>
              <w:rPr>
                <w:sz w:val="18"/>
                <w:szCs w:val="18"/>
              </w:rPr>
              <w:t>Fewer active miners</w:t>
            </w:r>
          </w:p>
        </w:tc>
        <w:tc>
          <w:tcPr>
            <w:tcW w:w="1201" w:type="dxa"/>
          </w:tcPr>
          <w:p w14:paraId="2A69383E" w14:textId="77777777" w:rsidR="00723F67" w:rsidRPr="0028423A" w:rsidRDefault="00000000" w:rsidP="00410710">
            <w:pPr>
              <w:spacing w:after="0" w:line="259" w:lineRule="auto"/>
              <w:ind w:firstLine="0"/>
              <w:rPr>
                <w:sz w:val="18"/>
                <w:szCs w:val="18"/>
              </w:rPr>
            </w:pPr>
            <w:r>
              <w:rPr>
                <w:sz w:val="18"/>
                <w:szCs w:val="18"/>
              </w:rPr>
              <w:t>Not primary</w:t>
            </w:r>
          </w:p>
        </w:tc>
        <w:tc>
          <w:tcPr>
            <w:tcW w:w="850" w:type="dxa"/>
          </w:tcPr>
          <w:p w14:paraId="219F6908" w14:textId="77777777" w:rsidR="00723F67" w:rsidRPr="0028423A" w:rsidRDefault="00000000" w:rsidP="00410710">
            <w:pPr>
              <w:spacing w:after="0" w:line="259" w:lineRule="auto"/>
              <w:ind w:firstLine="0"/>
              <w:rPr>
                <w:sz w:val="18"/>
                <w:szCs w:val="18"/>
              </w:rPr>
            </w:pPr>
            <w:r>
              <w:rPr>
                <w:sz w:val="18"/>
                <w:szCs w:val="18"/>
              </w:rPr>
              <w:t>Reduced active time</w:t>
            </w:r>
          </w:p>
        </w:tc>
      </w:tr>
      <w:tr w:rsidR="00723F67" w:rsidRPr="0028423A" w14:paraId="153A7BBA" w14:textId="77777777" w:rsidTr="0028423A">
        <w:tc>
          <w:tcPr>
            <w:tcW w:w="1418" w:type="dxa"/>
          </w:tcPr>
          <w:p w14:paraId="724A2319" w14:textId="77777777" w:rsidR="00723F67" w:rsidRPr="0028423A" w:rsidRDefault="00000000" w:rsidP="00410710">
            <w:pPr>
              <w:spacing w:after="0" w:line="259" w:lineRule="auto"/>
              <w:ind w:firstLine="0"/>
              <w:rPr>
                <w:sz w:val="18"/>
                <w:szCs w:val="18"/>
              </w:rPr>
            </w:pPr>
            <w:r>
              <w:rPr>
                <w:sz w:val="18"/>
                <w:szCs w:val="18"/>
              </w:rPr>
              <w:t>Post-range idle policy</w:t>
            </w:r>
          </w:p>
        </w:tc>
        <w:tc>
          <w:tcPr>
            <w:tcW w:w="840" w:type="dxa"/>
          </w:tcPr>
          <w:p w14:paraId="21317D2E" w14:textId="77777777" w:rsidR="00723F67" w:rsidRPr="0028423A" w:rsidRDefault="00000000" w:rsidP="00410710">
            <w:pPr>
              <w:spacing w:after="0" w:line="259" w:lineRule="auto"/>
              <w:ind w:firstLine="0"/>
              <w:rPr>
                <w:sz w:val="18"/>
                <w:szCs w:val="18"/>
              </w:rPr>
            </w:pPr>
            <w:r>
              <w:rPr>
                <w:sz w:val="18"/>
                <w:szCs w:val="18"/>
              </w:rPr>
              <w:t>No</w:t>
            </w:r>
          </w:p>
        </w:tc>
        <w:tc>
          <w:tcPr>
            <w:tcW w:w="1002" w:type="dxa"/>
          </w:tcPr>
          <w:p w14:paraId="029C145F"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38C63F01" w14:textId="77777777" w:rsidR="00723F67" w:rsidRPr="0028423A" w:rsidRDefault="00000000" w:rsidP="00410710">
            <w:pPr>
              <w:spacing w:after="0" w:line="259" w:lineRule="auto"/>
              <w:ind w:firstLine="0"/>
              <w:rPr>
                <w:sz w:val="18"/>
                <w:szCs w:val="18"/>
              </w:rPr>
            </w:pPr>
            <w:r>
              <w:rPr>
                <w:sz w:val="18"/>
                <w:szCs w:val="18"/>
              </w:rPr>
              <w:t>No</w:t>
            </w:r>
          </w:p>
        </w:tc>
        <w:tc>
          <w:tcPr>
            <w:tcW w:w="923" w:type="dxa"/>
          </w:tcPr>
          <w:p w14:paraId="286BCF93" w14:textId="77777777" w:rsidR="00723F67" w:rsidRPr="0028423A" w:rsidRDefault="00000000" w:rsidP="00410710">
            <w:pPr>
              <w:spacing w:after="0" w:line="259" w:lineRule="auto"/>
              <w:ind w:firstLine="0"/>
              <w:rPr>
                <w:sz w:val="18"/>
                <w:szCs w:val="18"/>
              </w:rPr>
            </w:pPr>
            <w:r>
              <w:rPr>
                <w:sz w:val="18"/>
                <w:szCs w:val="18"/>
              </w:rPr>
              <w:t>Not explicit</w:t>
            </w:r>
          </w:p>
        </w:tc>
        <w:tc>
          <w:tcPr>
            <w:tcW w:w="938" w:type="dxa"/>
          </w:tcPr>
          <w:p w14:paraId="4B070C73" w14:textId="77777777" w:rsidR="00723F67" w:rsidRPr="0028423A" w:rsidRDefault="00000000" w:rsidP="00410710">
            <w:pPr>
              <w:spacing w:after="0" w:line="259" w:lineRule="auto"/>
              <w:ind w:firstLine="0"/>
              <w:rPr>
                <w:sz w:val="18"/>
                <w:szCs w:val="18"/>
              </w:rPr>
            </w:pPr>
            <w:r>
              <w:rPr>
                <w:sz w:val="18"/>
                <w:szCs w:val="18"/>
              </w:rPr>
              <w:t>Non-selected miners stop</w:t>
            </w:r>
          </w:p>
        </w:tc>
        <w:tc>
          <w:tcPr>
            <w:tcW w:w="1201" w:type="dxa"/>
          </w:tcPr>
          <w:p w14:paraId="68756DA5"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7BFC32EC"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28EF83AF" w14:textId="77777777" w:rsidTr="0028423A">
        <w:tc>
          <w:tcPr>
            <w:tcW w:w="1418" w:type="dxa"/>
          </w:tcPr>
          <w:p w14:paraId="7FA948F0" w14:textId="77777777" w:rsidR="00723F67" w:rsidRPr="0028423A" w:rsidRDefault="00000000" w:rsidP="00410710">
            <w:pPr>
              <w:spacing w:after="0" w:line="259" w:lineRule="auto"/>
              <w:ind w:firstLine="0"/>
              <w:rPr>
                <w:sz w:val="18"/>
                <w:szCs w:val="18"/>
              </w:rPr>
            </w:pPr>
            <w:r>
              <w:rPr>
                <w:sz w:val="18"/>
                <w:szCs w:val="18"/>
              </w:rPr>
              <w:t>Continuous-performance policy</w:t>
            </w:r>
          </w:p>
        </w:tc>
        <w:tc>
          <w:tcPr>
            <w:tcW w:w="840" w:type="dxa"/>
          </w:tcPr>
          <w:p w14:paraId="1C600C23"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2BBE526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3F6B783B"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18F0483A" w14:textId="77777777" w:rsidR="00723F67" w:rsidRPr="0028423A" w:rsidRDefault="00000000" w:rsidP="00410710">
            <w:pPr>
              <w:spacing w:after="0" w:line="259" w:lineRule="auto"/>
              <w:ind w:firstLine="0"/>
              <w:rPr>
                <w:sz w:val="18"/>
                <w:szCs w:val="18"/>
              </w:rPr>
            </w:pPr>
            <w:r>
              <w:rPr>
                <w:sz w:val="18"/>
                <w:szCs w:val="18"/>
              </w:rPr>
              <w:t>Team-dependent</w:t>
            </w:r>
          </w:p>
        </w:tc>
        <w:tc>
          <w:tcPr>
            <w:tcW w:w="938" w:type="dxa"/>
          </w:tcPr>
          <w:p w14:paraId="550F95E9"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51F6F85D"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0AA2F722"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3698642F" w14:textId="77777777" w:rsidTr="0028423A">
        <w:tc>
          <w:tcPr>
            <w:tcW w:w="1418" w:type="dxa"/>
          </w:tcPr>
          <w:p w14:paraId="079B8A1F" w14:textId="77777777" w:rsidR="00723F67" w:rsidRPr="0028423A" w:rsidRDefault="00000000" w:rsidP="00410710">
            <w:pPr>
              <w:spacing w:after="0" w:line="259" w:lineRule="auto"/>
              <w:ind w:firstLine="0"/>
              <w:rPr>
                <w:sz w:val="18"/>
                <w:szCs w:val="18"/>
              </w:rPr>
            </w:pPr>
            <w:r>
              <w:rPr>
                <w:sz w:val="18"/>
                <w:szCs w:val="18"/>
              </w:rPr>
              <w:t>Main strength</w:t>
            </w:r>
          </w:p>
        </w:tc>
        <w:tc>
          <w:tcPr>
            <w:tcW w:w="840" w:type="dxa"/>
          </w:tcPr>
          <w:p w14:paraId="750E8DEB" w14:textId="77777777" w:rsidR="00723F67" w:rsidRPr="0028423A" w:rsidRDefault="00000000" w:rsidP="00410710">
            <w:pPr>
              <w:spacing w:after="0" w:line="259" w:lineRule="auto"/>
              <w:ind w:firstLine="0"/>
              <w:rPr>
                <w:sz w:val="18"/>
                <w:szCs w:val="18"/>
              </w:rPr>
            </w:pPr>
            <w:r>
              <w:rPr>
                <w:sz w:val="18"/>
                <w:szCs w:val="18"/>
              </w:rPr>
              <w:t>Parallel work allocation</w:t>
            </w:r>
          </w:p>
        </w:tc>
        <w:tc>
          <w:tcPr>
            <w:tcW w:w="1002" w:type="dxa"/>
          </w:tcPr>
          <w:p w14:paraId="4A675539" w14:textId="77777777" w:rsidR="00723F67" w:rsidRPr="0028423A" w:rsidRDefault="00000000" w:rsidP="00410710">
            <w:pPr>
              <w:spacing w:after="0" w:line="259" w:lineRule="auto"/>
              <w:ind w:firstLine="0"/>
              <w:rPr>
                <w:sz w:val="18"/>
                <w:szCs w:val="18"/>
              </w:rPr>
            </w:pPr>
            <w:r>
              <w:rPr>
                <w:sz w:val="18"/>
                <w:szCs w:val="18"/>
              </w:rPr>
              <w:t>Contribution visibility</w:t>
            </w:r>
          </w:p>
        </w:tc>
        <w:tc>
          <w:tcPr>
            <w:tcW w:w="1049" w:type="dxa"/>
          </w:tcPr>
          <w:p w14:paraId="793D586D" w14:textId="77777777" w:rsidR="00723F67" w:rsidRPr="0028423A" w:rsidRDefault="00000000" w:rsidP="00410710">
            <w:pPr>
              <w:spacing w:after="0" w:line="259" w:lineRule="auto"/>
              <w:ind w:firstLine="0"/>
              <w:rPr>
                <w:sz w:val="18"/>
                <w:szCs w:val="18"/>
              </w:rPr>
            </w:pPr>
            <w:r>
              <w:rPr>
                <w:sz w:val="18"/>
                <w:szCs w:val="18"/>
              </w:rPr>
              <w:t>Fair collaboration</w:t>
            </w:r>
          </w:p>
        </w:tc>
        <w:tc>
          <w:tcPr>
            <w:tcW w:w="923" w:type="dxa"/>
          </w:tcPr>
          <w:p w14:paraId="41763CF1"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700CC064" w14:textId="77777777" w:rsidR="00723F67" w:rsidRPr="0028423A" w:rsidRDefault="00000000" w:rsidP="00410710">
            <w:pPr>
              <w:spacing w:after="0" w:line="259" w:lineRule="auto"/>
              <w:ind w:firstLine="0"/>
              <w:rPr>
                <w:sz w:val="18"/>
                <w:szCs w:val="18"/>
              </w:rPr>
            </w:pPr>
            <w:r>
              <w:rPr>
                <w:sz w:val="18"/>
                <w:szCs w:val="18"/>
              </w:rPr>
              <w:t>Direct active-miner reduction</w:t>
            </w:r>
          </w:p>
        </w:tc>
        <w:tc>
          <w:tcPr>
            <w:tcW w:w="1201" w:type="dxa"/>
          </w:tcPr>
          <w:p w14:paraId="343DAA2D" w14:textId="77777777" w:rsidR="00723F67" w:rsidRPr="0028423A" w:rsidRDefault="00000000" w:rsidP="00410710">
            <w:pPr>
              <w:spacing w:after="0" w:line="259" w:lineRule="auto"/>
              <w:ind w:firstLine="0"/>
              <w:rPr>
                <w:sz w:val="18"/>
                <w:szCs w:val="18"/>
              </w:rPr>
            </w:pPr>
            <w:r>
              <w:rPr>
                <w:sz w:val="18"/>
                <w:szCs w:val="18"/>
              </w:rPr>
              <w:t>Auditable search evidence</w:t>
            </w:r>
          </w:p>
        </w:tc>
        <w:tc>
          <w:tcPr>
            <w:tcW w:w="850" w:type="dxa"/>
          </w:tcPr>
          <w:p w14:paraId="3CB63EEA" w14:textId="77777777" w:rsidR="00723F67" w:rsidRPr="0028423A" w:rsidRDefault="00000000" w:rsidP="00410710">
            <w:pPr>
              <w:spacing w:after="0" w:line="259" w:lineRule="auto"/>
              <w:ind w:firstLine="0"/>
              <w:rPr>
                <w:sz w:val="18"/>
                <w:szCs w:val="18"/>
              </w:rPr>
            </w:pPr>
            <w:r>
              <w:rPr>
                <w:sz w:val="18"/>
                <w:szCs w:val="18"/>
              </w:rPr>
              <w:t xml:space="preserve">Integrated work partitioning and </w:t>
              <w:lastRenderedPageBreak/>
              <w:t>operating policies</w:t>
            </w:r>
          </w:p>
        </w:tc>
      </w:tr>
      <w:tr w:rsidR="00723F67" w:rsidRPr="0028423A" w14:paraId="7DA62C77" w14:textId="77777777" w:rsidTr="0028423A">
        <w:tc>
          <w:tcPr>
            <w:tcW w:w="1418" w:type="dxa"/>
            <w:tcBorders>
              <w:bottom w:val="single" w:sz="4" w:space="0" w:color="auto"/>
            </w:tcBorders>
          </w:tcPr>
          <w:p w14:paraId="0F483C5D" w14:textId="77777777" w:rsidR="00723F67" w:rsidRPr="0028423A" w:rsidRDefault="00000000" w:rsidP="00410710">
            <w:pPr>
              <w:spacing w:after="0" w:line="259" w:lineRule="auto"/>
              <w:ind w:firstLine="0"/>
              <w:rPr>
                <w:sz w:val="18"/>
                <w:szCs w:val="18"/>
              </w:rPr>
            </w:pPr>
            <w:r>
              <w:rPr>
                <w:sz w:val="18"/>
                <w:szCs w:val="18"/>
              </w:rPr>
              <w:lastRenderedPageBreak/>
              <w:t>Main limitation</w:t>
            </w:r>
          </w:p>
        </w:tc>
        <w:tc>
          <w:tcPr>
            <w:tcW w:w="840" w:type="dxa"/>
            <w:tcBorders>
              <w:bottom w:val="single" w:sz="4" w:space="0" w:color="auto"/>
            </w:tcBorders>
          </w:tcPr>
          <w:p w14:paraId="614074BB" w14:textId="77777777" w:rsidR="00723F67" w:rsidRPr="0028423A" w:rsidRDefault="00000000" w:rsidP="00410710">
            <w:pPr>
              <w:spacing w:after="0" w:line="259" w:lineRule="auto"/>
              <w:ind w:firstLine="0"/>
              <w:rPr>
                <w:sz w:val="18"/>
                <w:szCs w:val="18"/>
              </w:rPr>
            </w:pPr>
            <w:r>
              <w:rPr>
                <w:sz w:val="18"/>
                <w:szCs w:val="18"/>
              </w:rPr>
              <w:t>Manager dependence</w:t>
            </w:r>
          </w:p>
        </w:tc>
        <w:tc>
          <w:tcPr>
            <w:tcW w:w="1002" w:type="dxa"/>
            <w:tcBorders>
              <w:bottom w:val="single" w:sz="4" w:space="0" w:color="auto"/>
            </w:tcBorders>
          </w:tcPr>
          <w:p w14:paraId="00CB0593" w14:textId="77777777" w:rsidR="00723F67" w:rsidRPr="0028423A" w:rsidRDefault="00000000" w:rsidP="00410710">
            <w:pPr>
              <w:spacing w:after="0" w:line="259" w:lineRule="auto"/>
              <w:ind w:firstLine="0"/>
              <w:rPr>
                <w:sz w:val="18"/>
                <w:szCs w:val="18"/>
              </w:rPr>
            </w:pPr>
            <w:r>
              <w:rPr>
                <w:sz w:val="18"/>
                <w:szCs w:val="18"/>
              </w:rPr>
              <w:t>Does not prevent overlap</w:t>
            </w:r>
          </w:p>
        </w:tc>
        <w:tc>
          <w:tcPr>
            <w:tcW w:w="1049" w:type="dxa"/>
            <w:tcBorders>
              <w:bottom w:val="single" w:sz="4" w:space="0" w:color="auto"/>
            </w:tcBorders>
          </w:tcPr>
          <w:p w14:paraId="07A19180" w14:textId="77777777" w:rsidR="00723F67" w:rsidRPr="0028423A" w:rsidRDefault="00000000" w:rsidP="00410710">
            <w:pPr>
              <w:spacing w:after="0" w:line="259" w:lineRule="auto"/>
              <w:ind w:firstLine="0"/>
              <w:rPr>
                <w:sz w:val="18"/>
                <w:szCs w:val="18"/>
              </w:rPr>
            </w:pPr>
            <w:r>
              <w:rPr>
                <w:sz w:val="18"/>
                <w:szCs w:val="18"/>
              </w:rPr>
              <w:t>Pool complexity</w:t>
            </w:r>
          </w:p>
        </w:tc>
        <w:tc>
          <w:tcPr>
            <w:tcW w:w="923" w:type="dxa"/>
            <w:tcBorders>
              <w:bottom w:val="single" w:sz="4" w:space="0" w:color="auto"/>
            </w:tcBorders>
          </w:tcPr>
          <w:p w14:paraId="5C579EB6" w14:textId="77777777" w:rsidR="00723F67" w:rsidRPr="0028423A" w:rsidRDefault="00000000" w:rsidP="00410710">
            <w:pPr>
              <w:spacing w:after="0" w:line="259" w:lineRule="auto"/>
              <w:ind w:firstLine="0"/>
              <w:rPr>
                <w:sz w:val="18"/>
                <w:szCs w:val="18"/>
              </w:rPr>
            </w:pPr>
            <w:r>
              <w:rPr>
                <w:sz w:val="18"/>
                <w:szCs w:val="18"/>
              </w:rPr>
              <w:t>Team assumptions</w:t>
            </w:r>
          </w:p>
        </w:tc>
        <w:tc>
          <w:tcPr>
            <w:tcW w:w="938" w:type="dxa"/>
            <w:tcBorders>
              <w:bottom w:val="single" w:sz="4" w:space="0" w:color="auto"/>
            </w:tcBorders>
          </w:tcPr>
          <w:p w14:paraId="28708ED6" w14:textId="77777777" w:rsidR="00723F67" w:rsidRPr="0028423A" w:rsidRDefault="00000000" w:rsidP="00410710">
            <w:pPr>
              <w:spacing w:after="0" w:line="259" w:lineRule="auto"/>
              <w:ind w:firstLine="0"/>
              <w:rPr>
                <w:sz w:val="18"/>
                <w:szCs w:val="18"/>
              </w:rPr>
            </w:pPr>
            <w:r>
              <w:rPr>
                <w:sz w:val="18"/>
                <w:szCs w:val="18"/>
              </w:rPr>
              <w:t>Restricted participation</w:t>
            </w:r>
          </w:p>
        </w:tc>
        <w:tc>
          <w:tcPr>
            <w:tcW w:w="1201" w:type="dxa"/>
            <w:tcBorders>
              <w:bottom w:val="single" w:sz="4" w:space="0" w:color="auto"/>
            </w:tcBorders>
          </w:tcPr>
          <w:p w14:paraId="01247A51" w14:textId="77777777" w:rsidR="00723F67" w:rsidRPr="0028423A" w:rsidRDefault="00000000" w:rsidP="00410710">
            <w:pPr>
              <w:spacing w:after="0" w:line="259" w:lineRule="auto"/>
              <w:ind w:firstLine="0"/>
              <w:rPr>
                <w:sz w:val="18"/>
                <w:szCs w:val="18"/>
              </w:rPr>
            </w:pPr>
            <w:r>
              <w:rPr>
                <w:sz w:val="18"/>
                <w:szCs w:val="18"/>
              </w:rPr>
              <w:t>Not a complete consensus protocol</w:t>
            </w:r>
          </w:p>
        </w:tc>
        <w:tc>
          <w:tcPr>
            <w:tcW w:w="850" w:type="dxa"/>
            <w:tcBorders>
              <w:bottom w:val="single" w:sz="4" w:space="0" w:color="auto"/>
            </w:tcBorders>
          </w:tcPr>
          <w:p w14:paraId="6F752F58" w14:textId="77777777" w:rsidR="00723F67" w:rsidRPr="0028423A" w:rsidRDefault="00000000" w:rsidP="00410710">
            <w:pPr>
              <w:spacing w:after="0" w:line="259" w:lineRule="auto"/>
              <w:ind w:firstLine="0"/>
              <w:rPr>
                <w:sz w:val="18"/>
                <w:szCs w:val="18"/>
              </w:rPr>
            </w:pPr>
            <w:r>
              <w:rPr>
                <w:sz w:val="18"/>
                <w:szCs w:val="18"/>
              </w:rPr>
              <w:t>Contribution proof and complete distributed implementation remain incomplete</w:t>
            </w:r>
          </w:p>
        </w:tc>
      </w:tr>
    </w:tbl>
    <w:p w14:paraId="6B04D361" w14:textId="60684C11" w:rsidR="00723F67" w:rsidRPr="002131A1" w:rsidRDefault="00000000">
      <w:r>
        <w:t xml:space="preserve">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332E1DB6" w14:textId="77777777" w:rsidR="00F11DFB" w:rsidRPr="002131A1" w:rsidRDefault="00F11DFB" w:rsidP="00F11DFB">
      <w:pPr>
        <w:pStyle w:val="Heading2"/>
        <w:numPr>
          <w:ilvl w:val="1"/>
          <w:numId w:val="0"/>
        </w:numPr>
      </w:pPr>
      <w:bookmarkStart w:id="119" w:name="_Toc236210121"/>
      <w:r>
        <w:t>3.8. Comparative Analysis and Research Question Synthesis</w:t>
      </w:r>
      <w:bookmarkEnd w:id="119"/>
    </w:p>
    <w:p w14:paraId="0B369122" w14:textId="77777777" w:rsidR="00F11DFB" w:rsidRPr="002131A1"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476A79CD" w14:textId="77777777" w:rsidR="00F11DFB" w:rsidRPr="002131A1" w:rsidRDefault="00F11DFB" w:rsidP="00F11DFB">
      <w:pPr>
        <w:pStyle w:val="Heading3"/>
        <w:numPr>
          <w:ilvl w:val="2"/>
          <w:numId w:val="0"/>
        </w:numPr>
      </w:pPr>
      <w:bookmarkStart w:id="120" w:name="_Toc236210122"/>
      <w:r>
        <w:t>3.8.1. Comparative Analysis</w:t>
      </w:r>
      <w:bookmarkEnd w:id="120"/>
    </w:p>
    <w:p w14:paraId="5ACF8D01" w14:textId="3A318912" w:rsidR="00851131" w:rsidRPr="002131A1"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w:t>
        <w:lastRenderedPageBreak/>
        <w:t xml:space="preserve">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7614FE7" w14:textId="77777777" w:rsidR="00851131" w:rsidRPr="002131A1"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B434A61" w14:textId="0FFDE762" w:rsidR="00851131" w:rsidRPr="002131A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w:t>
        <w:lastRenderedPageBreak/>
        <w:t xml:space="preserve">of consensus mechanisms should not identify one mechanism as “the best”, rather it will help us understand which mechanisms provide the best fit for a specific application environment. </w:t>
      </w:r>
    </w:p>
    <w:p w14:paraId="7F892F92" w14:textId="77777777" w:rsidR="00851131" w:rsidRPr="002131A1"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CF2E70E" w14:textId="77777777" w:rsidR="00F11DFB" w:rsidRPr="002131A1" w:rsidRDefault="00F11DFB" w:rsidP="00F06DBB">
      <w:pPr>
        <w:pStyle w:val="Heading4"/>
        <w:numPr>
          <w:ilvl w:val="3"/>
          <w:numId w:val="0"/>
        </w:numPr>
      </w:pPr>
      <w:r>
        <w:t>3.8.1.1. Security, Scalability, and Energy Trade-offs</w:t>
      </w:r>
    </w:p>
    <w:p w14:paraId="1D96D709" w14:textId="77777777" w:rsidR="00F11DFB" w:rsidRPr="002131A1"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3EC42AAB" w14:textId="77777777" w:rsidR="00F11DFB" w:rsidRPr="002131A1" w:rsidRDefault="00F11DFB" w:rsidP="00F06DBB">
      <w:pPr>
        <w:pStyle w:val="Heading4"/>
        <w:numPr>
          <w:ilvl w:val="3"/>
          <w:numId w:val="0"/>
        </w:numPr>
      </w:pPr>
      <w:r>
        <w:lastRenderedPageBreak/>
        <w:t>3.8.1.2. Comparative Summary</w:t>
      </w:r>
    </w:p>
    <w:p w14:paraId="06A5B705" w14:textId="77777777" w:rsidR="00F11DFB"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p w14:paraId="0C6B5974" w14:textId="4BA8211D" w:rsidR="00874FF0" w:rsidRPr="002131A1" w:rsidRDefault="00874FF0" w:rsidP="00874FF0">
      <w:pPr>
        <w:pStyle w:val="Caption"/>
      </w:pPr>
      <w:r>
        <w:rPr>
          <w:b/>
          <w:bCs/>
        </w:rPr>
        <w:t xml:space="preserve">Table (3.7):</w:t>
      </w:r>
      <w:r>
        <w:t xml:space="preserve"> 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1078"/>
        <w:gridCol w:w="2518"/>
        <w:gridCol w:w="2190"/>
        <w:gridCol w:w="2422"/>
      </w:tblGrid>
      <w:tr w:rsidR="00F06DBB" w:rsidRPr="00874FF0" w14:paraId="47AA5FEC" w14:textId="77777777" w:rsidTr="00874FF0">
        <w:tc>
          <w:tcPr>
            <w:tcW w:w="0" w:type="auto"/>
            <w:tcBorders>
              <w:top w:val="single" w:sz="4" w:space="0" w:color="auto"/>
              <w:bottom w:val="single" w:sz="4" w:space="0" w:color="auto"/>
            </w:tcBorders>
            <w:hideMark/>
          </w:tcPr>
          <w:p w14:paraId="1E6AE694" w14:textId="77777777" w:rsidR="00F06DBB" w:rsidRPr="00874FF0" w:rsidRDefault="00F06DBB" w:rsidP="00410710">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061C723E" w14:textId="77777777" w:rsidR="00F06DBB" w:rsidRPr="00874FF0" w:rsidRDefault="00F06DBB" w:rsidP="00410710">
            <w:pPr>
              <w:spacing w:after="0" w:line="259" w:lineRule="auto"/>
              <w:ind w:firstLine="0"/>
              <w:jc w:val="left"/>
              <w:rPr>
                <w:b/>
                <w:bCs/>
                <w:sz w:val="18"/>
                <w:szCs w:val="18"/>
              </w:rPr>
            </w:pPr>
            <w:r>
              <w:rPr>
                <w:b/>
                <w:bCs/>
                <w:sz w:val="18"/>
                <w:szCs w:val="18"/>
              </w:rPr>
              <w:t>Most Suitable Deployment Context</w:t>
            </w:r>
          </w:p>
        </w:tc>
        <w:tc>
          <w:tcPr>
            <w:tcW w:w="0" w:type="auto"/>
            <w:tcBorders>
              <w:top w:val="single" w:sz="4" w:space="0" w:color="auto"/>
              <w:bottom w:val="single" w:sz="4" w:space="0" w:color="auto"/>
            </w:tcBorders>
            <w:hideMark/>
          </w:tcPr>
          <w:p w14:paraId="0C576A07" w14:textId="77777777" w:rsidR="00F06DBB" w:rsidRPr="00874FF0" w:rsidRDefault="00F06DBB" w:rsidP="00410710">
            <w:pPr>
              <w:spacing w:after="0" w:line="259" w:lineRule="auto"/>
              <w:ind w:firstLine="0"/>
              <w:jc w:val="left"/>
              <w:rPr>
                <w:b/>
                <w:bCs/>
                <w:sz w:val="18"/>
                <w:szCs w:val="18"/>
              </w:rPr>
            </w:pPr>
            <w:r>
              <w:rPr>
                <w:b/>
                <w:bCs/>
                <w:sz w:val="18"/>
                <w:szCs w:val="18"/>
              </w:rPr>
              <w:t>Main Strength</w:t>
            </w:r>
          </w:p>
        </w:tc>
        <w:tc>
          <w:tcPr>
            <w:tcW w:w="0" w:type="auto"/>
            <w:tcBorders>
              <w:top w:val="single" w:sz="4" w:space="0" w:color="auto"/>
              <w:bottom w:val="single" w:sz="4" w:space="0" w:color="auto"/>
            </w:tcBorders>
            <w:hideMark/>
          </w:tcPr>
          <w:p w14:paraId="108B362F" w14:textId="77777777" w:rsidR="00F06DBB" w:rsidRPr="00874FF0" w:rsidRDefault="00F06DBB" w:rsidP="00410710">
            <w:pPr>
              <w:spacing w:after="0" w:line="259" w:lineRule="auto"/>
              <w:ind w:firstLine="0"/>
              <w:jc w:val="left"/>
              <w:rPr>
                <w:b/>
                <w:bCs/>
                <w:sz w:val="18"/>
                <w:szCs w:val="18"/>
              </w:rPr>
            </w:pPr>
            <w:r>
              <w:rPr>
                <w:b/>
                <w:bCs/>
                <w:sz w:val="18"/>
                <w:szCs w:val="18"/>
              </w:rPr>
              <w:t>Main Limitation</w:t>
            </w:r>
          </w:p>
        </w:tc>
      </w:tr>
      <w:tr w:rsidR="00F06DBB" w:rsidRPr="00874FF0" w14:paraId="1D67C61D" w14:textId="77777777" w:rsidTr="00874FF0">
        <w:tc>
          <w:tcPr>
            <w:tcW w:w="0" w:type="auto"/>
            <w:tcBorders>
              <w:top w:val="single" w:sz="4" w:space="0" w:color="auto"/>
            </w:tcBorders>
            <w:vAlign w:val="center"/>
            <w:hideMark/>
          </w:tcPr>
          <w:p w14:paraId="6E2EB913" w14:textId="77777777" w:rsidR="00F06DBB" w:rsidRPr="00874FF0" w:rsidRDefault="00F06DBB" w:rsidP="00410710">
            <w:pPr>
              <w:spacing w:after="0" w:line="259" w:lineRule="auto"/>
              <w:ind w:firstLine="0"/>
              <w:jc w:val="left"/>
              <w:rPr>
                <w:sz w:val="18"/>
                <w:szCs w:val="18"/>
              </w:rPr>
            </w:pPr>
            <w:r>
              <w:rPr>
                <w:sz w:val="18"/>
                <w:szCs w:val="18"/>
              </w:rPr>
              <w:t>PoW</w:t>
            </w:r>
          </w:p>
        </w:tc>
        <w:tc>
          <w:tcPr>
            <w:tcW w:w="0" w:type="auto"/>
            <w:tcBorders>
              <w:top w:val="single" w:sz="4" w:space="0" w:color="auto"/>
            </w:tcBorders>
            <w:vAlign w:val="center"/>
            <w:hideMark/>
          </w:tcPr>
          <w:p w14:paraId="117EEDAA" w14:textId="77777777" w:rsidR="00F06DBB" w:rsidRPr="00874FF0" w:rsidRDefault="00F06DBB" w:rsidP="00410710">
            <w:pPr>
              <w:spacing w:after="0" w:line="259" w:lineRule="auto"/>
              <w:ind w:firstLine="0"/>
              <w:jc w:val="left"/>
              <w:rPr>
                <w:sz w:val="18"/>
                <w:szCs w:val="18"/>
              </w:rPr>
            </w:pPr>
            <w:r>
              <w:rPr>
                <w:sz w:val="18"/>
                <w:szCs w:val="18"/>
              </w:rPr>
              <w:t>Open public blockchains operating in highly adversarial environments</w:t>
            </w:r>
          </w:p>
        </w:tc>
        <w:tc>
          <w:tcPr>
            <w:tcW w:w="0" w:type="auto"/>
            <w:tcBorders>
              <w:top w:val="single" w:sz="4" w:space="0" w:color="auto"/>
            </w:tcBorders>
            <w:vAlign w:val="center"/>
            <w:hideMark/>
          </w:tcPr>
          <w:p w14:paraId="4D704BA1" w14:textId="77777777" w:rsidR="00F06DBB" w:rsidRPr="00874FF0" w:rsidRDefault="00F06DBB" w:rsidP="00410710">
            <w:pPr>
              <w:spacing w:after="0" w:line="259" w:lineRule="auto"/>
              <w:ind w:firstLine="0"/>
              <w:jc w:val="left"/>
              <w:rPr>
                <w:sz w:val="18"/>
                <w:szCs w:val="18"/>
              </w:rPr>
            </w:pPr>
            <w:r>
              <w:rPr>
                <w:sz w:val="18"/>
                <w:szCs w:val="18"/>
              </w:rPr>
              <w:t>Strong robustness and openness in permissionless settings</w:t>
            </w:r>
          </w:p>
        </w:tc>
        <w:tc>
          <w:tcPr>
            <w:tcW w:w="0" w:type="auto"/>
            <w:tcBorders>
              <w:top w:val="single" w:sz="4" w:space="0" w:color="auto"/>
            </w:tcBorders>
            <w:vAlign w:val="center"/>
            <w:hideMark/>
          </w:tcPr>
          <w:p w14:paraId="68123428" w14:textId="77777777" w:rsidR="00F06DBB" w:rsidRPr="00874FF0" w:rsidRDefault="00F06DBB" w:rsidP="00410710">
            <w:pPr>
              <w:spacing w:after="0" w:line="259" w:lineRule="auto"/>
              <w:ind w:firstLine="0"/>
              <w:jc w:val="left"/>
              <w:rPr>
                <w:sz w:val="18"/>
                <w:szCs w:val="18"/>
              </w:rPr>
            </w:pPr>
            <w:r>
              <w:rPr>
                <w:sz w:val="18"/>
                <w:szCs w:val="18"/>
              </w:rPr>
              <w:t>Very high energy consumption and limited scalability</w:t>
            </w:r>
          </w:p>
        </w:tc>
      </w:tr>
      <w:tr w:rsidR="00F06DBB" w:rsidRPr="00874FF0" w14:paraId="303B16CB" w14:textId="77777777" w:rsidTr="00874FF0">
        <w:tc>
          <w:tcPr>
            <w:tcW w:w="0" w:type="auto"/>
            <w:vAlign w:val="center"/>
            <w:hideMark/>
          </w:tcPr>
          <w:p w14:paraId="3128095F" w14:textId="77777777" w:rsidR="00F06DBB" w:rsidRPr="00874FF0" w:rsidRDefault="00F06DBB" w:rsidP="00410710">
            <w:pPr>
              <w:spacing w:after="0" w:line="259" w:lineRule="auto"/>
              <w:ind w:firstLine="0"/>
              <w:jc w:val="left"/>
              <w:rPr>
                <w:sz w:val="18"/>
                <w:szCs w:val="18"/>
              </w:rPr>
            </w:pPr>
            <w:r>
              <w:rPr>
                <w:sz w:val="18"/>
                <w:szCs w:val="18"/>
              </w:rPr>
              <w:t>PoS</w:t>
            </w:r>
          </w:p>
        </w:tc>
        <w:tc>
          <w:tcPr>
            <w:tcW w:w="0" w:type="auto"/>
            <w:vAlign w:val="center"/>
            <w:hideMark/>
          </w:tcPr>
          <w:p w14:paraId="67FC5C3F" w14:textId="77777777" w:rsidR="00F06DBB" w:rsidRPr="00874FF0" w:rsidRDefault="00F06DBB" w:rsidP="00410710">
            <w:pPr>
              <w:spacing w:after="0" w:line="259" w:lineRule="auto"/>
              <w:ind w:firstLine="0"/>
              <w:jc w:val="left"/>
              <w:rPr>
                <w:sz w:val="18"/>
                <w:szCs w:val="18"/>
              </w:rPr>
            </w:pPr>
            <w:r>
              <w:rPr>
                <w:sz w:val="18"/>
                <w:szCs w:val="18"/>
              </w:rPr>
              <w:t>Public blockchains seeking lower energy use with broad participation</w:t>
            </w:r>
          </w:p>
        </w:tc>
        <w:tc>
          <w:tcPr>
            <w:tcW w:w="0" w:type="auto"/>
            <w:vAlign w:val="center"/>
            <w:hideMark/>
          </w:tcPr>
          <w:p w14:paraId="576BDBD0" w14:textId="77777777" w:rsidR="00F06DBB" w:rsidRPr="00874FF0" w:rsidRDefault="00F06DBB" w:rsidP="00410710">
            <w:pPr>
              <w:spacing w:after="0" w:line="259" w:lineRule="auto"/>
              <w:ind w:firstLine="0"/>
              <w:jc w:val="left"/>
              <w:rPr>
                <w:sz w:val="18"/>
                <w:szCs w:val="18"/>
              </w:rPr>
            </w:pPr>
            <w:r>
              <w:rPr>
                <w:sz w:val="18"/>
                <w:szCs w:val="18"/>
              </w:rPr>
              <w:t>Improved energy efficiency with strong economic incentive structure</w:t>
            </w:r>
          </w:p>
        </w:tc>
        <w:tc>
          <w:tcPr>
            <w:tcW w:w="0" w:type="auto"/>
            <w:vAlign w:val="center"/>
            <w:hideMark/>
          </w:tcPr>
          <w:p w14:paraId="5FDCAF39" w14:textId="77777777" w:rsidR="00F06DBB" w:rsidRPr="00874FF0" w:rsidRDefault="00F06DBB" w:rsidP="00410710">
            <w:pPr>
              <w:spacing w:after="0" w:line="259" w:lineRule="auto"/>
              <w:ind w:firstLine="0"/>
              <w:jc w:val="left"/>
              <w:rPr>
                <w:sz w:val="18"/>
                <w:szCs w:val="18"/>
              </w:rPr>
            </w:pPr>
            <w:r>
              <w:rPr>
                <w:sz w:val="18"/>
                <w:szCs w:val="18"/>
              </w:rPr>
              <w:t>Vulnerable to stake concentration and governance imbalance</w:t>
            </w:r>
          </w:p>
        </w:tc>
      </w:tr>
      <w:tr w:rsidR="00F06DBB" w:rsidRPr="00874FF0" w14:paraId="0D78ED9A" w14:textId="77777777" w:rsidTr="00874FF0">
        <w:tc>
          <w:tcPr>
            <w:tcW w:w="0" w:type="auto"/>
            <w:vAlign w:val="center"/>
            <w:hideMark/>
          </w:tcPr>
          <w:p w14:paraId="65E6319A" w14:textId="77777777" w:rsidR="00F06DBB" w:rsidRPr="00874FF0" w:rsidRDefault="00F06DBB" w:rsidP="00410710">
            <w:pPr>
              <w:spacing w:after="0" w:line="259" w:lineRule="auto"/>
              <w:ind w:firstLine="0"/>
              <w:jc w:val="left"/>
              <w:rPr>
                <w:sz w:val="18"/>
                <w:szCs w:val="18"/>
              </w:rPr>
            </w:pPr>
            <w:r>
              <w:rPr>
                <w:sz w:val="18"/>
                <w:szCs w:val="18"/>
              </w:rPr>
              <w:t>DPoS</w:t>
            </w:r>
          </w:p>
        </w:tc>
        <w:tc>
          <w:tcPr>
            <w:tcW w:w="0" w:type="auto"/>
            <w:vAlign w:val="center"/>
            <w:hideMark/>
          </w:tcPr>
          <w:p w14:paraId="4B09C234" w14:textId="77777777" w:rsidR="00F06DBB" w:rsidRPr="00874FF0" w:rsidRDefault="00F06DBB" w:rsidP="00410710">
            <w:pPr>
              <w:spacing w:after="0" w:line="259" w:lineRule="auto"/>
              <w:ind w:firstLine="0"/>
              <w:jc w:val="left"/>
              <w:rPr>
                <w:sz w:val="18"/>
                <w:szCs w:val="18"/>
              </w:rPr>
            </w:pPr>
            <w:r>
              <w:rPr>
                <w:sz w:val="18"/>
                <w:szCs w:val="18"/>
              </w:rPr>
              <w:t>High-throughput decentralized applications and performance-sensitive public platforms</w:t>
            </w:r>
          </w:p>
        </w:tc>
        <w:tc>
          <w:tcPr>
            <w:tcW w:w="0" w:type="auto"/>
            <w:vAlign w:val="center"/>
            <w:hideMark/>
          </w:tcPr>
          <w:p w14:paraId="506C15E3" w14:textId="77777777" w:rsidR="00F06DBB" w:rsidRPr="00874FF0" w:rsidRDefault="00F06DBB" w:rsidP="00410710">
            <w:pPr>
              <w:spacing w:after="0" w:line="259" w:lineRule="auto"/>
              <w:ind w:firstLine="0"/>
              <w:jc w:val="left"/>
              <w:rPr>
                <w:sz w:val="18"/>
                <w:szCs w:val="18"/>
              </w:rPr>
            </w:pPr>
            <w:r>
              <w:rPr>
                <w:sz w:val="18"/>
                <w:szCs w:val="18"/>
              </w:rPr>
              <w:t>High throughput and low validation overhead</w:t>
            </w:r>
          </w:p>
        </w:tc>
        <w:tc>
          <w:tcPr>
            <w:tcW w:w="0" w:type="auto"/>
            <w:vAlign w:val="center"/>
            <w:hideMark/>
          </w:tcPr>
          <w:p w14:paraId="5D908CDD" w14:textId="77777777" w:rsidR="00F06DBB" w:rsidRPr="00874FF0" w:rsidRDefault="00F06DBB" w:rsidP="00410710">
            <w:pPr>
              <w:spacing w:after="0" w:line="259" w:lineRule="auto"/>
              <w:ind w:firstLine="0"/>
              <w:jc w:val="left"/>
              <w:rPr>
                <w:sz w:val="18"/>
                <w:szCs w:val="18"/>
              </w:rPr>
            </w:pPr>
            <w:r>
              <w:rPr>
                <w:sz w:val="18"/>
                <w:szCs w:val="18"/>
              </w:rPr>
              <w:t>Greater exposure to delegate collusion and centralization</w:t>
            </w:r>
          </w:p>
        </w:tc>
      </w:tr>
      <w:tr w:rsidR="00F06DBB" w:rsidRPr="00874FF0" w14:paraId="75D9FC94" w14:textId="77777777" w:rsidTr="00874FF0">
        <w:tc>
          <w:tcPr>
            <w:tcW w:w="0" w:type="auto"/>
            <w:vAlign w:val="center"/>
            <w:hideMark/>
          </w:tcPr>
          <w:p w14:paraId="733FF553" w14:textId="77777777" w:rsidR="00F06DBB" w:rsidRPr="00874FF0" w:rsidRDefault="00F06DBB" w:rsidP="00410710">
            <w:pPr>
              <w:spacing w:after="0" w:line="259" w:lineRule="auto"/>
              <w:ind w:firstLine="0"/>
              <w:jc w:val="left"/>
              <w:rPr>
                <w:sz w:val="18"/>
                <w:szCs w:val="18"/>
              </w:rPr>
            </w:pPr>
            <w:r>
              <w:rPr>
                <w:sz w:val="18"/>
                <w:szCs w:val="18"/>
              </w:rPr>
              <w:t>PoA</w:t>
            </w:r>
          </w:p>
        </w:tc>
        <w:tc>
          <w:tcPr>
            <w:tcW w:w="0" w:type="auto"/>
            <w:vAlign w:val="center"/>
            <w:hideMark/>
          </w:tcPr>
          <w:p w14:paraId="77B35CD2" w14:textId="77777777" w:rsidR="00F06DBB" w:rsidRPr="00874FF0" w:rsidRDefault="00F06DBB" w:rsidP="00410710">
            <w:pPr>
              <w:spacing w:after="0" w:line="259" w:lineRule="auto"/>
              <w:ind w:firstLine="0"/>
              <w:jc w:val="left"/>
              <w:rPr>
                <w:sz w:val="18"/>
                <w:szCs w:val="18"/>
              </w:rPr>
            </w:pPr>
            <w:r>
              <w:rPr>
                <w:sz w:val="18"/>
                <w:szCs w:val="18"/>
              </w:rPr>
              <w:t>Enterprise systems, private blockchains, and permissioned IoT deployments</w:t>
            </w:r>
          </w:p>
        </w:tc>
        <w:tc>
          <w:tcPr>
            <w:tcW w:w="0" w:type="auto"/>
            <w:vAlign w:val="center"/>
            <w:hideMark/>
          </w:tcPr>
          <w:p w14:paraId="36FCE53E" w14:textId="77777777" w:rsidR="00F06DBB" w:rsidRPr="00874FF0" w:rsidRDefault="00F06DBB" w:rsidP="00410710">
            <w:pPr>
              <w:spacing w:after="0" w:line="259" w:lineRule="auto"/>
              <w:ind w:firstLine="0"/>
              <w:jc w:val="left"/>
              <w:rPr>
                <w:sz w:val="18"/>
                <w:szCs w:val="18"/>
              </w:rPr>
            </w:pPr>
            <w:r>
              <w:rPr>
                <w:sz w:val="18"/>
                <w:szCs w:val="18"/>
              </w:rPr>
              <w:t>Fast confirmation and low resource consumption</w:t>
            </w:r>
          </w:p>
        </w:tc>
        <w:tc>
          <w:tcPr>
            <w:tcW w:w="0" w:type="auto"/>
            <w:vAlign w:val="center"/>
            <w:hideMark/>
          </w:tcPr>
          <w:p w14:paraId="1EF3463B" w14:textId="77777777" w:rsidR="00F06DBB" w:rsidRPr="00874FF0" w:rsidRDefault="00F06DBB" w:rsidP="00410710">
            <w:pPr>
              <w:spacing w:after="0" w:line="259" w:lineRule="auto"/>
              <w:ind w:firstLine="0"/>
              <w:jc w:val="left"/>
              <w:rPr>
                <w:sz w:val="18"/>
                <w:szCs w:val="18"/>
              </w:rPr>
            </w:pPr>
            <w:r>
              <w:rPr>
                <w:sz w:val="18"/>
                <w:szCs w:val="18"/>
              </w:rPr>
              <w:t>Strong reliance on trusted authorities and limited openness</w:t>
            </w:r>
          </w:p>
        </w:tc>
      </w:tr>
      <w:tr w:rsidR="00F06DBB" w:rsidRPr="00874FF0" w14:paraId="412F9F55" w14:textId="77777777" w:rsidTr="00874FF0">
        <w:tc>
          <w:tcPr>
            <w:tcW w:w="0" w:type="auto"/>
            <w:vAlign w:val="center"/>
            <w:hideMark/>
          </w:tcPr>
          <w:p w14:paraId="46BBADFB" w14:textId="77777777" w:rsidR="00F06DBB" w:rsidRPr="00874FF0" w:rsidRDefault="00F06DBB" w:rsidP="00410710">
            <w:pPr>
              <w:spacing w:after="0" w:line="259" w:lineRule="auto"/>
              <w:ind w:firstLine="0"/>
              <w:jc w:val="left"/>
              <w:rPr>
                <w:sz w:val="18"/>
                <w:szCs w:val="18"/>
              </w:rPr>
            </w:pPr>
            <w:r>
              <w:rPr>
                <w:sz w:val="18"/>
                <w:szCs w:val="18"/>
              </w:rPr>
              <w:t>BFT</w:t>
            </w:r>
          </w:p>
        </w:tc>
        <w:tc>
          <w:tcPr>
            <w:tcW w:w="0" w:type="auto"/>
            <w:vAlign w:val="center"/>
            <w:hideMark/>
          </w:tcPr>
          <w:p w14:paraId="290E4589" w14:textId="77777777" w:rsidR="00F06DBB" w:rsidRPr="00874FF0" w:rsidRDefault="00F06DBB" w:rsidP="00410710">
            <w:pPr>
              <w:spacing w:after="0" w:line="259" w:lineRule="auto"/>
              <w:ind w:firstLine="0"/>
              <w:jc w:val="left"/>
              <w:rPr>
                <w:sz w:val="18"/>
                <w:szCs w:val="18"/>
              </w:rPr>
            </w:pPr>
            <w:r>
              <w:rPr>
                <w:sz w:val="18"/>
                <w:szCs w:val="18"/>
              </w:rPr>
              <w:t>Small- to medium-scale permissioned systems with bounded trust</w:t>
            </w:r>
          </w:p>
        </w:tc>
        <w:tc>
          <w:tcPr>
            <w:tcW w:w="0" w:type="auto"/>
            <w:vAlign w:val="center"/>
            <w:hideMark/>
          </w:tcPr>
          <w:p w14:paraId="238E59F6" w14:textId="77777777" w:rsidR="00F06DBB" w:rsidRPr="00874FF0" w:rsidRDefault="00F06DBB" w:rsidP="00410710">
            <w:pPr>
              <w:spacing w:after="0" w:line="259" w:lineRule="auto"/>
              <w:ind w:firstLine="0"/>
              <w:jc w:val="left"/>
              <w:rPr>
                <w:sz w:val="18"/>
                <w:szCs w:val="18"/>
              </w:rPr>
            </w:pPr>
            <w:r>
              <w:rPr>
                <w:sz w:val="18"/>
                <w:szCs w:val="18"/>
              </w:rPr>
              <w:t>Strong fault tolerance under adversarial conditions</w:t>
            </w:r>
          </w:p>
        </w:tc>
        <w:tc>
          <w:tcPr>
            <w:tcW w:w="0" w:type="auto"/>
            <w:vAlign w:val="center"/>
            <w:hideMark/>
          </w:tcPr>
          <w:p w14:paraId="271DE6E5" w14:textId="77777777" w:rsidR="00F06DBB" w:rsidRPr="00874FF0" w:rsidRDefault="00F06DBB" w:rsidP="00410710">
            <w:pPr>
              <w:spacing w:after="0" w:line="259" w:lineRule="auto"/>
              <w:ind w:firstLine="0"/>
              <w:jc w:val="left"/>
              <w:rPr>
                <w:sz w:val="18"/>
                <w:szCs w:val="18"/>
              </w:rPr>
            </w:pPr>
            <w:r>
              <w:rPr>
                <w:sz w:val="18"/>
                <w:szCs w:val="18"/>
              </w:rPr>
              <w:t>Communication overhead limits scalability</w:t>
            </w:r>
          </w:p>
        </w:tc>
      </w:tr>
      <w:tr w:rsidR="00F06DBB" w:rsidRPr="00874FF0" w14:paraId="0CD87C81" w14:textId="77777777" w:rsidTr="00874FF0">
        <w:tc>
          <w:tcPr>
            <w:tcW w:w="0" w:type="auto"/>
            <w:vAlign w:val="center"/>
            <w:hideMark/>
          </w:tcPr>
          <w:p w14:paraId="5B0045EF" w14:textId="77777777" w:rsidR="00F06DBB" w:rsidRPr="00874FF0" w:rsidRDefault="00F06DBB" w:rsidP="00410710">
            <w:pPr>
              <w:spacing w:after="0" w:line="259" w:lineRule="auto"/>
              <w:ind w:firstLine="0"/>
              <w:jc w:val="left"/>
              <w:rPr>
                <w:sz w:val="18"/>
                <w:szCs w:val="18"/>
              </w:rPr>
            </w:pPr>
            <w:r>
              <w:rPr>
                <w:sz w:val="18"/>
                <w:szCs w:val="18"/>
              </w:rPr>
              <w:t>PBFT</w:t>
            </w:r>
          </w:p>
        </w:tc>
        <w:tc>
          <w:tcPr>
            <w:tcW w:w="0" w:type="auto"/>
            <w:vAlign w:val="center"/>
            <w:hideMark/>
          </w:tcPr>
          <w:p w14:paraId="3487DBA9" w14:textId="77777777" w:rsidR="00F06DBB" w:rsidRPr="00874FF0" w:rsidRDefault="00F06DBB" w:rsidP="00410710">
            <w:pPr>
              <w:spacing w:after="0" w:line="259" w:lineRule="auto"/>
              <w:ind w:firstLine="0"/>
              <w:jc w:val="left"/>
              <w:rPr>
                <w:sz w:val="18"/>
                <w:szCs w:val="18"/>
              </w:rPr>
            </w:pPr>
            <w:r>
              <w:rPr>
                <w:sz w:val="18"/>
                <w:szCs w:val="18"/>
              </w:rPr>
              <w:t>Consortium blockchains requiring deterministic finality and strong consistency</w:t>
            </w:r>
          </w:p>
        </w:tc>
        <w:tc>
          <w:tcPr>
            <w:tcW w:w="0" w:type="auto"/>
            <w:vAlign w:val="center"/>
            <w:hideMark/>
          </w:tcPr>
          <w:p w14:paraId="5B02A335" w14:textId="77777777" w:rsidR="00F06DBB" w:rsidRPr="00874FF0" w:rsidRDefault="00F06DBB" w:rsidP="00410710">
            <w:pPr>
              <w:spacing w:after="0" w:line="259" w:lineRule="auto"/>
              <w:ind w:firstLine="0"/>
              <w:jc w:val="left"/>
              <w:rPr>
                <w:sz w:val="18"/>
                <w:szCs w:val="18"/>
              </w:rPr>
            </w:pPr>
            <w:r>
              <w:rPr>
                <w:sz w:val="18"/>
                <w:szCs w:val="18"/>
              </w:rPr>
              <w:t>High assurance and deterministic agreement</w:t>
            </w:r>
          </w:p>
        </w:tc>
        <w:tc>
          <w:tcPr>
            <w:tcW w:w="0" w:type="auto"/>
            <w:vAlign w:val="center"/>
            <w:hideMark/>
          </w:tcPr>
          <w:p w14:paraId="0F3C06AB" w14:textId="77777777" w:rsidR="00F06DBB" w:rsidRPr="00874FF0" w:rsidRDefault="00F06DBB" w:rsidP="00410710">
            <w:pPr>
              <w:spacing w:after="0" w:line="259" w:lineRule="auto"/>
              <w:ind w:firstLine="0"/>
              <w:jc w:val="left"/>
              <w:rPr>
                <w:sz w:val="18"/>
                <w:szCs w:val="18"/>
              </w:rPr>
            </w:pPr>
            <w:r>
              <w:rPr>
                <w:sz w:val="18"/>
                <w:szCs w:val="18"/>
              </w:rPr>
              <w:t>Poor scalability with large validator sets</w:t>
            </w:r>
          </w:p>
        </w:tc>
      </w:tr>
      <w:tr w:rsidR="00F06DBB" w:rsidRPr="00874FF0" w14:paraId="74CC8602" w14:textId="77777777" w:rsidTr="00874FF0">
        <w:tc>
          <w:tcPr>
            <w:tcW w:w="0" w:type="auto"/>
            <w:vAlign w:val="center"/>
            <w:hideMark/>
          </w:tcPr>
          <w:p w14:paraId="682D250C" w14:textId="77777777" w:rsidR="00F06DBB" w:rsidRPr="00874FF0" w:rsidRDefault="00F06DBB" w:rsidP="00410710">
            <w:pPr>
              <w:spacing w:after="0" w:line="259" w:lineRule="auto"/>
              <w:ind w:firstLine="0"/>
              <w:jc w:val="left"/>
              <w:rPr>
                <w:sz w:val="18"/>
                <w:szCs w:val="18"/>
              </w:rPr>
            </w:pPr>
            <w:r>
              <w:rPr>
                <w:sz w:val="18"/>
                <w:szCs w:val="18"/>
              </w:rPr>
              <w:t>PoET</w:t>
            </w:r>
          </w:p>
        </w:tc>
        <w:tc>
          <w:tcPr>
            <w:tcW w:w="0" w:type="auto"/>
            <w:vAlign w:val="center"/>
            <w:hideMark/>
          </w:tcPr>
          <w:p w14:paraId="26F32271" w14:textId="77777777" w:rsidR="00F06DBB" w:rsidRPr="00874FF0" w:rsidRDefault="00F06DBB" w:rsidP="00410710">
            <w:pPr>
              <w:spacing w:after="0" w:line="259" w:lineRule="auto"/>
              <w:ind w:firstLine="0"/>
              <w:jc w:val="left"/>
              <w:rPr>
                <w:sz w:val="18"/>
                <w:szCs w:val="18"/>
              </w:rPr>
            </w:pPr>
            <w:r>
              <w:rPr>
                <w:sz w:val="18"/>
                <w:szCs w:val="18"/>
              </w:rPr>
              <w:t>Trusted-hardware-based enterprise or consortium environments</w:t>
            </w:r>
          </w:p>
        </w:tc>
        <w:tc>
          <w:tcPr>
            <w:tcW w:w="0" w:type="auto"/>
            <w:vAlign w:val="center"/>
            <w:hideMark/>
          </w:tcPr>
          <w:p w14:paraId="587CFDCD" w14:textId="77777777" w:rsidR="00F06DBB" w:rsidRPr="00874FF0" w:rsidRDefault="00F06DBB" w:rsidP="00410710">
            <w:pPr>
              <w:spacing w:after="0" w:line="259" w:lineRule="auto"/>
              <w:ind w:firstLine="0"/>
              <w:jc w:val="left"/>
              <w:rPr>
                <w:sz w:val="18"/>
                <w:szCs w:val="18"/>
              </w:rPr>
            </w:pPr>
            <w:r>
              <w:rPr>
                <w:sz w:val="18"/>
                <w:szCs w:val="18"/>
              </w:rPr>
              <w:t>Low computational cost and efficient validator selection</w:t>
            </w:r>
          </w:p>
        </w:tc>
        <w:tc>
          <w:tcPr>
            <w:tcW w:w="0" w:type="auto"/>
            <w:vAlign w:val="center"/>
            <w:hideMark/>
          </w:tcPr>
          <w:p w14:paraId="4E217684" w14:textId="77777777" w:rsidR="00F06DBB" w:rsidRPr="00874FF0" w:rsidRDefault="00F06DBB" w:rsidP="00410710">
            <w:pPr>
              <w:spacing w:after="0" w:line="259" w:lineRule="auto"/>
              <w:ind w:firstLine="0"/>
              <w:jc w:val="left"/>
              <w:rPr>
                <w:sz w:val="18"/>
                <w:szCs w:val="18"/>
              </w:rPr>
            </w:pPr>
            <w:r>
              <w:rPr>
                <w:sz w:val="18"/>
                <w:szCs w:val="18"/>
              </w:rPr>
              <w:t>Dependence on trusted execution environments</w:t>
            </w:r>
          </w:p>
        </w:tc>
      </w:tr>
      <w:tr w:rsidR="00F06DBB" w:rsidRPr="00874FF0" w14:paraId="0FF55961" w14:textId="77777777" w:rsidTr="00874FF0">
        <w:tc>
          <w:tcPr>
            <w:tcW w:w="0" w:type="auto"/>
            <w:vAlign w:val="center"/>
            <w:hideMark/>
          </w:tcPr>
          <w:p w14:paraId="653DF5AF" w14:textId="77777777" w:rsidR="00F06DBB" w:rsidRPr="00874FF0" w:rsidRDefault="00F06DBB" w:rsidP="00410710">
            <w:pPr>
              <w:spacing w:after="0" w:line="259" w:lineRule="auto"/>
              <w:ind w:firstLine="0"/>
              <w:jc w:val="left"/>
              <w:rPr>
                <w:sz w:val="18"/>
                <w:szCs w:val="18"/>
              </w:rPr>
            </w:pPr>
            <w:r>
              <w:rPr>
                <w:sz w:val="18"/>
                <w:szCs w:val="18"/>
              </w:rPr>
              <w:t>PoH</w:t>
            </w:r>
          </w:p>
        </w:tc>
        <w:tc>
          <w:tcPr>
            <w:tcW w:w="0" w:type="auto"/>
            <w:vAlign w:val="center"/>
            <w:hideMark/>
          </w:tcPr>
          <w:p w14:paraId="15071743" w14:textId="77777777" w:rsidR="00F06DBB" w:rsidRPr="00874FF0" w:rsidRDefault="00F06DBB" w:rsidP="00410710">
            <w:pPr>
              <w:spacing w:after="0" w:line="259" w:lineRule="auto"/>
              <w:ind w:firstLine="0"/>
              <w:jc w:val="left"/>
              <w:rPr>
                <w:sz w:val="18"/>
                <w:szCs w:val="18"/>
              </w:rPr>
            </w:pPr>
            <w:r>
              <w:rPr>
                <w:sz w:val="18"/>
                <w:szCs w:val="18"/>
              </w:rPr>
              <w:t>High-performance blockchain systems prioritizing ordering efficiency and throughput</w:t>
            </w:r>
          </w:p>
        </w:tc>
        <w:tc>
          <w:tcPr>
            <w:tcW w:w="0" w:type="auto"/>
            <w:vAlign w:val="center"/>
            <w:hideMark/>
          </w:tcPr>
          <w:p w14:paraId="4C143344" w14:textId="77777777" w:rsidR="00F06DBB" w:rsidRPr="00874FF0" w:rsidRDefault="00F06DBB" w:rsidP="00410710">
            <w:pPr>
              <w:spacing w:after="0" w:line="259" w:lineRule="auto"/>
              <w:ind w:firstLine="0"/>
              <w:jc w:val="left"/>
              <w:rPr>
                <w:sz w:val="18"/>
                <w:szCs w:val="18"/>
              </w:rPr>
            </w:pPr>
            <w:r>
              <w:rPr>
                <w:sz w:val="18"/>
                <w:szCs w:val="18"/>
              </w:rPr>
              <w:t>Very high throughput and reduced coordination overhead</w:t>
            </w:r>
          </w:p>
        </w:tc>
        <w:tc>
          <w:tcPr>
            <w:tcW w:w="0" w:type="auto"/>
            <w:vAlign w:val="center"/>
            <w:hideMark/>
          </w:tcPr>
          <w:p w14:paraId="3DFF8DF2" w14:textId="77777777" w:rsidR="00F06DBB" w:rsidRPr="00874FF0" w:rsidRDefault="00F06DBB" w:rsidP="00410710">
            <w:pPr>
              <w:spacing w:after="0" w:line="259" w:lineRule="auto"/>
              <w:ind w:firstLine="0"/>
              <w:jc w:val="left"/>
              <w:rPr>
                <w:sz w:val="18"/>
                <w:szCs w:val="18"/>
              </w:rPr>
            </w:pPr>
            <w:r>
              <w:rPr>
                <w:sz w:val="18"/>
                <w:szCs w:val="18"/>
              </w:rPr>
              <w:t>Greater architectural complexity and dependence on sequencing assumptions</w:t>
            </w:r>
          </w:p>
        </w:tc>
      </w:tr>
      <w:tr w:rsidR="00F06DBB" w:rsidRPr="00874FF0" w14:paraId="2D5C2768" w14:textId="77777777" w:rsidTr="00874FF0">
        <w:tc>
          <w:tcPr>
            <w:tcW w:w="0" w:type="auto"/>
            <w:vAlign w:val="center"/>
            <w:hideMark/>
          </w:tcPr>
          <w:p w14:paraId="52729742" w14:textId="77777777" w:rsidR="00F06DBB" w:rsidRPr="00874FF0" w:rsidRDefault="00F06DBB" w:rsidP="00410710">
            <w:pPr>
              <w:spacing w:after="0" w:line="259" w:lineRule="auto"/>
              <w:ind w:firstLine="0"/>
              <w:jc w:val="left"/>
              <w:rPr>
                <w:sz w:val="18"/>
                <w:szCs w:val="18"/>
              </w:rPr>
            </w:pPr>
            <w:r>
              <w:rPr>
                <w:sz w:val="18"/>
                <w:szCs w:val="18"/>
              </w:rPr>
              <w:lastRenderedPageBreak/>
              <w:t>PoSpace</w:t>
            </w:r>
          </w:p>
        </w:tc>
        <w:tc>
          <w:tcPr>
            <w:tcW w:w="0" w:type="auto"/>
            <w:vAlign w:val="center"/>
            <w:hideMark/>
          </w:tcPr>
          <w:p w14:paraId="1121A196" w14:textId="77777777" w:rsidR="00F06DBB" w:rsidRPr="00874FF0" w:rsidRDefault="00F06DBB" w:rsidP="00410710">
            <w:pPr>
              <w:spacing w:after="0" w:line="259" w:lineRule="auto"/>
              <w:ind w:firstLine="0"/>
              <w:jc w:val="left"/>
              <w:rPr>
                <w:sz w:val="18"/>
                <w:szCs w:val="18"/>
              </w:rPr>
            </w:pPr>
            <w:r>
              <w:rPr>
                <w:sz w:val="18"/>
                <w:szCs w:val="18"/>
              </w:rPr>
              <w:t>Resource-conscious public blockchain systems seeking lower energy use than PoW</w:t>
            </w:r>
          </w:p>
        </w:tc>
        <w:tc>
          <w:tcPr>
            <w:tcW w:w="0" w:type="auto"/>
            <w:vAlign w:val="center"/>
            <w:hideMark/>
          </w:tcPr>
          <w:p w14:paraId="5240AC77" w14:textId="77777777" w:rsidR="00F06DBB" w:rsidRPr="00874FF0" w:rsidRDefault="00F06DBB" w:rsidP="00410710">
            <w:pPr>
              <w:spacing w:after="0" w:line="259" w:lineRule="auto"/>
              <w:ind w:firstLine="0"/>
              <w:jc w:val="left"/>
              <w:rPr>
                <w:sz w:val="18"/>
                <w:szCs w:val="18"/>
              </w:rPr>
            </w:pPr>
            <w:r>
              <w:rPr>
                <w:sz w:val="18"/>
                <w:szCs w:val="18"/>
              </w:rPr>
              <w:t>Lower energy burden compared with mining-intensive models</w:t>
            </w:r>
          </w:p>
        </w:tc>
        <w:tc>
          <w:tcPr>
            <w:tcW w:w="0" w:type="auto"/>
            <w:vAlign w:val="center"/>
            <w:hideMark/>
          </w:tcPr>
          <w:p w14:paraId="16253B2F" w14:textId="77777777" w:rsidR="00F06DBB" w:rsidRPr="00874FF0" w:rsidRDefault="00F06DBB" w:rsidP="00410710">
            <w:pPr>
              <w:spacing w:after="0" w:line="259" w:lineRule="auto"/>
              <w:ind w:firstLine="0"/>
              <w:jc w:val="left"/>
              <w:rPr>
                <w:sz w:val="18"/>
                <w:szCs w:val="18"/>
              </w:rPr>
            </w:pPr>
            <w:r>
              <w:rPr>
                <w:sz w:val="18"/>
                <w:szCs w:val="18"/>
              </w:rPr>
              <w:t>Dependence on storage resources and hardware-related constraints</w:t>
            </w:r>
          </w:p>
        </w:tc>
      </w:tr>
      <w:tr w:rsidR="00F06DBB" w:rsidRPr="00874FF0" w14:paraId="1F3FFDF5" w14:textId="77777777" w:rsidTr="00874FF0">
        <w:tc>
          <w:tcPr>
            <w:tcW w:w="0" w:type="auto"/>
            <w:vAlign w:val="center"/>
            <w:hideMark/>
          </w:tcPr>
          <w:p w14:paraId="43609680" w14:textId="77777777" w:rsidR="00F06DBB" w:rsidRPr="00874FF0" w:rsidRDefault="00F06DBB" w:rsidP="00410710">
            <w:pPr>
              <w:spacing w:after="0" w:line="259" w:lineRule="auto"/>
              <w:ind w:firstLine="0"/>
              <w:jc w:val="left"/>
              <w:rPr>
                <w:sz w:val="18"/>
                <w:szCs w:val="18"/>
              </w:rPr>
            </w:pPr>
            <w:r>
              <w:rPr>
                <w:sz w:val="18"/>
                <w:szCs w:val="18"/>
              </w:rPr>
              <w:t>PoB</w:t>
            </w:r>
          </w:p>
        </w:tc>
        <w:tc>
          <w:tcPr>
            <w:tcW w:w="0" w:type="auto"/>
            <w:vAlign w:val="center"/>
            <w:hideMark/>
          </w:tcPr>
          <w:p w14:paraId="6B7A7E8B" w14:textId="77777777" w:rsidR="00F06DBB" w:rsidRPr="00874FF0" w:rsidRDefault="00F06DBB" w:rsidP="00410710">
            <w:pPr>
              <w:spacing w:after="0" w:line="259" w:lineRule="auto"/>
              <w:ind w:firstLine="0"/>
              <w:jc w:val="left"/>
              <w:rPr>
                <w:sz w:val="18"/>
                <w:szCs w:val="18"/>
              </w:rPr>
            </w:pPr>
            <w:r>
              <w:rPr>
                <w:sz w:val="18"/>
                <w:szCs w:val="18"/>
              </w:rPr>
              <w:t>Specialized public blockchain systems using economic sacrifice as a participation signal</w:t>
            </w:r>
          </w:p>
        </w:tc>
        <w:tc>
          <w:tcPr>
            <w:tcW w:w="0" w:type="auto"/>
            <w:vAlign w:val="center"/>
            <w:hideMark/>
          </w:tcPr>
          <w:p w14:paraId="555596BA" w14:textId="77777777" w:rsidR="00F06DBB" w:rsidRPr="00874FF0" w:rsidRDefault="00F06DBB" w:rsidP="00410710">
            <w:pPr>
              <w:spacing w:after="0" w:line="259" w:lineRule="auto"/>
              <w:ind w:firstLine="0"/>
              <w:jc w:val="left"/>
              <w:rPr>
                <w:sz w:val="18"/>
                <w:szCs w:val="18"/>
              </w:rPr>
            </w:pPr>
            <w:r>
              <w:rPr>
                <w:sz w:val="18"/>
                <w:szCs w:val="18"/>
              </w:rPr>
              <w:t>Avoids continuous mining competition</w:t>
            </w:r>
          </w:p>
        </w:tc>
        <w:tc>
          <w:tcPr>
            <w:tcW w:w="0" w:type="auto"/>
            <w:vAlign w:val="center"/>
            <w:hideMark/>
          </w:tcPr>
          <w:p w14:paraId="4F843DB4" w14:textId="77777777" w:rsidR="00F06DBB" w:rsidRPr="00874FF0" w:rsidRDefault="00F06DBB" w:rsidP="00410710">
            <w:pPr>
              <w:spacing w:after="0" w:line="259" w:lineRule="auto"/>
              <w:ind w:firstLine="0"/>
              <w:jc w:val="left"/>
              <w:rPr>
                <w:sz w:val="18"/>
                <w:szCs w:val="18"/>
              </w:rPr>
            </w:pPr>
            <w:r>
              <w:rPr>
                <w:sz w:val="18"/>
                <w:szCs w:val="18"/>
              </w:rPr>
              <w:t>Fairness and concentration concerns linked to asset destruction</w:t>
            </w:r>
          </w:p>
        </w:tc>
      </w:tr>
      <w:tr w:rsidR="00F06DBB" w:rsidRPr="00874FF0" w14:paraId="351DCE7A" w14:textId="77777777" w:rsidTr="00874FF0">
        <w:tc>
          <w:tcPr>
            <w:tcW w:w="0" w:type="auto"/>
            <w:vAlign w:val="center"/>
            <w:hideMark/>
          </w:tcPr>
          <w:p w14:paraId="74FE5221" w14:textId="77777777" w:rsidR="00F06DBB" w:rsidRPr="00874FF0" w:rsidRDefault="00F06DBB" w:rsidP="00410710">
            <w:pPr>
              <w:spacing w:after="0" w:line="259" w:lineRule="auto"/>
              <w:ind w:firstLine="0"/>
              <w:jc w:val="left"/>
              <w:rPr>
                <w:sz w:val="18"/>
                <w:szCs w:val="18"/>
              </w:rPr>
            </w:pPr>
            <w:r>
              <w:rPr>
                <w:sz w:val="18"/>
                <w:szCs w:val="18"/>
              </w:rPr>
              <w:t>PoR</w:t>
            </w:r>
          </w:p>
        </w:tc>
        <w:tc>
          <w:tcPr>
            <w:tcW w:w="0" w:type="auto"/>
            <w:vAlign w:val="center"/>
            <w:hideMark/>
          </w:tcPr>
          <w:p w14:paraId="5BA1A9AF" w14:textId="77777777" w:rsidR="00F06DBB" w:rsidRPr="00874FF0" w:rsidRDefault="00F06DBB" w:rsidP="00410710">
            <w:pPr>
              <w:spacing w:after="0" w:line="259" w:lineRule="auto"/>
              <w:ind w:firstLine="0"/>
              <w:jc w:val="left"/>
              <w:rPr>
                <w:sz w:val="18"/>
                <w:szCs w:val="18"/>
              </w:rPr>
            </w:pPr>
            <w:r>
              <w:rPr>
                <w:sz w:val="18"/>
                <w:szCs w:val="18"/>
              </w:rPr>
              <w:t>Governance-controlled or reputation-sensitive blockchain environments</w:t>
            </w:r>
          </w:p>
        </w:tc>
        <w:tc>
          <w:tcPr>
            <w:tcW w:w="0" w:type="auto"/>
            <w:vAlign w:val="center"/>
            <w:hideMark/>
          </w:tcPr>
          <w:p w14:paraId="63F7756A" w14:textId="77777777" w:rsidR="00F06DBB" w:rsidRPr="00874FF0" w:rsidRDefault="00F06DBB" w:rsidP="00410710">
            <w:pPr>
              <w:spacing w:after="0" w:line="259" w:lineRule="auto"/>
              <w:ind w:firstLine="0"/>
              <w:jc w:val="left"/>
              <w:rPr>
                <w:sz w:val="18"/>
                <w:szCs w:val="18"/>
              </w:rPr>
            </w:pPr>
            <w:r>
              <w:rPr>
                <w:sz w:val="18"/>
                <w:szCs w:val="18"/>
              </w:rPr>
              <w:t>Rewards consistent historical behavior</w:t>
            </w:r>
          </w:p>
        </w:tc>
        <w:tc>
          <w:tcPr>
            <w:tcW w:w="0" w:type="auto"/>
            <w:vAlign w:val="center"/>
            <w:hideMark/>
          </w:tcPr>
          <w:p w14:paraId="2760515B" w14:textId="77777777" w:rsidR="00F06DBB" w:rsidRPr="00874FF0" w:rsidRDefault="00F06DBB" w:rsidP="00410710">
            <w:pPr>
              <w:spacing w:after="0" w:line="259" w:lineRule="auto"/>
              <w:ind w:firstLine="0"/>
              <w:jc w:val="left"/>
              <w:rPr>
                <w:sz w:val="18"/>
                <w:szCs w:val="18"/>
              </w:rPr>
            </w:pPr>
            <w:r>
              <w:rPr>
                <w:sz w:val="18"/>
                <w:szCs w:val="18"/>
              </w:rPr>
              <w:t>Vulnerable to reputation manipulation and barriers to new entrants</w:t>
            </w:r>
          </w:p>
        </w:tc>
      </w:tr>
      <w:tr w:rsidR="00F06DBB" w:rsidRPr="00874FF0" w14:paraId="5FF87EEB" w14:textId="77777777" w:rsidTr="00874FF0">
        <w:tc>
          <w:tcPr>
            <w:tcW w:w="0" w:type="auto"/>
            <w:tcBorders>
              <w:bottom w:val="single" w:sz="4" w:space="0" w:color="auto"/>
            </w:tcBorders>
            <w:vAlign w:val="center"/>
            <w:hideMark/>
          </w:tcPr>
          <w:p w14:paraId="5386DD8F" w14:textId="77777777" w:rsidR="00F06DBB" w:rsidRPr="00874FF0" w:rsidRDefault="00F06DBB" w:rsidP="00410710">
            <w:pPr>
              <w:spacing w:after="0" w:line="259" w:lineRule="auto"/>
              <w:ind w:firstLine="0"/>
              <w:jc w:val="left"/>
              <w:rPr>
                <w:sz w:val="18"/>
                <w:szCs w:val="18"/>
              </w:rPr>
            </w:pPr>
            <w:r>
              <w:rPr>
                <w:sz w:val="18"/>
                <w:szCs w:val="18"/>
              </w:rPr>
              <w:t>PoC</w:t>
            </w:r>
          </w:p>
        </w:tc>
        <w:tc>
          <w:tcPr>
            <w:tcW w:w="0" w:type="auto"/>
            <w:tcBorders>
              <w:bottom w:val="single" w:sz="4" w:space="0" w:color="auto"/>
            </w:tcBorders>
            <w:vAlign w:val="center"/>
            <w:hideMark/>
          </w:tcPr>
          <w:p w14:paraId="77EE9C79" w14:textId="77777777" w:rsidR="00F06DBB" w:rsidRPr="00874FF0" w:rsidRDefault="00F06DBB" w:rsidP="00410710">
            <w:pPr>
              <w:spacing w:after="0" w:line="259" w:lineRule="auto"/>
              <w:ind w:firstLine="0"/>
              <w:jc w:val="left"/>
              <w:rPr>
                <w:sz w:val="18"/>
                <w:szCs w:val="18"/>
              </w:rPr>
            </w:pPr>
            <w:r>
              <w:rPr>
                <w:sz w:val="18"/>
                <w:szCs w:val="18"/>
              </w:rPr>
              <w:t>Application-specific systems where useful contribution can be measured</w:t>
            </w:r>
          </w:p>
        </w:tc>
        <w:tc>
          <w:tcPr>
            <w:tcW w:w="0" w:type="auto"/>
            <w:tcBorders>
              <w:bottom w:val="single" w:sz="4" w:space="0" w:color="auto"/>
            </w:tcBorders>
            <w:vAlign w:val="center"/>
            <w:hideMark/>
          </w:tcPr>
          <w:p w14:paraId="17F5D2E2" w14:textId="77777777" w:rsidR="00F06DBB" w:rsidRPr="00874FF0" w:rsidRDefault="00F06DBB" w:rsidP="00410710">
            <w:pPr>
              <w:spacing w:after="0" w:line="259" w:lineRule="auto"/>
              <w:ind w:firstLine="0"/>
              <w:jc w:val="left"/>
              <w:rPr>
                <w:sz w:val="18"/>
                <w:szCs w:val="18"/>
              </w:rPr>
            </w:pPr>
            <w:r>
              <w:rPr>
                <w:sz w:val="18"/>
                <w:szCs w:val="18"/>
              </w:rPr>
              <w:t>Aligns validation influence with system contribution</w:t>
            </w:r>
          </w:p>
        </w:tc>
        <w:tc>
          <w:tcPr>
            <w:tcW w:w="0" w:type="auto"/>
            <w:tcBorders>
              <w:bottom w:val="single" w:sz="4" w:space="0" w:color="auto"/>
            </w:tcBorders>
            <w:vAlign w:val="center"/>
            <w:hideMark/>
          </w:tcPr>
          <w:p w14:paraId="4CA7E491" w14:textId="77777777" w:rsidR="00F06DBB" w:rsidRPr="00874FF0" w:rsidRDefault="00F06DBB" w:rsidP="00410710">
            <w:pPr>
              <w:spacing w:after="0" w:line="259" w:lineRule="auto"/>
              <w:ind w:firstLine="0"/>
              <w:jc w:val="left"/>
              <w:rPr>
                <w:sz w:val="18"/>
                <w:szCs w:val="18"/>
              </w:rPr>
            </w:pPr>
            <w:r>
              <w:rPr>
                <w:sz w:val="18"/>
                <w:szCs w:val="18"/>
              </w:rPr>
              <w:t>Difficult contribution assessment and manipulation risk</w:t>
            </w:r>
          </w:p>
        </w:tc>
      </w:tr>
    </w:tbl>
    <w:p w14:paraId="6FC1BDD2" w14:textId="77777777" w:rsidR="00F06DBB" w:rsidRPr="002131A1"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769C12CD" w14:textId="77777777" w:rsidR="00F11DFB" w:rsidRPr="002131A1" w:rsidRDefault="00F06DBB" w:rsidP="00F06DBB">
      <w:pPr>
        <w:pStyle w:val="Heading3"/>
        <w:numPr>
          <w:ilvl w:val="2"/>
          <w:numId w:val="0"/>
        </w:numPr>
      </w:pPr>
      <w:bookmarkStart w:id="121" w:name="_Toc236210123"/>
      <w:r>
        <w:t>3.8.2. Application-Oriented Selection of Consensus Algorithms</w:t>
      </w:r>
      <w:bookmarkEnd w:id="121"/>
    </w:p>
    <w:p w14:paraId="5C8A49DE" w14:textId="77777777" w:rsidR="005E0A7D" w:rsidRPr="002131A1" w:rsidRDefault="005E0A7D" w:rsidP="005E0A7D">
      <w:r>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4040AC2E" w14:textId="77777777" w:rsidR="005E0A7D" w:rsidRPr="002131A1"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0C1A3515" w14:textId="77777777" w:rsidR="005E0A7D" w:rsidRPr="002131A1" w:rsidRDefault="005E0A7D" w:rsidP="005E0A7D">
      <w:r>
        <w:t xml:space="preserve">The decision matrix emphasizes the context dependence of consensus algorithm selection. For example, PoW consensus mechanisms are most appropriate for open </w:t>
        <w:lastRenderedPageBreak/>
        <w:t xml:space="preserve">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64732E55" w14:textId="5FB405C6" w:rsidR="00F06DBB" w:rsidRDefault="005E0A7D" w:rsidP="005E0A7D">
      <w:r>
        <w:t xml:space="preserve">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p w14:paraId="023DD379" w14:textId="1677AA79" w:rsidR="00597D0B" w:rsidRPr="002131A1" w:rsidRDefault="00597D0B" w:rsidP="00597D0B">
      <w:pPr>
        <w:pStyle w:val="Caption"/>
      </w:pPr>
      <w:r>
        <w:rPr>
          <w:b/>
          <w:bCs/>
        </w:rPr>
        <w:t xml:space="preserve">Table (3.8):</w:t>
      </w:r>
      <w:r>
        <w:t xml:space="preserve"> Qualitative comparative summary of the selected blockchain consensus algorithms in terms of deployment suitability, fault tolerance, energy consumption, scalability, and security profile.</w:t>
      </w:r>
    </w:p>
    <w:tbl>
      <w:tblPr>
        <w:tblW w:w="4992" w:type="pct"/>
        <w:tblCellMar>
          <w:top w:w="15" w:type="dxa"/>
          <w:left w:w="15" w:type="dxa"/>
          <w:bottom w:w="15" w:type="dxa"/>
          <w:right w:w="15" w:type="dxa"/>
        </w:tblCellMar>
        <w:tblLook w:val="04A0" w:firstRow="1" w:lastRow="0" w:firstColumn="1" w:lastColumn="0" w:noHBand="0" w:noVBand="1"/>
      </w:tblPr>
      <w:tblGrid>
        <w:gridCol w:w="267"/>
        <w:gridCol w:w="946"/>
        <w:gridCol w:w="1375"/>
        <w:gridCol w:w="1731"/>
        <w:gridCol w:w="1051"/>
        <w:gridCol w:w="895"/>
        <w:gridCol w:w="1943"/>
      </w:tblGrid>
      <w:tr w:rsidR="00F06DBB" w:rsidRPr="00410710" w14:paraId="536053C2" w14:textId="77777777" w:rsidTr="00597D0B">
        <w:tc>
          <w:tcPr>
            <w:tcW w:w="0" w:type="auto"/>
            <w:tcBorders>
              <w:top w:val="single" w:sz="4" w:space="0" w:color="auto"/>
              <w:bottom w:val="single" w:sz="4" w:space="0" w:color="auto"/>
            </w:tcBorders>
            <w:hideMark/>
          </w:tcPr>
          <w:p w14:paraId="31C56C90" w14:textId="77777777" w:rsidR="00F06DBB" w:rsidRPr="00410710" w:rsidRDefault="00F06DBB" w:rsidP="00B7557B">
            <w:pPr>
              <w:spacing w:after="0" w:line="259" w:lineRule="auto"/>
              <w:ind w:firstLine="0"/>
              <w:rPr>
                <w:b/>
                <w:bCs/>
                <w:sz w:val="16"/>
                <w:szCs w:val="16"/>
              </w:rPr>
            </w:pPr>
            <w:r>
              <w:rPr>
                <w:b/>
                <w:bCs/>
                <w:sz w:val="16"/>
                <w:szCs w:val="16"/>
              </w:rPr>
              <w:t>No.</w:t>
            </w:r>
          </w:p>
        </w:tc>
        <w:tc>
          <w:tcPr>
            <w:tcW w:w="0" w:type="auto"/>
            <w:tcBorders>
              <w:top w:val="single" w:sz="4" w:space="0" w:color="auto"/>
              <w:bottom w:val="single" w:sz="4" w:space="0" w:color="auto"/>
            </w:tcBorders>
            <w:hideMark/>
          </w:tcPr>
          <w:p w14:paraId="7DE2A98C" w14:textId="77777777" w:rsidR="00F06DBB" w:rsidRPr="00410710" w:rsidRDefault="00F06DBB" w:rsidP="00410710">
            <w:pPr>
              <w:spacing w:after="0" w:line="259" w:lineRule="auto"/>
              <w:ind w:firstLine="0"/>
              <w:jc w:val="left"/>
              <w:rPr>
                <w:b/>
                <w:bCs/>
                <w:sz w:val="16"/>
                <w:szCs w:val="16"/>
              </w:rPr>
            </w:pPr>
            <w:r>
              <w:rPr>
                <w:b/>
                <w:bCs/>
                <w:sz w:val="16"/>
                <w:szCs w:val="16"/>
              </w:rPr>
              <w:t>Consensus Algorithm</w:t>
            </w:r>
          </w:p>
        </w:tc>
        <w:tc>
          <w:tcPr>
            <w:tcW w:w="0" w:type="auto"/>
            <w:tcBorders>
              <w:top w:val="single" w:sz="4" w:space="0" w:color="auto"/>
              <w:bottom w:val="single" w:sz="4" w:space="0" w:color="auto"/>
            </w:tcBorders>
            <w:hideMark/>
          </w:tcPr>
          <w:p w14:paraId="7B8F6CDF" w14:textId="77777777" w:rsidR="00F06DBB" w:rsidRPr="00410710" w:rsidRDefault="00F06DBB" w:rsidP="00410710">
            <w:pPr>
              <w:spacing w:after="0" w:line="259" w:lineRule="auto"/>
              <w:ind w:firstLine="0"/>
              <w:jc w:val="left"/>
              <w:rPr>
                <w:b/>
                <w:bCs/>
                <w:sz w:val="16"/>
                <w:szCs w:val="16"/>
              </w:rPr>
            </w:pPr>
            <w:r>
              <w:rPr>
                <w:b/>
                <w:bCs/>
                <w:sz w:val="16"/>
                <w:szCs w:val="16"/>
              </w:rPr>
              <w:t>Deployment Suitability</w:t>
            </w:r>
          </w:p>
        </w:tc>
        <w:tc>
          <w:tcPr>
            <w:tcW w:w="0" w:type="auto"/>
            <w:tcBorders>
              <w:top w:val="single" w:sz="4" w:space="0" w:color="auto"/>
              <w:bottom w:val="single" w:sz="4" w:space="0" w:color="auto"/>
            </w:tcBorders>
            <w:hideMark/>
          </w:tcPr>
          <w:p w14:paraId="4850A185" w14:textId="77777777" w:rsidR="00F06DBB" w:rsidRPr="00410710" w:rsidRDefault="00F06DBB" w:rsidP="00410710">
            <w:pPr>
              <w:spacing w:after="0" w:line="259" w:lineRule="auto"/>
              <w:ind w:firstLine="0"/>
              <w:jc w:val="left"/>
              <w:rPr>
                <w:b/>
                <w:bCs/>
                <w:sz w:val="16"/>
                <w:szCs w:val="16"/>
              </w:rPr>
            </w:pPr>
            <w:r>
              <w:rPr>
                <w:b/>
                <w:bCs/>
                <w:sz w:val="16"/>
                <w:szCs w:val="16"/>
              </w:rPr>
              <w:t>Fault Tolerance</w:t>
            </w:r>
          </w:p>
        </w:tc>
        <w:tc>
          <w:tcPr>
            <w:tcW w:w="0" w:type="auto"/>
            <w:tcBorders>
              <w:top w:val="single" w:sz="4" w:space="0" w:color="auto"/>
              <w:bottom w:val="single" w:sz="4" w:space="0" w:color="auto"/>
            </w:tcBorders>
            <w:hideMark/>
          </w:tcPr>
          <w:p w14:paraId="5851448E" w14:textId="77777777" w:rsidR="00F06DBB" w:rsidRPr="00410710" w:rsidRDefault="00F06DBB" w:rsidP="00410710">
            <w:pPr>
              <w:spacing w:after="0" w:line="259" w:lineRule="auto"/>
              <w:ind w:firstLine="0"/>
              <w:jc w:val="left"/>
              <w:rPr>
                <w:b/>
                <w:bCs/>
                <w:sz w:val="16"/>
                <w:szCs w:val="16"/>
              </w:rPr>
            </w:pPr>
            <w:r>
              <w:rPr>
                <w:b/>
                <w:bCs/>
                <w:sz w:val="16"/>
                <w:szCs w:val="16"/>
              </w:rPr>
              <w:t>Energy consumption</w:t>
            </w:r>
          </w:p>
        </w:tc>
        <w:tc>
          <w:tcPr>
            <w:tcW w:w="0" w:type="auto"/>
            <w:tcBorders>
              <w:top w:val="single" w:sz="4" w:space="0" w:color="auto"/>
              <w:bottom w:val="single" w:sz="4" w:space="0" w:color="auto"/>
            </w:tcBorders>
            <w:hideMark/>
          </w:tcPr>
          <w:p w14:paraId="40BFE23D" w14:textId="77777777" w:rsidR="00F06DBB" w:rsidRPr="00410710" w:rsidRDefault="00F06DBB" w:rsidP="00410710">
            <w:pPr>
              <w:spacing w:after="0" w:line="259" w:lineRule="auto"/>
              <w:ind w:firstLine="0"/>
              <w:jc w:val="left"/>
              <w:rPr>
                <w:b/>
                <w:bCs/>
                <w:sz w:val="16"/>
                <w:szCs w:val="16"/>
              </w:rPr>
            </w:pPr>
            <w:r>
              <w:rPr>
                <w:b/>
                <w:bCs/>
                <w:sz w:val="16"/>
                <w:szCs w:val="16"/>
              </w:rPr>
              <w:t>Scalability</w:t>
            </w:r>
          </w:p>
        </w:tc>
        <w:tc>
          <w:tcPr>
            <w:tcW w:w="0" w:type="auto"/>
            <w:tcBorders>
              <w:top w:val="single" w:sz="4" w:space="0" w:color="auto"/>
              <w:bottom w:val="single" w:sz="4" w:space="0" w:color="auto"/>
            </w:tcBorders>
            <w:hideMark/>
          </w:tcPr>
          <w:p w14:paraId="1C571228" w14:textId="77777777" w:rsidR="00F06DBB" w:rsidRPr="00410710" w:rsidRDefault="00F06DBB" w:rsidP="00410710">
            <w:pPr>
              <w:spacing w:after="0" w:line="259" w:lineRule="auto"/>
              <w:ind w:firstLine="0"/>
              <w:jc w:val="left"/>
              <w:rPr>
                <w:b/>
                <w:bCs/>
                <w:sz w:val="16"/>
                <w:szCs w:val="16"/>
              </w:rPr>
            </w:pPr>
            <w:r>
              <w:rPr>
                <w:b/>
                <w:bCs/>
                <w:sz w:val="16"/>
                <w:szCs w:val="16"/>
              </w:rPr>
              <w:t>Security Profile</w:t>
            </w:r>
          </w:p>
        </w:tc>
      </w:tr>
      <w:tr w:rsidR="00F06DBB" w:rsidRPr="00410710" w14:paraId="55ECBF98" w14:textId="77777777" w:rsidTr="00597D0B">
        <w:tc>
          <w:tcPr>
            <w:tcW w:w="0" w:type="auto"/>
            <w:tcBorders>
              <w:top w:val="single" w:sz="4" w:space="0" w:color="auto"/>
            </w:tcBorders>
            <w:vAlign w:val="center"/>
            <w:hideMark/>
          </w:tcPr>
          <w:p w14:paraId="317A2167" w14:textId="77777777" w:rsidR="00F06DBB" w:rsidRPr="00410710" w:rsidRDefault="00F06DBB" w:rsidP="00B7557B">
            <w:pPr>
              <w:spacing w:after="0" w:line="259" w:lineRule="auto"/>
              <w:ind w:firstLine="0"/>
              <w:rPr>
                <w:sz w:val="16"/>
                <w:szCs w:val="16"/>
              </w:rPr>
            </w:pPr>
            <w:r>
              <w:rPr>
                <w:sz w:val="16"/>
                <w:szCs w:val="16"/>
              </w:rPr>
              <w:t>1</w:t>
            </w:r>
          </w:p>
        </w:tc>
        <w:tc>
          <w:tcPr>
            <w:tcW w:w="0" w:type="auto"/>
            <w:tcBorders>
              <w:top w:val="single" w:sz="4" w:space="0" w:color="auto"/>
            </w:tcBorders>
            <w:vAlign w:val="center"/>
            <w:hideMark/>
          </w:tcPr>
          <w:p w14:paraId="356043C9" w14:textId="77777777" w:rsidR="00F06DBB" w:rsidRPr="00410710" w:rsidRDefault="00F06DBB" w:rsidP="00410710">
            <w:pPr>
              <w:spacing w:after="0" w:line="259" w:lineRule="auto"/>
              <w:ind w:firstLine="0"/>
              <w:jc w:val="left"/>
              <w:rPr>
                <w:sz w:val="16"/>
                <w:szCs w:val="16"/>
              </w:rPr>
            </w:pPr>
            <w:r>
              <w:rPr>
                <w:sz w:val="16"/>
                <w:szCs w:val="16"/>
              </w:rPr>
              <w:t>BFT</w:t>
            </w:r>
          </w:p>
        </w:tc>
        <w:tc>
          <w:tcPr>
            <w:tcW w:w="0" w:type="auto"/>
            <w:tcBorders>
              <w:top w:val="single" w:sz="4" w:space="0" w:color="auto"/>
            </w:tcBorders>
            <w:vAlign w:val="center"/>
            <w:hideMark/>
          </w:tcPr>
          <w:p w14:paraId="491547E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tcBorders>
              <w:top w:val="single" w:sz="4" w:space="0" w:color="auto"/>
            </w:tcBorders>
            <w:vAlign w:val="center"/>
            <w:hideMark/>
          </w:tcPr>
          <w:p w14:paraId="5074CA4D"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tcBorders>
              <w:top w:val="single" w:sz="4" w:space="0" w:color="auto"/>
            </w:tcBorders>
            <w:vAlign w:val="center"/>
            <w:hideMark/>
          </w:tcPr>
          <w:p w14:paraId="2B81D43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tcBorders>
              <w:top w:val="single" w:sz="4" w:space="0" w:color="auto"/>
            </w:tcBorders>
            <w:vAlign w:val="center"/>
            <w:hideMark/>
          </w:tcPr>
          <w:p w14:paraId="2EB67568"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tcBorders>
              <w:top w:val="single" w:sz="4" w:space="0" w:color="auto"/>
            </w:tcBorders>
            <w:vAlign w:val="center"/>
            <w:hideMark/>
          </w:tcPr>
          <w:p w14:paraId="28C2D832" w14:textId="77777777" w:rsidR="00F06DBB" w:rsidRPr="00410710" w:rsidRDefault="00F06DBB" w:rsidP="00410710">
            <w:pPr>
              <w:spacing w:after="0" w:line="259" w:lineRule="auto"/>
              <w:ind w:firstLine="0"/>
              <w:jc w:val="left"/>
              <w:rPr>
                <w:sz w:val="16"/>
                <w:szCs w:val="16"/>
              </w:rPr>
            </w:pPr>
            <w:r>
              <w:rPr>
                <w:sz w:val="16"/>
                <w:szCs w:val="16"/>
              </w:rPr>
              <w:t>Strong in bounded-trust settings</w:t>
            </w:r>
          </w:p>
        </w:tc>
      </w:tr>
      <w:tr w:rsidR="00F06DBB" w:rsidRPr="00410710" w14:paraId="64AB8B64" w14:textId="77777777" w:rsidTr="00597D0B">
        <w:tc>
          <w:tcPr>
            <w:tcW w:w="0" w:type="auto"/>
            <w:vAlign w:val="center"/>
            <w:hideMark/>
          </w:tcPr>
          <w:p w14:paraId="767F045B" w14:textId="77777777" w:rsidR="00F06DBB" w:rsidRPr="00410710" w:rsidRDefault="00F06DBB" w:rsidP="00B7557B">
            <w:pPr>
              <w:spacing w:after="0" w:line="259" w:lineRule="auto"/>
              <w:ind w:firstLine="0"/>
              <w:rPr>
                <w:sz w:val="16"/>
                <w:szCs w:val="16"/>
              </w:rPr>
            </w:pPr>
            <w:r>
              <w:rPr>
                <w:sz w:val="16"/>
                <w:szCs w:val="16"/>
              </w:rPr>
              <w:lastRenderedPageBreak/>
              <w:t>2</w:t>
            </w:r>
          </w:p>
        </w:tc>
        <w:tc>
          <w:tcPr>
            <w:tcW w:w="0" w:type="auto"/>
            <w:vAlign w:val="center"/>
            <w:hideMark/>
          </w:tcPr>
          <w:p w14:paraId="01D7049C" w14:textId="77777777" w:rsidR="00F06DBB" w:rsidRPr="00410710" w:rsidRDefault="00F06DBB" w:rsidP="00410710">
            <w:pPr>
              <w:spacing w:after="0" w:line="259" w:lineRule="auto"/>
              <w:ind w:firstLine="0"/>
              <w:jc w:val="left"/>
              <w:rPr>
                <w:sz w:val="16"/>
                <w:szCs w:val="16"/>
              </w:rPr>
            </w:pPr>
            <w:r>
              <w:rPr>
                <w:sz w:val="16"/>
                <w:szCs w:val="16"/>
              </w:rPr>
              <w:t>PBFT</w:t>
            </w:r>
          </w:p>
        </w:tc>
        <w:tc>
          <w:tcPr>
            <w:tcW w:w="0" w:type="auto"/>
            <w:vAlign w:val="center"/>
            <w:hideMark/>
          </w:tcPr>
          <w:p w14:paraId="30D8775D"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7B680872"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vAlign w:val="center"/>
            <w:hideMark/>
          </w:tcPr>
          <w:p w14:paraId="6118F034"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4C3DF39"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39574980" w14:textId="77777777" w:rsidR="00F06DBB" w:rsidRPr="00410710" w:rsidRDefault="00F06DBB" w:rsidP="00410710">
            <w:pPr>
              <w:spacing w:after="0" w:line="259" w:lineRule="auto"/>
              <w:ind w:firstLine="0"/>
              <w:jc w:val="left"/>
              <w:rPr>
                <w:sz w:val="16"/>
                <w:szCs w:val="16"/>
              </w:rPr>
            </w:pPr>
            <w:r>
              <w:rPr>
                <w:sz w:val="16"/>
                <w:szCs w:val="16"/>
              </w:rPr>
              <w:t>Strong with deterministic finality</w:t>
            </w:r>
          </w:p>
        </w:tc>
      </w:tr>
      <w:tr w:rsidR="00F06DBB" w:rsidRPr="00410710" w14:paraId="3D416823" w14:textId="77777777" w:rsidTr="00597D0B">
        <w:tc>
          <w:tcPr>
            <w:tcW w:w="0" w:type="auto"/>
            <w:vAlign w:val="center"/>
            <w:hideMark/>
          </w:tcPr>
          <w:p w14:paraId="240F57A4" w14:textId="77777777" w:rsidR="00F06DBB" w:rsidRPr="00410710" w:rsidRDefault="00F06DBB" w:rsidP="00B7557B">
            <w:pPr>
              <w:spacing w:after="0" w:line="259" w:lineRule="auto"/>
              <w:ind w:firstLine="0"/>
              <w:rPr>
                <w:sz w:val="16"/>
                <w:szCs w:val="16"/>
              </w:rPr>
            </w:pPr>
            <w:r>
              <w:rPr>
                <w:sz w:val="16"/>
                <w:szCs w:val="16"/>
              </w:rPr>
              <w:t>3</w:t>
            </w:r>
          </w:p>
        </w:tc>
        <w:tc>
          <w:tcPr>
            <w:tcW w:w="0" w:type="auto"/>
            <w:vAlign w:val="center"/>
            <w:hideMark/>
          </w:tcPr>
          <w:p w14:paraId="7BA20006" w14:textId="77777777" w:rsidR="00F06DBB" w:rsidRPr="00410710" w:rsidRDefault="00F06DBB" w:rsidP="00410710">
            <w:pPr>
              <w:spacing w:after="0" w:line="259" w:lineRule="auto"/>
              <w:ind w:firstLine="0"/>
              <w:jc w:val="left"/>
              <w:rPr>
                <w:sz w:val="16"/>
                <w:szCs w:val="16"/>
              </w:rPr>
            </w:pPr>
            <w:r>
              <w:rPr>
                <w:sz w:val="16"/>
                <w:szCs w:val="16"/>
              </w:rPr>
              <w:t>PoW</w:t>
            </w:r>
          </w:p>
        </w:tc>
        <w:tc>
          <w:tcPr>
            <w:tcW w:w="0" w:type="auto"/>
            <w:vAlign w:val="center"/>
            <w:hideMark/>
          </w:tcPr>
          <w:p w14:paraId="10E7D108"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84AD448" w14:textId="77777777" w:rsidR="00F06DBB" w:rsidRPr="00410710" w:rsidRDefault="00F06DBB" w:rsidP="00410710">
            <w:pPr>
              <w:spacing w:after="0" w:line="259" w:lineRule="auto"/>
              <w:ind w:firstLine="0"/>
              <w:jc w:val="left"/>
              <w:rPr>
                <w:sz w:val="16"/>
                <w:szCs w:val="16"/>
              </w:rPr>
            </w:pPr>
            <w:r>
              <w:rPr>
                <w:sz w:val="16"/>
                <w:szCs w:val="16"/>
              </w:rPr>
              <w:t>Resilient unless majority hash power is controlled</w:t>
            </w:r>
          </w:p>
        </w:tc>
        <w:tc>
          <w:tcPr>
            <w:tcW w:w="0" w:type="auto"/>
            <w:vAlign w:val="center"/>
            <w:hideMark/>
          </w:tcPr>
          <w:p w14:paraId="59BEA6B8" w14:textId="77777777" w:rsidR="00F06DBB" w:rsidRPr="00410710" w:rsidRDefault="00F06DBB" w:rsidP="00410710">
            <w:pPr>
              <w:spacing w:after="0" w:line="259" w:lineRule="auto"/>
              <w:ind w:firstLine="0"/>
              <w:jc w:val="left"/>
              <w:rPr>
                <w:sz w:val="16"/>
                <w:szCs w:val="16"/>
              </w:rPr>
            </w:pPr>
            <w:r>
              <w:rPr>
                <w:sz w:val="16"/>
                <w:szCs w:val="16"/>
              </w:rPr>
              <w:t>Very High</w:t>
            </w:r>
          </w:p>
        </w:tc>
        <w:tc>
          <w:tcPr>
            <w:tcW w:w="0" w:type="auto"/>
            <w:vAlign w:val="center"/>
            <w:hideMark/>
          </w:tcPr>
          <w:p w14:paraId="020ED583"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0E21AEF3" w14:textId="77777777" w:rsidR="00F06DBB" w:rsidRPr="00410710" w:rsidRDefault="00F06DBB" w:rsidP="00410710">
            <w:pPr>
              <w:spacing w:after="0" w:line="259" w:lineRule="auto"/>
              <w:ind w:firstLine="0"/>
              <w:jc w:val="left"/>
              <w:rPr>
                <w:sz w:val="16"/>
                <w:szCs w:val="16"/>
              </w:rPr>
            </w:pPr>
            <w:r>
              <w:rPr>
                <w:sz w:val="16"/>
                <w:szCs w:val="16"/>
              </w:rPr>
              <w:t>Strong in open adversarial environments</w:t>
            </w:r>
          </w:p>
        </w:tc>
      </w:tr>
      <w:tr w:rsidR="00F06DBB" w:rsidRPr="00410710" w14:paraId="7664D134" w14:textId="77777777" w:rsidTr="00597D0B">
        <w:tc>
          <w:tcPr>
            <w:tcW w:w="0" w:type="auto"/>
            <w:vAlign w:val="center"/>
            <w:hideMark/>
          </w:tcPr>
          <w:p w14:paraId="1144D89D" w14:textId="77777777" w:rsidR="00F06DBB" w:rsidRPr="00410710" w:rsidRDefault="00F06DBB" w:rsidP="00B7557B">
            <w:pPr>
              <w:spacing w:after="0" w:line="259" w:lineRule="auto"/>
              <w:ind w:firstLine="0"/>
              <w:rPr>
                <w:sz w:val="16"/>
                <w:szCs w:val="16"/>
              </w:rPr>
            </w:pPr>
            <w:r>
              <w:rPr>
                <w:sz w:val="16"/>
                <w:szCs w:val="16"/>
              </w:rPr>
              <w:t>4</w:t>
            </w:r>
          </w:p>
        </w:tc>
        <w:tc>
          <w:tcPr>
            <w:tcW w:w="0" w:type="auto"/>
            <w:vAlign w:val="center"/>
            <w:hideMark/>
          </w:tcPr>
          <w:p w14:paraId="1936C6F8" w14:textId="77777777" w:rsidR="00F06DBB" w:rsidRPr="00410710" w:rsidRDefault="00F06DBB" w:rsidP="00410710">
            <w:pPr>
              <w:spacing w:after="0" w:line="259" w:lineRule="auto"/>
              <w:ind w:firstLine="0"/>
              <w:jc w:val="left"/>
              <w:rPr>
                <w:sz w:val="16"/>
                <w:szCs w:val="16"/>
              </w:rPr>
            </w:pPr>
            <w:r>
              <w:rPr>
                <w:sz w:val="16"/>
                <w:szCs w:val="16"/>
              </w:rPr>
              <w:t>PoS</w:t>
            </w:r>
          </w:p>
        </w:tc>
        <w:tc>
          <w:tcPr>
            <w:tcW w:w="0" w:type="auto"/>
            <w:vAlign w:val="center"/>
            <w:hideMark/>
          </w:tcPr>
          <w:p w14:paraId="657BD9F4"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5B6558E1" w14:textId="77777777" w:rsidR="00F06DBB" w:rsidRPr="00410710" w:rsidRDefault="00F06DBB" w:rsidP="00410710">
            <w:pPr>
              <w:spacing w:after="0" w:line="259" w:lineRule="auto"/>
              <w:ind w:firstLine="0"/>
              <w:jc w:val="left"/>
              <w:rPr>
                <w:sz w:val="16"/>
                <w:szCs w:val="16"/>
              </w:rPr>
            </w:pPr>
            <w:r>
              <w:rPr>
                <w:sz w:val="16"/>
                <w:szCs w:val="16"/>
              </w:rPr>
              <w:t>Resilient unless majority stake is highly concentrated</w:t>
            </w:r>
          </w:p>
        </w:tc>
        <w:tc>
          <w:tcPr>
            <w:tcW w:w="0" w:type="auto"/>
            <w:vAlign w:val="center"/>
            <w:hideMark/>
          </w:tcPr>
          <w:p w14:paraId="5A0F978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23346C6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2D2EC5BE" w14:textId="77777777" w:rsidR="00F06DBB" w:rsidRPr="00410710" w:rsidRDefault="00F06DBB" w:rsidP="00410710">
            <w:pPr>
              <w:spacing w:after="0" w:line="259" w:lineRule="auto"/>
              <w:ind w:firstLine="0"/>
              <w:jc w:val="left"/>
              <w:rPr>
                <w:sz w:val="16"/>
                <w:szCs w:val="16"/>
              </w:rPr>
            </w:pPr>
            <w:r>
              <w:rPr>
                <w:sz w:val="16"/>
                <w:szCs w:val="16"/>
              </w:rPr>
              <w:t>Strong, but dependent on stake distribution and governance design</w:t>
            </w:r>
          </w:p>
        </w:tc>
      </w:tr>
      <w:tr w:rsidR="00F06DBB" w:rsidRPr="00410710" w14:paraId="38E18101" w14:textId="77777777" w:rsidTr="00597D0B">
        <w:tc>
          <w:tcPr>
            <w:tcW w:w="0" w:type="auto"/>
            <w:vAlign w:val="center"/>
            <w:hideMark/>
          </w:tcPr>
          <w:p w14:paraId="14BAA72A" w14:textId="77777777" w:rsidR="00F06DBB" w:rsidRPr="00410710" w:rsidRDefault="00F06DBB" w:rsidP="00B7557B">
            <w:pPr>
              <w:spacing w:after="0" w:line="259" w:lineRule="auto"/>
              <w:ind w:firstLine="0"/>
              <w:rPr>
                <w:sz w:val="16"/>
                <w:szCs w:val="16"/>
              </w:rPr>
            </w:pPr>
            <w:r>
              <w:rPr>
                <w:sz w:val="16"/>
                <w:szCs w:val="16"/>
              </w:rPr>
              <w:t>5</w:t>
            </w:r>
          </w:p>
        </w:tc>
        <w:tc>
          <w:tcPr>
            <w:tcW w:w="0" w:type="auto"/>
            <w:vAlign w:val="center"/>
            <w:hideMark/>
          </w:tcPr>
          <w:p w14:paraId="57AB9FB1" w14:textId="77777777" w:rsidR="00F06DBB" w:rsidRPr="00410710" w:rsidRDefault="00F06DBB" w:rsidP="00410710">
            <w:pPr>
              <w:spacing w:after="0" w:line="259" w:lineRule="auto"/>
              <w:ind w:firstLine="0"/>
              <w:jc w:val="left"/>
              <w:rPr>
                <w:sz w:val="16"/>
                <w:szCs w:val="16"/>
              </w:rPr>
            </w:pPr>
            <w:r>
              <w:rPr>
                <w:sz w:val="16"/>
                <w:szCs w:val="16"/>
              </w:rPr>
              <w:t>PoSpace</w:t>
            </w:r>
          </w:p>
        </w:tc>
        <w:tc>
          <w:tcPr>
            <w:tcW w:w="0" w:type="auto"/>
            <w:vAlign w:val="center"/>
            <w:hideMark/>
          </w:tcPr>
          <w:p w14:paraId="6E1A344C"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7E553022" w14:textId="77777777" w:rsidR="00F06DBB" w:rsidRPr="00410710" w:rsidRDefault="00F06DBB" w:rsidP="00410710">
            <w:pPr>
              <w:spacing w:after="0" w:line="259" w:lineRule="auto"/>
              <w:ind w:firstLine="0"/>
              <w:jc w:val="left"/>
              <w:rPr>
                <w:sz w:val="16"/>
                <w:szCs w:val="16"/>
              </w:rPr>
            </w:pPr>
            <w:r>
              <w:rPr>
                <w:sz w:val="16"/>
                <w:szCs w:val="16"/>
              </w:rPr>
              <w:t>Resilient unless storage capacity is highly concentrated</w:t>
            </w:r>
          </w:p>
        </w:tc>
        <w:tc>
          <w:tcPr>
            <w:tcW w:w="0" w:type="auto"/>
            <w:vAlign w:val="center"/>
            <w:hideMark/>
          </w:tcPr>
          <w:p w14:paraId="2524712E" w14:textId="77777777" w:rsidR="00F06DBB" w:rsidRPr="00410710" w:rsidRDefault="00F06DBB" w:rsidP="00410710">
            <w:pPr>
              <w:spacing w:after="0" w:line="259" w:lineRule="auto"/>
              <w:ind w:firstLine="0"/>
              <w:jc w:val="left"/>
              <w:rPr>
                <w:sz w:val="16"/>
                <w:szCs w:val="16"/>
              </w:rPr>
            </w:pPr>
            <w:r>
              <w:rPr>
                <w:sz w:val="16"/>
                <w:szCs w:val="16"/>
              </w:rPr>
              <w:t>Low to Moderate</w:t>
            </w:r>
          </w:p>
        </w:tc>
        <w:tc>
          <w:tcPr>
            <w:tcW w:w="0" w:type="auto"/>
            <w:vAlign w:val="center"/>
            <w:hideMark/>
          </w:tcPr>
          <w:p w14:paraId="0216A9B0"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3A786C5A" w14:textId="77777777" w:rsidR="00F06DBB" w:rsidRPr="00410710" w:rsidRDefault="00F06DBB" w:rsidP="00410710">
            <w:pPr>
              <w:spacing w:after="0" w:line="259" w:lineRule="auto"/>
              <w:ind w:firstLine="0"/>
              <w:jc w:val="left"/>
              <w:rPr>
                <w:sz w:val="16"/>
                <w:szCs w:val="16"/>
              </w:rPr>
            </w:pPr>
            <w:r>
              <w:rPr>
                <w:sz w:val="16"/>
                <w:szCs w:val="16"/>
              </w:rPr>
              <w:t>Moderate to strong, depending on storage distribution</w:t>
            </w:r>
          </w:p>
        </w:tc>
      </w:tr>
      <w:tr w:rsidR="00F06DBB" w:rsidRPr="00410710" w14:paraId="4F0ED749" w14:textId="77777777" w:rsidTr="00597D0B">
        <w:tc>
          <w:tcPr>
            <w:tcW w:w="0" w:type="auto"/>
            <w:vAlign w:val="center"/>
            <w:hideMark/>
          </w:tcPr>
          <w:p w14:paraId="3E1ED8B5" w14:textId="77777777" w:rsidR="00F06DBB" w:rsidRPr="00410710" w:rsidRDefault="00F06DBB" w:rsidP="00B7557B">
            <w:pPr>
              <w:spacing w:after="0" w:line="259" w:lineRule="auto"/>
              <w:ind w:firstLine="0"/>
              <w:rPr>
                <w:sz w:val="16"/>
                <w:szCs w:val="16"/>
              </w:rPr>
            </w:pPr>
            <w:r>
              <w:rPr>
                <w:sz w:val="16"/>
                <w:szCs w:val="16"/>
              </w:rPr>
              <w:t>6</w:t>
            </w:r>
          </w:p>
        </w:tc>
        <w:tc>
          <w:tcPr>
            <w:tcW w:w="0" w:type="auto"/>
            <w:vAlign w:val="center"/>
            <w:hideMark/>
          </w:tcPr>
          <w:p w14:paraId="406C6D53" w14:textId="77777777" w:rsidR="00F06DBB" w:rsidRPr="00410710" w:rsidRDefault="00F06DBB" w:rsidP="00410710">
            <w:pPr>
              <w:spacing w:after="0" w:line="259" w:lineRule="auto"/>
              <w:ind w:firstLine="0"/>
              <w:jc w:val="left"/>
              <w:rPr>
                <w:sz w:val="16"/>
                <w:szCs w:val="16"/>
              </w:rPr>
            </w:pPr>
            <w:r>
              <w:rPr>
                <w:sz w:val="16"/>
                <w:szCs w:val="16"/>
              </w:rPr>
              <w:t>PoB</w:t>
            </w:r>
          </w:p>
        </w:tc>
        <w:tc>
          <w:tcPr>
            <w:tcW w:w="0" w:type="auto"/>
            <w:vAlign w:val="center"/>
            <w:hideMark/>
          </w:tcPr>
          <w:p w14:paraId="1AAACD44"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5916174" w14:textId="77777777" w:rsidR="00F06DBB" w:rsidRPr="00410710" w:rsidRDefault="00F06DBB" w:rsidP="00410710">
            <w:pPr>
              <w:spacing w:after="0" w:line="259" w:lineRule="auto"/>
              <w:ind w:firstLine="0"/>
              <w:jc w:val="left"/>
              <w:rPr>
                <w:sz w:val="16"/>
                <w:szCs w:val="16"/>
              </w:rPr>
            </w:pPr>
            <w:r>
              <w:rPr>
                <w:sz w:val="16"/>
                <w:szCs w:val="16"/>
              </w:rPr>
              <w:t>Resilient unless economic influence becomes highly concentrated</w:t>
            </w:r>
          </w:p>
        </w:tc>
        <w:tc>
          <w:tcPr>
            <w:tcW w:w="0" w:type="auto"/>
            <w:vAlign w:val="center"/>
            <w:hideMark/>
          </w:tcPr>
          <w:p w14:paraId="55545803" w14:textId="77777777" w:rsidR="00F06DBB" w:rsidRPr="00410710" w:rsidRDefault="00F06DBB" w:rsidP="00410710">
            <w:pPr>
              <w:spacing w:after="0" w:line="259" w:lineRule="auto"/>
              <w:ind w:firstLine="0"/>
              <w:jc w:val="left"/>
              <w:rPr>
                <w:sz w:val="16"/>
                <w:szCs w:val="16"/>
              </w:rPr>
            </w:pPr>
            <w:r>
              <w:rPr>
                <w:sz w:val="16"/>
                <w:szCs w:val="16"/>
              </w:rPr>
              <w:t>Moderate</w:t>
            </w:r>
          </w:p>
        </w:tc>
        <w:tc>
          <w:tcPr>
            <w:tcW w:w="0" w:type="auto"/>
            <w:vAlign w:val="center"/>
            <w:hideMark/>
          </w:tcPr>
          <w:p w14:paraId="1FC13FC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53B7D90E" w14:textId="77777777" w:rsidR="00F06DBB" w:rsidRPr="00410710" w:rsidRDefault="00F06DBB" w:rsidP="00410710">
            <w:pPr>
              <w:spacing w:after="0" w:line="259" w:lineRule="auto"/>
              <w:ind w:firstLine="0"/>
              <w:jc w:val="left"/>
              <w:rPr>
                <w:sz w:val="16"/>
                <w:szCs w:val="16"/>
              </w:rPr>
            </w:pPr>
            <w:r>
              <w:rPr>
                <w:sz w:val="16"/>
                <w:szCs w:val="16"/>
              </w:rPr>
              <w:t>Moderate, with economic-centralization concerns</w:t>
            </w:r>
          </w:p>
        </w:tc>
      </w:tr>
      <w:tr w:rsidR="00F06DBB" w:rsidRPr="00410710" w14:paraId="5FBCA49A" w14:textId="77777777" w:rsidTr="00597D0B">
        <w:tc>
          <w:tcPr>
            <w:tcW w:w="0" w:type="auto"/>
            <w:vAlign w:val="center"/>
            <w:hideMark/>
          </w:tcPr>
          <w:p w14:paraId="0765E643" w14:textId="77777777" w:rsidR="00F06DBB" w:rsidRPr="00410710" w:rsidRDefault="00F06DBB" w:rsidP="00B7557B">
            <w:pPr>
              <w:spacing w:after="0" w:line="259" w:lineRule="auto"/>
              <w:ind w:firstLine="0"/>
              <w:rPr>
                <w:sz w:val="16"/>
                <w:szCs w:val="16"/>
              </w:rPr>
            </w:pPr>
            <w:r>
              <w:rPr>
                <w:sz w:val="16"/>
                <w:szCs w:val="16"/>
              </w:rPr>
              <w:t>7</w:t>
            </w:r>
          </w:p>
        </w:tc>
        <w:tc>
          <w:tcPr>
            <w:tcW w:w="0" w:type="auto"/>
            <w:vAlign w:val="center"/>
            <w:hideMark/>
          </w:tcPr>
          <w:p w14:paraId="6B3F4A8A" w14:textId="77777777" w:rsidR="00F06DBB" w:rsidRPr="00410710" w:rsidRDefault="00F06DBB" w:rsidP="00410710">
            <w:pPr>
              <w:spacing w:after="0" w:line="259" w:lineRule="auto"/>
              <w:ind w:firstLine="0"/>
              <w:jc w:val="left"/>
              <w:rPr>
                <w:sz w:val="16"/>
                <w:szCs w:val="16"/>
              </w:rPr>
            </w:pPr>
            <w:r>
              <w:rPr>
                <w:sz w:val="16"/>
                <w:szCs w:val="16"/>
              </w:rPr>
              <w:t>DPoS</w:t>
            </w:r>
          </w:p>
        </w:tc>
        <w:tc>
          <w:tcPr>
            <w:tcW w:w="0" w:type="auto"/>
            <w:vAlign w:val="center"/>
            <w:hideMark/>
          </w:tcPr>
          <w:p w14:paraId="761B84CB" w14:textId="77777777" w:rsidR="00F06DBB" w:rsidRPr="00410710" w:rsidRDefault="00F06DBB" w:rsidP="00410710">
            <w:pPr>
              <w:spacing w:after="0" w:line="259" w:lineRule="auto"/>
              <w:ind w:firstLine="0"/>
              <w:jc w:val="left"/>
              <w:rPr>
                <w:sz w:val="16"/>
                <w:szCs w:val="16"/>
              </w:rPr>
            </w:pPr>
            <w:r>
              <w:rPr>
                <w:sz w:val="16"/>
                <w:szCs w:val="16"/>
              </w:rPr>
              <w:t>Permissioned / Permissionless</w:t>
            </w:r>
          </w:p>
        </w:tc>
        <w:tc>
          <w:tcPr>
            <w:tcW w:w="0" w:type="auto"/>
            <w:vAlign w:val="center"/>
            <w:hideMark/>
          </w:tcPr>
          <w:p w14:paraId="18C258E8" w14:textId="77777777" w:rsidR="00F06DBB" w:rsidRPr="00410710" w:rsidRDefault="00F06DBB" w:rsidP="00410710">
            <w:pPr>
              <w:spacing w:after="0" w:line="259" w:lineRule="auto"/>
              <w:ind w:firstLine="0"/>
              <w:jc w:val="left"/>
              <w:rPr>
                <w:sz w:val="16"/>
                <w:szCs w:val="16"/>
              </w:rPr>
            </w:pPr>
            <w:r>
              <w:rPr>
                <w:sz w:val="16"/>
                <w:szCs w:val="16"/>
              </w:rPr>
              <w:t>Dependent on delegate honesty and voting structure</w:t>
            </w:r>
          </w:p>
        </w:tc>
        <w:tc>
          <w:tcPr>
            <w:tcW w:w="0" w:type="auto"/>
            <w:vAlign w:val="center"/>
            <w:hideMark/>
          </w:tcPr>
          <w:p w14:paraId="72D98B2E"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EBD47D1"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5E78EA2D" w14:textId="77777777" w:rsidR="00F06DBB" w:rsidRPr="00410710" w:rsidRDefault="00F06DBB" w:rsidP="00410710">
            <w:pPr>
              <w:spacing w:after="0" w:line="259" w:lineRule="auto"/>
              <w:ind w:firstLine="0"/>
              <w:jc w:val="left"/>
              <w:rPr>
                <w:sz w:val="16"/>
                <w:szCs w:val="16"/>
              </w:rPr>
            </w:pPr>
            <w:r>
              <w:rPr>
                <w:sz w:val="16"/>
                <w:szCs w:val="16"/>
              </w:rPr>
              <w:t>Moderate to strong, but vulnerable to collusion and governance capture</w:t>
            </w:r>
          </w:p>
        </w:tc>
      </w:tr>
      <w:tr w:rsidR="00F06DBB" w:rsidRPr="00410710" w14:paraId="6AE10295" w14:textId="77777777" w:rsidTr="00597D0B">
        <w:tc>
          <w:tcPr>
            <w:tcW w:w="0" w:type="auto"/>
            <w:vAlign w:val="center"/>
            <w:hideMark/>
          </w:tcPr>
          <w:p w14:paraId="63038322" w14:textId="77777777" w:rsidR="00F06DBB" w:rsidRPr="00410710" w:rsidRDefault="00F06DBB" w:rsidP="00B7557B">
            <w:pPr>
              <w:spacing w:after="0" w:line="259" w:lineRule="auto"/>
              <w:ind w:firstLine="0"/>
              <w:rPr>
                <w:sz w:val="16"/>
                <w:szCs w:val="16"/>
              </w:rPr>
            </w:pPr>
            <w:r>
              <w:rPr>
                <w:sz w:val="16"/>
                <w:szCs w:val="16"/>
              </w:rPr>
              <w:t>8</w:t>
            </w:r>
          </w:p>
        </w:tc>
        <w:tc>
          <w:tcPr>
            <w:tcW w:w="0" w:type="auto"/>
            <w:vAlign w:val="center"/>
            <w:hideMark/>
          </w:tcPr>
          <w:p w14:paraId="18CA8B5E" w14:textId="77777777" w:rsidR="00F06DBB" w:rsidRPr="00410710" w:rsidRDefault="00F06DBB" w:rsidP="00410710">
            <w:pPr>
              <w:spacing w:after="0" w:line="259" w:lineRule="auto"/>
              <w:ind w:firstLine="0"/>
              <w:jc w:val="left"/>
              <w:rPr>
                <w:sz w:val="16"/>
                <w:szCs w:val="16"/>
              </w:rPr>
            </w:pPr>
            <w:r>
              <w:rPr>
                <w:sz w:val="16"/>
                <w:szCs w:val="16"/>
              </w:rPr>
              <w:t>PoA</w:t>
            </w:r>
          </w:p>
        </w:tc>
        <w:tc>
          <w:tcPr>
            <w:tcW w:w="0" w:type="auto"/>
            <w:vAlign w:val="center"/>
            <w:hideMark/>
          </w:tcPr>
          <w:p w14:paraId="2D514AB9"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2AC702E" w14:textId="77777777" w:rsidR="00F06DBB" w:rsidRPr="00410710" w:rsidRDefault="00F06DBB" w:rsidP="00410710">
            <w:pPr>
              <w:spacing w:after="0" w:line="259" w:lineRule="auto"/>
              <w:ind w:firstLine="0"/>
              <w:jc w:val="left"/>
              <w:rPr>
                <w:sz w:val="16"/>
                <w:szCs w:val="16"/>
              </w:rPr>
            </w:pPr>
            <w:r>
              <w:rPr>
                <w:sz w:val="16"/>
                <w:szCs w:val="16"/>
              </w:rPr>
              <w:t>Dependent on authority honesty</w:t>
            </w:r>
          </w:p>
        </w:tc>
        <w:tc>
          <w:tcPr>
            <w:tcW w:w="0" w:type="auto"/>
            <w:vAlign w:val="center"/>
            <w:hideMark/>
          </w:tcPr>
          <w:p w14:paraId="4C584770"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71B96C66"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718087A7" w14:textId="77777777" w:rsidR="00F06DBB" w:rsidRPr="00410710" w:rsidRDefault="00F06DBB" w:rsidP="00410710">
            <w:pPr>
              <w:spacing w:after="0" w:line="259" w:lineRule="auto"/>
              <w:ind w:firstLine="0"/>
              <w:jc w:val="left"/>
              <w:rPr>
                <w:sz w:val="16"/>
                <w:szCs w:val="16"/>
              </w:rPr>
            </w:pPr>
            <w:r>
              <w:rPr>
                <w:sz w:val="16"/>
                <w:szCs w:val="16"/>
              </w:rPr>
              <w:t>Strong in controlled environments, but weaker in openness</w:t>
            </w:r>
          </w:p>
        </w:tc>
      </w:tr>
      <w:tr w:rsidR="00F06DBB" w:rsidRPr="00410710" w14:paraId="204F77FE" w14:textId="77777777" w:rsidTr="00597D0B">
        <w:tc>
          <w:tcPr>
            <w:tcW w:w="0" w:type="auto"/>
            <w:vAlign w:val="center"/>
            <w:hideMark/>
          </w:tcPr>
          <w:p w14:paraId="552D0424" w14:textId="77777777" w:rsidR="00F06DBB" w:rsidRPr="00410710" w:rsidRDefault="00F06DBB" w:rsidP="00B7557B">
            <w:pPr>
              <w:spacing w:after="0" w:line="259" w:lineRule="auto"/>
              <w:ind w:firstLine="0"/>
              <w:rPr>
                <w:sz w:val="16"/>
                <w:szCs w:val="16"/>
              </w:rPr>
            </w:pPr>
            <w:r>
              <w:rPr>
                <w:sz w:val="16"/>
                <w:szCs w:val="16"/>
              </w:rPr>
              <w:t>9</w:t>
            </w:r>
          </w:p>
        </w:tc>
        <w:tc>
          <w:tcPr>
            <w:tcW w:w="0" w:type="auto"/>
            <w:vAlign w:val="center"/>
            <w:hideMark/>
          </w:tcPr>
          <w:p w14:paraId="3B04B637" w14:textId="77777777" w:rsidR="00F06DBB" w:rsidRPr="00410710" w:rsidRDefault="00F06DBB" w:rsidP="00410710">
            <w:pPr>
              <w:spacing w:after="0" w:line="259" w:lineRule="auto"/>
              <w:ind w:firstLine="0"/>
              <w:jc w:val="left"/>
              <w:rPr>
                <w:sz w:val="16"/>
                <w:szCs w:val="16"/>
              </w:rPr>
            </w:pPr>
            <w:r>
              <w:rPr>
                <w:sz w:val="16"/>
                <w:szCs w:val="16"/>
              </w:rPr>
              <w:t>PoET</w:t>
            </w:r>
          </w:p>
        </w:tc>
        <w:tc>
          <w:tcPr>
            <w:tcW w:w="0" w:type="auto"/>
            <w:vAlign w:val="center"/>
            <w:hideMark/>
          </w:tcPr>
          <w:p w14:paraId="3ECF2D5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D0BB994" w14:textId="77777777" w:rsidR="00F06DBB" w:rsidRPr="00410710" w:rsidRDefault="00F06DBB" w:rsidP="00410710">
            <w:pPr>
              <w:spacing w:after="0" w:line="259" w:lineRule="auto"/>
              <w:ind w:firstLine="0"/>
              <w:jc w:val="left"/>
              <w:rPr>
                <w:sz w:val="16"/>
                <w:szCs w:val="16"/>
              </w:rPr>
            </w:pPr>
            <w:r>
              <w:rPr>
                <w:sz w:val="16"/>
                <w:szCs w:val="16"/>
              </w:rPr>
              <w:t>Dependent on trusted hardware and bounded trust</w:t>
            </w:r>
          </w:p>
        </w:tc>
        <w:tc>
          <w:tcPr>
            <w:tcW w:w="0" w:type="auto"/>
            <w:vAlign w:val="center"/>
            <w:hideMark/>
          </w:tcPr>
          <w:p w14:paraId="35DB1B1D"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31ABF1C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2C67AC73" w14:textId="77777777" w:rsidR="00F06DBB" w:rsidRPr="00410710" w:rsidRDefault="00F06DBB" w:rsidP="00410710">
            <w:pPr>
              <w:spacing w:after="0" w:line="259" w:lineRule="auto"/>
              <w:ind w:firstLine="0"/>
              <w:jc w:val="left"/>
              <w:rPr>
                <w:sz w:val="16"/>
                <w:szCs w:val="16"/>
              </w:rPr>
            </w:pPr>
            <w:r>
              <w:rPr>
                <w:sz w:val="16"/>
                <w:szCs w:val="16"/>
              </w:rPr>
              <w:t>Moderate to strong, subject to trusted-execution-environment assumptions</w:t>
            </w:r>
          </w:p>
        </w:tc>
      </w:tr>
      <w:tr w:rsidR="00F06DBB" w:rsidRPr="00410710" w14:paraId="18C5A9F0" w14:textId="77777777" w:rsidTr="00597D0B">
        <w:tc>
          <w:tcPr>
            <w:tcW w:w="0" w:type="auto"/>
            <w:vAlign w:val="center"/>
            <w:hideMark/>
          </w:tcPr>
          <w:p w14:paraId="23BB184D" w14:textId="77777777" w:rsidR="00F06DBB" w:rsidRPr="00410710" w:rsidRDefault="00F06DBB" w:rsidP="00B7557B">
            <w:pPr>
              <w:spacing w:after="0" w:line="259" w:lineRule="auto"/>
              <w:ind w:firstLine="0"/>
              <w:rPr>
                <w:sz w:val="16"/>
                <w:szCs w:val="16"/>
              </w:rPr>
            </w:pPr>
            <w:r>
              <w:rPr>
                <w:sz w:val="16"/>
                <w:szCs w:val="16"/>
              </w:rPr>
              <w:t>10</w:t>
            </w:r>
          </w:p>
        </w:tc>
        <w:tc>
          <w:tcPr>
            <w:tcW w:w="0" w:type="auto"/>
            <w:vAlign w:val="center"/>
            <w:hideMark/>
          </w:tcPr>
          <w:p w14:paraId="5BA01152" w14:textId="77777777" w:rsidR="00F06DBB" w:rsidRPr="00410710" w:rsidRDefault="00F06DBB" w:rsidP="00410710">
            <w:pPr>
              <w:spacing w:after="0" w:line="259" w:lineRule="auto"/>
              <w:ind w:firstLine="0"/>
              <w:jc w:val="left"/>
              <w:rPr>
                <w:sz w:val="16"/>
                <w:szCs w:val="16"/>
              </w:rPr>
            </w:pPr>
            <w:r>
              <w:rPr>
                <w:sz w:val="16"/>
                <w:szCs w:val="16"/>
              </w:rPr>
              <w:t>PoH</w:t>
            </w:r>
          </w:p>
        </w:tc>
        <w:tc>
          <w:tcPr>
            <w:tcW w:w="0" w:type="auto"/>
            <w:vAlign w:val="center"/>
            <w:hideMark/>
          </w:tcPr>
          <w:p w14:paraId="26C55E58"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7CC10A7D" w14:textId="77777777" w:rsidR="00F06DBB" w:rsidRPr="00410710" w:rsidRDefault="00F06DBB" w:rsidP="00410710">
            <w:pPr>
              <w:spacing w:after="0" w:line="259" w:lineRule="auto"/>
              <w:ind w:firstLine="0"/>
              <w:jc w:val="left"/>
              <w:rPr>
                <w:sz w:val="16"/>
                <w:szCs w:val="16"/>
              </w:rPr>
            </w:pPr>
            <w:r>
              <w:rPr>
                <w:sz w:val="16"/>
                <w:szCs w:val="16"/>
              </w:rPr>
              <w:t>Dependent on validator integrity and sequencing assumptions</w:t>
            </w:r>
          </w:p>
        </w:tc>
        <w:tc>
          <w:tcPr>
            <w:tcW w:w="0" w:type="auto"/>
            <w:vAlign w:val="center"/>
            <w:hideMark/>
          </w:tcPr>
          <w:p w14:paraId="14BC6A47"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B45EBD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6475DDAA" w14:textId="77777777" w:rsidR="00F06DBB" w:rsidRPr="00410710" w:rsidRDefault="00F06DBB" w:rsidP="00410710">
            <w:pPr>
              <w:spacing w:after="0" w:line="259" w:lineRule="auto"/>
              <w:ind w:firstLine="0"/>
              <w:jc w:val="left"/>
              <w:rPr>
                <w:sz w:val="16"/>
                <w:szCs w:val="16"/>
              </w:rPr>
            </w:pPr>
            <w:r>
              <w:rPr>
                <w:sz w:val="16"/>
                <w:szCs w:val="16"/>
              </w:rPr>
              <w:t>Strong in high-performance settings, but architecture-dependent</w:t>
            </w:r>
          </w:p>
        </w:tc>
      </w:tr>
      <w:tr w:rsidR="00F06DBB" w:rsidRPr="00410710" w14:paraId="6FA26390" w14:textId="77777777" w:rsidTr="00597D0B">
        <w:tc>
          <w:tcPr>
            <w:tcW w:w="0" w:type="auto"/>
            <w:vAlign w:val="center"/>
            <w:hideMark/>
          </w:tcPr>
          <w:p w14:paraId="7215143B" w14:textId="77777777" w:rsidR="00F06DBB" w:rsidRPr="00410710" w:rsidRDefault="00F06DBB" w:rsidP="00B7557B">
            <w:pPr>
              <w:spacing w:after="0" w:line="259" w:lineRule="auto"/>
              <w:ind w:firstLine="0"/>
              <w:rPr>
                <w:sz w:val="16"/>
                <w:szCs w:val="16"/>
              </w:rPr>
            </w:pPr>
            <w:r>
              <w:rPr>
                <w:sz w:val="16"/>
                <w:szCs w:val="16"/>
              </w:rPr>
              <w:t>11</w:t>
            </w:r>
          </w:p>
        </w:tc>
        <w:tc>
          <w:tcPr>
            <w:tcW w:w="0" w:type="auto"/>
            <w:vAlign w:val="center"/>
            <w:hideMark/>
          </w:tcPr>
          <w:p w14:paraId="2DB6168B" w14:textId="77777777" w:rsidR="00F06DBB" w:rsidRPr="00410710" w:rsidRDefault="00F06DBB" w:rsidP="00410710">
            <w:pPr>
              <w:spacing w:after="0" w:line="259" w:lineRule="auto"/>
              <w:ind w:firstLine="0"/>
              <w:jc w:val="left"/>
              <w:rPr>
                <w:sz w:val="16"/>
                <w:szCs w:val="16"/>
              </w:rPr>
            </w:pPr>
            <w:r>
              <w:rPr>
                <w:sz w:val="16"/>
                <w:szCs w:val="16"/>
              </w:rPr>
              <w:t>PoC</w:t>
            </w:r>
          </w:p>
        </w:tc>
        <w:tc>
          <w:tcPr>
            <w:tcW w:w="0" w:type="auto"/>
            <w:vAlign w:val="center"/>
            <w:hideMark/>
          </w:tcPr>
          <w:p w14:paraId="3D8B96C2" w14:textId="77777777" w:rsidR="00F06DBB" w:rsidRPr="00410710" w:rsidRDefault="00F06DBB" w:rsidP="00410710">
            <w:pPr>
              <w:spacing w:after="0" w:line="259" w:lineRule="auto"/>
              <w:ind w:firstLine="0"/>
              <w:jc w:val="left"/>
              <w:rPr>
                <w:sz w:val="16"/>
                <w:szCs w:val="16"/>
              </w:rPr>
            </w:pPr>
            <w:r>
              <w:rPr>
                <w:sz w:val="16"/>
                <w:szCs w:val="16"/>
              </w:rPr>
              <w:t>Permissioned / Application-specific</w:t>
            </w:r>
          </w:p>
        </w:tc>
        <w:tc>
          <w:tcPr>
            <w:tcW w:w="0" w:type="auto"/>
            <w:vAlign w:val="center"/>
            <w:hideMark/>
          </w:tcPr>
          <w:p w14:paraId="2F235629" w14:textId="77777777" w:rsidR="00F06DBB" w:rsidRPr="00410710" w:rsidRDefault="00F06DBB" w:rsidP="00410710">
            <w:pPr>
              <w:spacing w:after="0" w:line="259" w:lineRule="auto"/>
              <w:ind w:firstLine="0"/>
              <w:jc w:val="left"/>
              <w:rPr>
                <w:sz w:val="16"/>
                <w:szCs w:val="16"/>
              </w:rPr>
            </w:pPr>
            <w:r>
              <w:rPr>
                <w:sz w:val="16"/>
                <w:szCs w:val="16"/>
              </w:rPr>
              <w:t>Dependent on contribution assessment integrity</w:t>
            </w:r>
          </w:p>
        </w:tc>
        <w:tc>
          <w:tcPr>
            <w:tcW w:w="0" w:type="auto"/>
            <w:vAlign w:val="center"/>
            <w:hideMark/>
          </w:tcPr>
          <w:p w14:paraId="79AD39E2"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05928EE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628050A3" w14:textId="77777777" w:rsidR="00F06DBB" w:rsidRPr="00410710" w:rsidRDefault="00F06DBB" w:rsidP="00410710">
            <w:pPr>
              <w:spacing w:after="0" w:line="259" w:lineRule="auto"/>
              <w:ind w:firstLine="0"/>
              <w:jc w:val="left"/>
              <w:rPr>
                <w:sz w:val="16"/>
                <w:szCs w:val="16"/>
              </w:rPr>
            </w:pPr>
            <w:r>
              <w:rPr>
                <w:sz w:val="16"/>
                <w:szCs w:val="16"/>
              </w:rPr>
              <w:t>Moderate, with measurement and manipulation concerns</w:t>
            </w:r>
          </w:p>
        </w:tc>
      </w:tr>
      <w:tr w:rsidR="00F06DBB" w:rsidRPr="00410710" w14:paraId="7223FC9E" w14:textId="77777777" w:rsidTr="00597D0B">
        <w:tc>
          <w:tcPr>
            <w:tcW w:w="0" w:type="auto"/>
            <w:tcBorders>
              <w:bottom w:val="single" w:sz="4" w:space="0" w:color="auto"/>
            </w:tcBorders>
            <w:vAlign w:val="center"/>
            <w:hideMark/>
          </w:tcPr>
          <w:p w14:paraId="43D29029" w14:textId="77777777" w:rsidR="00F06DBB" w:rsidRPr="00410710" w:rsidRDefault="00F06DBB" w:rsidP="00B7557B">
            <w:pPr>
              <w:spacing w:after="0" w:line="259" w:lineRule="auto"/>
              <w:ind w:firstLine="0"/>
              <w:rPr>
                <w:sz w:val="16"/>
                <w:szCs w:val="16"/>
              </w:rPr>
            </w:pPr>
            <w:r>
              <w:rPr>
                <w:sz w:val="16"/>
                <w:szCs w:val="16"/>
              </w:rPr>
              <w:t>12</w:t>
            </w:r>
          </w:p>
        </w:tc>
        <w:tc>
          <w:tcPr>
            <w:tcW w:w="0" w:type="auto"/>
            <w:tcBorders>
              <w:bottom w:val="single" w:sz="4" w:space="0" w:color="auto"/>
            </w:tcBorders>
            <w:vAlign w:val="center"/>
            <w:hideMark/>
          </w:tcPr>
          <w:p w14:paraId="7FF150AE" w14:textId="77777777" w:rsidR="00F06DBB" w:rsidRPr="00410710" w:rsidRDefault="00F06DBB" w:rsidP="00410710">
            <w:pPr>
              <w:spacing w:after="0" w:line="259" w:lineRule="auto"/>
              <w:ind w:firstLine="0"/>
              <w:jc w:val="left"/>
              <w:rPr>
                <w:sz w:val="16"/>
                <w:szCs w:val="16"/>
              </w:rPr>
            </w:pPr>
            <w:r>
              <w:rPr>
                <w:sz w:val="16"/>
                <w:szCs w:val="16"/>
              </w:rPr>
              <w:t>PoR</w:t>
            </w:r>
          </w:p>
        </w:tc>
        <w:tc>
          <w:tcPr>
            <w:tcW w:w="0" w:type="auto"/>
            <w:tcBorders>
              <w:bottom w:val="single" w:sz="4" w:space="0" w:color="auto"/>
            </w:tcBorders>
            <w:vAlign w:val="center"/>
            <w:hideMark/>
          </w:tcPr>
          <w:p w14:paraId="67B1109B" w14:textId="77777777" w:rsidR="00F06DBB" w:rsidRPr="00410710" w:rsidRDefault="00F06DBB" w:rsidP="00410710">
            <w:pPr>
              <w:spacing w:after="0" w:line="259" w:lineRule="auto"/>
              <w:ind w:firstLine="0"/>
              <w:jc w:val="left"/>
              <w:rPr>
                <w:sz w:val="16"/>
                <w:szCs w:val="16"/>
              </w:rPr>
            </w:pPr>
            <w:r>
              <w:rPr>
                <w:sz w:val="16"/>
                <w:szCs w:val="16"/>
              </w:rPr>
              <w:t>Permissioned / Governance-controlled</w:t>
            </w:r>
          </w:p>
        </w:tc>
        <w:tc>
          <w:tcPr>
            <w:tcW w:w="0" w:type="auto"/>
            <w:tcBorders>
              <w:bottom w:val="single" w:sz="4" w:space="0" w:color="auto"/>
            </w:tcBorders>
            <w:vAlign w:val="center"/>
            <w:hideMark/>
          </w:tcPr>
          <w:p w14:paraId="0ED6EBA5" w14:textId="77777777" w:rsidR="00F06DBB" w:rsidRPr="00410710" w:rsidRDefault="00F06DBB" w:rsidP="00410710">
            <w:pPr>
              <w:spacing w:after="0" w:line="259" w:lineRule="auto"/>
              <w:ind w:firstLine="0"/>
              <w:jc w:val="left"/>
              <w:rPr>
                <w:sz w:val="16"/>
                <w:szCs w:val="16"/>
              </w:rPr>
            </w:pPr>
            <w:r>
              <w:rPr>
                <w:sz w:val="16"/>
                <w:szCs w:val="16"/>
              </w:rPr>
              <w:t>Dependent on reputation integrity and governance rules</w:t>
            </w:r>
          </w:p>
        </w:tc>
        <w:tc>
          <w:tcPr>
            <w:tcW w:w="0" w:type="auto"/>
            <w:tcBorders>
              <w:bottom w:val="single" w:sz="4" w:space="0" w:color="auto"/>
            </w:tcBorders>
            <w:vAlign w:val="center"/>
            <w:hideMark/>
          </w:tcPr>
          <w:p w14:paraId="661ACA8B"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tcBorders>
              <w:bottom w:val="single" w:sz="4" w:space="0" w:color="auto"/>
            </w:tcBorders>
            <w:vAlign w:val="center"/>
            <w:hideMark/>
          </w:tcPr>
          <w:p w14:paraId="2CD919C7" w14:textId="77777777" w:rsidR="00F06DBB" w:rsidRPr="00410710" w:rsidRDefault="00F06DBB" w:rsidP="00410710">
            <w:pPr>
              <w:spacing w:after="0" w:line="259" w:lineRule="auto"/>
              <w:ind w:firstLine="0"/>
              <w:jc w:val="left"/>
              <w:rPr>
                <w:sz w:val="16"/>
                <w:szCs w:val="16"/>
              </w:rPr>
            </w:pPr>
            <w:r>
              <w:rPr>
                <w:sz w:val="16"/>
                <w:szCs w:val="16"/>
              </w:rPr>
              <w:t>Good to Very Good</w:t>
            </w:r>
          </w:p>
        </w:tc>
        <w:tc>
          <w:tcPr>
            <w:tcW w:w="0" w:type="auto"/>
            <w:tcBorders>
              <w:bottom w:val="single" w:sz="4" w:space="0" w:color="auto"/>
            </w:tcBorders>
            <w:vAlign w:val="center"/>
            <w:hideMark/>
          </w:tcPr>
          <w:p w14:paraId="1FBEB49F" w14:textId="77777777" w:rsidR="00F06DBB" w:rsidRPr="00410710" w:rsidRDefault="00F06DBB" w:rsidP="00410710">
            <w:pPr>
              <w:spacing w:after="0" w:line="259" w:lineRule="auto"/>
              <w:ind w:firstLine="0"/>
              <w:jc w:val="left"/>
              <w:rPr>
                <w:sz w:val="16"/>
                <w:szCs w:val="16"/>
              </w:rPr>
            </w:pPr>
            <w:r>
              <w:rPr>
                <w:sz w:val="16"/>
                <w:szCs w:val="16"/>
              </w:rPr>
              <w:t>Moderate to strong, but sensitive to reputation manipulation</w:t>
            </w:r>
          </w:p>
        </w:tc>
      </w:tr>
    </w:tbl>
    <w:p w14:paraId="1C073F8E" w14:textId="77777777" w:rsidR="00F06DBB" w:rsidRPr="002131A1"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D1DEA93" w14:textId="77777777" w:rsidR="00F06DBB" w:rsidRPr="002131A1" w:rsidRDefault="00F06DBB" w:rsidP="00F06DBB">
      <w:pPr>
        <w:pStyle w:val="Heading3"/>
        <w:numPr>
          <w:ilvl w:val="2"/>
          <w:numId w:val="0"/>
        </w:numPr>
      </w:pPr>
      <w:bookmarkStart w:id="122" w:name="_Toc236210124"/>
      <w:r>
        <w:t>3.8.3. Answers to the Research Questions</w:t>
      </w:r>
      <w:bookmarkEnd w:id="122"/>
    </w:p>
    <w:p w14:paraId="5FBCE7E3" w14:textId="77777777" w:rsidR="005E0A7D" w:rsidRPr="002131A1" w:rsidRDefault="005E0A7D" w:rsidP="005E0A7D">
      <w:r>
        <w:t>According to the comparative analysis provided in this study, it is possible to respond to the research questions as follows:</w:t>
      </w:r>
    </w:p>
    <w:p w14:paraId="6D18CB2D"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B3763C6" w14:textId="77777777" w:rsidR="00B07566" w:rsidRPr="002131A1" w:rsidRDefault="00B07566" w:rsidP="00B07566">
      <w:r>
        <w:lastRenderedPageBreak/>
        <w:t>Response to RQ3.1</w:t>
      </w:r>
    </w:p>
    <w:p w14:paraId="46FB8875" w14:textId="77777777" w:rsidR="005E0A7D" w:rsidRPr="002131A1"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AAECF24"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5F4D5B5D" w14:textId="77777777" w:rsidR="00B07566" w:rsidRPr="002131A1" w:rsidRDefault="00B07566" w:rsidP="00B07566">
      <w:r>
        <w:t>Response to RQ3.2</w:t>
      </w:r>
    </w:p>
    <w:p w14:paraId="35B6DCF9" w14:textId="108333D2" w:rsidR="005E0A7D" w:rsidRPr="002131A1"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4347FC4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3BA6C028" w14:textId="77777777" w:rsidR="00B07566" w:rsidRPr="002131A1" w:rsidRDefault="00B07566" w:rsidP="00B07566">
      <w:r>
        <w:t>Response to RQ3.3</w:t>
      </w:r>
    </w:p>
    <w:p w14:paraId="0726A27D" w14:textId="682547AD" w:rsidR="005E0A7D" w:rsidRPr="002131A1"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w:t>
        <w:lastRenderedPageBreak/>
        <w:t xml:space="preserve">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703454B9" w14:textId="77777777" w:rsidR="001B31C3" w:rsidRPr="002131A1" w:rsidRDefault="001B31C3" w:rsidP="001B31C3">
      <w:pPr>
        <w:spacing w:after="160" w:line="276" w:lineRule="auto"/>
        <w:rPr>
          <w:rFonts w:eastAsia="Times New Roman"/>
          <w:szCs w:val="24"/>
        </w:rPr>
      </w:pPr>
      <w:r>
        <w:rPr>
          <w:rFonts w:eastAsia="Times New Roman"/>
          <w:szCs w:val="24"/>
        </w:rPr>
        <w:t>RQ4: What trade-offs emerge among functionality, security, and energy efficiency in the selection of a consensus mechanism for a given blockchain application? [75], [76]</w:t>
      </w:r>
    </w:p>
    <w:p w14:paraId="22A329B5" w14:textId="77777777" w:rsidR="00B07566" w:rsidRPr="002131A1" w:rsidRDefault="00B07566" w:rsidP="00B07566">
      <w:r>
        <w:t>Response to RQ3.4</w:t>
      </w:r>
    </w:p>
    <w:p w14:paraId="6883B8D4" w14:textId="00E5D55C" w:rsidR="005E0A7D" w:rsidRPr="002131A1"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0568013" w14:textId="77777777" w:rsidR="001B31C3"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317C1153" w14:textId="77777777" w:rsidR="00B07566" w:rsidRPr="002131A1" w:rsidRDefault="00B07566" w:rsidP="00B07566">
      <w:r>
        <w:t>Response to RQ3.5</w:t>
      </w:r>
    </w:p>
    <w:p w14:paraId="7FB16E5F" w14:textId="40F7D569" w:rsidR="005E0A7D" w:rsidRPr="002131A1"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54E42ED1" w14:textId="77777777" w:rsidR="00F06DBB" w:rsidRPr="002131A1" w:rsidRDefault="005E0A7D" w:rsidP="005E0A7D">
      <w:r>
        <w:lastRenderedPageBreak/>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50E4EEF4" w14:textId="77777777" w:rsidR="00F06DBB" w:rsidRPr="002131A1" w:rsidRDefault="00F06DBB" w:rsidP="00F06DBB">
      <w:pPr>
        <w:pStyle w:val="Heading2"/>
        <w:numPr>
          <w:ilvl w:val="1"/>
          <w:numId w:val="0"/>
        </w:numPr>
      </w:pPr>
      <w:bookmarkStart w:id="123" w:name="_Toc236210125"/>
      <w:r>
        <w:t>3.9. Conclusion</w:t>
      </w:r>
      <w:bookmarkEnd w:id="123"/>
    </w:p>
    <w:p w14:paraId="79AFD71C" w14:textId="31179142" w:rsidR="005E0A7D" w:rsidRPr="002131A1" w:rsidRDefault="005E0A7D" w:rsidP="005E0A7D">
      <w:r>
        <w:t xml:space="preserve">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69DC5085" w14:textId="7FA99093" w:rsidR="00F06DBB" w:rsidRPr="002131A1"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w:t>
        <w:lastRenderedPageBreak/>
        <w:t xml:space="preserve">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409E831" w14:textId="77777777" w:rsidR="00A34E5D" w:rsidRPr="002131A1" w:rsidRDefault="00A34E5D" w:rsidP="00A34E5D">
      <w:pPr>
        <w:pStyle w:val="BodyText"/>
        <w:spacing w:line="240" w:lineRule="auto"/>
        <w:ind w:firstLine="0"/>
        <w:sectPr w:rsidR="00A34E5D" w:rsidRPr="002131A1" w:rsidSect="00F9088B">
          <w:pgSz w:w="11906" w:h="16838" w:code="9"/>
          <w:pgMar w:top="1701" w:right="1701" w:bottom="1701" w:left="1984" w:header="709" w:footer="709" w:gutter="0"/>
          <w:pgNumType w:start="1"/>
          <w:cols w:space="708"/>
          <w:rtlGutter/>
          <w:docGrid w:linePitch="360"/>
        </w:sectPr>
      </w:pPr>
    </w:p>
    <w:p w14:paraId="4B1D6C87" w14:textId="77777777" w:rsidR="00181CA8" w:rsidRPr="002131A1" w:rsidRDefault="00181CA8" w:rsidP="00A72C84"/>
    <w:p w14:paraId="42D950E2" w14:textId="77777777" w:rsidR="003B0A42" w:rsidRPr="002131A1" w:rsidRDefault="003B0A42" w:rsidP="003B0A42"/>
    <w:p w14:paraId="2600BFC6" w14:textId="77777777" w:rsidR="003B0A42" w:rsidRPr="002131A1" w:rsidRDefault="003B0A42" w:rsidP="003B0A42"/>
    <w:p w14:paraId="05C9E853" w14:textId="77777777" w:rsidR="003B0A42" w:rsidRPr="002131A1" w:rsidRDefault="003B0A42" w:rsidP="003B0A42"/>
    <w:p w14:paraId="2DE26004" w14:textId="77777777" w:rsidR="003B0A42" w:rsidRPr="002131A1" w:rsidRDefault="003B0A42" w:rsidP="003B0A42"/>
    <w:p w14:paraId="608A4534" w14:textId="77777777" w:rsidR="003B0A42" w:rsidRPr="002131A1" w:rsidRDefault="003B0A42" w:rsidP="003B0A42"/>
    <w:p w14:paraId="338DCE3B" w14:textId="77777777" w:rsidR="003B0A42" w:rsidRPr="002131A1" w:rsidRDefault="003B0A42" w:rsidP="003B0A42"/>
    <w:p w14:paraId="622D8E50" w14:textId="77777777" w:rsidR="003B0A42" w:rsidRPr="002131A1" w:rsidRDefault="003B0A42" w:rsidP="003B0A42"/>
    <w:p w14:paraId="08B98DF3" w14:textId="77777777" w:rsidR="003B0A42" w:rsidRPr="002131A1" w:rsidRDefault="003B0A42" w:rsidP="003B0A42">
      <w:pPr>
        <w:pStyle w:val="ChapterPaper"/>
        <w:rPr>
          <w:rFonts w:eastAsiaTheme="majorEastAsia"/>
        </w:rPr>
      </w:pPr>
      <w:r>
        <w:t>Chapter 4</w:t>
        <w:br/>
        <w:t>System Model and Problem Formulation</w:t>
      </w:r>
    </w:p>
    <w:p w14:paraId="5187528E" w14:textId="77777777" w:rsidR="00B36003" w:rsidRPr="002131A1" w:rsidRDefault="00B36003" w:rsidP="00B36003"/>
    <w:p w14:paraId="4F770307" w14:textId="77777777" w:rsidR="003B0A42" w:rsidRPr="002131A1" w:rsidRDefault="003B0A42">
      <w:pPr>
        <w:spacing w:after="160" w:line="259" w:lineRule="auto"/>
        <w:jc w:val="left"/>
      </w:pPr>
      <w:r>
        <w:br w:type="page"/>
      </w:r>
    </w:p>
    <w:p w14:paraId="23BBFD89" w14:textId="77777777" w:rsidR="003B0A42" w:rsidRPr="002131A1" w:rsidRDefault="003B0A42" w:rsidP="003B0A42">
      <w:pPr>
        <w:pStyle w:val="Heading1"/>
      </w:pPr>
      <w:bookmarkStart w:id="124" w:name="_Toc236210126"/>
      <w:r>
        <w:lastRenderedPageBreak/>
        <w:t>Chapter 4</w:t>
        <w:br/>
        <w:t xml:space="preserve"> System Model and Problem Formulation</w:t>
      </w:r>
      <w:bookmarkEnd w:id="124"/>
    </w:p>
    <w:p w14:paraId="7DFA2A0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5" w:name="_Toc226916332"/>
      <w:bookmarkStart w:id="126" w:name="_Toc232783105"/>
      <w:bookmarkStart w:id="127" w:name="_Toc232869392"/>
      <w:bookmarkStart w:id="128" w:name="_Toc232870770"/>
      <w:bookmarkStart w:id="129" w:name="_Toc232870896"/>
      <w:bookmarkStart w:id="130" w:name="_Toc232871022"/>
      <w:bookmarkStart w:id="131" w:name="_Toc232871148"/>
      <w:bookmarkStart w:id="132" w:name="_Toc233288999"/>
      <w:bookmarkStart w:id="133" w:name="_Toc233289157"/>
      <w:bookmarkStart w:id="134" w:name="_Toc235021257"/>
      <w:bookmarkStart w:id="135" w:name="_Toc235198940"/>
      <w:bookmarkStart w:id="136" w:name="_Toc235199110"/>
      <w:bookmarkStart w:id="137" w:name="_Toc235199857"/>
      <w:bookmarkStart w:id="138" w:name="_Toc235200025"/>
      <w:bookmarkStart w:id="139" w:name="_Toc235213070"/>
      <w:bookmarkStart w:id="140" w:name="_Toc235270638"/>
      <w:bookmarkStart w:id="141" w:name="_Toc236164916"/>
      <w:bookmarkStart w:id="142" w:name="_Toc236165099"/>
      <w:bookmarkStart w:id="143" w:name="_Toc236165278"/>
      <w:bookmarkStart w:id="144" w:name="_Toc236165457"/>
      <w:bookmarkStart w:id="145" w:name="_Toc236165636"/>
      <w:bookmarkStart w:id="146" w:name="_Toc236206676"/>
      <w:bookmarkStart w:id="147" w:name="_Toc236207688"/>
      <w:bookmarkStart w:id="148" w:name="_Toc236210127"/>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12AAC9B" w14:textId="77777777" w:rsidR="003426BC" w:rsidRPr="002131A1" w:rsidRDefault="003426BC" w:rsidP="00C03A18">
      <w:pPr>
        <w:pStyle w:val="Heading2"/>
        <w:numPr>
          <w:ilvl w:val="1"/>
          <w:numId w:val="0"/>
        </w:numPr>
      </w:pPr>
      <w:bookmarkStart w:id="149" w:name="_Toc236210128"/>
      <w:r>
        <w:t>4.1. Overview of the Proposed Setting</w:t>
      </w:r>
      <w:bookmarkEnd w:id="149"/>
    </w:p>
    <w:p w14:paraId="5D2C5EFE" w14:textId="5DB3A7BA" w:rsidR="00D17A48" w:rsidRPr="002131A1" w:rsidRDefault="00D17A48" w:rsidP="00D17A48">
      <w:pPr>
        <w:rPr>
          <w:rFonts w:eastAsiaTheme="majorEastAsia"/>
        </w:rPr>
      </w:pPr>
      <w:r>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an unspecified hash-output or search domain [1], [140].</w:t>
      </w:r>
    </w:p>
    <w:p w14:paraId="0A452852" w14:textId="3153E7E7" w:rsidR="00D17A48" w:rsidRPr="002131A1" w:rsidRDefault="00D17A48" w:rsidP="00D17A48">
      <w:pPr>
        <w:rPr>
          <w:rFonts w:eastAsiaTheme="majorEastAsia"/>
        </w:rPr>
      </w:pPr>
      <w:r>
        <w:rPr>
          <w:rFonts w:eastAsiaTheme="majorEastAsia"/>
        </w:rPr>
        <w:t xml:space="preserve">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1A287BE7" w14:textId="1B2BA9A6" w:rsidR="003426BC" w:rsidRPr="002131A1"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E26038B" w14:textId="77777777" w:rsidR="003426BC" w:rsidRPr="002131A1" w:rsidRDefault="003426BC" w:rsidP="00C03A18">
      <w:pPr>
        <w:pStyle w:val="Heading2"/>
        <w:numPr>
          <w:ilvl w:val="1"/>
          <w:numId w:val="0"/>
        </w:numPr>
      </w:pPr>
      <w:bookmarkStart w:id="150" w:name="_Toc236210129"/>
      <w:r>
        <w:lastRenderedPageBreak/>
        <w:t>4.2. Network Model</w:t>
      </w:r>
      <w:bookmarkEnd w:id="150"/>
    </w:p>
    <w:p w14:paraId="3362AEEF" w14:textId="77777777" w:rsidR="00D17A48" w:rsidRPr="002131A1" w:rsidRDefault="00D17A48" w:rsidP="00D17A48">
      <w:pPr>
        <w:rPr>
          <w:rFonts w:eastAsiaTheme="majorEastAsia"/>
        </w:rPr>
      </w:pP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Pr>
          <w:rFonts w:eastAsiaTheme="majorEastAsia"/>
        </w:rPr>
        <w:t xml:space="preserve"> is the set of miners participating in the blockchain network, where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e>
        </m:d>
      </m:oMath>
      <w:r>
        <w:rPr>
          <w:rFonts w:eastAsiaTheme="majorEastAsia"/>
        </w:rPr>
        <w:t xml:space="preserve">, that is the number of miners. In this case,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contributes a fraction of hashing power of the network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such that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1</m:t>
        </m:r>
      </m:oMath>
      <w:r>
        <w:rPr>
          <w:rFonts w:eastAsiaTheme="majorEastAsia"/>
        </w:rPr>
        <w:t xml:space="preserve"> in the baseline PoW system. Practically,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reflects the computational capability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and is determined by the mining hardware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(ASICs, GPUs, or special accelerators) and energy cost assigned to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The power consumption of the network can be denoted by P (in W), and the process of generating a block is modeled as a Poisson process with the arrival rate of </w:t>
      </w:r>
      <m:oMath>
        <m:r>
          <w:rPr>
            <w:rFonts w:ascii="Cambria Math" w:hAnsi="Cambria Math"/>
          </w:rPr>
          <m:t>λ</m:t>
        </m:r>
      </m:oMath>
      <w:r>
        <w:rPr>
          <w:rFonts w:eastAsiaTheme="majorEastAsia"/>
        </w:rPr>
        <w:t xml:space="preserve"> blocks in a second, where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Pr>
          <w:rFonts w:eastAsiaTheme="majorEastAsia"/>
        </w:rPr>
        <w:t xml:space="preserve"> is the expected delay time between blocks as in standard Bitcoin analysis.</w:t>
      </w:r>
    </w:p>
    <w:p w14:paraId="6BDDCC95" w14:textId="360007B0" w:rsidR="00D17A48" w:rsidRPr="002131A1"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w:rPr>
            <w:rFonts w:ascii="Cambria Math" w:hAnsi="Cambria Math"/>
          </w:rPr>
          <m:t>Δ</m:t>
        </m:r>
      </m:oMath>
      <w:r>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r>
                  <m:rPr>
                    <m:sty m:val="p"/>
                  </m:rPr>
                  <w:rPr>
                    <w:rFonts w:ascii="Cambria Math" w:hAnsi="Cambria Math"/>
                  </w:rPr>
                  <m:t>header</m:t>
                </m:r>
              </m:e>
            </m:d>
          </m:e>
        </m:d>
        <m:r>
          <m:rPr>
            <m:sty m:val="p"/>
          </m:rPr>
          <w:rPr>
            <w:rFonts w:ascii="Cambria Math" w:hAnsi="Cambria Math"/>
          </w:rPr>
          <m:t xml:space="preserve"> ≤ </m:t>
        </m:r>
        <m:r>
          <w:rPr>
            <w:rFonts w:ascii="Cambria Math" w:hAnsi="Cambria Math"/>
          </w:rPr>
          <m:t>T</m:t>
        </m:r>
      </m:oMath>
      <w:r>
        <w:rPr>
          <w:rFonts w:eastAsiaTheme="majorEastAsia"/>
        </w:rPr>
        <w:t>, where T is the target threshold. The corresponding block is valid only if it also satisfies all non-PoW consensus rules [1], [19].</w:t>
      </w:r>
    </w:p>
    <w:p w14:paraId="36FE4E17" w14:textId="6E41E146" w:rsidR="00D17A48" w:rsidRPr="002131A1" w:rsidRDefault="00D17A48" w:rsidP="00D17A48">
      <w:pPr>
        <w:rPr>
          <w:rFonts w:eastAsiaTheme="majorEastAsia"/>
        </w:rPr>
      </w:pPr>
      <w:r>
        <w:rPr>
          <w:rFonts w:eastAsiaTheme="majorEastAsia"/>
        </w:rPr>
        <w:t xml:space="preserve">In the controlled common-template PoW baseline used in this thesis,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evaluates candidate headers obtained by instantiating the same nonce-free header </w:t>
        <w:lastRenderedPageBreak/>
        <w:t xml:space="preserve">template with nonce values from the permitted nonce domain N.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eastAsiaTheme="majorEastAsia"/>
        </w:rPr>
        <w:t xml:space="preserve"> denote the number of block-header hash evaluations performed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in a round, and let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0, 1</m:t>
                </m:r>
              </m:e>
            </m:d>
          </m:e>
          <m:sup>
            <m:r>
              <m:rPr>
                <m:sty m:val="p"/>
              </m:rPr>
              <w:rPr>
                <w:rFonts w:ascii="Cambria Math" w:hAnsi="Cambria Math"/>
              </w:rPr>
              <m:t>256</m:t>
            </m:r>
          </m:sup>
        </m:sSup>
      </m:oMath>
      <w:r>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sSubPr>
            <m:ctrlPr>
              <w:rPr>
                <w:rFonts w:ascii="Cambria Math" w:hAnsi="Cambria Math"/>
              </w:rPr>
            </m:ctrlPr>
          </m:sSubPr>
          <m:e>
            <m:r>
              <w:rPr>
                <w:rFonts w:ascii="Cambria Math" w:hAnsi="Cambria Math"/>
              </w:rPr>
              <m:t>Q</m:t>
            </m:r>
          </m:e>
          <m:sub>
            <m:r>
              <m:rPr>
                <m:sty m:val="p"/>
              </m:rPr>
              <w:rPr>
                <w:rFonts w:ascii="Cambria Math" w:hAnsi="Cambria Math"/>
              </w:rPr>
              <m:t>total_PoCol</m:t>
            </m:r>
          </m:sub>
        </m:sSub>
      </m:oMath>
      <w:r>
        <w:rPr>
          <w:rFonts w:eastAsiaTheme="majorEastAsia"/>
        </w:rPr>
        <w:t xml:space="preserve"> denotes the number of candidate-header hash evaluations performed by PoCol miners during the round.</w:t>
      </w:r>
    </w:p>
    <w:p w14:paraId="550699CD" w14:textId="77777777" w:rsidR="003426BC" w:rsidRPr="002131A1" w:rsidRDefault="00D17A48" w:rsidP="00D17A48">
      <w:pPr>
        <w:rPr>
          <w:rFonts w:eastAsiaTheme="majorEastAsia"/>
        </w:rPr>
      </w:pPr>
      <w:r>
        <w:t>Time is represented in discrete rounds or epochs. During each round, miners evaluate candidate headers generated from their assigned nonce ranges. When a miner obtains a header hash satisfying the target, it broadcasts the corresponding block, and nodes apply the protocol's cumulative-work chain-selection rule [1]. After a block is accepted, the block subsidy and transaction fees are distributed according to the protocol-defined reward function described later in the thesis [15], [22].</w:t>
      </w:r>
    </w:p>
    <w:p w14:paraId="79473851" w14:textId="77777777" w:rsidR="003426BC" w:rsidRPr="002131A1" w:rsidRDefault="003426BC" w:rsidP="00C03A18">
      <w:pPr>
        <w:pStyle w:val="Heading2"/>
        <w:numPr>
          <w:ilvl w:val="1"/>
          <w:numId w:val="0"/>
        </w:numPr>
      </w:pPr>
      <w:bookmarkStart w:id="151" w:name="_Toc236210130"/>
      <w:r>
        <w:t>4.3. Adversary and Threat Model</w:t>
      </w:r>
      <w:bookmarkEnd w:id="151"/>
    </w:p>
    <w:p w14:paraId="3C487C61" w14:textId="77777777" w:rsidR="00DE2E50" w:rsidRPr="002131A1"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3D85FF1" w14:textId="0179FCF7" w:rsidR="00DE2E50" w:rsidRPr="002131A1" w:rsidRDefault="00DE2E50" w:rsidP="00DE2E50">
      <w:pPr>
        <w:rPr>
          <w:rFonts w:eastAsiaTheme="majorEastAsia"/>
        </w:rPr>
      </w:pPr>
      <w:r>
        <w:rPr>
          <w:rFonts w:eastAsiaTheme="majorEastAsia"/>
        </w:rPr>
        <w:t xml:space="preserve">We assume the adversary can corrupt up to a fraction </w:t>
      </w:r>
      <m:oMath>
        <m:r>
          <w:rPr>
            <w:rFonts w:ascii="Cambria Math" w:hAnsi="Cambria Math"/>
          </w:rPr>
          <m:t>β</m:t>
        </m:r>
      </m:oMath>
      <w:r>
        <w:rPr>
          <w:rFonts w:eastAsiaTheme="majorEastAsia"/>
        </w:rPr>
        <w:t xml:space="preserve"> of the total hashing power of the network, i.e., the total amount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which applies to corrupted miners is at most </w:t>
      </w:r>
      <m:oMath>
        <m:r>
          <w:rPr>
            <w:rFonts w:ascii="Cambria Math" w:hAnsi="Cambria Math"/>
          </w:rPr>
          <m:t>β</m:t>
        </m:r>
      </m:oMath>
      <w:r>
        <w:rPr>
          <w:rFonts w:eastAsiaTheme="majorEastAsia"/>
        </w:rPr>
        <w:t xml:space="preserve"> (where </w:t>
      </w:r>
      <m:oMath>
        <m:r>
          <w:rPr>
            <w:rFonts w:ascii="Cambria Math" w:hAnsi="Cambria Math"/>
          </w:rPr>
          <m:t>β</m:t>
        </m:r>
        <m:r>
          <m:rPr>
            <m:sty m:val="p"/>
          </m:rPr>
          <w:rPr>
            <w:rFonts w:ascii="Cambria Math" w:hAnsi="Cambria Math"/>
          </w:rPr>
          <m:t xml:space="preserve"> &lt; 0</m:t>
        </m:r>
      </m:oMath>
      <w:r>
        <w:rPr>
          <w:rFonts w:eastAsiaTheme="majorEastAsia"/>
        </w:rPr>
        <w:t xml:space="preserve">.5 in the case of Nakamoto-style security) [1], [49], however, it will be less than 1/3 when reasoning about BFT [7], [8]. In the analysis and evaluation, we can conclude that the adversary can coordinate corrupted miners to execute certain attacks:</w:t>
      </w:r>
    </w:p>
    <w:p w14:paraId="5EE57E0F" w14:textId="77777777" w:rsidR="00DE2E50" w:rsidRPr="002131A1" w:rsidRDefault="00DE2E50" w:rsidP="00DE2E50">
      <w:pPr>
        <w:rPr>
          <w:rFonts w:eastAsiaTheme="majorEastAsia"/>
        </w:rPr>
      </w:pPr>
      <w:r>
        <w:rPr>
          <w:rFonts w:eastAsiaTheme="majorEastAsia"/>
        </w:rPr>
        <w:lastRenderedPageBreak/>
        <w:t>•Double spending. This involves broadcasting a transaction, getting it into a block, and attempting to revert the block by creating a longer private chain which excludes the transaction (applicable to classic PoW) [1], [49].</w:t>
      </w:r>
    </w:p>
    <w:p w14:paraId="2521F9AA" w14:textId="77777777" w:rsidR="00DE2E50" w:rsidRPr="002131A1" w:rsidRDefault="00DE2E50" w:rsidP="00DE2E50">
      <w:pPr>
        <w:rPr>
          <w:rFonts w:eastAsiaTheme="majorEastAsia"/>
        </w:rPr>
      </w:pPr>
      <w:r>
        <w:t>•Selfish mining or block withholding mining. This involves withholding found blocks to create forks which change rewards or reduce the effective contribution of the honest miners [140], [22].</w:t>
      </w:r>
    </w:p>
    <w:p w14:paraId="2373BE09" w14:textId="77777777" w:rsidR="00DE2E50" w:rsidRPr="002131A1" w:rsidRDefault="00DE2E50" w:rsidP="00DE2E50">
      <w:pPr>
        <w:rPr>
          <w:rFonts w:eastAsiaTheme="majorEastAsia"/>
        </w:rPr>
      </w:pPr>
      <w:r>
        <w:rPr>
          <w:rFonts w:eastAsiaTheme="majorEastAsia"/>
        </w:rPr>
        <w:t>•</w:t>
        <w:tab/>
        <w:t xml:space="preserve">Non-collaborative behavior in PoCol, </w:t>
      </w:r>
      <w:r>
        <w:t>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2A4E197E" w14:textId="77777777" w:rsidR="00DE2E50" w:rsidRPr="002131A1" w:rsidRDefault="00DE2E50" w:rsidP="00DE2E50">
      <w:pPr>
        <w:rPr>
          <w:rFonts w:eastAsiaTheme="majorEastAsia"/>
        </w:rPr>
      </w:pPr>
      <w:r>
        <w:rPr>
          <w:rFonts w:eastAsiaTheme="majorEastAsia"/>
        </w:rPr>
        <w:t>•Eclipse attacks or network partition attacks, which involve isolating groups of honest miners from the rest of the network to achieve their aims [49], [19].</w:t>
      </w:r>
    </w:p>
    <w:p w14:paraId="1134AF6C" w14:textId="77777777" w:rsidR="00DE2E50" w:rsidRPr="002131A1" w:rsidRDefault="00DE2E50" w:rsidP="00DE2E50">
      <w:pPr>
        <w:rPr>
          <w:rFonts w:eastAsiaTheme="majorEastAsia"/>
        </w:rPr>
      </w:pPr>
      <w:r>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w:rPr>
            <w:rFonts w:ascii="Cambria Math" w:hAnsi="Cambria Math"/>
          </w:rPr>
          <m:t>Δ</m:t>
        </m:r>
      </m:oMath>
      <w:r>
        <w:rPr>
          <w:rFonts w:eastAsiaTheme="majorEastAsia"/>
        </w:rPr>
        <w:t>, thus ensuring liveness under the honest-majority assumption [7], [8].</w:t>
      </w:r>
    </w:p>
    <w:p w14:paraId="2D3A8200" w14:textId="77777777" w:rsidR="003426BC" w:rsidRPr="002131A1"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389A0395" w14:textId="77777777" w:rsidR="003426BC" w:rsidRPr="002131A1" w:rsidRDefault="003426BC" w:rsidP="00C03A18">
      <w:pPr>
        <w:pStyle w:val="Heading2"/>
        <w:numPr>
          <w:ilvl w:val="1"/>
          <w:numId w:val="0"/>
        </w:numPr>
      </w:pPr>
      <w:bookmarkStart w:id="152" w:name="_Toc236210131"/>
      <w:r>
        <w:t>4.4. Performance and Energy Metrics</w:t>
      </w:r>
      <w:bookmarkEnd w:id="152"/>
    </w:p>
    <w:p w14:paraId="07882CD8" w14:textId="77777777" w:rsidR="003426BC" w:rsidRPr="002131A1"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w:t>
        <w:lastRenderedPageBreak/>
        <w:t>analytical studies of energy consumption in blockchains and their performance [20], [10].</w:t>
      </w:r>
    </w:p>
    <w:p w14:paraId="0E2D1969" w14:textId="77777777" w:rsidR="003426BC" w:rsidRPr="002131A1" w:rsidRDefault="003426BC" w:rsidP="00C03A18">
      <w:pPr>
        <w:pStyle w:val="Heading3"/>
        <w:numPr>
          <w:ilvl w:val="2"/>
          <w:numId w:val="0"/>
        </w:numPr>
      </w:pPr>
      <w:bookmarkStart w:id="153" w:name="_Toc236210132"/>
      <w:r>
        <w:t>4.4.1. Throughput, latency, and finality</w:t>
      </w:r>
      <w:bookmarkEnd w:id="153"/>
    </w:p>
    <w:p w14:paraId="73349ACC" w14:textId="77777777" w:rsidR="003B0A42" w:rsidRPr="002131A1"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w:t>
      </w:r>
      <w:r>
        <w:rPr>
          <w:rFonts w:eastAsiaTheme="majorEastAsia"/>
          <w:vertAlign w:val="subscript"/>
        </w:rPr>
        <w:t>tx</w:t>
      </w:r>
      <w:r>
        <w:rPr>
          <w:rFonts w:eastAsiaTheme="majorEastAsia"/>
        </w:rPr>
        <w:t xml:space="preserve"> (t</w:t>
      </w:r>
      <w:r>
        <w:rPr>
          <w:rFonts w:eastAsiaTheme="majorEastAsia"/>
          <w:vertAlign w:val="subscript"/>
        </w:rPr>
        <w:t>1</w:t>
      </w:r>
      <w:r>
        <w:rPr>
          <w:rFonts w:eastAsiaTheme="majorEastAsia"/>
        </w:rPr>
        <w:t>, t</w:t>
      </w:r>
      <w:r>
        <w:rPr>
          <w:rFonts w:eastAsiaTheme="majorEastAsia"/>
          <w:vertAlign w:val="subscript"/>
        </w:rPr>
        <w:t>2</w:t>
      </w:r>
      <w:r>
        <w:rPr>
          <w:rFonts w:eastAsiaTheme="majorEastAsia"/>
        </w:rPr>
        <w:t>) as the total number of transactions that have been included in the canonical chain in the time interval of t1 and t</w:t>
      </w:r>
      <w:r>
        <w:rPr>
          <w:rFonts w:eastAsiaTheme="majorEastAsia"/>
          <w:vertAlign w:val="subscript"/>
        </w:rPr>
        <w:t>2</w:t>
      </w:r>
      <w:r>
        <w:rPr>
          <w:rFonts w:eastAsiaTheme="majorEastAsia"/>
        </w:rPr>
        <w:t>, the average throughput in this time interval can be calculated as</w:t>
      </w:r>
    </w:p>
    <w:p w14:paraId="44237327" w14:textId="77777777" w:rsidR="003B0A42" w:rsidRPr="002131A1" w:rsidRDefault="003B0A42" w:rsidP="003B0A42">
      <w:pPr>
        <w:jc w:val="cent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oMath>
      </m:oMathPara>
    </w:p>
    <w:p w14:paraId="1F058081" w14:textId="218DE9F2" w:rsidR="00DE2E50" w:rsidRPr="002131A1" w:rsidRDefault="00DE2E50" w:rsidP="00DE2E50">
      <w:r>
        <w:t xml:space="preserve">The steady-state throughput for a blockchain whose blocks are composed of on average Btx transactions is, thus, </w:t>
      </w:r>
      <m:oMath>
        <m:r>
          <w:rPr>
            <w:rFonts w:ascii="Cambria Math" w:hAnsi="Cambria Math"/>
          </w:rPr>
          <m:t>θ</m:t>
        </m:r>
        <m:r>
          <m:rPr>
            <m:sty m:val="p"/>
          </m:rPr>
          <w:rPr>
            <w:rFonts w:ascii="Cambria Math" w:hAnsi="Cambria Math"/>
          </w:rPr>
          <m:t xml:space="preserve"> ≈ </m:t>
        </m:r>
        <m:r>
          <w:rPr>
            <w:rFonts w:ascii="Cambria Math" w:hAnsi="Cambria Math"/>
          </w:rPr>
          <m:t>λ</m:t>
        </m:r>
      </m:oMath>
      <w:r>
        <w:t xml:space="preserve">Btx, with the assumption that the network is not congested and blocks are filled almost completely [1], [11],[57]. </w:t>
      </w:r>
    </w:p>
    <w:p w14:paraId="311F8678" w14:textId="77777777" w:rsidR="00DE2E50" w:rsidRPr="002131A1"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w:rPr>
            <w:rFonts w:ascii="Cambria Math" w:hAnsi="Cambria Math"/>
          </w:rPr>
          <m:t>L</m:t>
        </m:r>
        <m:r>
          <m:rPr>
            <m:sty m:val="p"/>
          </m:rPr>
          <w:rPr>
            <w:rFonts w:ascii="Cambria Math" w:hAnsi="Cambria Math"/>
          </w:rPr>
          <m:t xml:space="preserve"> = </m:t>
        </m:r>
        <m:r>
          <w:rPr>
            <w:rFonts w:ascii="Cambria Math" w:hAnsi="Cambria Math"/>
          </w:rPr>
          <m:t>t</m:t>
        </m:r>
      </m:oMath>
      <w:r>
        <w:t xml:space="preserve"> confirm - t broadcast, which is a function of the block interval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and network delays </w:t>
      </w:r>
      <m:oMath>
        <m:r>
          <w:rPr>
            <w:rFonts w:ascii="Cambria Math" w:hAnsi="Cambria Math"/>
          </w:rPr>
          <m:t>Δ</m:t>
        </m:r>
      </m:oMath>
      <w:r>
        <w:t xml:space="preserve"> as well as the number of confirmations k to be reached in order to be effective against attacks conducted by adversaries with a hashing power of </w:t>
      </w:r>
      <m:oMath>
        <m:r>
          <w:rPr>
            <w:rFonts w:ascii="Cambria Math" w:hAnsi="Cambria Math"/>
          </w:rPr>
          <m:t>β</m:t>
        </m:r>
      </m:oMath>
      <w:r>
        <w:t xml:space="preserve">. </w:t>
      </w:r>
    </w:p>
    <w:p w14:paraId="21766683" w14:textId="50888093" w:rsidR="003B0A42" w:rsidRPr="002131A1" w:rsidRDefault="00DE2E50" w:rsidP="00DE2E50">
      <w:r>
        <w:t xml:space="preserve">Finality refers to the moment when the transaction is practically irreversible, meaning that the likelihood of its rollback by an adversary with a hash power of N less than </w:t>
      </w:r>
      <m:oMath>
        <m:r>
          <w:rPr>
            <w:rFonts w:ascii="Cambria Math" w:hAnsi="Cambria Math"/>
          </w:rPr>
          <m:t>β</m:t>
        </m:r>
      </m:oMath>
      <w:r>
        <w:t xml:space="preserve"> lowers below a threshold </w:t>
      </w:r>
      <m:oMath>
        <m:r>
          <w:rPr>
            <w:rFonts w:ascii="Cambria Math" w:hAnsi="Cambria Math"/>
          </w:rPr>
          <m:t>ε</m:t>
        </m:r>
      </m:oMath>
      <w:r>
        <w:t xml:space="preserve"> (e.g., 10-6).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w:rPr>
            <w:rFonts w:ascii="Cambria Math" w:hAnsi="Cambria Math"/>
          </w:rPr>
          <m:t>β</m:t>
        </m:r>
      </m:oMath>
      <w:r>
        <w:t xml:space="preserve"> 0.5 [1]. In deterministic-finality systems that include PBFT-style consensus, this moment is achieved when a block becomes accepted by </w:t>
        <w:lastRenderedPageBreak/>
        <w:t xml:space="preserve">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56477CEA" w14:textId="1629355B" w:rsidR="003B0A42" w:rsidRPr="002131A1" w:rsidRDefault="003B0A42" w:rsidP="00C03A18">
      <w:pPr>
        <w:pStyle w:val="Heading3"/>
        <w:numPr>
          <w:ilvl w:val="2"/>
          <w:numId w:val="0"/>
        </w:numPr>
      </w:pPr>
      <w:bookmarkStart w:id="154" w:name="_Toc236210133"/>
      <w:r>
        <w:t xml:space="preserve">4.4.2. Energy Metrics and Trade-offs</w:t>
      </w:r>
      <w:bookmarkEnd w:id="154"/>
    </w:p>
    <w:p w14:paraId="2FD288E3" w14:textId="1FB97912" w:rsidR="003B0A42" w:rsidRPr="002131A1" w:rsidRDefault="003B0A42" w:rsidP="000C7DD5">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w:rPr>
            <w:rFonts w:ascii="Cambria Math" w:hAnsi="Cambria Math"/>
          </w:rPr>
          <m:t>λ</m:t>
        </m:r>
      </m:oMath>
      <w:r>
        <w:t xml:space="preserve">, the </w:t>
      </w:r>
      <w:r>
        <w:rPr>
          <w:b/>
          <w:bCs/>
        </w:rPr>
        <w:t xml:space="preserve">expected energy consumed </w:t>
      </w:r>
      <w:r>
        <w:t xml:space="preserve">per block is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597"/>
        <w:gridCol w:w="676"/>
      </w:tblGrid>
      <w:tr w:rsidR="003B0A42" w:rsidRPr="002131A1" w14:paraId="5EFD9745" w14:textId="77777777" w:rsidTr="00047EC6">
        <w:trPr>
          <w:jc w:val="center"/>
        </w:trPr>
        <w:tc>
          <w:tcPr>
            <w:tcW w:w="7549" w:type="dxa"/>
          </w:tcPr>
          <w:p w14:paraId="3ADA44E2"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den>
                </m:f>
              </m:oMath>
            </m:oMathPara>
          </w:p>
        </w:tc>
        <w:tc>
          <w:tcPr>
            <w:tcW w:w="634" w:type="dxa"/>
          </w:tcPr>
          <w:p w14:paraId="62915277" w14:textId="77777777" w:rsidR="003B0A42" w:rsidRPr="002131A1" w:rsidRDefault="003B0A42" w:rsidP="00047EC6">
            <w:pPr>
              <w:ind w:firstLine="0"/>
            </w:pPr>
          </w:p>
        </w:tc>
        <w:tc>
          <w:tcPr>
            <w:tcW w:w="673" w:type="dxa"/>
          </w:tcPr>
          <w:p w14:paraId="7C157A31" w14:textId="77777777" w:rsidR="003B0A42" w:rsidRPr="002131A1" w:rsidRDefault="003B0A42" w:rsidP="00047EC6">
            <w:pPr>
              <w:ind w:firstLine="0"/>
            </w:pPr>
            <w:r>
              <w:t>(4.1)</w:t>
            </w:r>
          </w:p>
        </w:tc>
      </w:tr>
    </w:tbl>
    <w:p w14:paraId="3E856CD2" w14:textId="3E1E3874" w:rsidR="003B0A42" w:rsidRPr="002131A1" w:rsidRDefault="003B0A42" w:rsidP="00943526">
      <w:r>
        <w:t xml:space="preserve">This relation follows directly from modeling block generation as a Poisson process with a rate </w:t>
      </w:r>
      <m:oMath>
        <m:r>
          <w:rPr>
            <w:rFonts w:ascii="Cambria Math" w:hAnsi="Cambria Math"/>
          </w:rPr>
          <m:t>λ</m:t>
        </m:r>
        <m:r>
          <m:rPr>
            <m:sty m:val="p"/>
          </m:rPr>
          <w:rPr>
            <w:rFonts w:ascii="Cambria Math" w:hAnsi="Cambria Math"/>
          </w:rPr>
          <m:t xml:space="preserve"> : </m:t>
        </m:r>
      </m:oMath>
      <w:r>
        <w:t xml:space="preserve"> in expectation, one block is produced every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seconds, during which the network consumes power P [99]. If each block contains, on average,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transactions, the expected energy per transaction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1610EA3" w14:textId="77777777" w:rsidTr="00047EC6">
        <w:tc>
          <w:tcPr>
            <w:tcW w:w="8188" w:type="dxa"/>
          </w:tcPr>
          <w:p w14:paraId="1FAC7E78"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oMath>
            </m:oMathPara>
          </w:p>
        </w:tc>
        <w:tc>
          <w:tcPr>
            <w:tcW w:w="668" w:type="dxa"/>
          </w:tcPr>
          <w:p w14:paraId="377C94B1" w14:textId="77777777" w:rsidR="003B0A42" w:rsidRPr="002131A1" w:rsidRDefault="003B0A42" w:rsidP="00047EC6">
            <w:pPr>
              <w:ind w:firstLine="0"/>
            </w:pPr>
            <w:r>
              <w:t>(4.2)</w:t>
            </w:r>
          </w:p>
        </w:tc>
      </w:tr>
    </w:tbl>
    <w:p w14:paraId="486D261C" w14:textId="28688F69" w:rsidR="003B0A42" w:rsidRPr="002131A1" w:rsidRDefault="003B0A42" w:rsidP="00943526">
      <w:r>
        <w:t>The notation below distinguishes hash evaluations from the domain of values being searched [99], [19]. Under the common-template PoW baseline,</w:t>
        <w:br/>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t xml:space="preserve"> is the total number of candidate-header hash evaluations performed across all miners in an epoch. Let </w:t>
      </w:r>
      <m:oMath>
        <m:sSub>
          <m:sSubPr>
            <m:ctrlPr>
              <w:rPr>
                <w:rFonts w:ascii="Cambria Math" w:hAnsi="Cambria Math"/>
              </w:rPr>
            </m:ctrlPr>
          </m:sSubPr>
          <m:e>
            <m:r>
              <w:rPr>
                <w:rFonts w:ascii="Cambria Math" w:hAnsi="Cambria Math"/>
              </w:rPr>
              <m:t>U</m:t>
            </m:r>
          </m:e>
          <m:sub>
            <m:r>
              <m:rPr>
                <m:sty m:val="p"/>
              </m:rPr>
              <w:rPr>
                <w:rFonts w:ascii="Cambria Math" w:hAnsi="Cambria Math"/>
              </w:rPr>
              <m:t>total_PoW</m:t>
            </m:r>
          </m:sub>
        </m:sSub>
      </m:oMath>
      <w:r>
        <w:t xml:space="preserve"> be the number of distinct serialized candidate-header inputs among those evaluations. The redundancy factor of PoW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463CD52" w14:textId="77777777" w:rsidTr="00047EC6">
        <w:tc>
          <w:tcPr>
            <w:tcW w:w="8188" w:type="dxa"/>
          </w:tcPr>
          <w:p w14:paraId="1E5BD944"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total,PoW</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68" w:type="dxa"/>
          </w:tcPr>
          <w:p w14:paraId="44AAB80E" w14:textId="77777777" w:rsidR="003B0A42" w:rsidRPr="002131A1" w:rsidRDefault="003B0A42" w:rsidP="00047EC6">
            <w:pPr>
              <w:ind w:firstLine="0"/>
            </w:pPr>
            <w:r>
              <w:t>(4.3)</w:t>
            </w:r>
          </w:p>
        </w:tc>
      </w:tr>
    </w:tbl>
    <w:p w14:paraId="63C8B3A1" w14:textId="77777777" w:rsidR="003B0A42" w:rsidRPr="002131A1" w:rsidRDefault="003B0A42" w:rsidP="00943526">
      <w:pPr>
        <w:ind w:firstLine="0"/>
      </w:pPr>
    </w:p>
    <w:p w14:paraId="098A60B9" w14:textId="4E527DBE" w:rsidR="003B0A42" w:rsidRPr="002131A1" w:rsidRDefault="003B0A42" w:rsidP="00943526">
      <w:r>
        <w:lastRenderedPageBreak/>
        <w:t xml:space="preserve">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3A2B6E55" w14:textId="77777777" w:rsidTr="00047EC6">
        <w:tc>
          <w:tcPr>
            <w:tcW w:w="8188" w:type="dxa"/>
          </w:tcPr>
          <w:p w14:paraId="1CAD40FF"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total,PoCol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total,PoCol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r>
                  <w:rPr>
                    <w:rFonts w:ascii="Cambria Math" w:hAnsi="Cambria Math"/>
                  </w:rPr>
                  <m:t>1</m:t>
                </m:r>
              </m:oMath>
            </m:oMathPara>
          </w:p>
        </w:tc>
        <w:tc>
          <w:tcPr>
            <w:tcW w:w="668" w:type="dxa"/>
          </w:tcPr>
          <w:p w14:paraId="3DA33B6C" w14:textId="77777777" w:rsidR="003B0A42" w:rsidRPr="002131A1" w:rsidRDefault="003B0A42" w:rsidP="00047EC6">
            <w:pPr>
              <w:ind w:firstLine="0"/>
            </w:pPr>
            <w:r>
              <w:t>(4.4)</w:t>
            </w:r>
          </w:p>
        </w:tc>
      </w:tr>
    </w:tbl>
    <w:p w14:paraId="0F071502" w14:textId="77777777" w:rsidR="003B0A42" w:rsidRPr="002131A1" w:rsidRDefault="003B0A42" w:rsidP="003B0A42">
      <w:r>
        <w:t xml:space="preserve">Under these assumptions, and letting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FC418C2" w14:textId="77777777" w:rsidTr="00943526">
        <w:tc>
          <w:tcPr>
            <w:tcW w:w="7545" w:type="dxa"/>
          </w:tcPr>
          <w:p w14:paraId="1DBDB19D"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PoW</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11539D3E" w14:textId="77777777" w:rsidR="003B0A42" w:rsidRPr="002131A1" w:rsidRDefault="003B0A42" w:rsidP="00047EC6">
            <w:pPr>
              <w:ind w:firstLine="0"/>
            </w:pPr>
            <w:r>
              <w:t>(4.5)</w:t>
            </w:r>
          </w:p>
        </w:tc>
      </w:tr>
      <w:tr w:rsidR="003B0A42" w:rsidRPr="002131A1" w14:paraId="21166827" w14:textId="77777777" w:rsidTr="00943526">
        <w:tc>
          <w:tcPr>
            <w:tcW w:w="7545" w:type="dxa"/>
          </w:tcPr>
          <w:p w14:paraId="001913F7"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m:oMathPara>
          </w:p>
        </w:tc>
        <w:tc>
          <w:tcPr>
            <w:tcW w:w="676" w:type="dxa"/>
          </w:tcPr>
          <w:p w14:paraId="5D1F9EA8" w14:textId="77777777" w:rsidR="003B0A42" w:rsidRPr="002131A1" w:rsidRDefault="003B0A42" w:rsidP="00047EC6">
            <w:pPr>
              <w:ind w:firstLine="0"/>
            </w:pPr>
            <w:r>
              <w:t>(4.6)</w:t>
            </w:r>
          </w:p>
        </w:tc>
      </w:tr>
    </w:tbl>
    <w:p w14:paraId="52E8C450" w14:textId="77777777" w:rsidR="003B0A42" w:rsidRPr="002131A1" w:rsidRDefault="003B0A42" w:rsidP="003B0A42">
      <w:r>
        <w:t xml:space="preserve">The </w:t>
      </w:r>
      <w:r>
        <w:rPr>
          <w:b/>
          <w:bCs/>
        </w:rPr>
        <w:t>energy-savings ratio</w:t>
      </w:r>
      <w:r>
        <w:t xml:space="preserve"> comparing PoW to PoCol is 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11EC2144" w14:textId="77777777" w:rsidTr="00943526">
        <w:tc>
          <w:tcPr>
            <w:tcW w:w="7545" w:type="dxa"/>
          </w:tcPr>
          <w:p w14:paraId="537CEE6A"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PoCol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PoCol</m:t>
                        </m:r>
                      </m:sub>
                    </m:sSub>
                  </m:den>
                </m:f>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7AD32981" w14:textId="77777777" w:rsidR="003B0A42" w:rsidRPr="002131A1" w:rsidRDefault="003B0A42" w:rsidP="00047EC6">
            <w:pPr>
              <w:ind w:firstLine="0"/>
            </w:pPr>
            <w:r>
              <w:t>(4.7)</w:t>
            </w:r>
          </w:p>
        </w:tc>
      </w:tr>
    </w:tbl>
    <w:p w14:paraId="61D0C769" w14:textId="77777777" w:rsidR="003B0A42" w:rsidRPr="002131A1" w:rsidRDefault="003B0A42" w:rsidP="003B0A42">
      <w:r>
        <w:t xml:space="preserve">If we assume that power per miner is similar in both systems so that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then </w:t>
      </w:r>
      <m:oMath>
        <m:r>
          <w:rPr>
            <w:rFonts w:ascii="Cambria Math" w:hAnsi="Cambria Math"/>
          </w:rPr>
          <m:t>ESR</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Using the approximation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where </w:t>
      </w: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is the average number of candidate-header hash evaluations performed by each miner, the corresponding expression is given in Equation (4.8).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E1310C7" w14:textId="77777777" w:rsidTr="00943526">
        <w:tc>
          <w:tcPr>
            <w:tcW w:w="7545" w:type="dxa"/>
          </w:tcPr>
          <w:p w14:paraId="1E361671"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76" w:type="dxa"/>
          </w:tcPr>
          <w:p w14:paraId="1C07B0B7" w14:textId="77777777" w:rsidR="003B0A42" w:rsidRPr="002131A1" w:rsidRDefault="003B0A42" w:rsidP="00047EC6">
            <w:pPr>
              <w:ind w:firstLine="0"/>
            </w:pPr>
            <w:r>
              <w:t>(4.8)</w:t>
            </w:r>
          </w:p>
        </w:tc>
      </w:tr>
    </w:tbl>
    <w:p w14:paraId="4365821C" w14:textId="77777777" w:rsidR="003B0A42" w:rsidRPr="002131A1" w:rsidRDefault="003B0A42" w:rsidP="003B0A42">
      <w:r>
        <w:t xml:space="preserve">As the number of miners n increases in the evaluated common-template baseline, duplicate candidate-header evaluations may increase, while PoCol maintains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 xml:space="preserve"> = 1</m:t>
        </m:r>
      </m:oMath>
      <w:r>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83D4590" w14:textId="77777777" w:rsidR="003426BC" w:rsidRPr="002131A1" w:rsidRDefault="003426BC" w:rsidP="003426BC">
      <w:r>
        <w:lastRenderedPageBreak/>
        <w:t xml:space="preserve">The energy–latency trade-off arises because block-generation rate </w:t>
      </w:r>
      <m:oMath>
        <m:r>
          <w:rPr>
            <w:rFonts w:ascii="Cambria Math" w:hAnsi="Cambria Math"/>
          </w:rPr>
          <m:t>λ</m:t>
        </m:r>
      </m:oMath>
      <w:r>
        <w:t xml:space="preserve"> affects both confirmation latency and energy consumption. For a fixed total power P, increasing </w:t>
      </w:r>
      <m:oMath>
        <m:r>
          <w:rPr>
            <w:rFonts w:ascii="Cambria Math" w:hAnsi="Cambria Math"/>
          </w:rPr>
          <m:t>λ</m:t>
        </m:r>
      </m:oMath>
      <w:r>
        <w:t xml:space="preserve"> (shorter block intervals) reduces the time to include transactions in blocks but increases the number of blocks (and thus total energy) required to process a given number of transactions if redundancy remains high [1], [49]. Conversely, decreasing </w:t>
      </w:r>
      <m:oMath>
        <m:r>
          <w:rPr>
            <w:rFonts w:ascii="Cambria Math" w:hAnsi="Cambria Math"/>
          </w:rPr>
          <m:t>λ</m:t>
        </m:r>
      </m:oMath>
      <w:r>
        <w:t xml:space="preserve"> reduces the number of blocks and, potentially, total energy but increases latency and the time to finality. In probabilistic-finality systems, the security parameter k also interacts with </w:t>
      </w:r>
      <m:oMath>
        <m:r>
          <w:rPr>
            <w:rFonts w:ascii="Cambria Math" w:hAnsi="Cambria Math"/>
          </w:rPr>
          <m:t>λ</m:t>
        </m:r>
        <m:r>
          <m:rPr>
            <m:sty m:val="p"/>
          </m:rPr>
          <w:rPr>
            <w:rFonts w:ascii="Cambria Math" w:hAnsi="Cambria Math"/>
          </w:rPr>
          <m:t xml:space="preserve"> : </m:t>
        </m:r>
        <m:r>
          <w:rPr>
            <w:rFonts w:ascii="Cambria Math" w:hAnsi="Cambria Math"/>
          </w:rPr>
          <m:t>shorter</m:t>
        </m:r>
      </m:oMath>
      <w:r>
        <w:t xml:space="preserve"> block intervals may require larger k to maintain the same attack success probability, further affecting latency [1], [49].</w:t>
      </w:r>
    </w:p>
    <w:p w14:paraId="51A27389" w14:textId="4BA50C0D" w:rsidR="003426BC" w:rsidRPr="002131A1" w:rsidRDefault="003426BC" w:rsidP="003426BC">
      <w:r>
        <w:t xml:space="preserve">The aim of PoCol is to decouple energy consumption from competitive redundancy. By reducing </w:t>
      </w: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to 1, which is the value of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oMath>
      <w:r>
        <w:t xml:space="preserve">, PoCol aims to decrease both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for specified values of </w:t>
      </w:r>
      <m:oMath>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603740E2" w14:textId="77777777" w:rsidR="00723F67" w:rsidRPr="002131A1" w:rsidRDefault="00000000">
      <w:r>
        <w:t xml:space="preserve">For the PoCol energy-saving policy, total network energy must include both active and idle periods:</w:t>
      </w:r>
    </w:p>
    <w:p w14:paraId="42C11071"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PoCol,idle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d>
            </m:e>
          </m:nary>
        </m:oMath>
      </m:oMathPara>
    </w:p>
    <w:p w14:paraId="03A09FF0" w14:textId="77777777" w:rsidR="00723F67" w:rsidRPr="002131A1" w:rsidRDefault="00000000">
      <w:r>
        <w:t>For the continuous-performance policy, if all miners remain active for the complete experiment duration T:</w:t>
      </w:r>
    </w:p>
    <w:p w14:paraId="44246858"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PoCol,continuous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e>
          </m:nary>
          <m:r>
            <w:rPr>
              <w:rFonts w:ascii="Cambria Math" w:hAnsi="Cambria Math"/>
            </w:rPr>
            <m:t> 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nary>
        </m:oMath>
      </m:oMathPara>
    </w:p>
    <w:p w14:paraId="43C3CD9D" w14:textId="77777777" w:rsidR="00723F67" w:rsidRPr="002131A1" w:rsidRDefault="00000000">
      <w:r>
        <w:t xml:space="preserve">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w:t>
        <w:lastRenderedPageBreak/>
        <w:t>duration it is not expected to consume less energy than a continuously operating PoW baseline.</w:t>
      </w:r>
    </w:p>
    <w:p w14:paraId="49B3CB1D" w14:textId="77777777" w:rsidR="003426BC" w:rsidRPr="002131A1" w:rsidRDefault="003426BC" w:rsidP="00C03A18">
      <w:pPr>
        <w:pStyle w:val="Heading2"/>
        <w:numPr>
          <w:ilvl w:val="1"/>
          <w:numId w:val="0"/>
        </w:numPr>
      </w:pPr>
      <w:bookmarkStart w:id="155" w:name="_Toc236210134"/>
      <w:r>
        <w:t>4.5. Goals and Needs for Design</w:t>
      </w:r>
      <w:bookmarkEnd w:id="155"/>
    </w:p>
    <w:p w14:paraId="1183F187" w14:textId="77777777" w:rsidR="00DE2E50" w:rsidRPr="002131A1" w:rsidRDefault="003426BC" w:rsidP="00DE2E50">
      <w:r>
        <w:t xml:space="preserve"> The PoCol consensus protocol has been developed to meet the requirements and objectives defined in the literature review and issue descriptions included in the proposal [39], [20]: </w:t>
      </w:r>
    </w:p>
    <w:p w14:paraId="0DD5814B" w14:textId="77777777" w:rsidR="00DE2E50" w:rsidRPr="002131A1"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52CDC508" w14:textId="77777777" w:rsidR="00DE2E50" w:rsidRPr="002131A1"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w:rPr>
            <w:rFonts w:ascii="Cambria Math" w:hAnsi="Cambria Math"/>
          </w:rPr>
          <m:t>β</m:t>
        </m:r>
      </m:oMath>
      <w:r>
        <w:t xml:space="preserve"> [1], [8]. </w:t>
      </w:r>
    </w:p>
    <w:p w14:paraId="3B0C92E2" w14:textId="77777777" w:rsidR="00DE2E50" w:rsidRPr="002131A1" w:rsidRDefault="00DE2E50" w:rsidP="00DE2E50">
      <w:r>
        <w:t xml:space="preserve">•G3 – Energy efficiency: For the fixed block-generation rate of </w:t>
      </w:r>
      <m:oMath>
        <m:r>
          <w:rPr>
            <w:rFonts w:ascii="Cambria Math" w:hAnsi="Cambria Math"/>
          </w:rPr>
          <m:t>λ</m:t>
        </m:r>
      </m:oMath>
      <w:r>
        <w:t xml:space="preserve"> and transaction throughput of </w:t>
      </w:r>
      <m:oMath>
        <m:r>
          <w:rPr>
            <w:rFonts w:ascii="Cambria Math" w:hAnsi="Cambria Math"/>
          </w:rPr>
          <m:t>Θ</m:t>
        </m:r>
      </m:oMath>
      <w:r>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6C6BACCF" w14:textId="77777777" w:rsidR="00DE2E50" w:rsidRPr="002131A1"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79D170B0" w14:textId="77777777" w:rsidR="00DE2E50" w:rsidRPr="002131A1" w:rsidRDefault="00DE2E50" w:rsidP="00DE2E50">
      <w:r>
        <w:t>•</w:t>
        <w:tab/>
        <w:t xml:space="preserve">G5 – Compatibility and deployability: The PoCol mechanism must be compatible with existing blockchain architectures and operative systems and must allow for the usage of available hardware. </w:t>
      </w:r>
    </w:p>
    <w:p w14:paraId="72DD1AED" w14:textId="77777777" w:rsidR="00DE2E50" w:rsidRPr="002131A1" w:rsidRDefault="00DE2E50" w:rsidP="00DE2E50">
      <w:r>
        <w:t>•</w:t>
        <w:tab/>
        <w:t xml:space="preserve">G6 – Protection from strategic behavior: The PoCol protocol has to be incentive-compatible for honest miners who have incentives to follow the rules of </w:t>
        <w:lastRenderedPageBreak/>
        <w:t xml:space="preserve">nonce assignment and reward-reporting rather than break the rules (i.e. ignore the assignments or duplicate the nonce assignments of others). </w:t>
      </w:r>
    </w:p>
    <w:p w14:paraId="275EF434" w14:textId="77777777" w:rsidR="003B0A42" w:rsidRPr="002131A1" w:rsidRDefault="00DE2E50" w:rsidP="00DE2E50">
      <w:r>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00CB3D58" w14:textId="77777777" w:rsidR="003B0A42" w:rsidRPr="002131A1" w:rsidRDefault="003B0A42" w:rsidP="00C03A18">
      <w:pPr>
        <w:pStyle w:val="Heading2"/>
        <w:numPr>
          <w:ilvl w:val="1"/>
          <w:numId w:val="0"/>
        </w:numPr>
      </w:pPr>
      <w:bookmarkStart w:id="156" w:name="_Toc236210135"/>
      <w:r>
        <w:t>4.6. Problem Statement (Formal)</w:t>
      </w:r>
      <w:bookmarkEnd w:id="156"/>
    </w:p>
    <w:p w14:paraId="0FFD1344" w14:textId="77777777" w:rsidR="003B0A42" w:rsidRPr="002131A1" w:rsidRDefault="003B0A42" w:rsidP="003B0A42">
      <w:r>
        <w:t xml:space="preserve">We now formalize the design problem addressed by the PoCol consensus algorithm. Consider a permissionless blockchain network with:</w:t>
      </w:r>
    </w:p>
    <w:p w14:paraId="7AD8D751" w14:textId="77777777" w:rsidR="003B0A42" w:rsidRPr="002131A1" w:rsidRDefault="003B0A42">
      <w:pPr>
        <w:pStyle w:val="ListParagraph"/>
        <w:numPr>
          <w:ilvl w:val="0"/>
          <w:numId w:val="2"/>
        </w:numPr>
        <w:spacing w:line="276" w:lineRule="auto"/>
      </w:pPr>
      <w:r>
        <w:t xml:space="preserve">A set of miners </w:t>
      </w: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t xml:space="preserve">, where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contributes hashing power fraction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consumes power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so that total network power is </w:t>
      </w:r>
      <m:oMath>
        <m:r>
          <w:rPr>
            <w:rFonts w:ascii="Cambria Math" w:hAnsi="Cambria Math"/>
          </w:rPr>
          <m:t>P</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 xml:space="preserve">. </w:t>
      </w:r>
    </w:p>
    <w:p w14:paraId="6BC92BEE" w14:textId="77777777" w:rsidR="003B0A42" w:rsidRPr="002131A1" w:rsidRDefault="003B0A42">
      <w:pPr>
        <w:pStyle w:val="ListParagraph"/>
        <w:numPr>
          <w:ilvl w:val="0"/>
          <w:numId w:val="3"/>
        </w:numPr>
        <w:spacing w:line="276" w:lineRule="auto"/>
      </w:pPr>
      <w:r>
        <w:t xml:space="preserve">A target block-generation rate </w:t>
      </w:r>
      <m:oMath>
        <m:r>
          <w:rPr>
            <w:rFonts w:ascii="Cambria Math" w:hAnsi="Cambria Math"/>
          </w:rPr>
          <m:t>λ</m:t>
        </m:r>
        <m:r>
          <m:rPr>
            <m:sty m:val="p"/>
          </m:rPr>
          <w:rPr>
            <w:rFonts w:ascii="Cambria Math" w:hAnsi="Cambria Math"/>
          </w:rPr>
          <m:t xml:space="preserve"> · </m:t>
        </m:r>
      </m:oMath>
      <w:r>
        <w:t xml:space="preserve"> (e.g., 1 block per 600 seconds) and an associated transaction throughput requirement </w:t>
      </w:r>
      <m:oMath>
        <m:r>
          <w:rPr>
            <w:rFonts w:ascii="Cambria Math" w:hAnsi="Cambria Math"/>
          </w:rPr>
          <m:t>Θ</m:t>
        </m:r>
        <m:r>
          <m:rPr>
            <m:sty m:val="p"/>
          </m:rPr>
          <w:rPr>
            <w:rFonts w:ascii="Cambria Math" w:hAnsi="Cambria Math"/>
          </w:rPr>
          <m:t xml:space="preserve"> · </m:t>
        </m:r>
      </m:oMath>
      <w:r>
        <w:t xml:space="preserve"> (transactions per second) determined by application needs [1], [49]. </w:t>
      </w:r>
    </w:p>
    <w:p w14:paraId="1FA74877" w14:textId="77777777" w:rsidR="003B0A42" w:rsidRPr="002131A1"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w:t>
      </w:r>
      <m:oMath>
        <m:r>
          <w:rPr>
            <w:rFonts w:ascii="Cambria Math" w:hAnsi="Cambria Math"/>
          </w:rPr>
          <m:t>β</m:t>
        </m:r>
      </m:oMath>
      <w:r>
        <w:t xml:space="preserve"> (i.e.,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m:t>
        </m:r>
        <m:r>
          <w:rPr>
            <w:rFonts w:ascii="Cambria Math" w:hAnsi="Cambria Math"/>
          </w:rPr>
          <m:t>β</m:t>
        </m:r>
      </m:oMath>
      <w:r>
        <w:t xml:space="preserve">), where </w:t>
      </w:r>
      <m:oMath>
        <m:r>
          <w:rPr>
            <w:rFonts w:ascii="Cambria Math" w:hAnsi="Cambria Math"/>
          </w:rPr>
          <m:t>β</m:t>
        </m:r>
      </m:oMath>
      <w:r>
        <w:t xml:space="preserve"> is a design parameter (e.g., </w:t>
      </w:r>
      <m:oMath>
        <m:r>
          <w:rPr>
            <w:rFonts w:ascii="Cambria Math" w:hAnsi="Cambria Math"/>
          </w:rPr>
          <m:t>β</m:t>
        </m:r>
        <m:r>
          <m:rPr>
            <m:sty m:val="p"/>
          </m:rPr>
          <w:rPr>
            <w:rFonts w:ascii="Cambria Math" w:hAnsi="Cambria Math"/>
          </w:rPr>
          <m:t xml:space="preserve"> &lt; 0</m:t>
        </m:r>
      </m:oMath>
      <w:r>
        <w:t xml:space="preserve">.5 for Nakamoto-style security [1], [49]). </w:t>
      </w:r>
    </w:p>
    <w:p w14:paraId="6F93D292" w14:textId="77777777" w:rsidR="003B0A42" w:rsidRPr="002131A1" w:rsidRDefault="003B0A42">
      <w:pPr>
        <w:pStyle w:val="ListParagraph"/>
        <w:numPr>
          <w:ilvl w:val="0"/>
          <w:numId w:val="5"/>
        </w:numPr>
        <w:spacing w:line="276" w:lineRule="auto"/>
      </w:pPr>
      <w:r>
        <w:t xml:space="preserve">A security threshold </w:t>
      </w:r>
      <m:oMath>
        <m:r>
          <w:rPr>
            <w:rFonts w:ascii="Cambria Math" w:hAnsi="Cambria Math"/>
          </w:rPr>
          <m:t>ε</m:t>
        </m:r>
      </m:oMath>
      <w:r>
        <w:t xml:space="preserve"> specifying the maximum acceptable probability that the adversary can successfully perform a double-spend attack against a k-confirmation transaction (e.g., </w:t>
      </w:r>
      <m:oMath>
        <m:r>
          <w:rPr>
            <w:rFonts w:ascii="Cambria Math" w:hAnsi="Cambria Math"/>
          </w:rPr>
          <m:t>ε</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 xml:space="preserve">) [1], [49]. </w:t>
      </w:r>
    </w:p>
    <w:p w14:paraId="150226F9" w14:textId="77777777" w:rsidR="003B0A42" w:rsidRPr="002131A1" w:rsidRDefault="003B0A42" w:rsidP="003B0A42">
      <w:r>
        <w:t xml:space="preserve">Let </w:t>
      </w:r>
      <m:oMath>
        <m:r>
          <w:rPr>
            <w:rFonts w:ascii="Cambria Math" w:hAnsi="Cambria Math"/>
          </w:rPr>
          <m:t>Π</m:t>
        </m:r>
      </m:oMath>
      <w:r>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w:rPr>
            <w:rFonts w:ascii="Cambria Math" w:hAnsi="Cambria Math"/>
          </w:rPr>
          <m:t>π</m:t>
        </m:r>
        <m:r>
          <m:rPr>
            <m:sty m:val="p"/>
          </m:rPr>
          <w:rPr>
            <w:rFonts w:ascii="Cambria Math" w:hAnsi="Cambria Math"/>
          </w:rPr>
          <m:t xml:space="preserve"> ∈ </m:t>
        </m:r>
        <m:r>
          <w:rPr>
            <w:rFonts w:ascii="Cambria Math" w:hAnsi="Cambria Math"/>
          </w:rPr>
          <m:t>Π</m:t>
        </m:r>
      </m:oMath>
      <w:r>
        <w:t xml:space="preserve"> is characterized by:</w:t>
      </w:r>
    </w:p>
    <w:p w14:paraId="0E9DE2B8" w14:textId="77777777" w:rsidR="003B0A42" w:rsidRPr="002131A1" w:rsidRDefault="003B0A42">
      <w:pPr>
        <w:pStyle w:val="ListParagraph"/>
        <w:numPr>
          <w:ilvl w:val="0"/>
          <w:numId w:val="5"/>
        </w:numPr>
        <w:spacing w:line="276" w:lineRule="auto"/>
      </w:pPr>
      <w:r>
        <w:t xml:space="preserve">A work-assignment function </w:t>
      </w:r>
      <m:oMath>
        <m:sSub>
          <m:sSubPr>
            <m:ctrlPr>
              <w:rPr>
                <w:rFonts w:ascii="Cambria Math" w:hAnsi="Cambria Math"/>
              </w:rPr>
            </m:ctrlPr>
          </m:sSubPr>
          <m:e>
            <m:r>
              <w:rPr>
                <w:rFonts w:ascii="Cambria Math" w:hAnsi="Cambria Math"/>
              </w:rPr>
              <m:t>A</m:t>
            </m:r>
          </m:e>
          <m:sub>
            <m:r>
              <w:rPr>
                <w:rFonts w:ascii="Cambria Math" w:hAnsi="Cambria Math"/>
              </w:rPr>
              <m:t>π</m:t>
            </m:r>
          </m:sub>
        </m:sSub>
      </m:oMath>
      <w:r>
        <w:t xml:space="preserve"> that, in each epoch e, maps miner identities and possibly past history to disjoint (or minimally overlapping) subsets of the permitted nonce domain for honest miners.</w:t>
      </w:r>
    </w:p>
    <w:p w14:paraId="5A0F7287" w14:textId="77777777" w:rsidR="003B0A42" w:rsidRPr="002131A1" w:rsidRDefault="003B0A42">
      <w:pPr>
        <w:pStyle w:val="ListParagraph"/>
        <w:numPr>
          <w:ilvl w:val="0"/>
          <w:numId w:val="5"/>
        </w:numPr>
        <w:spacing w:line="276" w:lineRule="auto"/>
      </w:pPr>
      <w:r>
        <w:lastRenderedPageBreak/>
        <w:t xml:space="preserve">A verification mechanism </w:t>
      </w:r>
      <m:oMath>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that allows miners and clients to verify that a given block was produced according to valid assignments and that miners claiming rewards contributed to the corresponding search effort. </w:t>
      </w:r>
    </w:p>
    <w:p w14:paraId="1DA97C0A" w14:textId="77777777" w:rsidR="003B0A42" w:rsidRPr="002131A1" w:rsidRDefault="003B0A42">
      <w:pPr>
        <w:pStyle w:val="ListParagraph"/>
        <w:numPr>
          <w:ilvl w:val="0"/>
          <w:numId w:val="5"/>
        </w:numPr>
        <w:spacing w:line="276" w:lineRule="auto"/>
      </w:pPr>
      <w:r>
        <w:t xml:space="preserve">A reward function </w:t>
      </w:r>
      <m:oMath>
        <m:sSub>
          <m:sSubPr>
            <m:ctrlPr>
              <w:rPr>
                <w:rFonts w:ascii="Cambria Math" w:hAnsi="Cambria Math"/>
              </w:rPr>
            </m:ctrlPr>
          </m:sSubPr>
          <m:e>
            <m:r>
              <w:rPr>
                <w:rFonts w:ascii="Cambria Math" w:hAnsi="Cambria Math"/>
              </w:rPr>
              <m:t>R</m:t>
            </m:r>
          </m:e>
          <m:sub>
            <m:r>
              <w:rPr>
                <w:rFonts w:ascii="Cambria Math" w:hAnsi="Cambria Math"/>
              </w:rPr>
              <m:t>π</m:t>
            </m:r>
          </m:sub>
        </m:sSub>
      </m:oMath>
      <w:r>
        <w:t xml:space="preserve"> that maps observed contributions (e.g., number of nonces searched, shares submitted, or time spent in assigned ranges) to reward shares for miners when a block is confirmed [15], [22]. </w:t>
      </w:r>
    </w:p>
    <w:p w14:paraId="0A083AB1" w14:textId="77777777" w:rsidR="003B0A42" w:rsidRPr="002131A1" w:rsidRDefault="003B0A42" w:rsidP="003B0A42">
      <w:r>
        <w:t xml:space="preserve">For a given protocol </w:t>
      </w:r>
      <m:oMath>
        <m:r>
          <w:rPr>
            <w:rFonts w:ascii="Cambria Math" w:hAnsi="Cambria Math"/>
          </w:rPr>
          <m:t>π</m:t>
        </m:r>
      </m:oMath>
      <w:r>
        <w:t>, define the following quantities in steady state:</w:t>
      </w:r>
    </w:p>
    <w:p w14:paraId="78C04E79"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to produce one block, as per Equation (4.1) and the redundancy-aware model (4.5)–(4.7). </w:t>
      </w:r>
    </w:p>
    <w:p w14:paraId="048F5E50"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per transaction, as per Equation (4.2). </w:t>
      </w:r>
    </w:p>
    <w:p w14:paraId="0B21DB56"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L</m:t>
            </m:r>
          </m:e>
          <m:sub>
            <m:r>
              <m:rPr>
                <m:sty m:val="p"/>
              </m:rPr>
              <w:rPr>
                <w:rFonts w:ascii="Cambria Math" w:hAnsi="Cambria Math"/>
              </w:rPr>
              <m:t>avg</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average</m:t>
        </m:r>
      </m:oMath>
      <w:r>
        <w:t xml:space="preserve"> transaction-confirmation latency for k confirmations, given </w:t>
      </w:r>
      <m:oMath>
        <m:r>
          <w:rPr>
            <w:rFonts w:ascii="Cambria Math" w:hAnsi="Cambria Math"/>
          </w:rPr>
          <m:t>λ</m:t>
        </m:r>
        <m:r>
          <m:rPr>
            <m:sty m:val="p"/>
          </m:rPr>
          <w:rPr>
            <w:rFonts w:ascii="Cambria Math" w:hAnsi="Cambria Math"/>
          </w:rPr>
          <m:t xml:space="preserve"> · </m:t>
        </m:r>
      </m:oMath>
      <w:r>
        <w:t xml:space="preserve">, </w:t>
      </w:r>
      <m:oMath>
        <m:r>
          <w:rPr>
            <w:rFonts w:ascii="Cambria Math" w:hAnsi="Cambria Math"/>
          </w:rPr>
          <m:t>Δ</m:t>
        </m:r>
      </m:oMath>
      <w:r>
        <w:t xml:space="preserve">, </w:t>
      </w:r>
      <m:oMath>
        <m:r>
          <w:rPr>
            <w:rFonts w:ascii="Cambria Math" w:hAnsi="Cambria Math"/>
          </w:rPr>
          <m:t>β</m:t>
        </m:r>
      </m:oMath>
      <w:r>
        <w:t xml:space="preserve">, and the protocol’s fork behavior [1], [49]. </w:t>
      </w:r>
    </w:p>
    <w:p w14:paraId="2CE83587"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probability</m:t>
        </m:r>
      </m:oMath>
      <w:r>
        <w:t xml:space="preserve"> that an adversary controlling hash fraction </w:t>
      </w:r>
      <m:oMath>
        <m:r>
          <w:rPr>
            <w:rFonts w:ascii="Cambria Math" w:hAnsi="Cambria Math"/>
          </w:rPr>
          <m:t>β</m:t>
        </m:r>
      </m:oMath>
      <w:r>
        <w:t xml:space="preserve"> can execute a successful double-spend attack against a k-confirmation transaction under protocol </w:t>
      </w:r>
      <m:oMath>
        <m:r>
          <w:rPr>
            <w:rFonts w:ascii="Cambria Math" w:hAnsi="Cambria Math"/>
          </w:rPr>
          <m:t>π</m:t>
        </m:r>
      </m:oMath>
      <w:r>
        <w:t xml:space="preserve"> [1], [49]. </w:t>
      </w:r>
    </w:p>
    <w:p w14:paraId="635A5A3A"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oMath>
      <w:r>
        <w:t xml:space="preserve"> a fairness metric capturing the deviation between miners’ long-run reward shares and their hashing-power fractions, for example</w:t>
      </w:r>
    </w:p>
    <w:p w14:paraId="1C444946" w14:textId="77777777" w:rsidR="003B0A42" w:rsidRPr="002131A1" w:rsidRDefault="00000000" w:rsidP="003B0A42">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oMath>
      <w:r>
        <w:t>,</w:t>
      </w:r>
    </w:p>
    <w:p w14:paraId="02BBD2FB" w14:textId="77777777" w:rsidR="003B0A42" w:rsidRPr="002131A1" w:rsidRDefault="003B0A42" w:rsidP="003B0A42">
      <w:r>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oMath>
      <w:r>
        <w:t xml:space="preserve"> is the long-run fraction of total rewards earned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under </w:t>
      </w:r>
      <m:oMath>
        <m:r>
          <w:rPr>
            <w:rFonts w:ascii="Cambria Math" w:hAnsi="Cambria Math"/>
          </w:rPr>
          <m:t>π</m:t>
        </m:r>
      </m:oMath>
      <w:r>
        <w:t xml:space="preserve"> [19], [61]. </w:t>
      </w:r>
    </w:p>
    <w:p w14:paraId="7A99A4C5" w14:textId="77777777" w:rsidR="003B0A42" w:rsidRPr="002131A1" w:rsidRDefault="003B0A42" w:rsidP="003B0A42">
      <w:r>
        <w:t>The design problem can then be expressed as a constrained optimization problem:</w:t>
      </w:r>
    </w:p>
    <w:p w14:paraId="7353259B" w14:textId="77777777" w:rsidR="003B0A42" w:rsidRPr="002131A1" w:rsidRDefault="003B0A42" w:rsidP="003B0A42">
      <w:r>
        <w:t xml:space="preserve">Minimize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oMath>
      <w:r>
        <w:t>.</w:t>
      </w:r>
    </w:p>
    <w:p w14:paraId="57D6AECE" w14:textId="77777777" w:rsidR="003B0A42" w:rsidRPr="002131A1" w:rsidRDefault="003B0A42" w:rsidP="003B0A42">
      <w:r>
        <w:t xml:space="preserve">over </w:t>
      </w:r>
      <m:oMath>
        <m:r>
          <w:rPr>
            <w:rFonts w:ascii="Cambria Math" w:hAnsi="Cambria Math"/>
          </w:rPr>
          <m:t>π</m:t>
        </m:r>
        <m:r>
          <m:rPr>
            <m:sty m:val="p"/>
          </m:rPr>
          <w:rPr>
            <w:rFonts w:ascii="Cambria Math" w:hAnsi="Cambria Math"/>
          </w:rPr>
          <m:t xml:space="preserve"> ∈ </m:t>
        </m:r>
        <m:r>
          <w:rPr>
            <w:rFonts w:ascii="Cambria Math" w:hAnsi="Cambria Math"/>
          </w:rPr>
          <m:t>Π</m:t>
        </m:r>
      </m:oMath>
    </w:p>
    <w:p w14:paraId="61FD0CA5" w14:textId="77777777" w:rsidR="003B0A42" w:rsidRPr="002131A1" w:rsidRDefault="003B0A42" w:rsidP="003B0A42">
      <w:r>
        <w:t>subject to</w:t>
      </w:r>
    </w:p>
    <w:p w14:paraId="43DB00CA" w14:textId="77777777" w:rsidR="003B0A42" w:rsidRPr="002131A1" w:rsidRDefault="003B0A42">
      <w:pPr>
        <w:pStyle w:val="ListParagraph"/>
        <w:numPr>
          <w:ilvl w:val="0"/>
          <w:numId w:val="6"/>
        </w:numPr>
        <w:spacing w:line="276" w:lineRule="auto"/>
      </w:pPr>
      <m:oMath>
        <m:r>
          <w:rPr>
            <w:rFonts w:ascii="Cambria Math" w:hAnsi="Cambria Math"/>
          </w:rPr>
          <m:t>λ</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oMath>
      <w:r>
        <w:t xml:space="preserve"> and </w:t>
      </w:r>
      <m:oMath>
        <m:r>
          <w:rPr>
            <w:rFonts w:ascii="Cambria Math" w:hAnsi="Cambria Math"/>
          </w:rPr>
          <m:t>Θ</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Θ</m:t>
        </m:r>
        <m:r>
          <m:rPr>
            <m:sty m:val="p"/>
          </m:rPr>
          <w:rPr>
            <w:rFonts w:ascii="Cambria Math" w:hAnsi="Cambria Math"/>
          </w:rPr>
          <m:t xml:space="preserve"> · </m:t>
        </m:r>
      </m:oMath>
      <w:r>
        <w:t xml:space="preserve"> (performance constraints), </w:t>
      </w:r>
    </w:p>
    <w:p w14:paraId="43BA1FF9"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ε</m:t>
        </m:r>
      </m:oMath>
      <w:r>
        <w:t xml:space="preserve"> (security constraint), </w:t>
      </w:r>
    </w:p>
    <w:p w14:paraId="56695E16"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δ</m:t>
        </m:r>
      </m:oMath>
      <w:r>
        <w:t xml:space="preserve"> (fairness constraint), </w:t>
      </w:r>
    </w:p>
    <w:p w14:paraId="234B4889" w14:textId="77777777" w:rsidR="003B0A42" w:rsidRPr="002131A1" w:rsidRDefault="003B0A42">
      <w:pPr>
        <w:pStyle w:val="ListParagraph"/>
        <w:numPr>
          <w:ilvl w:val="0"/>
          <w:numId w:val="6"/>
        </w:numPr>
        <w:spacing w:line="276" w:lineRule="auto"/>
      </w:pPr>
      <m:oMath>
        <m:r>
          <w:rPr>
            <w:rFonts w:ascii="Cambria Math" w:hAnsi="Cambria Math"/>
          </w:rPr>
          <m:t>ESR</m:t>
        </m:r>
        <m:d>
          <m:dPr>
            <m:ctrlPr>
              <w:rPr>
                <w:rFonts w:ascii="Cambria Math" w:hAnsi="Cambria Math"/>
              </w:rPr>
            </m:ctrlPr>
          </m:dPr>
          <m:e>
            <m:r>
              <w:rPr>
                <w:rFonts w:ascii="Cambria Math" w:hAnsi="Cambria Math"/>
              </w:rPr>
              <m:t>π</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num>
          <m:den>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den>
        </m:f>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(energy-savings constraint), </w:t>
      </w:r>
    </w:p>
    <w:p w14:paraId="1A2A81BE" w14:textId="77777777" w:rsidR="003B0A42" w:rsidRPr="002131A1" w:rsidRDefault="003B0A42">
      <w:pPr>
        <w:pStyle w:val="ListParagraph"/>
        <w:numPr>
          <w:ilvl w:val="0"/>
          <w:numId w:val="6"/>
        </w:numPr>
        <w:spacing w:line="276" w:lineRule="auto"/>
      </w:pPr>
      <m:oMath>
        <m:r>
          <w:rPr>
            <w:rFonts w:ascii="Cambria Math" w:hAnsi="Cambria Math"/>
          </w:rPr>
          <m:t>π</m:t>
        </m:r>
      </m:oMath>
      <w:r>
        <w:t xml:space="preserve"> is implementable without specialized trusted hardware and is compatible with standard blockchain data structures (deployability constraint). </w:t>
      </w:r>
    </w:p>
    <w:p w14:paraId="6BC024EC" w14:textId="77777777" w:rsidR="003B0A42" w:rsidRPr="002131A1" w:rsidRDefault="003B0A42" w:rsidP="003B0A42">
      <w:r>
        <w:t xml:space="preserve">Here, </w:t>
      </w:r>
      <m:oMath>
        <m:r>
          <w:rPr>
            <w:rFonts w:ascii="Cambria Math" w:hAnsi="Cambria Math"/>
          </w:rPr>
          <m:t>δ</m:t>
        </m:r>
      </m:oMath>
      <w:r>
        <w:t xml:space="preserve"> is a small constant bounding the acceptable deviation from proportional fairness, and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 xml:space="preserve"> &gt; 1</m:t>
        </m:r>
      </m:oMath>
      <w:r>
        <w:t xml:space="preserve"> is the minimum energy-savings factor required to justify deployment (e.g.,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in the range 1.5–2 based on energy analyses in [19], [15]).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oMath>
      <w:r>
        <w:t xml:space="preserve"> is the expected energy per block of the baseline protocol measured under the same </w:t>
      </w:r>
      <m:oMath>
        <m:r>
          <w:rPr>
            <w:rFonts w:ascii="Cambria Math" w:hAnsi="Cambria Math"/>
          </w:rPr>
          <m:t>λ</m:t>
        </m:r>
        <m:r>
          <m:rPr>
            <m:sty m:val="p"/>
          </m:rPr>
          <w:rPr>
            <w:rFonts w:ascii="Cambria Math" w:hAnsi="Cambria Math"/>
          </w:rPr>
          <m:t xml:space="preserve"> · </m:t>
        </m:r>
      </m:oMath>
      <w:r>
        <w:t xml:space="preserve"> and hardware assumptions using the models in Section 4.4.2 [20], [10].</w:t>
      </w:r>
    </w:p>
    <w:p w14:paraId="455555D7" w14:textId="77777777" w:rsidR="003B0A42" w:rsidRPr="002131A1"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w:t>
      </w:r>
      <m:oMath>
        <m:sSub>
          <m:sSubPr>
            <m:ctrlPr>
              <w:rPr>
                <w:rFonts w:ascii="Cambria Math" w:hAnsi="Cambria Math"/>
              </w:rPr>
            </m:ctrlPr>
          </m:sSubPr>
          <m:e>
            <m:r>
              <w:rPr>
                <w:rFonts w:ascii="Cambria Math" w:hAnsi="Cambria Math"/>
              </w:rPr>
              <m:t>π</m:t>
            </m:r>
          </m:e>
          <m:sub>
            <m:r>
              <m:rPr>
                <m:sty m:val="p"/>
              </m:rPr>
              <w:rPr>
                <w:rFonts w:ascii="Cambria Math" w:hAnsi="Cambria Math"/>
              </w:rPr>
              <m:t>PoCol</m:t>
            </m:r>
          </m:sub>
        </m:sSub>
        <m:r>
          <m:rPr>
            <m:sty m:val="p"/>
          </m:rPr>
          <w:rPr>
            <w:rFonts w:ascii="Cambria Math" w:hAnsi="Cambria Math"/>
          </w:rPr>
          <m:t xml:space="preserve"> ∈ </m:t>
        </m:r>
        <m:r>
          <w:rPr>
            <w:rFonts w:ascii="Cambria Math" w:hAnsi="Cambria Math"/>
          </w:rPr>
          <m:t>Π</m:t>
        </m:r>
      </m:oMath>
      <w:r>
        <w:t>, whose design, detailed operation, and evaluation are developed in the following chapters [39], [20].</w:t>
      </w:r>
    </w:p>
    <w:p w14:paraId="75CAE65B" w14:textId="77777777" w:rsidR="003B0A42" w:rsidRPr="002131A1" w:rsidRDefault="003B0A42" w:rsidP="00C03A18">
      <w:pPr>
        <w:pStyle w:val="Heading2"/>
        <w:numPr>
          <w:ilvl w:val="1"/>
          <w:numId w:val="0"/>
        </w:numPr>
      </w:pPr>
      <w:bookmarkStart w:id="157" w:name="_Toc236210136"/>
      <w:r>
        <w:t>4.7. Summary</w:t>
      </w:r>
      <w:bookmarkEnd w:id="157"/>
    </w:p>
    <w:p w14:paraId="03F41551" w14:textId="77777777" w:rsidR="00DE2E50" w:rsidRPr="002131A1"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45E27966" w14:textId="6F57CE2C" w:rsidR="003B0A42" w:rsidRPr="002131A1"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w:t>
        <w:lastRenderedPageBreak/>
        <w:t xml:space="preserve">this research. Then showed what are the requirements of the PoCol protocol concerning safety, </w:t>
      </w:r>
    </w:p>
    <w:p w14:paraId="1C582801" w14:textId="77777777" w:rsidR="00683D84" w:rsidRPr="002131A1" w:rsidRDefault="00683D84" w:rsidP="003B0A42"/>
    <w:p w14:paraId="7D03820E" w14:textId="77777777" w:rsidR="00683D84" w:rsidRPr="002131A1" w:rsidRDefault="00683D84">
      <w:pPr>
        <w:spacing w:after="160" w:line="259" w:lineRule="auto"/>
        <w:jc w:val="left"/>
      </w:pPr>
      <w:r>
        <w:br w:type="page"/>
      </w:r>
    </w:p>
    <w:p w14:paraId="0AA14F2C" w14:textId="77777777" w:rsidR="00683D84" w:rsidRPr="002131A1" w:rsidRDefault="00683D84" w:rsidP="003B0A42"/>
    <w:p w14:paraId="6966F6AA" w14:textId="77777777" w:rsidR="00683D84" w:rsidRPr="002131A1" w:rsidRDefault="00683D84" w:rsidP="003B0A42"/>
    <w:p w14:paraId="2E11D3FE" w14:textId="77777777" w:rsidR="00683D84" w:rsidRPr="002131A1" w:rsidRDefault="00683D84" w:rsidP="003B0A42"/>
    <w:p w14:paraId="7CFE70E4" w14:textId="77777777" w:rsidR="00683D84" w:rsidRPr="002131A1" w:rsidRDefault="00683D84" w:rsidP="003B0A42"/>
    <w:p w14:paraId="483DCED1" w14:textId="77777777" w:rsidR="00683D84" w:rsidRPr="002131A1" w:rsidRDefault="00683D84" w:rsidP="003B0A42"/>
    <w:p w14:paraId="063408A9" w14:textId="77777777" w:rsidR="00683D84" w:rsidRPr="002131A1" w:rsidRDefault="00683D84" w:rsidP="003B0A42"/>
    <w:p w14:paraId="153D01FB" w14:textId="77777777" w:rsidR="00683D84" w:rsidRPr="002131A1" w:rsidRDefault="00683D84" w:rsidP="003B0A42"/>
    <w:p w14:paraId="6081B1B4" w14:textId="77777777" w:rsidR="00683D84" w:rsidRPr="002131A1" w:rsidRDefault="00683D84" w:rsidP="003B0A42"/>
    <w:p w14:paraId="6A8B3715" w14:textId="77777777" w:rsidR="00683D84" w:rsidRPr="002131A1" w:rsidRDefault="00683D84" w:rsidP="00683D84">
      <w:pPr>
        <w:pStyle w:val="ChapterPaper"/>
      </w:pPr>
      <w:r>
        <w:t>Chapter 5</w:t>
        <w:br/>
        <w:t xml:space="preserve">The Proof-of-Collaboration Consensus Algorithm </w:t>
        <w:br w:type="page"/>
      </w:r>
    </w:p>
    <w:p w14:paraId="79CD01A8" w14:textId="77777777" w:rsidR="00683D84" w:rsidRPr="002131A1" w:rsidRDefault="00683D84" w:rsidP="00683D84"/>
    <w:p w14:paraId="48C592DA" w14:textId="77777777" w:rsidR="00683D84" w:rsidRPr="002131A1" w:rsidRDefault="00683D84" w:rsidP="00683D84">
      <w:pPr>
        <w:pStyle w:val="Heading1"/>
      </w:pPr>
      <w:bookmarkStart w:id="158" w:name="_Toc236210137"/>
      <w:r>
        <w:t>Chapter 5</w:t>
        <w:br/>
        <w:t xml:space="preserve"> The Proof-of-Collaboration Consensus Algorithm</w:t>
      </w:r>
      <w:bookmarkEnd w:id="158"/>
    </w:p>
    <w:p w14:paraId="5E9F82BF"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59" w:name="_Toc226916343"/>
      <w:bookmarkStart w:id="160" w:name="_Toc232783116"/>
      <w:bookmarkStart w:id="161" w:name="_Toc232869403"/>
      <w:bookmarkStart w:id="162" w:name="_Toc232870781"/>
      <w:bookmarkStart w:id="163" w:name="_Toc232870907"/>
      <w:bookmarkStart w:id="164" w:name="_Toc232871033"/>
      <w:bookmarkStart w:id="165" w:name="_Toc232871159"/>
      <w:bookmarkStart w:id="166" w:name="_Toc233289010"/>
      <w:bookmarkStart w:id="167" w:name="_Toc233289168"/>
      <w:bookmarkStart w:id="168" w:name="_Toc235021268"/>
      <w:bookmarkStart w:id="169" w:name="_Toc235198951"/>
      <w:bookmarkStart w:id="170" w:name="_Toc235199121"/>
      <w:bookmarkStart w:id="171" w:name="_Toc235199868"/>
      <w:bookmarkStart w:id="172" w:name="_Toc235200036"/>
      <w:bookmarkStart w:id="173" w:name="_Toc235213081"/>
      <w:bookmarkStart w:id="174" w:name="_Toc235270649"/>
      <w:bookmarkStart w:id="175" w:name="_Toc236164927"/>
      <w:bookmarkStart w:id="176" w:name="_Toc236165110"/>
      <w:bookmarkStart w:id="177" w:name="_Toc236165289"/>
      <w:bookmarkStart w:id="178" w:name="_Toc236165468"/>
      <w:bookmarkStart w:id="179" w:name="_Toc236165647"/>
      <w:bookmarkStart w:id="180" w:name="_Toc236206687"/>
      <w:bookmarkStart w:id="181" w:name="_Toc236207699"/>
      <w:bookmarkStart w:id="182" w:name="_Toc2362101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867B327" w14:textId="77777777" w:rsidR="00683D84" w:rsidRPr="002131A1" w:rsidRDefault="00683D84" w:rsidP="00C03A18">
      <w:pPr>
        <w:pStyle w:val="Heading2"/>
        <w:numPr>
          <w:ilvl w:val="1"/>
          <w:numId w:val="0"/>
        </w:numPr>
      </w:pPr>
      <w:bookmarkStart w:id="183" w:name="_Toc236210139"/>
      <w:r>
        <w:t>5.1. Introduction and Design Goals</w:t>
      </w:r>
      <w:bookmarkEnd w:id="183"/>
    </w:p>
    <w:p w14:paraId="2D50A9DF" w14:textId="77777777" w:rsidR="001139B0" w:rsidRPr="002131A1" w:rsidRDefault="001139B0" w:rsidP="001139B0">
      <w:r>
        <w:t xml:space="preserve">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0A91AD87" w14:textId="77777777" w:rsidR="001139B0" w:rsidRPr="002131A1" w:rsidRDefault="001139B0" w:rsidP="001139B0">
      <w:r>
        <w:t xml:space="preserve">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1BABB89" w14:textId="77777777" w:rsidR="001139B0" w:rsidRPr="002131A1" w:rsidRDefault="001139B0" w:rsidP="001139B0">
      <w:r>
        <w:t xml:space="preserve">This thesis describes Proof of Collaboration (PoCol), which seeks to retain the hash-based proof-of-work structure while coordinating candidate-header evaluation. In each round, PoCol defines one canonical block template and one nonce-free header </w:t>
        <w:lastRenderedPageBreak/>
        <w:t>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target. Under the common-template invariant, disjoint nonce ranges ensure that honest miners do not evaluate the same serialized candidate-header input during the round.</w:t>
      </w:r>
    </w:p>
    <w:p w14:paraId="43B91FAE" w14:textId="465D317B" w:rsidR="001139B0" w:rsidRPr="002131A1" w:rsidRDefault="001139B0" w:rsidP="001139B0">
      <w:r>
        <w:t xml:space="preserve">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00136CB" w14:textId="77777777" w:rsidR="00683D84" w:rsidRPr="002131A1" w:rsidRDefault="001139B0" w:rsidP="001139B0">
      <w:r>
        <w:t xml:space="preserve">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399FE8C2" w14:textId="77777777" w:rsidR="00683D84" w:rsidRPr="002131A1" w:rsidRDefault="00683D84" w:rsidP="00C03A18">
      <w:pPr>
        <w:pStyle w:val="Heading2"/>
        <w:numPr>
          <w:ilvl w:val="1"/>
          <w:numId w:val="0"/>
        </w:numPr>
      </w:pPr>
      <w:bookmarkStart w:id="184" w:name="_Toc236210140"/>
      <w:r>
        <w:t>5.2. System and Threat Model</w:t>
      </w:r>
      <w:bookmarkEnd w:id="184"/>
    </w:p>
    <w:p w14:paraId="46B11A3E" w14:textId="77777777" w:rsidR="00683D84" w:rsidRPr="002131A1" w:rsidRDefault="00683D84" w:rsidP="00C03A18">
      <w:pPr>
        <w:pStyle w:val="Heading3"/>
        <w:numPr>
          <w:ilvl w:val="2"/>
          <w:numId w:val="0"/>
        </w:numPr>
      </w:pPr>
      <w:bookmarkStart w:id="185" w:name="_Toc236210141"/>
      <w:r>
        <w:t>5.2.1. Network and Node Assumptions</w:t>
      </w:r>
      <w:bookmarkEnd w:id="185"/>
    </w:p>
    <w:p w14:paraId="1348861B" w14:textId="77777777" w:rsidR="001139B0" w:rsidRPr="002131A1"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604D7B85" w14:textId="77777777" w:rsidR="00683D84" w:rsidRPr="002131A1"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1788829F" w14:textId="77777777" w:rsidR="00683D84" w:rsidRPr="002131A1" w:rsidRDefault="00683D84" w:rsidP="00C03A18">
      <w:pPr>
        <w:pStyle w:val="Heading3"/>
        <w:numPr>
          <w:ilvl w:val="2"/>
          <w:numId w:val="0"/>
        </w:numPr>
      </w:pPr>
      <w:bookmarkStart w:id="186" w:name="_Toc236210142"/>
      <w:r>
        <w:t>5.2.2. Miner Identities and Cryptographic Primitives</w:t>
      </w:r>
      <w:bookmarkEnd w:id="186"/>
    </w:p>
    <w:p w14:paraId="6B07D76A" w14:textId="77777777" w:rsidR="001139B0" w:rsidRPr="002131A1"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26DFEC8E" w14:textId="362A5FFB" w:rsidR="00683D84" w:rsidRPr="002131A1" w:rsidRDefault="001139B0" w:rsidP="001139B0">
      <w:r>
        <w:t xml:space="preserve">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7782BE8D" w14:textId="77777777" w:rsidR="00683D84" w:rsidRPr="002131A1" w:rsidRDefault="00683D84" w:rsidP="00C03A18">
      <w:pPr>
        <w:pStyle w:val="Heading3"/>
        <w:numPr>
          <w:ilvl w:val="2"/>
          <w:numId w:val="0"/>
        </w:numPr>
      </w:pPr>
      <w:bookmarkStart w:id="187" w:name="_Toc236210143"/>
      <w:r>
        <w:t>5.2.3. Adversary Capabilities</w:t>
      </w:r>
      <w:bookmarkEnd w:id="187"/>
    </w:p>
    <w:p w14:paraId="6DD5258D" w14:textId="77777777" w:rsidR="001139B0" w:rsidRPr="002131A1"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50E75A8" w14:textId="77777777" w:rsidR="00683D84" w:rsidRPr="002131A1" w:rsidRDefault="001139B0" w:rsidP="001139B0">
      <w:r>
        <w:t xml:space="preserve">The total hashing rate which is assumed to be within the limit of fraction </w:t>
      </w:r>
      <m:oMath>
        <m:r>
          <w:rPr>
            <w:rFonts w:ascii="Cambria Math" w:hAnsi="Cambria Math"/>
          </w:rPr>
          <m:t>α</m:t>
        </m:r>
      </m:oMath>
      <w:r>
        <w:t xml:space="preserve"> of the total network hash rate, and this rule has been used in previous work of Nakamoto </w:t>
        <w:lastRenderedPageBreak/>
        <w:t>consensus protocol [46], [1]. For PoCol to be effective, there is no need to conduct questions of stake or long-range attack which are included in PoS processes.</w:t>
      </w:r>
    </w:p>
    <w:p w14:paraId="36C46302" w14:textId="77777777" w:rsidR="00683D84" w:rsidRPr="002131A1" w:rsidRDefault="00683D84" w:rsidP="00C03A18">
      <w:pPr>
        <w:pStyle w:val="Heading3"/>
        <w:numPr>
          <w:ilvl w:val="2"/>
          <w:numId w:val="0"/>
        </w:numPr>
      </w:pPr>
      <w:bookmarkStart w:id="188" w:name="_Toc236210144"/>
      <w:r>
        <w:t>5.2.4. Security Properties</w:t>
      </w:r>
      <w:bookmarkEnd w:id="188"/>
    </w:p>
    <w:p w14:paraId="27170750" w14:textId="77777777" w:rsidR="00683D84" w:rsidRPr="002131A1" w:rsidRDefault="00683D84" w:rsidP="00683D84">
      <w:r>
        <w:t xml:space="preserve">We informally target the following standard security properties for PoCol:</w:t>
      </w:r>
    </w:p>
    <w:p w14:paraId="39805BC2" w14:textId="77777777" w:rsidR="00683D84" w:rsidRPr="002131A1" w:rsidRDefault="00683D84">
      <w:pPr>
        <w:pStyle w:val="ListParagraph"/>
        <w:numPr>
          <w:ilvl w:val="0"/>
          <w:numId w:val="10"/>
        </w:numPr>
        <w:spacing w:line="276" w:lineRule="auto"/>
        <w:jc w:val="left"/>
      </w:pPr>
      <w:r>
        <w:t>Safety (Consistency): With overwhelming probability, two honest nodes do not permanently disagree on the prefix of the blockchain, aside from a bounded number of most recent blocks that may be reverted due to temporary forks.</w:t>
      </w:r>
    </w:p>
    <w:p w14:paraId="0C4CF733" w14:textId="77777777" w:rsidR="00683D84" w:rsidRPr="002131A1"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FB40B35" w14:textId="77777777" w:rsidR="00683D84" w:rsidRPr="002131A1" w:rsidRDefault="00683D84">
      <w:pPr>
        <w:pStyle w:val="ListParagraph"/>
        <w:numPr>
          <w:ilvl w:val="0"/>
          <w:numId w:val="10"/>
        </w:numPr>
        <w:spacing w:line="276" w:lineRule="auto"/>
        <w:jc w:val="left"/>
      </w:pPr>
      <w:r>
        <w:t xml:space="preserve">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391EEC7C" w14:textId="77777777" w:rsidR="00683D84" w:rsidRPr="002131A1" w:rsidRDefault="00683D84">
      <w:pPr>
        <w:pStyle w:val="ListParagraph"/>
        <w:numPr>
          <w:ilvl w:val="0"/>
          <w:numId w:val="10"/>
        </w:numPr>
        <w:spacing w:line="276" w:lineRule="auto"/>
        <w:jc w:val="left"/>
      </w:pPr>
      <w:r>
        <w:t xml:space="preserve">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7263312D" w14:textId="77777777" w:rsidR="00683D84" w:rsidRPr="002131A1" w:rsidRDefault="00683D84" w:rsidP="00683D84">
      <w:r>
        <w:t xml:space="preserve">The remainder of the chapter describes the PoCol protocol and argues informally that these properties hold under the specified system and threat model.</w:t>
      </w:r>
    </w:p>
    <w:p w14:paraId="62628D46" w14:textId="77777777" w:rsidR="00683D84" w:rsidRPr="002131A1" w:rsidRDefault="00683D84" w:rsidP="00C03A18">
      <w:pPr>
        <w:pStyle w:val="Heading2"/>
        <w:numPr>
          <w:ilvl w:val="1"/>
          <w:numId w:val="0"/>
        </w:numPr>
      </w:pPr>
      <w:bookmarkStart w:id="189" w:name="_Toc236210145"/>
      <w:r>
        <w:t xml:space="preserve">5.3. PoCol State Representation on the Blockchain</w:t>
      </w:r>
      <w:bookmarkEnd w:id="189"/>
    </w:p>
    <w:p w14:paraId="79D28F11" w14:textId="77777777" w:rsidR="00683D84" w:rsidRPr="002131A1" w:rsidRDefault="00683D84" w:rsidP="00C03A18">
      <w:pPr>
        <w:pStyle w:val="Heading3"/>
        <w:numPr>
          <w:ilvl w:val="2"/>
          <w:numId w:val="0"/>
        </w:numPr>
      </w:pPr>
      <w:bookmarkStart w:id="190" w:name="_Toc236210146"/>
      <w:r>
        <w:t>5.3.1. Blockchain Ledger and Global State</w:t>
      </w:r>
      <w:bookmarkEnd w:id="190"/>
    </w:p>
    <w:p w14:paraId="1DC77ACF" w14:textId="77777777" w:rsidR="001139B0" w:rsidRPr="002131A1"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and (c) other details needed by the reward distribution function.</w:t>
      </w:r>
    </w:p>
    <w:p w14:paraId="08BF25F4" w14:textId="77777777" w:rsidR="00683D84" w:rsidRPr="002131A1"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w:t>
        <w:lastRenderedPageBreak/>
        <w:t>deregistration transactions in order to alter the set of miners through the processes discussed in Section 5.4.</w:t>
      </w:r>
    </w:p>
    <w:p w14:paraId="281FB172" w14:textId="77777777" w:rsidR="00683D84" w:rsidRPr="002131A1" w:rsidRDefault="00683D84" w:rsidP="00C03A18">
      <w:pPr>
        <w:pStyle w:val="Heading3"/>
        <w:numPr>
          <w:ilvl w:val="2"/>
          <w:numId w:val="0"/>
        </w:numPr>
      </w:pPr>
      <w:bookmarkStart w:id="191" w:name="_Toc236210147"/>
      <w:r>
        <w:t>5.3.2. Registered Miner Set</w:t>
      </w:r>
      <w:bookmarkEnd w:id="191"/>
    </w:p>
    <w:p w14:paraId="62E737E8" w14:textId="77777777" w:rsidR="00683D84" w:rsidRPr="002131A1" w:rsidRDefault="001139B0" w:rsidP="00683D84">
      <w:r>
        <w:t xml:space="preserve">At each height h,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is a list of public keys of the miners who are eligible to participate in PoCol mining rounds in order to earn rewards. The list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until a deregistration transaction is executed.</w:t>
      </w:r>
    </w:p>
    <w:p w14:paraId="5B58A2C9" w14:textId="77777777" w:rsidR="00683D84" w:rsidRPr="002131A1" w:rsidRDefault="00683D84" w:rsidP="00C03A18">
      <w:pPr>
        <w:pStyle w:val="Heading3"/>
        <w:numPr>
          <w:ilvl w:val="2"/>
          <w:numId w:val="0"/>
        </w:numPr>
      </w:pPr>
      <w:bookmarkStart w:id="192" w:name="_Toc236210148"/>
      <w:r>
        <w:t>5.3.3. Balance and Reward State</w:t>
      </w:r>
      <w:bookmarkEnd w:id="192"/>
    </w:p>
    <w:p w14:paraId="7269DB3F" w14:textId="77777777" w:rsidR="00683D84" w:rsidRPr="002131A1"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20D051C" w14:textId="77777777" w:rsidR="00683D84" w:rsidRPr="002131A1" w:rsidRDefault="00683D84" w:rsidP="00C03A18">
      <w:pPr>
        <w:pStyle w:val="Heading2"/>
        <w:numPr>
          <w:ilvl w:val="1"/>
          <w:numId w:val="0"/>
        </w:numPr>
      </w:pPr>
      <w:bookmarkStart w:id="193" w:name="_Toc236210149"/>
      <w:r>
        <w:t>5.4. Miner Life-Cycle: Registration, Activity, and Leaving</w:t>
      </w:r>
      <w:bookmarkEnd w:id="193"/>
    </w:p>
    <w:p w14:paraId="2889DB84" w14:textId="77777777" w:rsidR="00683D84" w:rsidRPr="002131A1" w:rsidRDefault="00683D84" w:rsidP="00C03A18">
      <w:pPr>
        <w:pStyle w:val="Heading3"/>
        <w:numPr>
          <w:ilvl w:val="2"/>
          <w:numId w:val="0"/>
        </w:numPr>
      </w:pPr>
      <w:bookmarkStart w:id="194" w:name="_Toc236210150"/>
      <w:r>
        <w:t>5.4.1. Miner Registration Protocol</w:t>
      </w:r>
      <w:bookmarkEnd w:id="194"/>
    </w:p>
    <w:p w14:paraId="4BB71059" w14:textId="77777777" w:rsidR="00683D84" w:rsidRPr="002131A1"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now contains the new miner. From then on for the next PoCol round, starting from h+1, the new miner is now eligible for nonce-range assignments and reward sharing. This design replicates how validator sets are updated in PoS and BFT-like </w:t>
        <w:lastRenderedPageBreak/>
        <w:t>blockchains where membership is only changed after having staked and governance transactions included [27], [8].</w:t>
      </w:r>
    </w:p>
    <w:p w14:paraId="48FB056A" w14:textId="77777777" w:rsidR="00683D84" w:rsidRPr="002131A1" w:rsidRDefault="00683D84" w:rsidP="00C03A18">
      <w:pPr>
        <w:pStyle w:val="Heading3"/>
        <w:numPr>
          <w:ilvl w:val="2"/>
          <w:numId w:val="0"/>
        </w:numPr>
      </w:pPr>
      <w:bookmarkStart w:id="195" w:name="_Toc236210151"/>
      <w:r>
        <w:t>5.4.2. Explicit Miner Deregistration</w:t>
      </w:r>
      <w:bookmarkEnd w:id="195"/>
    </w:p>
    <w:p w14:paraId="610BA09A" w14:textId="77777777" w:rsidR="00683D84" w:rsidRPr="002131A1"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before recording the transaction in their mempools. After the deregistration transaction has been executed in a block, the miner is removed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in the current state. Depending on the settings in the protocol, deregistration can take effect immediately with the next round of miners contributing to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or it can take place after k blocks to avoid abuse. After deregistration, the miner will no longer receive any nonce range or share of rewards. However, previously acquired rewards will still be recorded in the ledger.</w:t>
      </w:r>
    </w:p>
    <w:p w14:paraId="161D1FC5" w14:textId="77777777" w:rsidR="00683D84" w:rsidRPr="002131A1" w:rsidRDefault="00683D84" w:rsidP="00C03A18">
      <w:pPr>
        <w:pStyle w:val="Heading3"/>
        <w:numPr>
          <w:ilvl w:val="2"/>
          <w:numId w:val="0"/>
        </w:numPr>
      </w:pPr>
      <w:bookmarkStart w:id="196" w:name="_Toc236210152"/>
      <w:r>
        <w:t>5.4.3. Handling Silent Leaves and Inactive Miners</w:t>
      </w:r>
      <w:bookmarkEnd w:id="196"/>
    </w:p>
    <w:p w14:paraId="76588AA6" w14:textId="77777777" w:rsidR="001139B0" w:rsidRPr="002131A1"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meaning that it no longer contributes towards consensus.</w:t>
      </w:r>
    </w:p>
    <w:p w14:paraId="3DCC0A73" w14:textId="77777777" w:rsidR="001139B0" w:rsidRPr="002131A1"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57B9B943" w14:textId="77777777" w:rsidR="00683D84" w:rsidRPr="002131A1" w:rsidRDefault="001139B0" w:rsidP="001139B0">
      <w:r>
        <w:t xml:space="preserve">The presence of inactive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raises fairness concerns about the distribution of rewards. A simple policy for awarding miners who have registered is to </w:t>
        <w:lastRenderedPageBreak/>
        <w:t>provide them with rewards regardless of whether they participated in the recent round. More elaborate rules can include activity measurements and “proofs of hashing” to deny rewards to consistently inactive miners.</w:t>
      </w:r>
    </w:p>
    <w:p w14:paraId="0B05373B" w14:textId="77777777" w:rsidR="00683D84" w:rsidRPr="002131A1" w:rsidRDefault="00683D84" w:rsidP="00C03A18">
      <w:pPr>
        <w:pStyle w:val="Heading3"/>
        <w:numPr>
          <w:ilvl w:val="2"/>
          <w:numId w:val="0"/>
        </w:numPr>
      </w:pPr>
      <w:bookmarkStart w:id="197" w:name="_Toc236210153"/>
      <w:r>
        <w:t>5.4.4. Optional Inactivity-Based Removal</w:t>
      </w:r>
      <w:bookmarkEnd w:id="197"/>
    </w:p>
    <w:p w14:paraId="62247785" w14:textId="77777777" w:rsidR="001139B0" w:rsidRPr="002131A1" w:rsidRDefault="001139B0" w:rsidP="001139B0">
      <w:r>
        <w:t xml:space="preserve">In order to avoid having a number of inactive miners recorded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2C0A2626" w14:textId="29AE412A" w:rsidR="00683D84" w:rsidRPr="002131A1"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or responsiveness (quick removal of longtime inactive miners).</w:t>
      </w:r>
    </w:p>
    <w:p w14:paraId="1C664ACF" w14:textId="77777777" w:rsidR="00683D84" w:rsidRPr="002131A1" w:rsidRDefault="00683D84" w:rsidP="00C03A18">
      <w:pPr>
        <w:pStyle w:val="Heading2"/>
        <w:numPr>
          <w:ilvl w:val="1"/>
          <w:numId w:val="0"/>
        </w:numPr>
      </w:pPr>
      <w:bookmarkStart w:id="198" w:name="_Toc236210154"/>
      <w:r>
        <w:t xml:space="preserve">5.5. Overview of the PoCol Mining Round</w:t>
      </w:r>
      <w:bookmarkEnd w:id="198"/>
    </w:p>
    <w:p w14:paraId="1B50BA39" w14:textId="77777777" w:rsidR="00683D84" w:rsidRPr="002131A1" w:rsidRDefault="00683D84" w:rsidP="00C03A18">
      <w:pPr>
        <w:pStyle w:val="Heading3"/>
        <w:numPr>
          <w:ilvl w:val="2"/>
          <w:numId w:val="0"/>
        </w:numPr>
      </w:pPr>
      <w:bookmarkStart w:id="199" w:name="_Toc236210155"/>
      <w:r>
        <w:t>5.5.1. Round Structure and Inputs</w:t>
      </w:r>
      <w:bookmarkEnd w:id="199"/>
    </w:p>
    <w:p w14:paraId="0304DA14" w14:textId="77777777" w:rsidR="001139B0" w:rsidRPr="002131A1"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set of active miners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 xml:space="preserve"> - 1</m:t>
            </m:r>
          </m:sub>
        </m:sSub>
      </m:oMath>
      <w:r>
        <w:t xml:space="preserve"> as well as the current pending transactions (mempool). </w:t>
      </w:r>
    </w:p>
    <w:p w14:paraId="6C2EDBAC" w14:textId="77777777" w:rsidR="00683D84" w:rsidRPr="002131A1" w:rsidRDefault="001139B0" w:rsidP="001139B0">
      <w: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may vary only the nonce during the active round. Identical templates are therefore not </w:t>
        <w:lastRenderedPageBreak/>
        <w:t>merely an expected behaviour but a consensus rule, and the nonce distribution function of Section 5.6 is defined with respect to this common template.</w:t>
      </w:r>
    </w:p>
    <w:p w14:paraId="5CAE4E58" w14:textId="77777777" w:rsidR="00683D84" w:rsidRPr="002131A1" w:rsidRDefault="00683D84" w:rsidP="00C03A18">
      <w:pPr>
        <w:pStyle w:val="Heading3"/>
        <w:numPr>
          <w:ilvl w:val="2"/>
          <w:numId w:val="0"/>
        </w:numPr>
      </w:pPr>
      <w:bookmarkStart w:id="200" w:name="_Toc236210156"/>
      <w:r>
        <w:t>5.5.2. High-Level Steps</w:t>
      </w:r>
      <w:bookmarkEnd w:id="200"/>
    </w:p>
    <w:p w14:paraId="2600764A" w14:textId="77777777" w:rsidR="00683D84" w:rsidRPr="002131A1" w:rsidRDefault="00683D84" w:rsidP="00683D84">
      <w:r>
        <w:t xml:space="preserve">At a high level, a PoCol round comprises four phases:</w:t>
      </w:r>
    </w:p>
    <w:p w14:paraId="7AC6B312" w14:textId="77777777" w:rsidR="00683D84" w:rsidRPr="002131A1" w:rsidRDefault="00683D84">
      <w:pPr>
        <w:pStyle w:val="ListParagraph"/>
        <w:numPr>
          <w:ilvl w:val="0"/>
          <w:numId w:val="11"/>
        </w:numPr>
        <w:spacing w:line="276" w:lineRule="auto"/>
        <w:jc w:val="left"/>
      </w:pPr>
      <w: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5.8.2).</w:t>
      </w:r>
    </w:p>
    <w:p w14:paraId="33D0B09A" w14:textId="77777777" w:rsidR="00683D84" w:rsidRPr="002131A1" w:rsidRDefault="00683D84">
      <w:pPr>
        <w:pStyle w:val="ListParagraph"/>
        <w:numPr>
          <w:ilvl w:val="0"/>
          <w:numId w:val="11"/>
        </w:numPr>
        <w:spacing w:line="276" w:lineRule="auto"/>
        <w:jc w:val="left"/>
      </w:pPr>
      <w:r>
        <w:t xml:space="preserve">Nonce-domain partitioning: miners apply the PoCol allocation function to compute a pseudo-random ordering of miners and assign each miner a non-overlapping nonce range within the permitted nonce domain. The assignment is bound to the common block and header templates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5.8.3).</w:t>
      </w:r>
    </w:p>
    <w:p w14:paraId="6813CF8C" w14:textId="23269ABC" w:rsidR="00683D84" w:rsidRPr="002131A1" w:rsidRDefault="00683D84">
      <w:pPr>
        <w:pStyle w:val="ListParagraph"/>
        <w:numPr>
          <w:ilvl w:val="0"/>
          <w:numId w:val="11"/>
        </w:numPr>
        <w:spacing w:line="276" w:lineRule="auto"/>
        <w:jc w:val="left"/>
      </w:pPr>
      <w:r>
        <w:t xml:space="preserve">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5B0E1243" w14:textId="0DF552DE" w:rsidR="00683D84" w:rsidRPr="002131A1" w:rsidRDefault="00683D84">
      <w:pPr>
        <w:pStyle w:val="ListParagraph"/>
        <w:numPr>
          <w:ilvl w:val="0"/>
          <w:numId w:val="11"/>
        </w:numPr>
        <w:spacing w:line="276" w:lineRule="auto"/>
        <w:jc w:val="left"/>
      </w:pPr>
      <w:r>
        <w:t xml:space="preserve">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45DF7D77" w14:textId="77777777" w:rsidR="00683D84" w:rsidRPr="002131A1" w:rsidRDefault="00683D84" w:rsidP="00683D84">
      <w:r>
        <w:t xml:space="preserve">The following sections formalize the nonce-domain distribution and the behaviours in genesis and normal rounds.</w:t>
      </w:r>
    </w:p>
    <w:p w14:paraId="29DD1201" w14:textId="77777777" w:rsidR="00683D84" w:rsidRPr="002131A1" w:rsidRDefault="00683D84" w:rsidP="00C03A18">
      <w:pPr>
        <w:pStyle w:val="Heading2"/>
        <w:numPr>
          <w:ilvl w:val="1"/>
          <w:numId w:val="0"/>
        </w:numPr>
      </w:pPr>
      <w:bookmarkStart w:id="201" w:name="_Toc236210157"/>
      <w:r>
        <w:t>5.6. Deterministic Nonce-Domain Distribution</w:t>
      </w:r>
      <w:bookmarkEnd w:id="201"/>
    </w:p>
    <w:p w14:paraId="210866B0" w14:textId="77777777" w:rsidR="00683D84" w:rsidRPr="002131A1" w:rsidRDefault="00683D84" w:rsidP="00683D84">
      <w:r>
        <w:t xml:space="preserve">In PoCol, the goal of nonce-domain distribution is to ensure that, in each round r, the permitted nonce domain is partitioned into disjoint sub-ranges and each </w:t>
        <w:lastRenderedPageBreak/>
        <w:t>registered miner receives exactly one sub-range, without any trusted coordinator. All honest miners must be able to recompute the assignment locally and obtain identical results from public inputs only.</w:t>
      </w:r>
    </w:p>
    <w:p w14:paraId="5A583BDD"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2994A40" w14:textId="77777777" w:rsidTr="000F0B68">
        <w:tc>
          <w:tcPr>
            <w:tcW w:w="8188" w:type="dxa"/>
          </w:tcPr>
          <w:p w14:paraId="05FD6388" w14:textId="77777777" w:rsidR="00584AA7" w:rsidRPr="002131A1" w:rsidRDefault="00000000" w:rsidP="00584AA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header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e>
                    </m:d>
                  </m:e>
                </m:d>
              </m:oMath>
            </m:oMathPara>
          </w:p>
        </w:tc>
        <w:tc>
          <w:tcPr>
            <w:tcW w:w="668" w:type="dxa"/>
          </w:tcPr>
          <w:p w14:paraId="64E00E81" w14:textId="77777777" w:rsidR="00584AA7" w:rsidRPr="002131A1" w:rsidRDefault="00584AA7" w:rsidP="000F0B68">
            <w:pPr>
              <w:ind w:firstLine="0"/>
            </w:pPr>
            <w:r>
              <w:t>(5.1)</w:t>
            </w:r>
          </w:p>
        </w:tc>
      </w:tr>
    </w:tbl>
    <w:p w14:paraId="4DC2357E"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be the registered miner set extracted from the ledger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 xml:space="preserve">, where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is a unique miner identifier (e.g., a public key). 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be the permitted nonce domain, with fixed size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t xml:space="preserve"> (e.g.,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 xml:space="preserve"> depending on implementation constraints).</w:t>
      </w:r>
    </w:p>
    <w:p w14:paraId="2E8AFE1D" w14:textId="77777777" w:rsidR="00683D84" w:rsidRPr="002131A1" w:rsidRDefault="00683D84" w:rsidP="00C03A18">
      <w:pPr>
        <w:pStyle w:val="Heading3"/>
        <w:numPr>
          <w:ilvl w:val="2"/>
          <w:numId w:val="0"/>
        </w:numPr>
      </w:pPr>
      <w:bookmarkStart w:id="202" w:name="_Toc236210158"/>
      <w:r>
        <w:t>5.6.1. Round Seed</w:t>
      </w:r>
      <w:bookmarkEnd w:id="202"/>
    </w:p>
    <w:p w14:paraId="25437920" w14:textId="77777777" w:rsidR="00683D84" w:rsidRPr="002131A1" w:rsidRDefault="00683D84" w:rsidP="00683D84">
      <w:r>
        <w:t xml:space="preserve">For each round </w:t>
      </w:r>
      <m:oMath>
        <m:r>
          <w:rPr>
            <w:rFonts w:ascii="Cambria Math" w:hAnsi="Cambria Math"/>
          </w:rPr>
          <m:t>r</m:t>
        </m:r>
        <m:r>
          <m:rPr>
            <m:sty m:val="p"/>
          </m:rPr>
          <w:rPr>
            <w:rFonts w:ascii="Cambria Math" w:hAnsi="Cambria Math"/>
          </w:rPr>
          <m:t xml:space="preserve"> ≥ 0</m:t>
        </m:r>
      </m:oMath>
      <w:r>
        <w:t>,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EA4B781" w14:textId="77777777" w:rsidTr="000F0B68">
        <w:tc>
          <w:tcPr>
            <w:tcW w:w="8188" w:type="dxa"/>
          </w:tcPr>
          <w:p w14:paraId="288A8B41"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“PoColNonce”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TemplateID</m:t>
                        </m:r>
                      </m:e>
                      <m:sub>
                        <m:r>
                          <w:rPr>
                            <w:rFonts w:ascii="Cambria Math" w:hAnsi="Cambria Math"/>
                          </w:rPr>
                          <m:t>r</m:t>
                        </m:r>
                      </m:sub>
                    </m:sSub>
                  </m:e>
                </m:d>
              </m:oMath>
            </m:oMathPara>
          </w:p>
        </w:tc>
        <w:tc>
          <w:tcPr>
            <w:tcW w:w="668" w:type="dxa"/>
          </w:tcPr>
          <w:p w14:paraId="660D1327" w14:textId="77777777" w:rsidR="00584AA7" w:rsidRPr="002131A1" w:rsidRDefault="00584AA7" w:rsidP="000F0B68">
            <w:pPr>
              <w:ind w:firstLine="0"/>
            </w:pPr>
            <w:r>
              <w:t>(5.2)</w:t>
            </w:r>
          </w:p>
        </w:tc>
      </w:tr>
    </w:tbl>
    <w:p w14:paraId="30209EC4" w14:textId="77777777" w:rsidR="00683D84" w:rsidRPr="002131A1" w:rsidRDefault="00683D84" w:rsidP="00683D84">
      <m:oMath>
        <m:r>
          <w:rPr>
            <w:rFonts w:ascii="Cambria Math" w:hAnsi="Cambria Math"/>
          </w:rPr>
          <m:t>where</m:t>
        </m:r>
        <m:r>
          <m:rPr>
            <m:sty m:val="p"/>
          </m:rPr>
          <w:rPr>
            <w:rFonts w:ascii="Cambria Math" w:hAnsi="Cambria Math"/>
          </w:rPr>
          <m:t xml:space="preserve"> || </m:t>
        </m:r>
      </m:oMath>
      <w:r>
        <w:t xml:space="preserve"> denotes concatenation and the ASCII string “PoColNonce” is used as a domain separator. Here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e>
        </m:d>
      </m:oMath>
      <w:r>
        <w:t xml:space="preserve"> is the identifier of the canonical block template of round r (Section 5.8.2), so that the nonce allocation is bound to the common template. Because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are fixed once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committed and the canonical template is derived,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is deterministic for all honest miners and unpredictable before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finalized, assuming H behaves as a random oracle [49], [11].</w:t>
      </w:r>
    </w:p>
    <w:p w14:paraId="6E7782F1" w14:textId="77777777" w:rsidR="00683D84" w:rsidRPr="002131A1" w:rsidRDefault="00683D84" w:rsidP="00C03A18">
      <w:pPr>
        <w:pStyle w:val="Heading3"/>
        <w:numPr>
          <w:ilvl w:val="2"/>
          <w:numId w:val="0"/>
        </w:numPr>
      </w:pPr>
      <w:bookmarkStart w:id="203" w:name="_Toc236210159"/>
      <w:r>
        <w:t>5.6.2. Pseudo-Random Ordering of Miners</w:t>
      </w:r>
      <w:bookmarkEnd w:id="203"/>
    </w:p>
    <w:p w14:paraId="79E74B29" w14:textId="77777777" w:rsidR="00683D84" w:rsidRPr="002131A1" w:rsidRDefault="00683D84" w:rsidP="00683D84">
      <w:r>
        <w:t xml:space="preserve">Given 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PoCol defines a per-round ticket for each miner identifier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8886212" w14:textId="77777777" w:rsidTr="000F0B68">
        <w:tc>
          <w:tcPr>
            <w:tcW w:w="8188" w:type="dxa"/>
          </w:tcPr>
          <w:p w14:paraId="393B6E9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d>
              </m:oMath>
            </m:oMathPara>
          </w:p>
        </w:tc>
        <w:tc>
          <w:tcPr>
            <w:tcW w:w="668" w:type="dxa"/>
          </w:tcPr>
          <w:p w14:paraId="380E52B9" w14:textId="77777777" w:rsidR="00584AA7" w:rsidRPr="002131A1" w:rsidRDefault="00584AA7" w:rsidP="000F0B68">
            <w:pPr>
              <w:ind w:firstLine="0"/>
            </w:pPr>
            <w:r>
              <w:t>(5.3)</w:t>
            </w:r>
          </w:p>
        </w:tc>
      </w:tr>
    </w:tbl>
    <w:p w14:paraId="4326FE5E" w14:textId="77777777" w:rsidR="00683D84" w:rsidRPr="002131A1" w:rsidRDefault="00683D84" w:rsidP="00683D84">
      <w:r>
        <w:t xml:space="preserve">where </w:t>
      </w:r>
      <m:oMath>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a canonical byte encoding of the miner’s identifier (e.g., its public key). All miners then sort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8B07739" w14:textId="77777777" w:rsidTr="000F0B68">
        <w:tc>
          <w:tcPr>
            <w:tcW w:w="8188" w:type="dxa"/>
          </w:tcPr>
          <w:p w14:paraId="49F92DF8"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tc>
        <w:tc>
          <w:tcPr>
            <w:tcW w:w="668" w:type="dxa"/>
          </w:tcPr>
          <w:p w14:paraId="77656A6B" w14:textId="77777777" w:rsidR="00584AA7" w:rsidRPr="002131A1" w:rsidRDefault="00584AA7" w:rsidP="000F0B68">
            <w:pPr>
              <w:ind w:firstLine="0"/>
            </w:pPr>
            <w:r>
              <w:t>(5.4)</w:t>
            </w:r>
          </w:p>
        </w:tc>
      </w:tr>
    </w:tbl>
    <w:p w14:paraId="74DA6BFE" w14:textId="77777777" w:rsidR="00683D84" w:rsidRPr="002131A1" w:rsidRDefault="00683D84" w:rsidP="00683D84">
      <w:r>
        <w:t>such that</w:t>
      </w:r>
    </w:p>
    <w:p w14:paraId="7A6DE881" w14:textId="77777777" w:rsidR="00683D84" w:rsidRPr="002131A1" w:rsidRDefault="00000000" w:rsidP="00683D84">
      <w:pPr>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p w14:paraId="657D992B" w14:textId="77777777" w:rsidR="00683D84" w:rsidRPr="002131A1" w:rsidRDefault="00683D84" w:rsidP="00683D84">
      <w:r>
        <w:t xml:space="preserve">The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is a round-specific ordering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Under the random-oracle model, this permutation is statistically close to uniform and cannot be biased by any miner unless it can control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in a way that already violates the underlying PoW security model. Similar validator shuffling and VRF-based leader selection mechanisms have been used in PoS protocols such as Ouroboros, Algorand, and Snow White [27], [29].</w:t>
      </w:r>
    </w:p>
    <w:p w14:paraId="1E69EDA6" w14:textId="77777777" w:rsidR="00683D84" w:rsidRPr="002131A1" w:rsidRDefault="00683D84" w:rsidP="00C03A18">
      <w:pPr>
        <w:pStyle w:val="Heading3"/>
        <w:numPr>
          <w:ilvl w:val="2"/>
          <w:numId w:val="0"/>
        </w:numPr>
      </w:pPr>
      <w:bookmarkStart w:id="204" w:name="_Toc236210160"/>
      <w:r>
        <w:t>5.6.3. Partitioning the Permitted Nonce Domain</w:t>
      </w:r>
      <w:bookmarkEnd w:id="204"/>
    </w:p>
    <w:p w14:paraId="60CEC9C7" w14:textId="77777777" w:rsidR="00683D84" w:rsidRPr="002131A1" w:rsidRDefault="00683D84" w:rsidP="00683D84">
      <w:r>
        <w:t xml:space="preserve">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r</m:t>
                </m:r>
              </m:sub>
            </m:sSub>
          </m:e>
        </m:d>
      </m:oMath>
      <w:r>
        <w:t>.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gridCol w:w="783"/>
      </w:tblGrid>
      <w:tr w:rsidR="00584AA7" w:rsidRPr="002131A1" w14:paraId="766819F9" w14:textId="77777777" w:rsidTr="000F0B68">
        <w:tc>
          <w:tcPr>
            <w:tcW w:w="8188" w:type="dxa"/>
          </w:tcPr>
          <w:p w14:paraId="781FB447"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oMath>
            </m:oMathPara>
          </w:p>
        </w:tc>
        <w:tc>
          <w:tcPr>
            <w:tcW w:w="668" w:type="dxa"/>
          </w:tcPr>
          <w:p w14:paraId="7353F197" w14:textId="77777777" w:rsidR="00584AA7" w:rsidRPr="002131A1" w:rsidRDefault="00584AA7" w:rsidP="000F0B68">
            <w:pPr>
              <w:ind w:firstLine="0"/>
            </w:pPr>
            <w:r>
              <w:t>(5.4a)</w:t>
            </w:r>
          </w:p>
        </w:tc>
      </w:tr>
    </w:tbl>
    <w:p w14:paraId="12B969DC" w14:textId="77777777" w:rsidR="00584AA7" w:rsidRPr="002131A1"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5"/>
        <w:gridCol w:w="796"/>
      </w:tblGrid>
      <w:tr w:rsidR="00584AA7" w:rsidRPr="002131A1" w14:paraId="687B354B" w14:textId="77777777" w:rsidTr="000F0B68">
        <w:tc>
          <w:tcPr>
            <w:tcW w:w="8188" w:type="dxa"/>
          </w:tcPr>
          <w:p w14:paraId="6E1ECEE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m:t>
                </m:r>
                <m:r>
                  <w:rPr>
                    <w:rFonts w:ascii="Cambria Math" w:hAnsi="Cambria Math"/>
                  </w:rPr>
                  <m:t>1</m:t>
                </m:r>
              </m:oMath>
            </m:oMathPara>
          </w:p>
        </w:tc>
        <w:tc>
          <w:tcPr>
            <w:tcW w:w="668" w:type="dxa"/>
          </w:tcPr>
          <w:p w14:paraId="2EF42D50" w14:textId="77777777" w:rsidR="00584AA7" w:rsidRPr="002131A1" w:rsidRDefault="00584AA7" w:rsidP="000F0B68">
            <w:pPr>
              <w:ind w:firstLine="0"/>
            </w:pPr>
            <w:r>
              <w:t>(5.4b)</w:t>
            </w:r>
          </w:p>
        </w:tc>
      </w:tr>
    </w:tbl>
    <w:p w14:paraId="59B87947" w14:textId="77777777" w:rsidR="00683D84" w:rsidRPr="002131A1" w:rsidRDefault="00683D84" w:rsidP="00683D84">
      <w:r>
        <w:t xml:space="preserve">for each position </w:t>
      </w:r>
      <m:oMath>
        <m:r>
          <w:rPr>
            <w:rFonts w:ascii="Cambria Math" w:hAnsi="Cambria Math"/>
          </w:rPr>
          <m:t>i</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 </m:t>
            </m:r>
            <m:r>
              <w:rPr>
                <w:rFonts w:ascii="Cambria Math" w:hAnsi="Cambria Math"/>
              </w:rPr>
              <m:t>n</m:t>
            </m:r>
            <m:r>
              <m:rPr>
                <m:sty m:val="p"/>
              </m:rPr>
              <w:rPr>
                <w:rFonts w:ascii="Cambria Math" w:hAnsi="Cambria Math"/>
              </w:rPr>
              <m:t xml:space="preserve"> - 1</m:t>
            </m:r>
          </m:e>
        </m:d>
      </m:oMath>
      <w:r>
        <w:t xml:space="preserve">. The nonce sub-range for miner </w:t>
      </w:r>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72C8EDDA" w14:textId="77777777" w:rsidTr="000F0B68">
        <w:tc>
          <w:tcPr>
            <w:tcW w:w="8188" w:type="dxa"/>
          </w:tcPr>
          <w:p w14:paraId="15117C60"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e>
                </m:d>
              </m:oMath>
            </m:oMathPara>
          </w:p>
        </w:tc>
        <w:tc>
          <w:tcPr>
            <w:tcW w:w="668" w:type="dxa"/>
          </w:tcPr>
          <w:p w14:paraId="5ADD31B6" w14:textId="77777777" w:rsidR="00584AA7" w:rsidRPr="002131A1" w:rsidRDefault="00584AA7" w:rsidP="000F0B68">
            <w:pPr>
              <w:ind w:firstLine="0"/>
            </w:pPr>
            <w:r>
              <w:t>(5.5)</w:t>
            </w:r>
          </w:p>
        </w:tc>
      </w:tr>
    </w:tbl>
    <w:p w14:paraId="2159C320" w14:textId="77777777" w:rsidR="00683D84" w:rsidRPr="002131A1" w:rsidRDefault="00683D84" w:rsidP="00683D84">
      <w:r>
        <w:t>By construction:</w:t>
      </w:r>
    </w:p>
    <w:p w14:paraId="0B9F7114" w14:textId="77777777" w:rsidR="00683D84" w:rsidRPr="002131A1" w:rsidRDefault="00683D84" w:rsidP="00683D84">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j</m:t>
                    </m:r>
                  </m:e>
                </m:d>
              </m:sub>
            </m:sSub>
          </m:e>
        </m:d>
        <m:r>
          <m:rPr>
            <m:sty m:val="p"/>
          </m:rPr>
          <w:rPr>
            <w:rFonts w:ascii="Cambria Math" w:hAnsi="Cambria Math"/>
          </w:rPr>
          <m:t xml:space="preserve"> = ∅</m:t>
        </m:r>
      </m:oMath>
      <w:r>
        <w:t xml:space="preserve"> for all </w:t>
      </w:r>
      <m:oMath>
        <m:r>
          <w:rPr>
            <w:rFonts w:ascii="Cambria Math" w:hAnsi="Cambria Math"/>
          </w:rPr>
          <m:t>i</m:t>
        </m:r>
        <m:r>
          <m:rPr>
            <m:sty m:val="p"/>
          </m:rPr>
          <w:rPr>
            <w:rFonts w:ascii="Cambria Math" w:hAnsi="Cambria Math"/>
          </w:rPr>
          <m:t xml:space="preserve"> ≠ </m:t>
        </m:r>
        <m:r>
          <w:rPr>
            <w:rFonts w:ascii="Cambria Math" w:hAnsi="Cambria Math"/>
          </w:rPr>
          <m:t>j</m:t>
        </m:r>
      </m:oMath>
      <w:r>
        <w:t>,</w:t>
      </w:r>
    </w:p>
    <w:p w14:paraId="7EC1C68E" w14:textId="77777777" w:rsidR="00683D84" w:rsidRPr="002131A1" w:rsidRDefault="00683D84" w:rsidP="00683D84">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n</m:t>
            </m:r>
            <m:r>
              <m:rPr>
                <m:sty m:val="p"/>
              </m:rPr>
              <w:rPr>
                <w:rFonts w:ascii="Cambria Math" w:hAnsi="Cambria Math"/>
              </w:rPr>
              <m:t xml:space="preserve"> - 1</m:t>
            </m:r>
          </m:sup>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nary>
        <m:r>
          <m:rPr>
            <m:sty m:val="p"/>
          </m:rPr>
          <w:rPr>
            <w:rFonts w:ascii="Cambria Math" w:hAnsi="Cambria Math"/>
          </w:rPr>
          <m:t xml:space="preserve"> = </m:t>
        </m:r>
        <m:r>
          <w:rPr>
            <w:rFonts w:ascii="Cambria Math" w:hAnsi="Cambria Math"/>
          </w:rPr>
          <m:t>N</m:t>
        </m:r>
      </m:oMath>
      <w:r>
        <w:t>,</w:t>
      </w:r>
    </w:p>
    <w:p w14:paraId="6AEB41ED" w14:textId="77777777" w:rsidR="00683D84" w:rsidRPr="002131A1" w:rsidRDefault="00683D84" w:rsidP="00683D84">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 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e>
        </m:d>
      </m:oMath>
      <w:r>
        <w:t>.</w:t>
      </w:r>
    </w:p>
    <w:p w14:paraId="5E4D032D" w14:textId="77777777" w:rsidR="00683D84" w:rsidRPr="002131A1" w:rsidRDefault="00683D84" w:rsidP="00683D84">
      <w:r>
        <w:t>Thus, each miner receives a disjoint portion of the nonce domain, and the assignment is uniquely determined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remains </w:t>
        <w:lastRenderedPageBreak/>
        <w:t>unchanged for the duration of the round, and is independently verifiable by every node. No coordination or message exchange is required for nonce-range assignment beyond the blockchain state and standard block propagation.</w:t>
      </w:r>
    </w:p>
    <w:p w14:paraId="4B7FCCB5" w14:textId="77777777" w:rsidR="00683D84" w:rsidRPr="002131A1" w:rsidRDefault="00683D84" w:rsidP="00C03A18">
      <w:pPr>
        <w:pStyle w:val="Heading3"/>
        <w:numPr>
          <w:ilvl w:val="2"/>
          <w:numId w:val="0"/>
        </w:numPr>
      </w:pPr>
      <w:r>
        <w:rPr>
          <w:color w:val="FF0000"/>
        </w:rPr>
        <w:t xml:space="preserve">5.6.4. Range-Assignment Balance Across Rounds</w:t>
      </w:r>
      <w:bookmarkStart w:id="205" w:name="_Toc236210161"/>
      <w:bookmarkEnd w:id="205"/>
    </w:p>
    <w:p w14:paraId="00DD2329" w14:textId="77777777" w:rsidR="00683D84" w:rsidRPr="002131A1" w:rsidRDefault="001139B0" w:rsidP="00683D84">
      <w:r>
        <w:rPr>
          <w:color w:val="FF0000"/>
        </w:rPr>
        <w:t xml:space="preserve">For a fixed nonce-free header template and target, the position of a miner's assigned range within the nonce domain does not make individual nonce values intrinsically more likely to satisfy the target. A miner's probability of producing a successful candidate header depends on the number of candidate headers it evaluates within its assigned range and on the per-header success probability. The pseudo-random ordering changes the locations of assigned ranges across rounds, giving modeled range-assignment balance. Under the common-template invariant, disjoint assigned ranges also ensure that honest miners do not evaluate the same serialized candidate header in the same round. This is a modeled range-assignment property only; it is not a reward, incentive, participation, economic, Sybil-resistance, or proof-of-effort fairness claim.</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p>
    <w:p w14:paraId="3E9A827C" w14:textId="77777777" w:rsidR="00683D84" w:rsidRPr="002131A1" w:rsidRDefault="00683D84" w:rsidP="00C03A18">
      <w:pPr>
        <w:pStyle w:val="Heading3"/>
        <w:numPr>
          <w:ilvl w:val="2"/>
          <w:numId w:val="0"/>
        </w:numPr>
      </w:pPr>
      <w:bookmarkStart w:id="206" w:name="_Toc236210162"/>
      <w:r>
        <w:t>5.6.5. Handling Unevaluated Nonce Ranges</w:t>
      </w:r>
      <w:bookmarkEnd w:id="206"/>
    </w:p>
    <w:p w14:paraId="488C976E" w14:textId="77777777" w:rsidR="001139B0" w:rsidRPr="002131A1" w:rsidRDefault="001139B0" w:rsidP="001139B0">
      <w:r>
        <w:t xml:space="preserve">When a registered miner is inactive,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not evaluated. The set of nonce values actually examined in the round is therefore the union of the ranges assigned to active miners, and the effective aggregate hash rate of the active miner set is reduced.</w:t>
      </w:r>
    </w:p>
    <w:p w14:paraId="549A27BC" w14:textId="77777777" w:rsidR="00683D84" w:rsidRPr="002131A1" w:rsidRDefault="001139B0" w:rsidP="001139B0">
      <w:r>
        <w:t xml:space="preserve">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8F329CB" w14:textId="0CF30BDD" w:rsidR="009E4869" w:rsidRPr="002131A1" w:rsidRDefault="003172A5">
      <w:r>
        <w:t xml:space="preserve">Figure 5.1 illustrates a PoCol round in which Miner C is registered but inactive. All miners derive the same canonical block and header templates, verify the common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w:t>
        <w:lastRenderedPageBreak/>
        <w:t xml:space="preserve">remain eligible for a reward share while it remains registered, this reward-policy issue is distinct from verification of the successful nonce's range membership.</w:t>
      </w:r>
    </w:p>
    <w:p w14:paraId="63972A0F" w14:textId="77777777" w:rsidR="009E4869" w:rsidRPr="002131A1" w:rsidRDefault="00000000" w:rsidP="00856434">
      <w:pPr>
        <w:ind w:firstLine="0"/>
        <w:jc w:val="center"/>
      </w:pPr>
      <w:r>
        <w:rPr>
          <w:noProof/>
        </w:rPr>
        <w:drawing>
          <wp:inline distT="0" distB="0" distL="0" distR="0" wp14:anchorId="55A93BFF" wp14:editId="504FDAC0">
            <wp:extent cx="5577840" cy="5780173"/>
            <wp:effectExtent l="0" t="0" r="3810" b="0"/>
            <wp:docPr id="1073708021" name="Picture 1073708021"/>
            <wp:cNvGraphicFramePr>
              <a:graphicFrameLocks noChangeAspect="1"/>
            </wp:cNvGraphicFramePr>
            <a:graphic>
              <a:graphicData uri="http://schemas.openxmlformats.org/drawingml/2006/picture">
                <pic:pic>
                  <pic:nvPicPr>
                    <pic:cNvPr id="1073708021" name="Picture 1073708021"/>
                    <pic:cNvPicPr/>
                  </pic:nvPicPr>
                  <pic:blipFill>
                    <a:blip r:embed="rId15" cstate="print">
                      <a:extLst>
                        <a:ext uri="{BEBA8EAE-BF5A-486C-A8C5-ECC9F3942E4B}">
                          <a14:imgProps>
                            <a14:imgLayer r:embed="rId16">
                              <a14:imgEffect>
                                <a14:saturation sat="0"/>
                              </a14:imgEffect>
                            </a14:imgLayer>
                          </a14:imgProps>
                        </a:ext>
                        <a:ext uri="{28A0092B-C50C-407E-A947-70E740481C1C}">
                          <a14:useLocalDpi val="0"/>
                        </a:ext>
                      </a:extLst>
                    </a:blip>
                    <a:stretch>
                      <a:fillRect/>
                    </a:stretch>
                  </pic:blipFill>
                  <pic:spPr>
                    <a:xfrm>
                      <a:off x="0" y="0"/>
                      <a:ext cx="5577840" cy="5780173"/>
                    </a:xfrm>
                    <a:prstGeom prst="rect">
                      <a:avLst/>
                    </a:prstGeom>
                  </pic:spPr>
                </pic:pic>
              </a:graphicData>
            </a:graphic>
          </wp:inline>
        </w:drawing>
      </w:r>
    </w:p>
    <w:p w14:paraId="39356F12" w14:textId="41C5510D" w:rsidR="009E4869" w:rsidRPr="002131A1" w:rsidRDefault="00000000" w:rsidP="000319E3">
      <w:pPr>
        <w:pStyle w:val="Caption"/>
      </w:pPr>
      <w:r>
        <w:rPr>
          <w:b/>
          <w:bCs/>
        </w:rPr>
        <w:t xml:space="preserve">Figure (5.1):</w:t>
      </w:r>
      <w:r>
        <w:t xml:space="preserve"> PoCol consensus round with an unevaluated nonce range caused by an inactive miner. All miners use the same immutable canonical block and nonce-free header templates, only the nonce value varies when candidate headers are instantiated.</w:t>
      </w:r>
    </w:p>
    <w:p w14:paraId="51F2D569" w14:textId="77777777" w:rsidR="00723F67" w:rsidRPr="002131A1" w:rsidRDefault="00000000" w:rsidP="00A16D72">
      <w:pPr>
        <w:pStyle w:val="Heading3"/>
        <w:numPr>
          <w:ilvl w:val="2"/>
          <w:numId w:val="0"/>
        </w:numPr>
      </w:pPr>
      <w:bookmarkStart w:id="207" w:name="_Toc236210163"/>
      <w:r>
        <w:t>5.6.6. Post-Range Operating Policies</w:t>
      </w:r>
      <w:bookmarkEnd w:id="207"/>
    </w:p>
    <w:p w14:paraId="6BF20F1C" w14:textId="77777777" w:rsidR="00723F67" w:rsidRPr="002131A1" w:rsidRDefault="00000000">
      <w:r>
        <w:t xml:space="preserve">PoCol distinguishes nonce-range allocation from the miner’s operating state after completing the assigned search. The protocol may apply either an energy-saving </w:t>
        <w:lastRenderedPageBreak/>
        <w:t>idle policy or a continuous-performance policy. These policies are alternatives and must be identified explicitly for every experimental or deployment configuration.</w:t>
      </w:r>
    </w:p>
    <w:p w14:paraId="403A8993" w14:textId="77777777" w:rsidR="00723F67" w:rsidRPr="002131A1" w:rsidRDefault="00000000" w:rsidP="00A16D72">
      <w:pPr>
        <w:pStyle w:val="Heading3"/>
        <w:numPr>
          <w:ilvl w:val="2"/>
          <w:numId w:val="0"/>
        </w:numPr>
      </w:pPr>
      <w:bookmarkStart w:id="208" w:name="_Toc236210164"/>
      <w:r>
        <w:t>5.6.6.1. Energy-Saving Idle Policy</w:t>
      </w:r>
      <w:bookmarkEnd w:id="208"/>
    </w:p>
    <w:p w14:paraId="20BCB587" w14:textId="77777777" w:rsidR="00723F67" w:rsidRPr="002131A1" w:rsidRDefault="00000000">
      <w: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28CCFD1" w14:textId="77777777" w:rsidR="00723F67" w:rsidRPr="002131A1" w:rsidRDefault="00000000">
      <w:r>
        <w:t xml:space="preserve">The phrase “end of the current collaborative mining round” refers to the round deadline or target block interval defined by PoCol. It does not refer to a multi-block difficulty-adjustment epoch.</w:t>
      </w:r>
    </w:p>
    <w:p w14:paraId="6F0D3B3F" w14:textId="60F39E81" w:rsidR="00723F67" w:rsidRPr="002131A1" w:rsidRDefault="00000000">
      <w:r>
        <w:t xml:space="preserve">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69A6D42D" w14:textId="77777777" w:rsidR="00723F67" w:rsidRPr="002131A1" w:rsidRDefault="00000000" w:rsidP="00A16D72">
      <w:pPr>
        <w:pStyle w:val="Heading3"/>
        <w:numPr>
          <w:ilvl w:val="2"/>
          <w:numId w:val="0"/>
        </w:numPr>
      </w:pPr>
      <w:bookmarkStart w:id="209" w:name="_Toc236210165"/>
      <w:r>
        <w:t>5.6.6.2. Continuous Performance Policy</w:t>
      </w:r>
      <w:bookmarkEnd w:id="209"/>
    </w:p>
    <w:p w14:paraId="4026AFAB" w14:textId="77777777" w:rsidR="00723F67" w:rsidRPr="002131A1" w:rsidRDefault="00000000">
      <w: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272E0D7D" w14:textId="77777777" w:rsidR="00723F67" w:rsidRPr="002131A1" w:rsidRDefault="00000000">
      <w:r>
        <w:t xml:space="preserve">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2CC82A23" w14:textId="77777777" w:rsidR="00683D84" w:rsidRPr="002131A1" w:rsidRDefault="00683D84" w:rsidP="00C03A18">
      <w:pPr>
        <w:pStyle w:val="Heading2"/>
        <w:numPr>
          <w:ilvl w:val="1"/>
          <w:numId w:val="0"/>
        </w:numPr>
      </w:pPr>
      <w:bookmarkStart w:id="210" w:name="_Toc236210166"/>
      <w:r>
        <w:lastRenderedPageBreak/>
        <w:t xml:space="preserve">5.7. PoCol Genesis Round</w:t>
      </w:r>
      <w:bookmarkEnd w:id="210"/>
    </w:p>
    <w:p w14:paraId="16053D43" w14:textId="77777777" w:rsidR="00683D84" w:rsidRPr="002131A1" w:rsidRDefault="00683D84" w:rsidP="00C03A18">
      <w:pPr>
        <w:pStyle w:val="Heading3"/>
        <w:numPr>
          <w:ilvl w:val="2"/>
          <w:numId w:val="0"/>
        </w:numPr>
      </w:pPr>
      <w:bookmarkStart w:id="211" w:name="_Toc236210167"/>
      <w:r>
        <w:t>5.7.1. Genesis Preconditions and First Miner Setup</w:t>
      </w:r>
      <w:bookmarkEnd w:id="211"/>
    </w:p>
    <w:p w14:paraId="620BDDD3" w14:textId="77777777" w:rsidR="001139B0" w:rsidRPr="002131A1"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7C49C11D" w14:textId="77777777" w:rsidR="001139B0" w:rsidRPr="002131A1"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34827118" w14:textId="77777777" w:rsidR="00683D84" w:rsidRPr="002131A1" w:rsidRDefault="001139B0" w:rsidP="001139B0">
      <w:r>
        <w:t xml:space="preserve">Regardless of what kind of method of bootstrapping is used, the genesis state S(B0) has been utilized, representing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which is the first registered miner set. For the time being,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396D6E" w14:textId="77777777" w:rsidR="00683D84" w:rsidRPr="002131A1" w:rsidRDefault="00683D84" w:rsidP="00C03A18">
      <w:pPr>
        <w:pStyle w:val="Heading3"/>
        <w:numPr>
          <w:ilvl w:val="2"/>
          <w:numId w:val="0"/>
        </w:numPr>
      </w:pPr>
      <w:bookmarkStart w:id="212" w:name="_Toc236210168"/>
      <w:r>
        <w:t>5.7.2. Genesis Miner Registration Sequence</w:t>
      </w:r>
      <w:bookmarkEnd w:id="212"/>
    </w:p>
    <w:p w14:paraId="3527C1EB" w14:textId="77777777" w:rsidR="001139B0" w:rsidRPr="002131A1" w:rsidRDefault="001139B0" w:rsidP="001139B0">
      <w:r>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51472D9C" w14:textId="77777777" w:rsidR="00683D84" w:rsidRPr="002131A1" w:rsidRDefault="001139B0" w:rsidP="001139B0">
      <w:r>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prior to start nonce domain distribution.</w:t>
      </w:r>
    </w:p>
    <w:p w14:paraId="32ADA053" w14:textId="77777777" w:rsidR="00683D84" w:rsidRPr="002131A1" w:rsidRDefault="00683D84" w:rsidP="00C03A18">
      <w:pPr>
        <w:pStyle w:val="Heading3"/>
        <w:numPr>
          <w:ilvl w:val="2"/>
          <w:numId w:val="0"/>
        </w:numPr>
      </w:pPr>
      <w:bookmarkStart w:id="213" w:name="_Toc236210169"/>
      <w:r>
        <w:lastRenderedPageBreak/>
        <w:t>5.7.3. Genesis Round Nonce Distribution and Collaborative Search</w:t>
      </w:r>
      <w:bookmarkEnd w:id="213"/>
    </w:p>
    <w:p w14:paraId="49EC6426" w14:textId="77777777" w:rsidR="00683D84" w:rsidRPr="002131A1" w:rsidRDefault="00683D84" w:rsidP="00683D84">
      <w:r>
        <w:t>In the genesis round (</w:t>
      </w:r>
      <m:oMath>
        <m:r>
          <w:rPr>
            <w:rFonts w:ascii="Cambria Math" w:hAnsi="Cambria Math"/>
          </w:rPr>
          <m:t>r</m:t>
        </m:r>
        <m:r>
          <m:rPr>
            <m:sty m:val="p"/>
          </m:rPr>
          <w:rPr>
            <w:rFonts w:ascii="Cambria Math" w:hAnsi="Cambria Math"/>
          </w:rPr>
          <m:t xml:space="preserve"> = 0</m:t>
        </m:r>
      </m:oMath>
      <w:r>
        <w:t xml:space="preserve">), miners read the genesis hash as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deterministically derive the canonical genesis block template and its nonce-free header template, compute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over the canonical template representation with the nonce value excluded or fixed to its canonical placeholder, and compute </w:t>
      </w:r>
      <m:oMath>
        <m:sSub>
          <m:sSubPr>
            <m:ctrlPr>
              <w:rPr>
                <w:rFonts w:ascii="Cambria Math" w:hAnsi="Cambria Math"/>
              </w:rPr>
            </m:ctrlPr>
          </m:sSubPr>
          <m:e>
            <m:r>
              <w:rPr>
                <w:rFonts w:ascii="Cambria Math" w:hAnsi="Cambria Math"/>
              </w:rPr>
              <m:t>seed</m:t>
            </m:r>
          </m:e>
          <m:sub>
            <m:r>
              <m:rPr>
                <m:sty m:val="p"/>
              </m:rPr>
              <w:rPr>
                <w:rFonts w:ascii="Cambria Math" w:hAnsi="Cambria Math"/>
              </w:rPr>
              <m:t>0</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genesis</m:t>
                </m:r>
              </m:e>
              <m:sub>
                <m:r>
                  <m:rPr>
                    <m:sty m:val="p"/>
                  </m:rPr>
                  <w:rPr>
                    <w:rFonts w:ascii="Cambria Math" w:hAnsi="Cambria Math"/>
                  </w:rPr>
                  <m:t>hash</m:t>
                </m:r>
              </m:sub>
            </m:sSub>
            <m:r>
              <m:rPr>
                <m:sty m:val="p"/>
              </m:rPr>
              <w:rPr>
                <w:rFonts w:ascii="Cambria Math" w:hAnsi="Cambria Math"/>
              </w:rPr>
              <m:t xml:space="preserve"> || 0 || </m:t>
            </m:r>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e>
        </m:d>
      </m:oMath>
      <w:r>
        <w:t xml:space="preserve">. They then derive the ordered miner list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w:r>
        <w:t xml:space="preserve"> and assign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in Section 5.6.</w:t>
      </w:r>
    </w:p>
    <w:p w14:paraId="0CCAD109" w14:textId="77777777" w:rsidR="00683D84" w:rsidRPr="002131A1" w:rsidRDefault="00683D84" w:rsidP="00683D84">
      <w:r>
        <w:t xml:space="preserve">The canonical genesis block template is identical for every miner and includes the initial reward-distribution transaction and any bootstrap transactions. Every miner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5BC207D5" w14:textId="77777777" w:rsidR="00683D84" w:rsidRPr="002131A1" w:rsidRDefault="00683D84" w:rsidP="00C03A18">
      <w:pPr>
        <w:pStyle w:val="Heading3"/>
        <w:numPr>
          <w:ilvl w:val="2"/>
          <w:numId w:val="0"/>
        </w:numPr>
      </w:pPr>
      <w:bookmarkStart w:id="214" w:name="_Toc236210170"/>
      <w:r>
        <w:t>5.7.4. Genesis Reward Distribution and Ledger Initialization</w:t>
      </w:r>
      <w:bookmarkEnd w:id="214"/>
    </w:p>
    <w:p w14:paraId="3DB34DBF" w14:textId="77777777" w:rsidR="00683D84" w:rsidRPr="002131A1"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and PoCol proceeds with normal rounds for subsequent blocks.</w:t>
      </w:r>
    </w:p>
    <w:p w14:paraId="22BA6A49" w14:textId="77777777" w:rsidR="009E4869" w:rsidRPr="002131A1"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w:t>
        <w:lastRenderedPageBreak/>
        <w:t xml:space="preserve">the miners is able to view the genesis hash that is made for the genesis round. It then derives the common round 0 block template and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648C3A73" w14:textId="77777777" w:rsidR="009E4869" w:rsidRPr="002131A1" w:rsidRDefault="00000000" w:rsidP="00856434">
      <w:pPr>
        <w:ind w:firstLine="0"/>
        <w:jc w:val="center"/>
      </w:pPr>
      <w:r>
        <w:rPr>
          <w:noProof/>
        </w:rPr>
        <w:lastRenderedPageBreak/>
        <w:drawing>
          <wp:inline distT="0" distB="0" distL="0" distR="0" wp14:anchorId="4920F57E" wp14:editId="71F4F3A8">
            <wp:extent cx="5577840" cy="6858851"/>
            <wp:effectExtent l="0" t="0" r="3810" b="0"/>
            <wp:docPr id="1073708022" name="Picture 1073708022"/>
            <wp:cNvGraphicFramePr>
              <a:graphicFrameLocks noChangeAspect="1"/>
            </wp:cNvGraphicFramePr>
            <a:graphic>
              <a:graphicData uri="http://schemas.openxmlformats.org/drawingml/2006/picture">
                <pic:pic>
                  <pic:nvPicPr>
                    <pic:cNvPr id="1073708022" name="Picture 1073708022"/>
                    <pic:cNvPicPr/>
                  </pic:nvPicPr>
                  <pic:blipFill>
                    <a:blip r:embed="rId17" cstate="print">
                      <a:extLst>
                        <a:ext uri="{BEBA8EAE-BF5A-486C-A8C5-ECC9F3942E4B}">
                          <a14:imgProps>
                            <a14:imgLayer r:embed="rId18">
                              <a14:imgEffect>
                                <a14:saturation sat="0"/>
                              </a14:imgEffect>
                            </a14:imgLayer>
                          </a14:imgProps>
                        </a:ext>
                        <a:ext uri="{28A0092B-C50C-407E-A947-70E740481C1C}">
                          <a14:useLocalDpi val="0"/>
                        </a:ext>
                      </a:extLst>
                    </a:blip>
                    <a:stretch>
                      <a:fillRect/>
                    </a:stretch>
                  </pic:blipFill>
                  <pic:spPr>
                    <a:xfrm>
                      <a:off x="0" y="0"/>
                      <a:ext cx="5577840" cy="6858851"/>
                    </a:xfrm>
                    <a:prstGeom prst="rect">
                      <a:avLst/>
                    </a:prstGeom>
                  </pic:spPr>
                </pic:pic>
              </a:graphicData>
            </a:graphic>
          </wp:inline>
        </w:drawing>
      </w:r>
    </w:p>
    <w:p w14:paraId="72AB3600" w14:textId="0DF833C4" w:rsidR="009E4869" w:rsidRPr="002131A1" w:rsidRDefault="00000000">
      <w:pPr>
        <w:ind w:firstLine="0"/>
        <w:jc w:val="left"/>
      </w:pPr>
      <w:r>
        <w:rPr>
          <w:b/>
          <w:bCs/>
        </w:rPr>
        <w:t xml:space="preserve">Figure (5.2):</w:t>
      </w:r>
      <w:r>
        <w:t xml:space="preserve"> PoCol consensus genesis round (round 0), including miner registration, transaction submission, collaborative nonce search, and commitment of the genesis block. All miners derive the same canonical genesis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before the collaborative search.</w:t>
      </w:r>
    </w:p>
    <w:p w14:paraId="2D43913E" w14:textId="77777777" w:rsidR="00683D84" w:rsidRPr="002131A1" w:rsidRDefault="00683D84" w:rsidP="00C03A18">
      <w:pPr>
        <w:pStyle w:val="Heading2"/>
        <w:numPr>
          <w:ilvl w:val="1"/>
          <w:numId w:val="0"/>
        </w:numPr>
      </w:pPr>
      <w:bookmarkStart w:id="215" w:name="_Toc236210171"/>
      <w:r>
        <w:lastRenderedPageBreak/>
        <w:t xml:space="preserve">5.8. PoCol Normal Rounds (r ≥ 1)</w:t>
      </w:r>
      <w:bookmarkEnd w:id="215"/>
    </w:p>
    <w:p w14:paraId="1427B917" w14:textId="77777777" w:rsidR="00683D84" w:rsidRPr="002131A1" w:rsidRDefault="00683D84" w:rsidP="00C03A18">
      <w:pPr>
        <w:pStyle w:val="Heading3"/>
        <w:numPr>
          <w:ilvl w:val="2"/>
          <w:numId w:val="0"/>
        </w:numPr>
      </w:pPr>
      <w:bookmarkStart w:id="216" w:name="_Toc236210172"/>
      <w:r>
        <w:t>5.8.1. Reading State at the Start of Round r</w:t>
      </w:r>
      <w:bookmarkEnd w:id="216"/>
    </w:p>
    <w:p w14:paraId="52F4585C" w14:textId="77777777" w:rsidR="00683D84" w:rsidRPr="002131A1" w:rsidRDefault="00683D84" w:rsidP="00683D84">
      <w:r>
        <w:t xml:space="preserve">At the beginning of a normal round </w:t>
      </w:r>
      <m:oMath>
        <m:r>
          <w:rPr>
            <w:rFonts w:ascii="Cambria Math" w:hAnsi="Cambria Math"/>
          </w:rPr>
          <m:t>r</m:t>
        </m:r>
        <m:r>
          <m:rPr>
            <m:sty m:val="p"/>
          </m:rPr>
          <w:rPr>
            <w:rFonts w:ascii="Cambria Math" w:hAnsi="Cambria Math"/>
          </w:rPr>
          <m:t xml:space="preserve"> ≥ 1</m:t>
        </m:r>
      </m:oMath>
      <w:r>
        <w:t xml:space="preserve">, each miner reads the current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from its local blockchain view. This state provides: (i) the previous block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(ii)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(derived from registration and deregistration transactions up to height r−1), and (iii) current account balances and application-specific data. Miners also maintain a mempool of pending transactions received since the last block.</w:t>
      </w:r>
    </w:p>
    <w:p w14:paraId="02EE9353" w14:textId="77777777" w:rsidR="00683D84" w:rsidRPr="002131A1" w:rsidRDefault="00683D84" w:rsidP="00C03A18">
      <w:pPr>
        <w:pStyle w:val="Heading3"/>
        <w:numPr>
          <w:ilvl w:val="2"/>
          <w:numId w:val="0"/>
        </w:numPr>
      </w:pPr>
      <w:bookmarkStart w:id="217" w:name="_Toc236210173"/>
      <w:r>
        <w:t>5.8.2. Canonical Block Template Construction</w:t>
      </w:r>
      <w:bookmarkEnd w:id="217"/>
    </w:p>
    <w:p w14:paraId="159678B9" w14:textId="77777777" w:rsidR="00683D84" w:rsidRPr="002131A1" w:rsidRDefault="00683D84" w:rsidP="00683D84">
      <w:r>
        <w:t xml:space="preserve">In PoCol, round r does not involve independently constructed candidate blocks. Before nonce evaluation begins, all participating miners deterministically derive, or receive and verify, the same canonical block template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from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Candidate block headers are produced only by inserting nonce values into the nonce field of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w:t>
      </w:r>
    </w:p>
    <w:p w14:paraId="48A21312" w14:textId="2136FE95" w:rsidR="00683D84" w:rsidRPr="002131A1" w:rsidRDefault="00683D84" w:rsidP="00683D84">
      <w:r>
        <w:t xml:space="preserve">The ordered transaction list is produced deterministically by every miner from a common eligible transaction set, which is established as follows. Round r starts deterministically at the moment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accepted. The round then opens a bounded transaction-collection (synchronization) window of protocol-defined length </w:t>
      </w:r>
      <m:oMath>
        <m:sSub>
          <m:sSubPr>
            <m:ctrlPr>
              <w:rPr>
                <w:rFonts w:ascii="Cambria Math" w:hAnsi="Cambria Math"/>
              </w:rPr>
            </m:ctrlPr>
          </m:sSubPr>
          <m:e>
            <m:r>
              <w:rPr>
                <w:rFonts w:ascii="Cambria Math" w:hAnsi="Cambria Math"/>
              </w:rPr>
              <m:t>Δ</m:t>
            </m:r>
          </m:e>
          <m:sub>
            <m:r>
              <m:rPr>
                <m:sty m:val="p"/>
              </m:rPr>
              <w:rPr>
                <w:rFonts w:ascii="Cambria Math" w:hAnsi="Cambria Math"/>
              </w:rPr>
              <m:t>tx</m:t>
            </m:r>
          </m:sub>
        </m:sSub>
      </m:oMath>
      <w:r>
        <w:t xml:space="preserve">,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transactions arriving after the cutoff remain in the mempool and become eligible in later rounds.</w:t>
      </w:r>
    </w:p>
    <w:p w14:paraId="0CC27D6C" w14:textId="5E2450BB" w:rsidR="00683D84" w:rsidRPr="002131A1" w:rsidRDefault="00683D84" w:rsidP="00683D84">
      <w:r>
        <w:lastRenderedPageBreak/>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is equally admissible, provided it is adopted as a consensus rule.</w:t>
      </w:r>
    </w:p>
    <w:p w14:paraId="1C525095" w14:textId="7714698B" w:rsidR="00683D84" w:rsidRPr="002131A1" w:rsidRDefault="00683D84" w:rsidP="00683D84">
      <w: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serves as the agreement check: a miner whose locally derived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differs from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announced by its peers does not start mining, it resynchronizes its transaction view (fetching missing transactions or discarding ineligible ones) and re-derives the template until the identifiers agree. Mining in round r may begin only after the miner has verified that its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equals the network-consistent value. This agreement is reached entirely through peer-to-peer gossip of transactions and template identifiers, without any centralized coordinator.</w:t>
      </w:r>
    </w:p>
    <w:p w14:paraId="1CEA2E63" w14:textId="1B27F016" w:rsidR="00683D84" w:rsidRPr="002131A1" w:rsidRDefault="00683D84" w:rsidP="00683D84">
      <w:r>
        <w:t xml:space="preserve">In summary, the common canonical transaction set is the product of four combined mechanisms: (i) the bounded collection window with a deterministic round start, (ii) the eligibility cutoff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(iii) identifier-based retrieval of missing transactions, and (iv)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agreement check that gates the start of mining. In the discrete-event prototype of Chapter 6, the transaction-collection window, mempool reconciliation, and template agreement are not implemented as </w:t>
        <w:lastRenderedPageBreak/>
        <w:t xml:space="preserve">executable mechanisms, they form part of the corrected protocol specification and are listed in Chapter 6 and Section 8.5 as required implementation extensions.</w:t>
      </w:r>
    </w:p>
    <w:p w14:paraId="5F023FAA" w14:textId="77777777" w:rsidR="00683D84" w:rsidRPr="002131A1" w:rsidRDefault="00683D84" w:rsidP="00683D84">
      <w:r>
        <w:t>Each round is associated with a block-template identifier</w:t>
      </w:r>
    </w:p>
    <w:p w14:paraId="74514355" w14:textId="77777777" w:rsidR="00683D84" w:rsidRPr="002131A1" w:rsidRDefault="00000000" w:rsidP="00683D84">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oMath>
      <w:r>
        <w:t>(Encode(</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without a round-specific nonce value))</w:t>
      </w:r>
    </w:p>
    <w:p w14:paraId="6C910744" w14:textId="31142095" w:rsidR="00683D84" w:rsidRPr="002131A1" w:rsidRDefault="00683D84" w:rsidP="00683D84">
      <w:r>
        <w:t xml:space="preserve">Every miner recomputes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locally and verifies that it refers to the same canonical block and nonce-free header templates before beginning nonce evaluation. During an active round, those templates are immutable, miners instantiate candidate headers only by varying the nonce value.</w:t>
      </w:r>
    </w:p>
    <w:p w14:paraId="12D0B16B" w14:textId="722EAA9E" w:rsidR="00683D84" w:rsidRPr="002131A1" w:rsidRDefault="00683D84" w:rsidP="00683D84">
      <w:r>
        <w:t xml:space="preserve">Common-Template Invariant: For every PoCol round r, all honest miners use the same immutable block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and the same derived nonce-free header template. A candidate block is valid for round r only if all non-nonce consensus-critical fields match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the nonce value is inserted solely to instantiate the candidate header evaluated for proof of work.</w:t>
      </w:r>
    </w:p>
    <w:p w14:paraId="6B331722" w14:textId="77777777" w:rsidR="00683D84" w:rsidRPr="002131A1" w:rsidRDefault="00683D84" w:rsidP="00C03A18">
      <w:pPr>
        <w:pStyle w:val="Heading3"/>
        <w:numPr>
          <w:ilvl w:val="2"/>
          <w:numId w:val="0"/>
        </w:numPr>
      </w:pPr>
      <w:bookmarkStart w:id="218" w:name="_Toc236210174"/>
      <w:r>
        <w:t>5.8.3. Nonce-Domain Distribution in Round r</w:t>
      </w:r>
      <w:bookmarkEnd w:id="218"/>
    </w:p>
    <w:p w14:paraId="220B5536" w14:textId="77777777" w:rsidR="00683D84" w:rsidRPr="002131A1" w:rsidRDefault="00683D84" w:rsidP="00683D84">
      <w:r>
        <w:t xml:space="preserve">With the canonical block and nonce-free header templates fixed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verified, miners compute the round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r>
              <m:rPr>
                <m:sty m:val="p"/>
              </m:rPr>
              <w:rPr>
                <w:rFonts w:ascii="Cambria Math" w:hAnsi="Cambria Math"/>
              </w:rPr>
              <m:t xml:space="preserve"> || </m:t>
            </m:r>
            <m:r>
              <w:rPr>
                <w:rFonts w:ascii="Cambria Math" w:hAnsi="Cambria Math"/>
              </w:rPr>
              <m:t>r</m:t>
            </m:r>
            <m:r>
              <m:rPr>
                <m:sty m:val="p"/>
              </m:rPr>
              <w:rPr>
                <w:rFonts w:ascii="Cambria Math" w:hAnsi="Cambria Math"/>
              </w:rPr>
              <m:t xml:space="preserve"> || </m:t>
            </m:r>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e>
        </m:d>
      </m:oMath>
      <w:r>
        <w:t xml:space="preserve">, derive the ordered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compute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described in Section 5.6. Including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27D0B4C9" w14:textId="77777777" w:rsidR="00683D84" w:rsidRPr="002131A1" w:rsidRDefault="00683D84" w:rsidP="00683D84">
      <w:r>
        <w:t xml:space="preserve">This partitioning prevents duplicate candidate-header inputs because every honest miner uses the same nonce-free header template while different miners receive disjoint nonce ranges. For a fixed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a proof-of-work input is the serialized complete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obtained by inserting nonce n. Therefore, distinct nonce values produce distinct serialized header inputs, and no two honest miners evaluate the same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during the round.</w:t>
      </w:r>
    </w:p>
    <w:p w14:paraId="0CB45764" w14:textId="77777777" w:rsidR="00683D84" w:rsidRPr="002131A1" w:rsidRDefault="00683D84" w:rsidP="00683D84">
      <w:r>
        <w:lastRenderedPageBreak/>
        <w:t xml:space="preserve">Disjoint-Evaluation Invariant: For every pair of distinct honest miners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in round r,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Hence they never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w:t>
      </w:r>
    </w:p>
    <w:p w14:paraId="7D895F08" w14:textId="77777777" w:rsidR="00683D84" w:rsidRPr="002131A1" w:rsidRDefault="00683D84" w:rsidP="00C03A18">
      <w:pPr>
        <w:pStyle w:val="Heading3"/>
        <w:numPr>
          <w:ilvl w:val="2"/>
          <w:numId w:val="0"/>
        </w:numPr>
      </w:pPr>
      <w:bookmarkStart w:id="219" w:name="_Toc236210175"/>
      <w:r>
        <w:t>5.8.4. Collaborative Proof-of-Work Search</w:t>
      </w:r>
      <w:bookmarkEnd w:id="219"/>
    </w:p>
    <w:p w14:paraId="1A0FAF98" w14:textId="77777777" w:rsidR="00683D84" w:rsidRPr="002131A1" w:rsidRDefault="00683D84" w:rsidP="00683D84">
      <w:r>
        <w:t xml:space="preserve">Miners perform proof-of-work evaluation by iterating over nonce values </w:t>
      </w:r>
      <m:oMath>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For each n, a miner constructs the complete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by inserting n into the nonce field of the common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then evaluates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oMath>
      <w:r>
        <w:t xml:space="preserve">. The transaction list, Merkle root, previous-block hash, target, timestamp, protocol version, reward-distribution transaction, and all other consensus-critical fields remain fixed by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Altering any such field produces a different template and is prohibited during the current round. If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the miner has produced a proof-of-work-valid header for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and broadcasts the committed block template instantiated with the successful nonce value.</w:t>
      </w:r>
    </w:p>
    <w:p w14:paraId="66D00D18" w14:textId="5A1EEF1F" w:rsidR="00683D84" w:rsidRPr="002131A1" w:rsidRDefault="00683D84" w:rsidP="00683D84">
      <w:r>
        <w:t xml:space="preserve">If a miner exhausts its assigned range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 changes to timestamp, transactions, or other header fields require a new template and a new round.</w:t>
      </w:r>
    </w:p>
    <w:p w14:paraId="5693385F" w14:textId="77777777" w:rsidR="00683D84" w:rsidRPr="002131A1" w:rsidRDefault="00683D84" w:rsidP="00C03A18">
      <w:pPr>
        <w:pStyle w:val="Heading3"/>
        <w:numPr>
          <w:ilvl w:val="2"/>
          <w:numId w:val="0"/>
        </w:numPr>
      </w:pPr>
      <w:bookmarkStart w:id="220" w:name="_Toc236210176"/>
      <w:r>
        <w:t>5.8.5. Block Proposal, Verification, and Commitment</w:t>
      </w:r>
      <w:bookmarkEnd w:id="220"/>
    </w:p>
    <w:p w14:paraId="68E66881" w14:textId="77777777" w:rsidR="00683D84" w:rsidRPr="002131A1" w:rsidRDefault="00683D84" w:rsidP="00683D84">
      <w:r>
        <w:t>Upon receiving a proposed block Br from some miner, each node verifies it as follows:</w:t>
      </w:r>
    </w:p>
    <w:p w14:paraId="6A440E74" w14:textId="77777777" w:rsidR="00683D84" w:rsidRPr="002131A1"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matches the hash of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in its local ledger.</w:t>
      </w:r>
    </w:p>
    <w:p w14:paraId="4FEB6011" w14:textId="77777777" w:rsidR="00683D84" w:rsidRPr="002131A1" w:rsidRDefault="00683D84">
      <w:pPr>
        <w:pStyle w:val="ListParagraph"/>
        <w:numPr>
          <w:ilvl w:val="0"/>
          <w:numId w:val="12"/>
        </w:numPr>
        <w:spacing w:line="276" w:lineRule="auto"/>
        <w:jc w:val="left"/>
      </w:pPr>
      <w:r>
        <w:lastRenderedPageBreak/>
        <w:t xml:space="preserve">It recomputes the canonical block template, its nonce-free header template,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then checks that every non-nonce consensus-critical field of the received block and header matches the committed template.</w:t>
      </w:r>
    </w:p>
    <w:p w14:paraId="13D1438C" w14:textId="77777777" w:rsidR="00683D84" w:rsidRPr="002131A1" w:rsidRDefault="00683D84">
      <w:pPr>
        <w:pStyle w:val="ListParagraph"/>
        <w:numPr>
          <w:ilvl w:val="0"/>
          <w:numId w:val="12"/>
        </w:numPr>
        <w:spacing w:line="276" w:lineRule="auto"/>
        <w:jc w:val="left"/>
      </w:pPr>
      <w:r>
        <w:t xml:space="preserve">It checks that the transaction list and the Merkle root of the received block match the common template, and that the reward-distribution transaction is identical to the predetermined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committed in the template (Section 5.9), so that the block contains no unauthorized modification of the template.</w:t>
      </w:r>
    </w:p>
    <w:p w14:paraId="5E18FD64" w14:textId="74476981" w:rsidR="00683D84" w:rsidRPr="002131A1" w:rsidRDefault="00683D84">
      <w:pPr>
        <w:pStyle w:val="ListParagraph"/>
        <w:numPr>
          <w:ilvl w:val="0"/>
          <w:numId w:val="12"/>
        </w:numPr>
        <w:spacing w:line="276" w:lineRule="auto"/>
        <w:jc w:val="left"/>
      </w:pPr>
      <w:r>
        <w:t xml:space="preserve">It recomputes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and verifies that the successful nonce value lies within the proposing miner's assigned range. This verifies range membership of the successful candidate header, it does not prove exhaustive evaluation of other miners' ranges.</w:t>
      </w:r>
    </w:p>
    <w:p w14:paraId="7FBDD39E" w14:textId="77777777" w:rsidR="00683D84" w:rsidRPr="002131A1" w:rsidRDefault="00683D84">
      <w:pPr>
        <w:pStyle w:val="ListParagraph"/>
        <w:numPr>
          <w:ilvl w:val="0"/>
          <w:numId w:val="12"/>
        </w:numPr>
        <w:spacing w:line="276" w:lineRule="auto"/>
        <w:jc w:val="left"/>
      </w:pPr>
      <w:r>
        <w:t xml:space="preserve">It validates all transactions in Br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ensuring no double spends or contract violations.</w:t>
      </w:r>
    </w:p>
    <w:p w14:paraId="306C62FD" w14:textId="77777777" w:rsidR="00683D84" w:rsidRPr="002131A1"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491E50DC" w14:textId="77777777" w:rsidR="00683D84" w:rsidRPr="002131A1" w:rsidRDefault="00683D84">
      <w:pPr>
        <w:pStyle w:val="ListParagraph"/>
        <w:numPr>
          <w:ilvl w:val="0"/>
          <w:numId w:val="12"/>
        </w:numPr>
        <w:spacing w:line="276" w:lineRule="auto"/>
        <w:jc w:val="left"/>
      </w:pPr>
      <w:r>
        <w:t xml:space="preserve">It verifies that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for the received complete header and that the header's Merkle root and other committed fields are consistent with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w:t>
      </w:r>
    </w:p>
    <w:p w14:paraId="2B10F6AB" w14:textId="77777777" w:rsidR="00683D84" w:rsidRPr="002131A1" w:rsidRDefault="00683D84">
      <w:pPr>
        <w:pStyle w:val="ListParagraph"/>
        <w:numPr>
          <w:ilvl w:val="0"/>
          <w:numId w:val="12"/>
        </w:numPr>
        <w:spacing w:line="276" w:lineRule="auto"/>
        <w:jc w:val="left"/>
      </w:pPr>
      <w:r>
        <w:t xml:space="preserve">A header that satisfies the target but was constructed from different non-nonce fields is not a valid PoCol result for round r. Such a header derives from a different template, so its TemplateID does not match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the corresponding block is rejected regardless of its proof of work.</w:t>
      </w:r>
    </w:p>
    <w:p w14:paraId="44D3C36E" w14:textId="77777777" w:rsidR="00683D84" w:rsidRPr="002131A1"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AFD2D7A" w14:textId="77777777" w:rsidR="00683D84" w:rsidRPr="002131A1" w:rsidRDefault="00683D84" w:rsidP="00C03A18">
      <w:pPr>
        <w:pStyle w:val="Heading2"/>
        <w:numPr>
          <w:ilvl w:val="1"/>
          <w:numId w:val="0"/>
        </w:numPr>
      </w:pPr>
      <w:bookmarkStart w:id="221" w:name="_Toc236210177"/>
      <w:r>
        <w:t xml:space="preserve">5.9. Reward Distribution Mechanism in PoCol</w:t>
      </w:r>
      <w:bookmarkEnd w:id="221"/>
    </w:p>
    <w:p w14:paraId="2DC664FB" w14:textId="77777777" w:rsidR="00683D84" w:rsidRPr="002131A1" w:rsidRDefault="00683D84" w:rsidP="00683D84">
      <w:r>
        <w:t xml:space="preserve">Let round r attempt to produce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extending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We denote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the registered miner set used for round r. Let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be the protocol-defined base block reward (subsidy) and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xml:space="preserve"> the total transaction fees included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9D3EF61" w14:textId="77777777" w:rsidTr="000F0B68">
        <w:tc>
          <w:tcPr>
            <w:tcW w:w="8188" w:type="dxa"/>
          </w:tcPr>
          <w:p w14:paraId="2F1CCBD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m:oMathPara>
          </w:p>
        </w:tc>
        <w:tc>
          <w:tcPr>
            <w:tcW w:w="668" w:type="dxa"/>
          </w:tcPr>
          <w:p w14:paraId="7EC5156D" w14:textId="77777777" w:rsidR="00430565" w:rsidRPr="002131A1" w:rsidRDefault="00430565" w:rsidP="000F0B68">
            <w:pPr>
              <w:ind w:firstLine="0"/>
            </w:pPr>
            <w:r>
              <w:t>(5.6)</w:t>
            </w:r>
          </w:p>
        </w:tc>
      </w:tr>
    </w:tbl>
    <w:p w14:paraId="029354F4" w14:textId="77777777" w:rsidR="00683D84" w:rsidRPr="002131A1"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369A1489" w14:textId="77777777" w:rsidTr="000F0B68">
        <w:tc>
          <w:tcPr>
            <w:tcW w:w="8188" w:type="dxa"/>
          </w:tcPr>
          <w:p w14:paraId="692EB9A7"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668" w:type="dxa"/>
          </w:tcPr>
          <w:p w14:paraId="40953188" w14:textId="77777777" w:rsidR="00430565" w:rsidRPr="002131A1" w:rsidRDefault="00430565" w:rsidP="000F0B68">
            <w:pPr>
              <w:ind w:firstLine="0"/>
            </w:pPr>
          </w:p>
        </w:tc>
      </w:tr>
    </w:tbl>
    <w:p w14:paraId="50129559" w14:textId="77777777" w:rsidR="00683D84" w:rsidRPr="002131A1" w:rsidRDefault="00683D84" w:rsidP="00683D84">
      <w:r>
        <w:t xml:space="preserve">which maps each miner identifier to a reward share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7BD05BA5" w14:textId="77777777" w:rsidTr="000F0B68">
        <w:tc>
          <w:tcPr>
            <w:tcW w:w="8188" w:type="dxa"/>
          </w:tcPr>
          <w:p w14:paraId="73F85F68" w14:textId="77777777" w:rsidR="00430565" w:rsidRPr="002131A1" w:rsidRDefault="00000000" w:rsidP="000F0B68">
            <w:pPr>
              <w:ind w:firstLine="0"/>
              <w:jc w:val="center"/>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r</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0</m:t>
                </m:r>
              </m:oMath>
            </m:oMathPara>
          </w:p>
        </w:tc>
        <w:tc>
          <w:tcPr>
            <w:tcW w:w="668" w:type="dxa"/>
          </w:tcPr>
          <w:p w14:paraId="1A70FE16" w14:textId="77777777" w:rsidR="00430565" w:rsidRPr="002131A1" w:rsidRDefault="00430565" w:rsidP="000F0B68">
            <w:pPr>
              <w:ind w:firstLine="0"/>
            </w:pPr>
            <w:r>
              <w:t>(5.7)</w:t>
            </w:r>
          </w:p>
        </w:tc>
      </w:tr>
    </w:tbl>
    <w:p w14:paraId="0358B7FD" w14:textId="77777777" w:rsidR="00683D84" w:rsidRPr="002131A1" w:rsidRDefault="00683D84" w:rsidP="00683D84">
      <w:r>
        <w:t xml:space="preserve">The monetary reward paid to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32D626D2" w14:textId="77777777" w:rsidTr="000F0B68">
        <w:tc>
          <w:tcPr>
            <w:tcW w:w="8188" w:type="dxa"/>
          </w:tcPr>
          <w:p w14:paraId="7D971FE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Reward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29AED2B5" w14:textId="77777777" w:rsidR="00430565" w:rsidRPr="002131A1" w:rsidRDefault="00430565" w:rsidP="000F0B68">
            <w:pPr>
              <w:ind w:firstLine="0"/>
            </w:pPr>
            <w:r>
              <w:t>(5.8)</w:t>
            </w:r>
          </w:p>
        </w:tc>
      </w:tr>
    </w:tbl>
    <w:p w14:paraId="5C9C218D" w14:textId="77777777" w:rsidR="00683D84" w:rsidRPr="002131A1"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4309818" w14:textId="77777777" w:rsidTr="000F0B68">
        <w:tc>
          <w:tcPr>
            <w:tcW w:w="8188" w:type="dxa"/>
          </w:tcPr>
          <w:p w14:paraId="6CC0013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oMath>
            </m:oMathPara>
          </w:p>
        </w:tc>
        <w:tc>
          <w:tcPr>
            <w:tcW w:w="668" w:type="dxa"/>
          </w:tcPr>
          <w:p w14:paraId="1CFAFFB6" w14:textId="77777777" w:rsidR="00430565" w:rsidRPr="002131A1" w:rsidRDefault="00430565" w:rsidP="000F0B68">
            <w:pPr>
              <w:ind w:firstLine="0"/>
            </w:pPr>
            <w:r>
              <w:t>(5.9)</w:t>
            </w:r>
          </w:p>
        </w:tc>
      </w:tr>
    </w:tbl>
    <w:p w14:paraId="3747CCA7" w14:textId="77777777" w:rsidR="00683D84" w:rsidRPr="002131A1"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to encode hash-rate estimates, historical activity, stake or reputation, as long as their inputs are observable and verifiable from on-chain state and are fixed before the round begins, so that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can be computed deterministically prior to mining [38], [27].</w:t>
      </w:r>
    </w:p>
    <w:p w14:paraId="5882E6C7" w14:textId="77777777" w:rsidR="00683D84" w:rsidRPr="002131A1" w:rsidRDefault="00683D84" w:rsidP="00C03A18">
      <w:pPr>
        <w:pStyle w:val="Heading3"/>
        <w:numPr>
          <w:ilvl w:val="2"/>
          <w:numId w:val="0"/>
        </w:numPr>
      </w:pPr>
      <w:bookmarkStart w:id="222" w:name="_Toc236210178"/>
      <w:r>
        <w:t>5.9.1. Reward Distribution Transaction</w:t>
      </w:r>
      <w:bookmarkEnd w:id="222"/>
    </w:p>
    <w:p w14:paraId="30DC3E67" w14:textId="1BCF4946" w:rsidR="00683D84" w:rsidRPr="002131A1" w:rsidRDefault="00683D84" w:rsidP="00683D84">
      <w:r>
        <w:t xml:space="preserve">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generalizes the coinbase transaction in PoW systems [49]. It is computed before mining from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protocol rules, included in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and committed through the Merkle root. The winning miner does not create or alter this transaction after producing a successful header, it broadcasts the committed block template instantiated with the successful nonce value and any required proof or signature.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w:t>
      </w:r>
    </w:p>
    <w:p w14:paraId="0C52D4A8" w14:textId="3AAEC7F4" w:rsidR="00683D84" w:rsidRPr="002131A1" w:rsidRDefault="00683D84">
      <w:pPr>
        <w:pStyle w:val="ListParagraph"/>
        <w:numPr>
          <w:ilvl w:val="0"/>
          <w:numId w:val="10"/>
        </w:numPr>
        <w:spacing w:line="276" w:lineRule="auto"/>
        <w:jc w:val="left"/>
      </w:pPr>
      <w:r>
        <w:t xml:space="preserve">One output per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paying amount </w:t>
      </w:r>
      <m:oMath>
        <m:sSub>
          <m:sSubPr>
            <m:ctrlPr>
              <w:rPr>
                <w:rFonts w:ascii="Cambria Math" w:hAnsi="Cambria Math"/>
              </w:rPr>
            </m:ctrlPr>
          </m:sSubPr>
          <m:e>
            <m:r>
              <w:rPr>
                <w:rFonts w:ascii="Cambria Math" w:hAnsi="Cambria Math"/>
              </w:rPr>
              <m:t>Reward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to the on-chain reward address registered for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w:t>
      </w:r>
    </w:p>
    <w:p w14:paraId="60B4DF56" w14:textId="77777777" w:rsidR="00683D84" w:rsidRPr="002131A1" w:rsidRDefault="00683D84">
      <w:pPr>
        <w:pStyle w:val="ListParagraph"/>
        <w:numPr>
          <w:ilvl w:val="0"/>
          <w:numId w:val="10"/>
        </w:numPr>
        <w:spacing w:line="276" w:lineRule="auto"/>
        <w:jc w:val="left"/>
      </w:pPr>
      <w:r>
        <w:lastRenderedPageBreak/>
        <w:t xml:space="preserve">Inputs that represent the newly created subsidy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collected transaction fees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according to the underlying UTXO or account model.</w:t>
      </w:r>
    </w:p>
    <w:p w14:paraId="15E8C9D3" w14:textId="77777777" w:rsidR="00683D84" w:rsidRPr="002131A1" w:rsidRDefault="00683D84" w:rsidP="00683D84">
      <w:r>
        <w:t xml:space="preserve">Conceptually,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a multi-recipient coinbase: instead of paying the entire reward to the single winner, PoCol encodes collaborative rewards as multiple outputs in a single transaction. For ease of parsing and verification,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placed as the first transaction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following the usual convention for coinbase transactions in PoW blockchains [38], [49].</w:t>
      </w:r>
    </w:p>
    <w:p w14:paraId="1E93667E" w14:textId="77777777" w:rsidR="00683D84" w:rsidRPr="002131A1" w:rsidRDefault="00683D84" w:rsidP="00C03A18">
      <w:pPr>
        <w:pStyle w:val="Heading3"/>
        <w:numPr>
          <w:ilvl w:val="2"/>
          <w:numId w:val="0"/>
        </w:numPr>
      </w:pPr>
      <w:bookmarkStart w:id="223" w:name="_Toc236210179"/>
      <w:r>
        <w:t>5.9.2. Verification Rules</w:t>
      </w:r>
      <w:bookmarkEnd w:id="223"/>
    </w:p>
    <w:p w14:paraId="17CFA427" w14:textId="77777777" w:rsidR="00683D84" w:rsidRPr="002131A1" w:rsidRDefault="00683D84" w:rsidP="00683D84">
      <w:r>
        <w:t xml:space="preserve">When a node receives a proposed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it recomputes:</w:t>
      </w:r>
    </w:p>
    <w:p w14:paraId="13D91E5F" w14:textId="64422064" w:rsidR="00683D84" w:rsidRPr="002131A1" w:rsidRDefault="00000000">
      <w:pPr>
        <w:pStyle w:val="ListParagraph"/>
        <w:numPr>
          <w:ilvl w:val="0"/>
          <w:numId w:val="13"/>
        </w:numPr>
        <w:spacing w:line="276" w:lineRule="auto"/>
        <w:jc w:val="left"/>
      </w:p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from the protocol rules and the included transactions,</w:t>
      </w:r>
    </w:p>
    <w:p w14:paraId="0B6EF0D1" w14:textId="03EBAE58" w:rsidR="00683D84" w:rsidRPr="002131A1" w:rsidRDefault="00683D84">
      <w:pPr>
        <w:pStyle w:val="ListParagraph"/>
        <w:numPr>
          <w:ilvl w:val="0"/>
          <w:numId w:val="13"/>
        </w:numPr>
        <w:spacing w:line="276" w:lineRule="auto"/>
        <w:jc w:val="left"/>
      </w:pPr>
      <w:r>
        <w:t xml:space="preserve">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the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w:t>
      </w:r>
    </w:p>
    <w:p w14:paraId="3A192E49" w14:textId="77777777" w:rsidR="00683D84" w:rsidRPr="002131A1" w:rsidRDefault="00683D84">
      <w:pPr>
        <w:pStyle w:val="ListParagraph"/>
        <w:numPr>
          <w:ilvl w:val="0"/>
          <w:numId w:val="13"/>
        </w:numPr>
        <w:spacing w:line="276" w:lineRule="auto"/>
        <w:jc w:val="left"/>
      </w:pPr>
      <w:r>
        <w:t xml:space="preserve">The share vector {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oMath>
      <w:r>
        <w:t xml:space="preserve"> } using the agreed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any on-chain metrics it depends on.</w:t>
      </w:r>
    </w:p>
    <w:p w14:paraId="73116E5F" w14:textId="77777777" w:rsidR="00683D84" w:rsidRPr="002131A1" w:rsidRDefault="00683D84" w:rsidP="00683D84">
      <w:r>
        <w:t>The node then verifies that:</w:t>
      </w:r>
    </w:p>
    <w:p w14:paraId="7EC43A21" w14:textId="2ECA9255" w:rsidR="00683D84" w:rsidRPr="002131A1" w:rsidRDefault="00683D84">
      <w:pPr>
        <w:pStyle w:val="ListParagraph"/>
        <w:numPr>
          <w:ilvl w:val="0"/>
          <w:numId w:val="10"/>
        </w:numPr>
        <w:spacing w:line="276" w:lineRule="auto"/>
        <w:jc w:val="left"/>
      </w:pPr>
      <m:oMath>
        <m:r>
          <w:rPr>
            <w:rFonts w:ascii="Cambria Math" w:hAnsi="Cambria Math"/>
          </w:rPr>
          <m:t>Completeness</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contains exactly one output per miner in the eligible set (typically all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or a filtered subset if activity-based policies are used),</w:t>
      </w:r>
    </w:p>
    <w:p w14:paraId="48F6FB80" w14:textId="757AE7F3" w:rsidR="00683D84" w:rsidRPr="002131A1" w:rsidRDefault="00683D84">
      <w:pPr>
        <w:pStyle w:val="ListParagraph"/>
        <w:numPr>
          <w:ilvl w:val="0"/>
          <w:numId w:val="10"/>
        </w:numPr>
        <w:spacing w:line="276" w:lineRule="auto"/>
        <w:jc w:val="left"/>
      </w:pPr>
      <w:r>
        <w:t xml:space="preserve">Correctness: for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payment amount equals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up to negligible rounding error,</w:t>
      </w:r>
    </w:p>
    <w:p w14:paraId="461B2C8D" w14:textId="5B06ACDF" w:rsidR="00683D84" w:rsidRPr="002131A1" w:rsidRDefault="00683D84">
      <w:pPr>
        <w:pStyle w:val="ListParagraph"/>
        <w:numPr>
          <w:ilvl w:val="0"/>
          <w:numId w:val="10"/>
        </w:numPr>
        <w:spacing w:line="276" w:lineRule="auto"/>
        <w:jc w:val="left"/>
      </w:pPr>
      <w:r>
        <w:t xml:space="preserve">Conservation: the sum of all reward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no extra coins are created or destroyed,</w:t>
      </w:r>
    </w:p>
    <w:p w14:paraId="1B88E8E7" w14:textId="77777777" w:rsidR="00683D84" w:rsidRPr="002131A1" w:rsidRDefault="00683D84">
      <w:pPr>
        <w:pStyle w:val="ListParagraph"/>
        <w:numPr>
          <w:ilvl w:val="0"/>
          <w:numId w:val="10"/>
        </w:numPr>
        <w:spacing w:line="276" w:lineRule="auto"/>
        <w:jc w:val="left"/>
      </w:pPr>
      <m:oMath>
        <m:r>
          <w:rPr>
            <w:rFonts w:ascii="Cambria Math" w:hAnsi="Cambria Math"/>
          </w:rPr>
          <m:t>Validity</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well-formed under the base ledger rules (no double spends, non-negative output values, etc.).</w:t>
      </w:r>
    </w:p>
    <w:p w14:paraId="6E5BAAED" w14:textId="77777777" w:rsidR="00683D84" w:rsidRPr="002131A1"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4DB92B1A" w14:textId="77777777" w:rsidR="00683D84" w:rsidRPr="002131A1" w:rsidRDefault="00683D84" w:rsidP="00C03A18">
      <w:pPr>
        <w:pStyle w:val="Heading3"/>
        <w:numPr>
          <w:ilvl w:val="2"/>
          <w:numId w:val="0"/>
        </w:numPr>
      </w:pPr>
      <w:bookmarkStart w:id="224" w:name="_Toc236210180"/>
      <w:r>
        <w:t>5.9.3. Inactive Miners and Policy Options</w:t>
      </w:r>
      <w:bookmarkEnd w:id="224"/>
    </w:p>
    <w:p w14:paraId="53B75897"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denote the set of active miners in round r (e.g., those that are online and hashing). The baseline PoCol design uses the full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in (5.7)–(5.9), meaning inactive miners still receive rewards until they explicitly deregister or are removed by inactivity rules. This keeps the protocol simple but may be undesirable if large numbers of registered miners are persistently inactive.</w:t>
      </w:r>
    </w:p>
    <w:p w14:paraId="3BCE7205" w14:textId="77777777" w:rsidR="00683D84" w:rsidRPr="002131A1" w:rsidRDefault="00683D84" w:rsidP="00683D84">
      <w:r>
        <w:lastRenderedPageBreak/>
        <w:t xml:space="preserve">Deployment-specific variants can instead define a filtered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consisting only of miners that satisfy some activity predicate (for example, having mined at least one block or emitted signed heartbeats within a sliding window of recent rounds). The reward function is then evaluated over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re-normalized so that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nary>
        <m:r>
          <m:rPr>
            <m:sty m:val="p"/>
          </m:rPr>
          <w:rPr>
            <w:rFonts w:ascii="Cambria Math" w:hAnsi="Cambria Math"/>
          </w:rPr>
          <m:t xml:space="preserve"> = 1</m:t>
        </m:r>
      </m:oMath>
      <w:r>
        <w:t>.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79F9097F" w14:textId="77777777" w:rsidR="00683D84" w:rsidRPr="002131A1" w:rsidRDefault="00683D84" w:rsidP="00C03A18">
      <w:pPr>
        <w:pStyle w:val="Heading3"/>
        <w:numPr>
          <w:ilvl w:val="2"/>
          <w:numId w:val="0"/>
        </w:numPr>
      </w:pPr>
      <w:bookmarkStart w:id="225" w:name="_Toc236210181"/>
      <w:r>
        <w:t>5.9.4. Interaction with Miner Set Dynamics</w:t>
      </w:r>
      <w:bookmarkEnd w:id="225"/>
    </w:p>
    <w:p w14:paraId="61EE4B9D" w14:textId="77777777" w:rsidR="00683D84" w:rsidRPr="002131A1" w:rsidRDefault="00683D84" w:rsidP="00683D84">
      <w:r>
        <w:t xml:space="preserve">Because PoCol’s reward mechanism is driven entirely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the deterministic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it naturally adapts to miner set changes. When a new miner joins (via registration) and becomes part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the next round automatically includes it in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with a non-zero share. When a miner deregisters or is removed due to inactivity, it disappears from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thus receives no further rewards. There is no need for additional coordination or side agreements: the on-chain state fully determines who is eligible to receive a share of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in each round [150].</w:t>
      </w:r>
    </w:p>
    <w:p w14:paraId="0DD7B741" w14:textId="16FBE6F1" w:rsidR="009E4869" w:rsidRPr="002131A1" w:rsidRDefault="003172A5">
      <w:r>
        <w:t xml:space="preserve">Figure 5.3 shows how rewards are distributed according to Section 5.9, illustrated as a scenario in which Miner B became the winning miner on arbitrary round r. Before mining begins, every miner reads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its ledger view, applies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 one output for each registered miner and is entered into the block before being transmitted. Verification rules described in Section 5.9.2 are followed, meaning that any receiving miner must confirm that the beneficiaries are equal to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thus confirming that every share is equal to the prescribed </w:t>
        <w:lastRenderedPageBreak/>
        <w:t xml:space="preserve">value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the sum of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and that neither value was created nor lost, prior to committing the block and updating balances accordingly.</w:t>
      </w:r>
    </w:p>
    <w:p w14:paraId="279DFDB3" w14:textId="77777777" w:rsidR="009E4869" w:rsidRPr="002131A1" w:rsidRDefault="00000000" w:rsidP="00856434">
      <w:pPr>
        <w:ind w:firstLine="0"/>
        <w:jc w:val="center"/>
      </w:pPr>
      <w:r>
        <w:rPr>
          <w:noProof/>
        </w:rPr>
        <w:drawing>
          <wp:inline distT="0" distB="0" distL="0" distR="0" wp14:anchorId="34CA34BF" wp14:editId="78837183">
            <wp:extent cx="5577840" cy="5455814"/>
            <wp:effectExtent l="0" t="0" r="3810" b="0"/>
            <wp:docPr id="1073708023" name="Picture 1073708023"/>
            <wp:cNvGraphicFramePr>
              <a:graphicFrameLocks noChangeAspect="1"/>
            </wp:cNvGraphicFramePr>
            <a:graphic>
              <a:graphicData uri="http://schemas.openxmlformats.org/drawingml/2006/picture">
                <pic:pic>
                  <pic:nvPicPr>
                    <pic:cNvPr id="1073708023" name="Picture 1073708023"/>
                    <pic:cNvPicPr/>
                  </pic:nvPicPr>
                  <pic:blipFill>
                    <a:blip r:embed="rId19" cstate="print">
                      <a:extLst>
                        <a:ext uri="{BEBA8EAE-BF5A-486C-A8C5-ECC9F3942E4B}">
                          <a14:imgProps>
                            <a14:imgLayer r:embed="rId20">
                              <a14:imgEffect>
                                <a14:saturation sat="0"/>
                              </a14:imgEffect>
                            </a14:imgLayer>
                          </a14:imgProps>
                        </a:ext>
                        <a:ext uri="{28A0092B-C50C-407E-A947-70E740481C1C}">
                          <a14:useLocalDpi val="0"/>
                        </a:ext>
                      </a:extLst>
                    </a:blip>
                    <a:stretch>
                      <a:fillRect/>
                    </a:stretch>
                  </pic:blipFill>
                  <pic:spPr>
                    <a:xfrm>
                      <a:off x="0" y="0"/>
                      <a:ext cx="5577840" cy="5455814"/>
                    </a:xfrm>
                    <a:prstGeom prst="rect">
                      <a:avLst/>
                    </a:prstGeom>
                  </pic:spPr>
                </pic:pic>
              </a:graphicData>
            </a:graphic>
          </wp:inline>
        </w:drawing>
      </w:r>
    </w:p>
    <w:p w14:paraId="731A81A2" w14:textId="56E6C1EA" w:rsidR="009E4869" w:rsidRPr="002131A1" w:rsidRDefault="00000000">
      <w:pPr>
        <w:ind w:firstLine="0"/>
        <w:jc w:val="left"/>
      </w:pPr>
      <w:r>
        <w:rPr>
          <w:b/>
          <w:bCs/>
        </w:rPr>
        <w:t xml:space="preserve">Figure (5.3):</w:t>
      </w:r>
      <w:r>
        <w:t xml:space="preserve"> PoCol reward distribution and verification in round r, from production of a proof-of-work-valid candidate header by the successful miner to balance updates at all registered miners.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computed before mining and committed in the canonical block template, the miner publishes that template instantiated with the successful nonce value.</w:t>
      </w:r>
    </w:p>
    <w:p w14:paraId="5AEC1A3D" w14:textId="77777777" w:rsidR="00683D84" w:rsidRPr="002131A1" w:rsidRDefault="00683D84" w:rsidP="00C03A18">
      <w:pPr>
        <w:pStyle w:val="Heading2"/>
        <w:numPr>
          <w:ilvl w:val="1"/>
          <w:numId w:val="0"/>
        </w:numPr>
      </w:pPr>
      <w:bookmarkStart w:id="226" w:name="_Toc236210182"/>
      <w:r>
        <w:t xml:space="preserve">5.10. Dynamic Miner Set Management in PoCol</w:t>
      </w:r>
      <w:bookmarkEnd w:id="226"/>
    </w:p>
    <w:p w14:paraId="2EB76FB3" w14:textId="77777777" w:rsidR="00683D84" w:rsidRPr="002131A1" w:rsidRDefault="00683D84" w:rsidP="00683D84">
      <w:r>
        <w:t xml:space="preserve">In this section we reuse the notation from the system model in Chapter 4. In particular, let </w:t>
      </w:r>
    </w:p>
    <w:p w14:paraId="4E450230" w14:textId="77777777" w:rsidR="00683D84" w:rsidRPr="002131A1" w:rsidRDefault="00683D84" w:rsidP="00683D84">
      <w:r>
        <w:lastRenderedPageBreak/>
        <w:t>M(r) denote the set of miners that are registered at the beginning of round r, with cardinality</w:t>
        <w:br/>
      </w:r>
      <m:oMath>
        <m:r>
          <w:rPr>
            <w:rFonts w:ascii="Cambria Math" w:hAnsi="Cambria Math"/>
          </w:rPr>
          <m:t>n</m:t>
        </m:r>
        <m:d>
          <m:dPr>
            <m:ctrlPr>
              <w:rPr>
                <w:rFonts w:ascii="Cambria Math" w:hAnsi="Cambria Math"/>
              </w:rPr>
            </m:ctrlPr>
          </m:dPr>
          <m:e>
            <m:r>
              <w:rPr>
                <w:rFonts w:ascii="Cambria Math" w:hAnsi="Cambria Math"/>
              </w:rPr>
              <m:t>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r</m:t>
                </m:r>
              </m:e>
            </m:d>
          </m:e>
        </m:d>
      </m:oMath>
      <w:r>
        <w:t xml:space="preserve">.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we denote its hash rate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77A36138" w14:textId="77777777" w:rsidTr="000F0B68">
        <w:tc>
          <w:tcPr>
            <w:tcW w:w="8188" w:type="dxa"/>
          </w:tcPr>
          <w:p w14:paraId="4871D55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52112ACA" w14:textId="77777777" w:rsidR="00430565" w:rsidRPr="002131A1" w:rsidRDefault="00430565" w:rsidP="000F0B68">
            <w:pPr>
              <w:ind w:firstLine="0"/>
            </w:pPr>
          </w:p>
        </w:tc>
      </w:tr>
    </w:tbl>
    <w:p w14:paraId="51D59961" w14:textId="77777777" w:rsidR="00683D84" w:rsidRPr="002131A1" w:rsidRDefault="00683D84" w:rsidP="00683D84">
      <w:r>
        <w:t xml:space="preserve">Chapter 4 defined the expected block-arrival rate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as functions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difficulty parameter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3"/>
        <w:gridCol w:w="628"/>
      </w:tblGrid>
      <w:tr w:rsidR="00430565" w:rsidRPr="002131A1" w14:paraId="01017105" w14:textId="77777777" w:rsidTr="00430565">
        <w:tc>
          <w:tcPr>
            <w:tcW w:w="7857" w:type="dxa"/>
          </w:tcPr>
          <w:p w14:paraId="0A69F7C8"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47" w:type="dxa"/>
          </w:tcPr>
          <w:p w14:paraId="1E536975" w14:textId="77777777" w:rsidR="00430565" w:rsidRPr="002131A1" w:rsidRDefault="00430565" w:rsidP="000F0B68">
            <w:pPr>
              <w:ind w:firstLine="0"/>
            </w:pPr>
          </w:p>
        </w:tc>
      </w:tr>
      <w:tr w:rsidR="00430565" w:rsidRPr="002131A1" w14:paraId="63A44F65" w14:textId="77777777" w:rsidTr="00430565">
        <w:tc>
          <w:tcPr>
            <w:tcW w:w="7856" w:type="dxa"/>
          </w:tcPr>
          <w:p w14:paraId="2F59732E"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den>
                </m:f>
              </m:oMath>
            </m:oMathPara>
          </w:p>
        </w:tc>
        <w:tc>
          <w:tcPr>
            <w:tcW w:w="648" w:type="dxa"/>
          </w:tcPr>
          <w:p w14:paraId="15A4858E" w14:textId="77777777" w:rsidR="00430565" w:rsidRPr="002131A1" w:rsidRDefault="00430565" w:rsidP="000F0B68">
            <w:pPr>
              <w:ind w:firstLine="0"/>
            </w:pPr>
          </w:p>
        </w:tc>
      </w:tr>
    </w:tbl>
    <w:p w14:paraId="3186BDBB" w14:textId="77777777" w:rsidR="00683D84" w:rsidRPr="002131A1" w:rsidRDefault="00683D84" w:rsidP="00683D84">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is the per-hash success probability at difficulty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[1], [46]. Dynamic changes in the miner set M(r) thus directly impact the performance and energy model derived in Chapters 3–4, because they modify both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size of the registered set used by the PoCol nonce distribution function.</w:t>
      </w:r>
    </w:p>
    <w:p w14:paraId="19297D9C" w14:textId="77777777" w:rsidR="00683D84" w:rsidRPr="002131A1" w:rsidRDefault="00683D84" w:rsidP="00C03A18">
      <w:pPr>
        <w:pStyle w:val="Heading3"/>
        <w:numPr>
          <w:ilvl w:val="2"/>
          <w:numId w:val="0"/>
        </w:numPr>
      </w:pPr>
      <w:bookmarkStart w:id="227" w:name="_Toc236210183"/>
      <w:r>
        <w:t>5.10.1. Joining New Miners</w:t>
      </w:r>
      <w:bookmarkEnd w:id="227"/>
    </w:p>
    <w:p w14:paraId="67C498DE" w14:textId="77777777" w:rsidR="00683D84" w:rsidRPr="002131A1" w:rsidRDefault="00683D84" w:rsidP="00683D84">
      <w:r>
        <w:t xml:space="preserve">A new miner joins PoCol by issuing a registration transaction that is included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xml:space="preserve">. As in Section 5.3, this transaction carries the miner’s public key, network address and reward address. Let M(h) be the miner set after applying all transactions in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Then, for any round r &gt; h, the new miner appears in M(r) and is consequently:</w:t>
      </w:r>
    </w:p>
    <w:p w14:paraId="7C297C9F" w14:textId="77777777" w:rsidR="00683D84" w:rsidRPr="002131A1" w:rsidRDefault="00683D84">
      <w:pPr>
        <w:pStyle w:val="ListParagraph"/>
        <w:numPr>
          <w:ilvl w:val="0"/>
          <w:numId w:val="10"/>
        </w:numPr>
        <w:spacing w:line="276" w:lineRule="auto"/>
        <w:jc w:val="left"/>
      </w:pPr>
      <w:r>
        <w:t xml:space="preserve">included in the registered miner list used by the nonce-domain distribution function (Section 5.6), and </w:t>
      </w:r>
    </w:p>
    <w:p w14:paraId="5E9EE941" w14:textId="77777777" w:rsidR="00683D84" w:rsidRPr="002131A1" w:rsidRDefault="00683D84">
      <w:pPr>
        <w:pStyle w:val="ListParagraph"/>
        <w:numPr>
          <w:ilvl w:val="0"/>
          <w:numId w:val="10"/>
        </w:numPr>
        <w:spacing w:line="276" w:lineRule="auto"/>
        <w:jc w:val="left"/>
      </w:pPr>
      <w:r>
        <w:t xml:space="preserve">included in the miner set used by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11674872" w14:textId="77777777" w:rsidR="00683D84" w:rsidRPr="002131A1" w:rsidRDefault="00683D84" w:rsidP="00683D84">
      <w:r>
        <w:t xml:space="preserve">From the analytical point of view, adding a miner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at height h does two things:</w:t>
      </w:r>
    </w:p>
    <w:p w14:paraId="4252EB1F" w14:textId="77777777" w:rsidR="00683D84" w:rsidRPr="002131A1"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2BF5F072" w14:textId="77777777" w:rsidTr="000F0B68">
        <w:tc>
          <w:tcPr>
            <w:tcW w:w="8188" w:type="dxa"/>
          </w:tcPr>
          <w:p w14:paraId="0212D676"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h</m:t>
                </m:r>
              </m:oMath>
            </m:oMathPara>
          </w:p>
        </w:tc>
        <w:tc>
          <w:tcPr>
            <w:tcW w:w="668" w:type="dxa"/>
          </w:tcPr>
          <w:p w14:paraId="27BA2A4F" w14:textId="77777777" w:rsidR="00430565" w:rsidRPr="002131A1" w:rsidRDefault="00430565" w:rsidP="000F0B68">
            <w:pPr>
              <w:ind w:firstLine="0"/>
            </w:pPr>
          </w:p>
        </w:tc>
      </w:tr>
    </w:tbl>
    <w:p w14:paraId="1516046F" w14:textId="77777777" w:rsidR="00683D84" w:rsidRPr="002131A1" w:rsidRDefault="00683D84" w:rsidP="00683D84">
      <w:pPr>
        <w:ind w:left="360"/>
      </w:pPr>
      <w:r>
        <w:t xml:space="preserve">which shortens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at fixed difficulty until the difficulty-adjustment mechanism responds [9], [11].</w:t>
      </w:r>
    </w:p>
    <w:p w14:paraId="08B4C096" w14:textId="77777777" w:rsidR="00683D84" w:rsidRPr="002131A1" w:rsidRDefault="00683D84">
      <w:pPr>
        <w:pStyle w:val="ListParagraph"/>
        <w:numPr>
          <w:ilvl w:val="0"/>
          <w:numId w:val="14"/>
        </w:numPr>
        <w:spacing w:line="276" w:lineRule="auto"/>
        <w:jc w:val="left"/>
      </w:pPr>
      <w:r>
        <w:t xml:space="preserve">It increases the size of the registered set n(r), so the nonce domain </w:t>
      </w:r>
      <m:oMath>
        <m:d>
          <m:dPr>
            <m:begChr m:val="{"/>
            <m:endChr m:val="}"/>
            <m:ctrlPr>
              <w:rPr>
                <w:rFonts w:ascii="Cambria Math" w:hAnsi="Cambria Math"/>
              </w:rPr>
            </m:ctrlPr>
          </m:dPr>
          <m:e>
            <m:r>
              <m:rPr>
                <m:sty m:val="p"/>
              </m:rPr>
              <w:rPr>
                <w:rFonts w:ascii="Cambria Math" w:hAnsi="Cambria Math"/>
              </w:rPr>
              <m:t xml:space="preserve">0,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is partitioned into more sub-ranges (Equations (5.4a)–(5.5)). This does not change the aggregate probability of success for honest miners, but it refines the granularity of the PoCol assignment and slightly reduces the size of each individual miner’s nonce range.</w:t>
      </w:r>
    </w:p>
    <w:p w14:paraId="194CFF0E" w14:textId="77777777" w:rsidR="00683D84" w:rsidRPr="002131A1" w:rsidRDefault="00683D84" w:rsidP="00683D84">
      <w:pPr>
        <w:ind w:left="360"/>
      </w:pPr>
      <w:r>
        <w:t xml:space="preserve">If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uses equal sharing (Equation (5.9)), the arrival of a new miner also reduces the per-block share of all existing miners: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receives 1/|M(r)| of the total reward in future rounds.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weighted by hash rate or stake, the impact depends on the chosen weighting scheme but remains completely determined by on-chain information and the formal definition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w:t>
      </w:r>
    </w:p>
    <w:p w14:paraId="39E17748" w14:textId="77777777" w:rsidR="00683D84" w:rsidRPr="002131A1" w:rsidRDefault="00683D84" w:rsidP="00C03A18">
      <w:pPr>
        <w:pStyle w:val="Heading3"/>
        <w:numPr>
          <w:ilvl w:val="2"/>
          <w:numId w:val="0"/>
        </w:numPr>
      </w:pPr>
      <w:bookmarkStart w:id="228" w:name="_Toc236210184"/>
      <w:r>
        <w:t>5.10.2. Leaving Miners (Explicit and Silent)</w:t>
      </w:r>
      <w:bookmarkEnd w:id="228"/>
    </w:p>
    <w:p w14:paraId="19A9CBAB" w14:textId="77777777" w:rsidR="00683D84" w:rsidRPr="002131A1" w:rsidRDefault="00683D84" w:rsidP="00683D84">
      <w:r>
        <w:t>Miners may leave the system explicitly or silently:</w:t>
      </w:r>
    </w:p>
    <w:p w14:paraId="21F70FAD" w14:textId="77777777" w:rsidR="00683D84" w:rsidRPr="002131A1" w:rsidRDefault="00683D84">
      <w:pPr>
        <w:pStyle w:val="ListParagraph"/>
        <w:numPr>
          <w:ilvl w:val="0"/>
          <w:numId w:val="10"/>
        </w:numPr>
        <w:spacing w:line="276" w:lineRule="auto"/>
        <w:jc w:val="left"/>
      </w:pPr>
      <w:r>
        <w:t xml:space="preserve">In explicit leave, the miner issues a deregistration transaction that is confirmed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gridCol w:w="625"/>
      </w:tblGrid>
      <w:tr w:rsidR="00430565" w:rsidRPr="002131A1" w14:paraId="0602E8AF" w14:textId="77777777" w:rsidTr="000F0B68">
        <w:tc>
          <w:tcPr>
            <w:tcW w:w="8188" w:type="dxa"/>
          </w:tcPr>
          <w:p w14:paraId="1E212E4D"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0</m:t>
                </m:r>
              </m:oMath>
            </m:oMathPara>
          </w:p>
        </w:tc>
        <w:tc>
          <w:tcPr>
            <w:tcW w:w="668" w:type="dxa"/>
          </w:tcPr>
          <w:p w14:paraId="79F9FA43" w14:textId="77777777" w:rsidR="00430565" w:rsidRPr="002131A1" w:rsidRDefault="00430565" w:rsidP="000F0B68">
            <w:pPr>
              <w:ind w:firstLine="0"/>
            </w:pPr>
          </w:p>
        </w:tc>
      </w:tr>
    </w:tbl>
    <w:p w14:paraId="38A53D4B" w14:textId="77777777" w:rsidR="00683D84" w:rsidRPr="002131A1" w:rsidRDefault="00683D84" w:rsidP="00683D84">
      <w:r>
        <w:t xml:space="preserve">Consequently, the miner is no longer included in the nonce assignment (Section 5.6) nor in the reward distribution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362D372B" w14:textId="77777777" w:rsidR="00683D84" w:rsidRPr="002131A1"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xml:space="preserve"> in the analytical model of Chapter 4. Practically, the miner continues to appear in the PoCol miner list, but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never explored.</w:t>
      </w:r>
    </w:p>
    <w:p w14:paraId="7FAA4D0D" w14:textId="77777777" w:rsidR="00683D84" w:rsidRPr="002131A1" w:rsidRDefault="00683D84" w:rsidP="00683D84">
      <w:r>
        <w:t xml:space="preserve">In terms of the performance model, both explicit and silent leaves reduce the effective total hash rate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19101D7E" w14:textId="77777777" w:rsidTr="000F0B68">
        <w:tc>
          <w:tcPr>
            <w:tcW w:w="8188" w:type="dxa"/>
          </w:tcPr>
          <w:p w14:paraId="435AE32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10C9640E" w14:textId="77777777" w:rsidR="00430565" w:rsidRPr="002131A1" w:rsidRDefault="00430565" w:rsidP="000F0B68">
            <w:pPr>
              <w:ind w:firstLine="0"/>
            </w:pPr>
          </w:p>
        </w:tc>
      </w:tr>
    </w:tbl>
    <w:p w14:paraId="1A482B4A" w14:textId="77777777" w:rsidR="00683D84" w:rsidRPr="002131A1" w:rsidRDefault="00683D84" w:rsidP="00683D84">
      <w:r>
        <w:lastRenderedPageBreak/>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624"/>
      </w:tblGrid>
      <w:tr w:rsidR="00430565" w:rsidRPr="002131A1" w14:paraId="5DD65621" w14:textId="77777777" w:rsidTr="000F0B68">
        <w:tc>
          <w:tcPr>
            <w:tcW w:w="8188" w:type="dxa"/>
          </w:tcPr>
          <w:p w14:paraId="5DB1786B" w14:textId="77777777" w:rsidR="00430565" w:rsidRPr="002131A1" w:rsidRDefault="00000000" w:rsidP="000F0B68">
            <w:pPr>
              <w:ind w:firstLine="0"/>
              <w:jc w:val="center"/>
            </w:pPr>
            <m:oMathPara>
              <m:oMathParaPr>
                <m:jc m:val="center"/>
              </m:oMathParaP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68" w:type="dxa"/>
          </w:tcPr>
          <w:p w14:paraId="7C658619" w14:textId="77777777" w:rsidR="00430565" w:rsidRPr="002131A1" w:rsidRDefault="00430565" w:rsidP="000F0B68">
            <w:pPr>
              <w:ind w:firstLine="0"/>
            </w:pPr>
          </w:p>
        </w:tc>
      </w:tr>
    </w:tbl>
    <w:p w14:paraId="02B3234F" w14:textId="77777777" w:rsidR="00683D84" w:rsidRPr="002131A1" w:rsidRDefault="00683D84" w:rsidP="00683D84">
      <w:r>
        <w:t xml:space="preserve">which may be strictly smaller than the nominal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used in Chapter 4 if inactive miners are still counted in M(r). This is analogous to hash-rate drops in classical PoW, where miners switching off hardware increase the actual block interval until the difficulty-adjustment algorithm reacts [9], [49].</w:t>
      </w:r>
    </w:p>
    <w:p w14:paraId="2D5E2FB8" w14:textId="77777777" w:rsidR="00683D84" w:rsidRPr="002131A1" w:rsidRDefault="00683D84" w:rsidP="00683D84">
      <w:r>
        <w:t xml:space="preserve">From the incentive perspective, explicit leaving removes the miner from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while silent leaving still allows the miner to collect rewards in the baseline equal-sharing design (because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so long as it is not deregistered). The inactivity-aware variants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discussed in Section 5.9.3 remove or down-weight such miners by conditioning on activity predicates, thereby aligning the economic model with the energy model.</w:t>
      </w:r>
    </w:p>
    <w:p w14:paraId="11596B28" w14:textId="77777777" w:rsidR="009E4869" w:rsidRPr="002131A1" w:rsidRDefault="003172A5">
      <w:r>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2E70A8B0" w14:textId="77777777" w:rsidR="009E4869" w:rsidRPr="002131A1" w:rsidRDefault="00000000" w:rsidP="00856434">
      <w:pPr>
        <w:ind w:firstLine="0"/>
        <w:jc w:val="center"/>
      </w:pPr>
      <w:r>
        <w:rPr>
          <w:noProof/>
        </w:rPr>
        <w:lastRenderedPageBreak/>
        <w:drawing>
          <wp:inline distT="0" distB="0" distL="0" distR="0" wp14:anchorId="2449B987" wp14:editId="65A69A56">
            <wp:extent cx="5577840" cy="5964257"/>
            <wp:effectExtent l="0" t="0" r="3810" b="0"/>
            <wp:docPr id="1073708024" name="Picture 1073708024"/>
            <wp:cNvGraphicFramePr>
              <a:graphicFrameLocks noChangeAspect="1"/>
            </wp:cNvGraphicFramePr>
            <a:graphic>
              <a:graphicData uri="http://schemas.openxmlformats.org/drawingml/2006/picture">
                <pic:pic>
                  <pic:nvPicPr>
                    <pic:cNvPr id="1073708024" name="Picture 1073708024"/>
                    <pic:cNvPicPr/>
                  </pic:nvPicPr>
                  <pic:blipFill>
                    <a:blip r:embed="rId21" cstate="print">
                      <a:extLst>
                        <a:ext uri="{BEBA8EAE-BF5A-486C-A8C5-ECC9F3942E4B}">
                          <a14:imgProps>
                            <a14:imgLayer r:embed="rId22">
                              <a14:imgEffect>
                                <a14:saturation sat="0"/>
                              </a14:imgEffect>
                            </a14:imgLayer>
                          </a14:imgProps>
                        </a:ext>
                        <a:ext uri="{28A0092B-C50C-407E-A947-70E740481C1C}">
                          <a14:useLocalDpi val="0"/>
                        </a:ext>
                      </a:extLst>
                    </a:blip>
                    <a:stretch>
                      <a:fillRect/>
                    </a:stretch>
                  </pic:blipFill>
                  <pic:spPr>
                    <a:xfrm>
                      <a:off x="0" y="0"/>
                      <a:ext cx="5577840" cy="5964257"/>
                    </a:xfrm>
                    <a:prstGeom prst="rect">
                      <a:avLst/>
                    </a:prstGeom>
                  </pic:spPr>
                </pic:pic>
              </a:graphicData>
            </a:graphic>
          </wp:inline>
        </w:drawing>
      </w:r>
    </w:p>
    <w:p w14:paraId="33042288" w14:textId="08BDAB2D" w:rsidR="009E4869" w:rsidRPr="002131A1" w:rsidRDefault="00000000">
      <w:pPr>
        <w:ind w:firstLine="0"/>
        <w:jc w:val="left"/>
      </w:pPr>
      <w:r>
        <w:rPr>
          <w:b/>
          <w:bCs/>
        </w:rPr>
        <w:t xml:space="preserve">Figure (5.4):</w:t>
      </w:r>
      <w:r>
        <w:t xml:space="preserve"> PoCol miner leaving sequence, showing explicit deregistration of Miner C and the resulting update of the registered miner set.</w:t>
      </w:r>
    </w:p>
    <w:p w14:paraId="40AD96E5" w14:textId="77777777" w:rsidR="00683D84" w:rsidRPr="002131A1" w:rsidRDefault="00683D84" w:rsidP="00C03A18">
      <w:pPr>
        <w:pStyle w:val="Heading3"/>
        <w:numPr>
          <w:ilvl w:val="2"/>
          <w:numId w:val="0"/>
        </w:numPr>
      </w:pPr>
      <w:bookmarkStart w:id="229" w:name="_Toc236210185"/>
      <w:r>
        <w:t>5.10.3. Long-Term Inactivity and Forced Removal</w:t>
      </w:r>
      <w:bookmarkEnd w:id="229"/>
    </w:p>
    <w:p w14:paraId="5E82A0B6" w14:textId="77777777" w:rsidR="00683D84" w:rsidRPr="002131A1" w:rsidRDefault="00683D84" w:rsidP="00683D84">
      <w:r>
        <w:t xml:space="preserve">To avoid unbounded growth of M(r) with many zero-hash-rate miners, PoCol can be extended with an inactivity-based removal rule. We introduce a function</w:t>
      </w:r>
    </w:p>
    <w:p w14:paraId="545C57EF" w14:textId="77777777" w:rsidR="00683D84" w:rsidRPr="002131A1" w:rsidRDefault="00000000" w:rsidP="00683D84">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oMath>
      </m:oMathPara>
    </w:p>
    <w:p w14:paraId="75A6424A" w14:textId="77777777" w:rsidR="00683D84" w:rsidRPr="002131A1" w:rsidRDefault="00683D84" w:rsidP="00683D84">
      <w:r>
        <w:lastRenderedPageBreak/>
        <w:t xml:space="preserve">that records,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the last block height at which its activity has been observed (e.g., as a block proposer, participant in a heartbeat mechanism, or contributor of verifiable work evidence—depending on the specific deployment).</w:t>
      </w:r>
    </w:p>
    <w:p w14:paraId="064A0241" w14:textId="77777777" w:rsidR="00683D84" w:rsidRPr="002131A1" w:rsidRDefault="00683D84" w:rsidP="00683D84">
      <w:r>
        <w:t xml:space="preserve">Given an inactivity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r>
          <m:rPr>
            <m:sty m:val="p"/>
          </m:rPr>
          <w:rPr>
            <w:rFonts w:ascii="Cambria Math" w:hAnsi="Cambria Math"/>
          </w:rPr>
          <m:t xml:space="preserve"> &gt; 0</m:t>
        </m:r>
      </m:oMath>
      <w:r>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515B22C6" w14:textId="77777777" w:rsidTr="000F0B68">
        <w:tc>
          <w:tcPr>
            <w:tcW w:w="8188" w:type="dxa"/>
          </w:tcPr>
          <w:p w14:paraId="60452458" w14:textId="77777777" w:rsidR="00430565" w:rsidRPr="002131A1" w:rsidRDefault="00430565" w:rsidP="000F0B68">
            <w:pPr>
              <w:ind w:firstLine="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m:oMathPara>
          </w:p>
        </w:tc>
        <w:tc>
          <w:tcPr>
            <w:tcW w:w="668" w:type="dxa"/>
          </w:tcPr>
          <w:p w14:paraId="57902EAA" w14:textId="77777777" w:rsidR="00430565" w:rsidRPr="002131A1" w:rsidRDefault="00430565" w:rsidP="000F0B68">
            <w:pPr>
              <w:ind w:firstLine="0"/>
            </w:pPr>
          </w:p>
        </w:tc>
      </w:tr>
    </w:tbl>
    <w:p w14:paraId="3051D8CD" w14:textId="41E792D0" w:rsidR="00683D84" w:rsidRPr="002131A1" w:rsidRDefault="00683D84" w:rsidP="00683D84">
      <w:r>
        <w:t xml:space="preserve">Any honest node may then propose a forced-removal transaction that, once included in a block, updates the state so that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for all subsequent rounds r &gt; h. In the analytical model, this operation removes the miner from the sum defining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from the normalization in (5.7)–(5.9), all subsequent performance, energy and reward equations evolve with the new, reduced set M(r).</w:t>
      </w:r>
    </w:p>
    <w:p w14:paraId="4EF70644" w14:textId="77777777" w:rsidR="00683D84" w:rsidRPr="002131A1"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w:r>
        <w:t xml:space="preserve"> allows system designers to balance stability (rare changes in M(r)) against responsiveness (quick removal of long-term inactive miners), in line with the workload and energy constraints analysed in Chapters 3–4.</w:t>
      </w:r>
    </w:p>
    <w:p w14:paraId="75B837B7" w14:textId="77777777" w:rsidR="00683D84" w:rsidRPr="002131A1" w:rsidRDefault="00683D84" w:rsidP="00C03A18">
      <w:pPr>
        <w:pStyle w:val="Heading2"/>
        <w:numPr>
          <w:ilvl w:val="1"/>
          <w:numId w:val="0"/>
        </w:numPr>
      </w:pPr>
      <w:bookmarkStart w:id="230" w:name="_Toc236210186"/>
      <w:r>
        <w:t xml:space="preserve">5.11. Security and Robustness Analysis of PoCol</w:t>
      </w:r>
      <w:bookmarkEnd w:id="230"/>
    </w:p>
    <w:p w14:paraId="373E5F97" w14:textId="77777777" w:rsidR="00683D84" w:rsidRPr="002131A1"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w:t>
      </w:r>
      <m:oMath>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oMath>
      <w:r>
        <w:t xml:space="preserve"> denote the chain adopted by an honest node v at time t, and let </w:t>
      </w:r>
      <m:oMath>
        <m:r>
          <w:rPr>
            <w:rFonts w:ascii="Cambria Math" w:hAnsi="Cambria Math"/>
          </w:rPr>
          <m:t>len</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e>
        </m:d>
      </m:oMath>
      <w:r>
        <w:t xml:space="preserve"> be its length. The analysis in Chapters 3–4 assumed that:</w:t>
      </w:r>
    </w:p>
    <w:p w14:paraId="6EE60449" w14:textId="77777777" w:rsidR="00683D84" w:rsidRPr="002131A1" w:rsidRDefault="00683D84">
      <w:pPr>
        <w:pStyle w:val="ListParagraph"/>
        <w:numPr>
          <w:ilvl w:val="0"/>
          <w:numId w:val="10"/>
        </w:numPr>
        <w:spacing w:line="276" w:lineRule="auto"/>
        <w:jc w:val="left"/>
      </w:pPr>
      <w:r>
        <w:t>honest miners collectively control at least a fraction (</w:t>
      </w:r>
      <m:oMath>
        <m:r>
          <m:rPr>
            <m:sty m:val="p"/>
          </m:rPr>
          <w:rPr>
            <w:rFonts w:ascii="Cambria Math" w:hAnsi="Cambria Math"/>
          </w:rPr>
          <m:t xml:space="preserve">1 - </m:t>
        </m:r>
        <m:r>
          <w:rPr>
            <w:rFonts w:ascii="Cambria Math" w:hAnsi="Cambria Math"/>
          </w:rPr>
          <m:t>α</m:t>
        </m:r>
      </m:oMath>
      <w:r>
        <w:t xml:space="preserve">) of the total hash rate, with </w:t>
      </w:r>
      <m:oMath>
        <m:r>
          <w:rPr>
            <w:rFonts w:ascii="Cambria Math" w:hAnsi="Cambria Math"/>
          </w:rPr>
          <m:t>α</m:t>
        </m:r>
        <m:r>
          <m:rPr>
            <m:sty m:val="p"/>
          </m:rPr>
          <w:rPr>
            <w:rFonts w:ascii="Cambria Math" w:hAnsi="Cambria Math"/>
          </w:rPr>
          <m:t xml:space="preserve"> &lt; 0</m:t>
        </m:r>
      </m:oMath>
      <w:r>
        <w:t xml:space="preserve">.5, and </w:t>
      </w:r>
    </w:p>
    <w:p w14:paraId="093F5BF5" w14:textId="77777777" w:rsidR="00683D84" w:rsidRPr="002131A1"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EB78E29" w14:textId="23D5F23A" w:rsidR="00683D84" w:rsidRPr="002131A1" w:rsidRDefault="00683D84" w:rsidP="00683D84">
      <w:r>
        <w:t xml:space="preserve">Under these assumptions, we argue that replacing vanilla PoW with PoCol’s deterministic nonce-domain partitioning does not invalidate the backbone results, it only changes how the honest hash power is organized.</w:t>
      </w:r>
    </w:p>
    <w:p w14:paraId="42D591A9" w14:textId="77777777" w:rsidR="00683D84" w:rsidRPr="002131A1" w:rsidRDefault="00683D84" w:rsidP="00C03A18">
      <w:pPr>
        <w:pStyle w:val="Heading3"/>
        <w:numPr>
          <w:ilvl w:val="2"/>
          <w:numId w:val="0"/>
        </w:numPr>
      </w:pPr>
      <w:bookmarkStart w:id="231" w:name="_Toc236210187"/>
      <w:r>
        <w:lastRenderedPageBreak/>
        <w:t>5.11.1. Resistance to Double Spending and Chain Reorganizations</w:t>
      </w:r>
      <w:bookmarkEnd w:id="231"/>
    </w:p>
    <w:p w14:paraId="1641E746" w14:textId="77777777" w:rsidR="00683D84" w:rsidRPr="002131A1"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79522AF6" w14:textId="77777777" w:rsidR="00683D84" w:rsidRPr="002131A1" w:rsidRDefault="00683D84" w:rsidP="00683D84">
      <w:r>
        <w:t xml:space="preserve">In PoCol, the effective per-round block-finding race is unchanged from the perspective of the backbone abstraction:</w:t>
      </w:r>
    </w:p>
    <w:p w14:paraId="60472AF5" w14:textId="77777777" w:rsidR="00683D84" w:rsidRPr="002131A1" w:rsidRDefault="00683D84">
      <w:pPr>
        <w:pStyle w:val="ListParagraph"/>
        <w:numPr>
          <w:ilvl w:val="0"/>
          <w:numId w:val="10"/>
        </w:numPr>
        <w:spacing w:line="276" w:lineRule="auto"/>
        <w:jc w:val="left"/>
      </w:pPr>
      <w:r>
        <w:t xml:space="preserve">Honest miners still contribute a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hon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2547E221" w14:textId="77777777" w:rsidR="00683D84" w:rsidRPr="002131A1" w:rsidRDefault="00683D84">
      <w:pPr>
        <w:pStyle w:val="ListParagraph"/>
        <w:numPr>
          <w:ilvl w:val="0"/>
          <w:numId w:val="10"/>
        </w:numPr>
        <w:spacing w:line="276" w:lineRule="auto"/>
        <w:jc w:val="left"/>
      </w:pPr>
      <w:r>
        <w:t xml:space="preserve">Adversarial miners control the remaining </w:t>
      </w:r>
      <m:oMath>
        <m:r>
          <w:rPr>
            <w:rFonts w:ascii="Cambria Math" w:hAnsi="Cambria Math"/>
          </w:rPr>
          <m:t>α</m:t>
        </m:r>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51BADFC2" w14:textId="77777777" w:rsidR="00683D84" w:rsidRPr="002131A1" w:rsidRDefault="00683D84">
      <w:pPr>
        <w:pStyle w:val="ListParagraph"/>
        <w:numPr>
          <w:ilvl w:val="0"/>
          <w:numId w:val="10"/>
        </w:numPr>
        <w:spacing w:line="276" w:lineRule="auto"/>
        <w:jc w:val="left"/>
      </w:pPr>
      <w:r>
        <w:t xml:space="preserve">A successful block in round r requires a hash output below the difficulty threshold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with per-hash success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w:t>
      </w:r>
    </w:p>
    <w:p w14:paraId="0926F22B" w14:textId="4380E13D" w:rsidR="00683D84" w:rsidRPr="002131A1"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w:rPr>
            <w:rFonts w:ascii="Cambria Math" w:hAnsi="Cambria Math"/>
          </w:rPr>
          <m:t>α</m:t>
        </m:r>
      </m:oMath>
      <w:r>
        <w:t xml:space="preserve"> of the total hash rate can successfully build a longer private chain than honest miners over a window of length k remains the same asymptotically as in the backbone model.</w:t>
      </w:r>
    </w:p>
    <w:p w14:paraId="3625032F" w14:textId="3A8D465D" w:rsidR="00683D84" w:rsidRPr="002131A1" w:rsidRDefault="00683D84" w:rsidP="00683D84">
      <w:r>
        <w:t xml:space="preserve">Informally, PoCol is designed to preserve the conditions under which it can be argued that the double-spend probability for a transaction with k confirmations decreases exponentially in k, for </w:t>
      </w:r>
      <m:oMath>
        <m:r>
          <w:rPr>
            <w:rFonts w:ascii="Cambria Math" w:hAnsi="Cambria Math"/>
          </w:rPr>
          <m:t>α</m:t>
        </m:r>
        <m:r>
          <m:rPr>
            <m:sty m:val="p"/>
          </m:rPr>
          <w:rPr>
            <w:rFonts w:ascii="Cambria Math" w:hAnsi="Cambria Math"/>
          </w:rPr>
          <m:t xml:space="preserve"> &lt; 0</m:t>
        </m:r>
      </m:oMath>
      <w:r>
        <w:t xml:space="preserve">.5 and partially synchronous networks, in analogy with the Bitcoin backbone analysis [46], [34], a complete formal proof of these properties for the full common-template protocol remains future work.</w:t>
      </w:r>
    </w:p>
    <w:p w14:paraId="44F7F851" w14:textId="0AA4316B" w:rsidR="00683D84" w:rsidRPr="002131A1" w:rsidRDefault="00683D84" w:rsidP="00C03A18">
      <w:pPr>
        <w:pStyle w:val="Heading3"/>
        <w:numPr>
          <w:ilvl w:val="2"/>
          <w:numId w:val="0"/>
        </w:numPr>
      </w:pPr>
      <w:bookmarkStart w:id="232" w:name="_Toc236210188"/>
      <w:r>
        <w:t xml:space="preserve">5.11.2. Nonce-Domain Violations Analysis</w:t>
      </w:r>
      <w:bookmarkEnd w:id="232"/>
    </w:p>
    <w:p w14:paraId="77FE17E2" w14:textId="77777777" w:rsidR="00683D84" w:rsidRPr="002131A1" w:rsidRDefault="00683D84" w:rsidP="00683D84">
      <w:r>
        <w:t xml:space="preserve">By definition of the partitioning function (Equations (5.4a)–(5.5)), the assigned ranges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of honest miners are pairwise disjoint and cover the permitted nonce domain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t xml:space="preserve">. A duplicated proof-of-work evaluation occurs only when the same serialized complete header is hashed more than once. Reuse of the same numeric nonce is not a duplicate if the header template differs. For a fixed round r, let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be the common nonce-free header template and define the </w:t>
        <w:lastRenderedPageBreak/>
        <w:t xml:space="preserve">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xml:space="preserve">. The partitioning function assigns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subset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d>
      </m:oMath>
      <w:r>
        <w:t xml:space="preserve">. Because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for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subsets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are also disjoint. Thus, honest miners do not evaluate the same serialized candidate-header input within a round. This is an input-duplication statement, not a statement about cryptographic hash collisions.</w:t>
      </w:r>
    </w:p>
    <w:p w14:paraId="69E73ED9" w14:textId="77777777" w:rsidR="00683D84" w:rsidRPr="002131A1" w:rsidRDefault="00683D84" w:rsidP="00683D84">
      <w:r>
        <w:t>A malicious miner might attempt to:</w:t>
      </w:r>
    </w:p>
    <w:p w14:paraId="6762ED83" w14:textId="6BAC19AD" w:rsidR="00683D84" w:rsidRPr="002131A1" w:rsidRDefault="00683D84">
      <w:pPr>
        <w:pStyle w:val="ListParagraph"/>
        <w:numPr>
          <w:ilvl w:val="0"/>
          <w:numId w:val="15"/>
        </w:numPr>
        <w:spacing w:line="276" w:lineRule="auto"/>
        <w:jc w:val="left"/>
      </w:pPr>
      <w:r>
        <w:t xml:space="preserve">Evaluate nonce values outside its assigned range, thereby enlarging the nonce subset that it searches, or</w:t>
      </w:r>
    </w:p>
    <w:p w14:paraId="593E9CE5" w14:textId="77777777" w:rsidR="00683D84" w:rsidRPr="002131A1" w:rsidRDefault="00683D84">
      <w:pPr>
        <w:pStyle w:val="ListParagraph"/>
        <w:numPr>
          <w:ilvl w:val="0"/>
          <w:numId w:val="15"/>
        </w:numPr>
        <w:spacing w:line="276" w:lineRule="auto"/>
        <w:jc w:val="left"/>
      </w:pPr>
      <w:r>
        <w:t>Claim a block where the winning nonce lies in another miner’s range.</w:t>
      </w:r>
    </w:p>
    <w:p w14:paraId="5215E305" w14:textId="77777777" w:rsidR="00683D84" w:rsidRPr="002131A1" w:rsidRDefault="00683D84">
      <w:pPr>
        <w:pStyle w:val="ListParagraph"/>
        <w:numPr>
          <w:ilvl w:val="0"/>
          <w:numId w:val="15"/>
        </w:numPr>
        <w:spacing w:line="276" w:lineRule="auto"/>
        <w:jc w:val="left"/>
      </w:pPr>
      <w:r>
        <w:t xml:space="preserve">Mine a modified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(for example, with a different transaction set, timestamp, or reward transaction) in order to search outside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w:t>
      </w:r>
    </w:p>
    <w:p w14:paraId="2CB30AE3" w14:textId="7D129431" w:rsidR="00683D84" w:rsidRPr="002131A1" w:rsidRDefault="00683D84" w:rsidP="00683D84">
      <w:r>
        <w:t xml:space="preserve">PoCol’s verification rules (Section 5.8.5) explicitly recompute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is no longer searching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its proposal carries a TemplateID different from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is rejected during verification (Section 5.8.5), even if the proof-of-work satisfies the difficulty target.</w:t>
      </w:r>
    </w:p>
    <w:p w14:paraId="6BB578A9" w14:textId="77777777" w:rsidR="00683D84" w:rsidRPr="002131A1" w:rsidRDefault="00683D84" w:rsidP="00683D84">
      <w:r>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BE2CF33" w14:textId="77777777" w:rsidR="00683D84" w:rsidRPr="002131A1" w:rsidRDefault="00683D84" w:rsidP="00683D84">
      <w:r>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3733AF45" w14:textId="378129E9" w:rsidR="00683D84" w:rsidRPr="002131A1" w:rsidRDefault="00683D84" w:rsidP="00683D84">
      <w:r>
        <w:lastRenderedPageBreak/>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propagated transaction set, under the mempool-consistency assumption of Section 4.2 — are public and identical for all honest nodes, a miner whose local view temporarily diverges detects the mismatch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54D7B871" w14:textId="77777777" w:rsidR="00683D84" w:rsidRPr="002131A1" w:rsidRDefault="00683D84" w:rsidP="00C03A18">
      <w:pPr>
        <w:pStyle w:val="Heading3"/>
        <w:numPr>
          <w:ilvl w:val="2"/>
          <w:numId w:val="0"/>
        </w:numPr>
      </w:pPr>
      <w:bookmarkStart w:id="233" w:name="_Toc236210189"/>
      <w:r>
        <w:t>5.11.3. Effects of Inactive and Partially Active Miners</w:t>
      </w:r>
      <w:bookmarkEnd w:id="233"/>
    </w:p>
    <w:p w14:paraId="72CBA0BD" w14:textId="77777777" w:rsidR="00683D84" w:rsidRPr="002131A1" w:rsidRDefault="00683D84" w:rsidP="00683D84">
      <w:r>
        <w:t xml:space="preserve">Chapters 3–4 modelled the relation between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energy-per-block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PoCol introduces an additional distinction between the nominal miner set M(r) and the active subset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oMath>
      <w:r>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6F2CDFA5" w14:textId="77777777" w:rsidTr="000F0B68">
        <w:tc>
          <w:tcPr>
            <w:tcW w:w="8188" w:type="dxa"/>
          </w:tcPr>
          <w:p w14:paraId="08E25CC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6F0D601B" w14:textId="77777777" w:rsidR="00430565" w:rsidRPr="002131A1" w:rsidRDefault="00430565" w:rsidP="000F0B68">
            <w:pPr>
              <w:ind w:firstLine="0"/>
            </w:pPr>
          </w:p>
        </w:tc>
      </w:tr>
    </w:tbl>
    <w:p w14:paraId="278CB641" w14:textId="77777777" w:rsidR="00683D84" w:rsidRPr="002131A1" w:rsidRDefault="00683D84" w:rsidP="00683D84">
      <w:r>
        <w:t xml:space="preserve">If inactive miners remain in M(r) but contribute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then:</w:t>
      </w:r>
    </w:p>
    <w:p w14:paraId="5C389216" w14:textId="77777777" w:rsidR="00683D84" w:rsidRPr="002131A1" w:rsidRDefault="00683D84">
      <w:pPr>
        <w:pStyle w:val="ListParagraph"/>
        <w:numPr>
          <w:ilvl w:val="0"/>
          <w:numId w:val="10"/>
        </w:numPr>
        <w:spacing w:line="276" w:lineRule="auto"/>
        <w:jc w:val="left"/>
      </w:pPr>
      <w:r>
        <w:t xml:space="preserve">The security analysis (common prefix, chain growth, chain quality) still holds when re-parameterized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because security depends on relative honest vs adversarial hash rate, not on the size of M(r).</w:t>
      </w:r>
    </w:p>
    <w:p w14:paraId="014931DC" w14:textId="77777777" w:rsidR="00683D84" w:rsidRPr="002131A1" w:rsidRDefault="00683D84">
      <w:pPr>
        <w:pStyle w:val="ListParagraph"/>
        <w:numPr>
          <w:ilvl w:val="0"/>
          <w:numId w:val="10"/>
        </w:numPr>
        <w:spacing w:line="276" w:lineRule="auto"/>
        <w:jc w:val="left"/>
      </w:pPr>
      <w:r>
        <w:t xml:space="preserve">The performance and energy model must use </w:t>
      </w: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and the corresponding </w:t>
      </w:r>
      <m:oMath>
        <m:sSubSup>
          <m:sSubSupPr>
            <m:ctrlPr>
              <w:rPr>
                <w:rFonts w:ascii="Cambria Math" w:hAnsi="Cambria Math"/>
              </w:rPr>
            </m:ctrlPr>
          </m:sSubSupPr>
          <m:e>
            <m:r>
              <w:rPr>
                <w:rFonts w:ascii="Cambria Math" w:hAnsi="Cambria Math"/>
              </w:rPr>
              <m:t>T</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oMath>
      <w:r>
        <w:t>, otherwise the system may experience longer block intervals than anticipated [9], [49].</w:t>
      </w:r>
    </w:p>
    <w:p w14:paraId="700A6C8E" w14:textId="77777777" w:rsidR="00683D84" w:rsidRPr="002131A1" w:rsidRDefault="00683D84" w:rsidP="00683D84">
      <w:r>
        <w:t xml:space="preserve">Partially active miners, whose hash rate varies over time, are naturally captured by time-dependent functions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xml:space="preserve">. In the limit, the expected number of blocks acquired by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over a long window is proportional to its time-average share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in line with the backbone chain-quality property. From the energy perspective, </w:t>
        <w:lastRenderedPageBreak/>
        <w:t xml:space="preserve">Chapters 3–4 can interpret these dynamics as time-varying operating points of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under PoCol, just as they do under classical PoW.</w:t>
      </w:r>
    </w:p>
    <w:p w14:paraId="5AF38729" w14:textId="77777777" w:rsidR="00683D84" w:rsidRPr="002131A1" w:rsidRDefault="00683D84" w:rsidP="00C03A18">
      <w:pPr>
        <w:pStyle w:val="Heading3"/>
        <w:numPr>
          <w:ilvl w:val="2"/>
          <w:numId w:val="0"/>
        </w:numPr>
      </w:pPr>
      <w:bookmarkStart w:id="234" w:name="_Toc236210190"/>
      <w:r>
        <w:t>5.11.4. Sybil Attacks and Miner Identity Management</w:t>
      </w:r>
      <w:bookmarkEnd w:id="234"/>
    </w:p>
    <w:p w14:paraId="4B9513C6" w14:textId="77777777" w:rsidR="00683D84" w:rsidRPr="002131A1"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and attempt to obtain a larger share of the nonce domain and reward. To prevent this, PoCol must be paired with identity and registration policies that tie miner identities to some resource:</w:t>
      </w:r>
    </w:p>
    <w:p w14:paraId="312471A4" w14:textId="77777777" w:rsidR="00683D84" w:rsidRPr="002131A1"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5E286AD5" w14:textId="77777777" w:rsidR="00683D84" w:rsidRPr="002131A1"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4F974771" w14:textId="16294F49" w:rsidR="00683D84" w:rsidRPr="002131A1" w:rsidRDefault="00683D84" w:rsidP="00683D84">
      <w:r>
        <w:t xml:space="preserve">Additionally, the design of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crucial.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is not trivially identity-proportional make Sybil attacks economically unattractive.</w:t>
      </w:r>
    </w:p>
    <w:p w14:paraId="799CA0A0" w14:textId="77777777" w:rsidR="00683D84" w:rsidRPr="002131A1" w:rsidRDefault="00683D84" w:rsidP="00C03A18">
      <w:pPr>
        <w:pStyle w:val="Heading3"/>
        <w:numPr>
          <w:ilvl w:val="2"/>
          <w:numId w:val="0"/>
        </w:numPr>
      </w:pPr>
      <w:bookmarkStart w:id="235" w:name="_Toc236210191"/>
      <w:r>
        <w:t>5.11.5. Comparison with Existing Consensus Mechanisms</w:t>
      </w:r>
      <w:bookmarkEnd w:id="235"/>
    </w:p>
    <w:p w14:paraId="08CB0D85" w14:textId="77777777" w:rsidR="00683D84" w:rsidRPr="002131A1" w:rsidRDefault="00683D84" w:rsidP="00683D84">
      <w:r>
        <w:t xml:space="preserve">Finally, we position PoCol vis-à-vis the consensus mechanisms surveyed in Chapters 2–3:</w:t>
      </w:r>
    </w:p>
    <w:p w14:paraId="70D2504D" w14:textId="77777777" w:rsidR="00683D84" w:rsidRPr="002131A1"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F5F8186" w14:textId="77777777" w:rsidR="00683D84" w:rsidRPr="002131A1" w:rsidRDefault="00683D84">
      <w:pPr>
        <w:pStyle w:val="ListParagraph"/>
        <w:numPr>
          <w:ilvl w:val="0"/>
          <w:numId w:val="16"/>
        </w:numPr>
        <w:spacing w:line="276" w:lineRule="auto"/>
        <w:jc w:val="left"/>
      </w:pPr>
      <w:r>
        <w:lastRenderedPageBreak/>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F8CCB8" w14:textId="77777777" w:rsidR="00683D84" w:rsidRPr="002131A1"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CD27CEB" w14:textId="77777777" w:rsidR="00683D84" w:rsidRPr="002131A1"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620F278C" w14:textId="77777777" w:rsidR="00723F67" w:rsidRPr="002131A1" w:rsidRDefault="00000000">
      <w:r>
        <w:t xml:space="preserve">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7A6D2084" w14:textId="77777777" w:rsidR="00723F67" w:rsidRPr="002131A1" w:rsidRDefault="00000000">
      <w:r>
        <w:t xml:space="preserve">Green-PoW provides the most relevant energy-policy comparison [15]. Green-PoW reduces energy use by reducing the number of miners allowed to participate in selected rounds, whereas PoCol’s idle policy initially permits broad participation and subsequently reduces each miner’s active hashing duration after its assigned range is completed.</w:t>
      </w:r>
    </w:p>
    <w:p w14:paraId="47854F0E" w14:textId="77777777" w:rsidR="00723F67" w:rsidRPr="002131A1" w:rsidRDefault="00000000">
      <w:r>
        <w:t xml:space="preserve">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6036A387" w14:textId="77777777" w:rsidR="00723F67" w:rsidRPr="002131A1" w:rsidRDefault="00000000">
      <w:r>
        <w:lastRenderedPageBreak/>
        <w:t xml:space="preserve">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2B2C4AE9" w14:textId="77777777" w:rsidR="00683D84" w:rsidRPr="002131A1" w:rsidRDefault="00683D84" w:rsidP="00C03A18">
      <w:pPr>
        <w:pStyle w:val="Heading2"/>
        <w:numPr>
          <w:ilvl w:val="1"/>
          <w:numId w:val="0"/>
        </w:numPr>
      </w:pPr>
      <w:bookmarkStart w:id="236" w:name="_Toc236210192"/>
      <w:r>
        <w:t>5.12. Summary</w:t>
      </w:r>
      <w:bookmarkEnd w:id="236"/>
    </w:p>
    <w:p w14:paraId="5D429074" w14:textId="77777777" w:rsidR="00683D84" w:rsidRPr="002131A1" w:rsidRDefault="00683D84" w:rsidP="00683D84">
      <w:r>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5DAC9ABD" w14:textId="77777777" w:rsidR="00683D84" w:rsidRPr="002131A1" w:rsidRDefault="00683D84" w:rsidP="00683D84">
      <w:r>
        <w:t xml:space="preserve">The core of PoCol is its deterministic nonce-range allocation function. It computes a round-specific seed from the previous block hash, round number,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derives a pseudo-random miner ordering, and assigns each miner a non-overlapping nonce range. Together with the Common-Template Invariant, this ensures that, for the fixed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no two honest miners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41B93461" w14:textId="4ECB2322" w:rsidR="00683D84" w:rsidRPr="002131A1"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791B4068" w14:textId="0C875DBD" w:rsidR="00683D84" w:rsidRPr="002131A1" w:rsidRDefault="00683D84" w:rsidP="00683D84">
      <w:r>
        <w:lastRenderedPageBreak/>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2582C773" w14:textId="77777777" w:rsidR="000732D0" w:rsidRPr="002131A1" w:rsidRDefault="000732D0">
      <w:pPr>
        <w:spacing w:after="160" w:line="259" w:lineRule="auto"/>
        <w:jc w:val="left"/>
      </w:pPr>
      <w:r>
        <w:br w:type="page"/>
      </w:r>
    </w:p>
    <w:p w14:paraId="252A4F63" w14:textId="77777777" w:rsidR="000732D0" w:rsidRPr="002131A1" w:rsidRDefault="000732D0" w:rsidP="000732D0"/>
    <w:p w14:paraId="63343CD0" w14:textId="77777777" w:rsidR="000732D0" w:rsidRPr="002131A1" w:rsidRDefault="000732D0" w:rsidP="000732D0"/>
    <w:p w14:paraId="660DEC13" w14:textId="77777777" w:rsidR="000732D0" w:rsidRPr="002131A1" w:rsidRDefault="000732D0" w:rsidP="000732D0"/>
    <w:p w14:paraId="3F26800D" w14:textId="77777777" w:rsidR="000732D0" w:rsidRPr="002131A1" w:rsidRDefault="000732D0" w:rsidP="000732D0"/>
    <w:p w14:paraId="430B42D2" w14:textId="77777777" w:rsidR="000732D0" w:rsidRPr="002131A1" w:rsidRDefault="000732D0" w:rsidP="000732D0"/>
    <w:p w14:paraId="220F52CD" w14:textId="77777777" w:rsidR="000732D0" w:rsidRPr="002131A1" w:rsidRDefault="000732D0" w:rsidP="000732D0"/>
    <w:p w14:paraId="40E83426" w14:textId="77777777" w:rsidR="000732D0" w:rsidRPr="002131A1" w:rsidRDefault="000732D0" w:rsidP="000732D0"/>
    <w:p w14:paraId="2725800E" w14:textId="77777777" w:rsidR="000732D0" w:rsidRPr="002131A1" w:rsidRDefault="000732D0" w:rsidP="000732D0"/>
    <w:p w14:paraId="64AE624A" w14:textId="77777777" w:rsidR="000732D0" w:rsidRPr="002131A1" w:rsidRDefault="000732D0" w:rsidP="000732D0">
      <w:pPr>
        <w:pStyle w:val="ChapterPaper"/>
      </w:pPr>
      <w:r>
        <w:t>Chapter 6</w:t>
        <w:br/>
        <w:t xml:space="preserve">Implementation and Experimental Setup </w:t>
        <w:br w:type="page"/>
      </w:r>
    </w:p>
    <w:p w14:paraId="10FD9C7C" w14:textId="77777777" w:rsidR="000732D0" w:rsidRPr="002131A1" w:rsidRDefault="000732D0" w:rsidP="000732D0"/>
    <w:p w14:paraId="6C68EE3A" w14:textId="77777777" w:rsidR="000732D0" w:rsidRPr="002131A1" w:rsidRDefault="000732D0" w:rsidP="000732D0">
      <w:pPr>
        <w:pStyle w:val="Heading1"/>
      </w:pPr>
      <w:bookmarkStart w:id="237" w:name="_Toc236210193"/>
      <w:r>
        <w:t>Chapter 6</w:t>
        <w:br/>
        <w:t xml:space="preserve"> Implementation and Experimental Setup</w:t>
      </w:r>
      <w:bookmarkEnd w:id="237"/>
    </w:p>
    <w:p w14:paraId="10881538" w14:textId="77777777" w:rsidR="000732D0" w:rsidRPr="002131A1"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238" w:name="_Toc232783169"/>
      <w:bookmarkStart w:id="239" w:name="_Toc232869456"/>
      <w:bookmarkStart w:id="240" w:name="_Toc232870834"/>
      <w:bookmarkStart w:id="241" w:name="_Toc232870960"/>
      <w:bookmarkStart w:id="242" w:name="_Toc232871086"/>
      <w:bookmarkStart w:id="243" w:name="_Toc232871212"/>
      <w:bookmarkStart w:id="244" w:name="_Toc233289063"/>
      <w:bookmarkStart w:id="245" w:name="_Toc233289221"/>
      <w:bookmarkStart w:id="246" w:name="_Toc235021321"/>
      <w:bookmarkStart w:id="247" w:name="_Toc235199004"/>
      <w:bookmarkStart w:id="248" w:name="_Toc235199174"/>
      <w:bookmarkStart w:id="249" w:name="_Toc235199921"/>
      <w:bookmarkStart w:id="250" w:name="_Toc235200089"/>
      <w:bookmarkStart w:id="251" w:name="_Toc235213134"/>
      <w:bookmarkStart w:id="252" w:name="_Toc235270702"/>
      <w:bookmarkStart w:id="253" w:name="_Toc236164983"/>
      <w:bookmarkStart w:id="254" w:name="_Toc236165166"/>
      <w:bookmarkStart w:id="255" w:name="_Toc236165345"/>
      <w:bookmarkStart w:id="256" w:name="_Toc236165524"/>
      <w:bookmarkStart w:id="257" w:name="_Toc236165703"/>
      <w:bookmarkStart w:id="258" w:name="_Toc236206743"/>
      <w:bookmarkStart w:id="259" w:name="_Toc236207755"/>
      <w:bookmarkStart w:id="260" w:name="_Toc23621019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FA2B96B" w14:textId="77777777" w:rsidR="00A12544" w:rsidRPr="002131A1" w:rsidRDefault="00000000">
      <w:pPr>
        <w:pStyle w:val="Heading2"/>
        <w:numPr>
          <w:ilvl w:val="1"/>
          <w:numId w:val="0"/>
        </w:numPr>
      </w:pPr>
      <w:bookmarkStart w:id="261" w:name="_Toc236210195"/>
      <w:r>
        <w:t>6.1. Chapter Scope and Objectives</w:t>
      </w:r>
      <w:bookmarkEnd w:id="261"/>
    </w:p>
    <w:p w14:paraId="30B020ED" w14:textId="36DFD9A2" w:rsidR="00797CA1" w:rsidRPr="002131A1"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6FEC02E1" w14:textId="77777777" w:rsidR="00A12544" w:rsidRPr="002131A1" w:rsidRDefault="00797CA1" w:rsidP="00797CA1">
      <w:r>
        <w:t xml:space="preserve">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4C376953" w14:textId="77777777" w:rsidR="00A12544" w:rsidRPr="002131A1" w:rsidRDefault="00000000">
      <w:pPr>
        <w:pStyle w:val="Heading2"/>
        <w:numPr>
          <w:ilvl w:val="1"/>
          <w:numId w:val="0"/>
        </w:numPr>
      </w:pPr>
      <w:bookmarkStart w:id="262" w:name="_Toc236210196"/>
      <w:r>
        <w:t>6.2. Simulator Platform and Baseline Model</w:t>
      </w:r>
      <w:bookmarkEnd w:id="262"/>
    </w:p>
    <w:p w14:paraId="04D06B19" w14:textId="77777777" w:rsidR="00735CC0" w:rsidRPr="002131A1"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w:t>
        <w:lastRenderedPageBreak/>
        <w:t xml:space="preserve">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4AA95EAB" w14:textId="77777777" w:rsidR="00735CC0" w:rsidRPr="002131A1" w:rsidRDefault="00735CC0" w:rsidP="00735CC0"/>
    <w:p w14:paraId="5EA1B5FD" w14:textId="77777777" w:rsidR="00A12544" w:rsidRPr="002131A1" w:rsidRDefault="00735CC0" w:rsidP="00735CC0">
      <w:r>
        <w:t xml:space="preserve">The baseline model investigated in this research represents a Bitcoin-type proof of work (PoW) solution and is defined in the worksheet associated with the research as </w:t>
      </w:r>
      <m:oMath>
        <m:r>
          <w:rPr>
            <w:rFonts w:ascii="Cambria Math" w:hAnsi="Cambria Math"/>
          </w:rPr>
          <m:t>Model</m:t>
        </m:r>
        <m:r>
          <m:rPr>
            <m:sty m:val="p"/>
          </m:rPr>
          <w:rPr>
            <w:rFonts w:ascii="Cambria Math" w:hAnsi="Cambria Math"/>
          </w:rPr>
          <m:t xml:space="preserve"> = 1</m:t>
        </m:r>
      </m:oMath>
      <w:r>
        <w:t xml:space="preserve">. The </w:t>
      </w:r>
      <m:oMath>
        <m:r>
          <w:rPr>
            <w:rFonts w:ascii="Cambria Math" w:hAnsi="Cambria Math"/>
          </w:rPr>
          <m:t>Model</m:t>
        </m:r>
        <m:r>
          <m:rPr>
            <m:sty m:val="p"/>
          </m:rPr>
          <w:rPr>
            <w:rFonts w:ascii="Cambria Math" w:hAnsi="Cambria Math"/>
          </w:rPr>
          <m:t xml:space="preserve"> = 1</m:t>
        </m:r>
      </m:oMath>
      <w:r>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7CCF8C04" w14:textId="77777777" w:rsidR="00A12544" w:rsidRPr="002131A1" w:rsidRDefault="00000000">
      <w:pPr>
        <w:pStyle w:val="Heading2"/>
        <w:numPr>
          <w:ilvl w:val="1"/>
          <w:numId w:val="0"/>
        </w:numPr>
      </w:pPr>
      <w:bookmarkStart w:id="263" w:name="_Toc236210197"/>
      <w:r>
        <w:t xml:space="preserve">6.3. PoCol-Specific Implementation in BlockSim</w:t>
      </w:r>
      <w:bookmarkEnd w:id="263"/>
    </w:p>
    <w:p w14:paraId="413B5EE1" w14:textId="3746BC69" w:rsidR="00735CC0" w:rsidRPr="002131A1"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t>
        <w:lastRenderedPageBreak/>
        <w:t>was also put into the main-chain log so that the canonical chain can be reconstructed independently of the aggregate simulation summary.</w:t>
      </w:r>
    </w:p>
    <w:p w14:paraId="1DB3A718" w14:textId="77777777" w:rsidR="00735CC0" w:rsidRPr="002131A1" w:rsidRDefault="00735CC0" w:rsidP="00735CC0">
      <w:r>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101E16E4" w14:textId="67C3C980" w:rsidR="00735CC0" w:rsidRPr="002131A1" w:rsidRDefault="00735CC0" w:rsidP="00735CC0">
      <w: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w:t>
        <w:lastRenderedPageBreak/>
        <w:t xml:space="preserve">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6D60F421" w14:textId="77777777" w:rsidR="00A12544" w:rsidRPr="002131A1"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3B8284E2" w14:textId="77777777" w:rsidR="00A12544" w:rsidRPr="002131A1" w:rsidRDefault="00000000">
      <w:pPr>
        <w:pStyle w:val="Heading2"/>
        <w:numPr>
          <w:ilvl w:val="1"/>
          <w:numId w:val="0"/>
        </w:numPr>
      </w:pPr>
      <w:bookmarkStart w:id="264" w:name="_Toc236210198"/>
      <w:r>
        <w:t>6.4. Experimental Design</w:t>
      </w:r>
      <w:bookmarkEnd w:id="264"/>
    </w:p>
    <w:p w14:paraId="1930A559" w14:textId="77777777" w:rsidR="00735CC0" w:rsidRPr="002131A1" w:rsidRDefault="00735CC0" w:rsidP="00735CC0">
      <w:r>
        <w:rPr>
          <w:color w:val="FF0000"/>
        </w:rPr>
        <w:t xml:space="preserve">The corrected evaluation executes a frozen experimental matrix rather than an ad hoc PoW-versus-PoCol comparison. The matrix comprises 63 scientific-semantics groups x 30 frozen master seeds = 1,890 physical executions, each identified by a unique run-execution hash; the statistical unit is one physical run and comparisons are seed-matched. Scenarios span continuous full-participation configurations (B0, B1, B2, and the disjoint B3/C1) and the explicit idle-policy scenario (C2); B3 and C1 share one physical execution and are two interpretations of one dataset, never counted as independent samples. Fixed inputs - aggregate hash rate 141 TH/s, efficiency 21.5 J/TH, 10,000-second horizon, 600-second target interval, 0.42-second propagation delay - are held constant while the scientific factors (miner count, hash-rate distribution, allocation policy, mu, inactive fraction, idle-power ratio, propagation delay) vary. Integer per-miner hash-rate apportionment, exact candidate accounting, exact B2 circular-domain exhaustion, explicit active/idle/offline power states, inactive-domain semantics, and a strict zero-block/NA policy are applied. Candidate-redundancy uncertainty (H1) is computed from 30 independent master-seed clusters (150 physical seed-matched pairs across five miner counts); paired seed-matched bootstrap and permutation tests (10,000 replicates each) with Holm multiplicity control are used; the propagation-delay stale quantity is a secondary single-height diagnostic.</w:t>
      </w:r>
    </w:p>
    <w:p w14:paraId="7A44199A" w14:textId="77777777" w:rsidR="00735CC0" w:rsidRPr="002131A1" w:rsidRDefault="00735CC0" w:rsidP="00735CC0"/>
    <w:p w14:paraId="219713B8" w14:textId="1AEC6462" w:rsidR="00735CC0" w:rsidRPr="002131A1" w:rsidRDefault="00735CC0" w:rsidP="00735CC0">
      <w:r>
        <w:t xml:space="preserve">All simulation inputs other than the miner population remained unchanged between test runs, these are included in the InputConfig sheet of each workbook. The parameters included in the InputConfig sheet were: target block </w:t>
      </w:r>
      <m:oMath>
        <m:r>
          <w:rPr>
            <w:rFonts w:ascii="Cambria Math" w:hAnsi="Cambria Math"/>
          </w:rPr>
          <m:t>interval</m:t>
        </m:r>
        <m:r>
          <m:rPr>
            <m:sty m:val="p"/>
          </m:rPr>
          <w:rPr>
            <w:rFonts w:ascii="Cambria Math" w:hAnsi="Cambria Math"/>
          </w:rPr>
          <m:t xml:space="preserve"> = 600</m:t>
        </m:r>
      </m:oMath>
      <w:r>
        <w:t xml:space="preserve"> seconds, block propagation </w:t>
      </w:r>
      <m:oMath>
        <m:r>
          <w:rPr>
            <w:rFonts w:ascii="Cambria Math" w:hAnsi="Cambria Math"/>
          </w:rPr>
          <m:t>delay</m:t>
        </m:r>
        <m:r>
          <m:rPr>
            <m:sty m:val="p"/>
          </m:rPr>
          <w:rPr>
            <w:rFonts w:ascii="Cambria Math" w:hAnsi="Cambria Math"/>
          </w:rPr>
          <m:t xml:space="preserve"> = 0</m:t>
        </m:r>
      </m:oMath>
      <w:r>
        <w:t xml:space="preserve">.42 seconds, total simulation </w:t>
      </w:r>
      <m:oMath>
        <m:r>
          <w:rPr>
            <w:rFonts w:ascii="Cambria Math" w:hAnsi="Cambria Math"/>
          </w:rPr>
          <m:t>time</m:t>
        </m:r>
        <m:r>
          <m:rPr>
            <m:sty m:val="p"/>
          </m:rPr>
          <w:rPr>
            <w:rFonts w:ascii="Cambria Math" w:hAnsi="Cambria Math"/>
          </w:rPr>
          <m:t xml:space="preserve"> = 10</m:t>
        </m:r>
      </m:oMath>
      <w:r>
        <w:t xml:space="preserve">,000 seconds, total network hash </w:t>
      </w:r>
      <m:oMath>
        <m:r>
          <w:rPr>
            <w:rFonts w:ascii="Cambria Math" w:hAnsi="Cambria Math"/>
          </w:rPr>
          <m:t>rate</m:t>
        </m:r>
        <m:r>
          <m:rPr>
            <m:sty m:val="p"/>
          </m:rPr>
          <w:rPr>
            <w:rFonts w:ascii="Cambria Math" w:hAnsi="Cambria Math"/>
          </w:rPr>
          <m:t xml:space="preserve"> = 141</m:t>
        </m:r>
      </m:oMath>
      <w:r>
        <w:t xml:space="preserve"> x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hashes per second (H/s), miner </w:t>
      </w:r>
      <m:oMath>
        <m:r>
          <w:rPr>
            <w:rFonts w:ascii="Cambria Math" w:hAnsi="Cambria Math"/>
          </w:rPr>
          <m:t>efficiency</m:t>
        </m:r>
        <m:r>
          <m:rPr>
            <m:sty m:val="p"/>
          </m:rPr>
          <w:rPr>
            <w:rFonts w:ascii="Cambria Math" w:hAnsi="Cambria Math"/>
          </w:rPr>
          <m:t xml:space="preserve"> = 21</m:t>
        </m:r>
      </m:oMath>
      <w:r>
        <w:t xml:space="preserve">.5 joules per terahash (J/TH), and grid emission </w:t>
      </w:r>
      <m:oMath>
        <m:r>
          <w:rPr>
            <w:rFonts w:ascii="Cambria Math" w:hAnsi="Cambria Math"/>
          </w:rPr>
          <m:t>factor</m:t>
        </m:r>
        <m:r>
          <m:rPr>
            <m:sty m:val="p"/>
          </m:rPr>
          <w:rPr>
            <w:rFonts w:ascii="Cambria Math" w:hAnsi="Cambria Math"/>
          </w:rPr>
          <m:t xml:space="preserve"> = 0</m:t>
        </m:r>
      </m:oMath>
      <w:r>
        <w:t xml:space="preserve">.445 kilograms CO2 equivalent per kilowatt hour (kgCO2e/kWh). Because all of the miners in the ProfitEnergy logs were designed to be homogeneous (i.e., they were all configured to have the same nominal miner participation weight), there was no </w:t>
        <w:lastRenderedPageBreak/>
        <w:t>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BDC4D8A" w14:textId="77777777" w:rsidR="00A12544" w:rsidRPr="002131A1"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0D977CDB" w14:textId="1D1094D0" w:rsidR="00A12544" w:rsidRPr="002131A1" w:rsidRDefault="00000000" w:rsidP="00B35A2D">
      <w:pPr>
        <w:pStyle w:val="Caption"/>
      </w:pPr>
      <w:r>
        <w:rPr>
          <w:b/>
          <w:bCs/>
        </w:rPr>
        <w:t xml:space="preserve">Table (6.1):</w:t>
      </w:r>
      <w:r>
        <w:t xml:space="preserve"> Fixed experimental parameters and output structure used across all scenarios.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567"/>
      </w:tblGrid>
      <w:tr w:rsidR="00A12544" w:rsidRPr="00B35A2D" w14:paraId="3ABB0D50" w14:textId="77777777" w:rsidTr="00B35A2D">
        <w:trPr>
          <w:jc w:val="center"/>
        </w:trPr>
        <w:tc>
          <w:tcPr>
            <w:tcW w:w="2880" w:type="dxa"/>
            <w:tcBorders>
              <w:top w:val="single" w:sz="4" w:space="0" w:color="auto"/>
              <w:bottom w:val="single" w:sz="4" w:space="0" w:color="auto"/>
            </w:tcBorders>
            <w:vAlign w:val="center"/>
          </w:tcPr>
          <w:p w14:paraId="079D893F" w14:textId="77777777" w:rsidR="00A12544" w:rsidRPr="00B35A2D" w:rsidRDefault="00000000" w:rsidP="00B35A2D">
            <w:pPr>
              <w:spacing w:after="0"/>
              <w:ind w:firstLine="0"/>
              <w:jc w:val="left"/>
              <w:rPr>
                <w:b/>
                <w:bCs/>
                <w:sz w:val="18"/>
                <w:szCs w:val="18"/>
              </w:rPr>
            </w:pPr>
            <w:r>
              <w:rPr>
                <w:b/>
                <w:bCs/>
                <w:sz w:val="18"/>
                <w:szCs w:val="18"/>
              </w:rPr>
              <w:t>Parameter</w:t>
            </w:r>
          </w:p>
        </w:tc>
        <w:tc>
          <w:tcPr>
            <w:tcW w:w="6192" w:type="dxa"/>
            <w:tcBorders>
              <w:top w:val="single" w:sz="4" w:space="0" w:color="auto"/>
              <w:bottom w:val="single" w:sz="4" w:space="0" w:color="auto"/>
            </w:tcBorders>
            <w:vAlign w:val="center"/>
          </w:tcPr>
          <w:p w14:paraId="41A6E564" w14:textId="77777777" w:rsidR="00A12544" w:rsidRPr="00B35A2D" w:rsidRDefault="00000000" w:rsidP="00B35A2D">
            <w:pPr>
              <w:spacing w:after="0"/>
              <w:ind w:firstLine="0"/>
              <w:jc w:val="left"/>
              <w:rPr>
                <w:b/>
                <w:bCs/>
                <w:sz w:val="18"/>
                <w:szCs w:val="18"/>
              </w:rPr>
            </w:pPr>
            <w:r>
              <w:rPr>
                <w:b/>
                <w:bCs/>
                <w:sz w:val="18"/>
                <w:szCs w:val="18"/>
              </w:rPr>
              <w:t>Value</w:t>
            </w:r>
          </w:p>
        </w:tc>
      </w:tr>
      <w:tr w:rsidR="00A12544" w:rsidRPr="00B35A2D" w14:paraId="1450A812" w14:textId="77777777" w:rsidTr="00B35A2D">
        <w:trPr>
          <w:jc w:val="center"/>
        </w:trPr>
        <w:tc>
          <w:tcPr>
            <w:tcW w:w="2880" w:type="dxa"/>
            <w:tcBorders>
              <w:top w:val="single" w:sz="4" w:space="0" w:color="auto"/>
            </w:tcBorders>
            <w:vAlign w:val="center"/>
          </w:tcPr>
          <w:p w14:paraId="34FA83B0" w14:textId="77777777" w:rsidR="00A12544" w:rsidRPr="00B35A2D" w:rsidRDefault="00000000" w:rsidP="00B35A2D">
            <w:pPr>
              <w:spacing w:after="0"/>
              <w:ind w:firstLine="0"/>
              <w:jc w:val="left"/>
              <w:rPr>
                <w:sz w:val="18"/>
                <w:szCs w:val="18"/>
              </w:rPr>
            </w:pPr>
            <w:r>
              <w:rPr>
                <w:sz w:val="18"/>
                <w:szCs w:val="18"/>
              </w:rPr>
              <w:t>Consensus models</w:t>
            </w:r>
          </w:p>
        </w:tc>
        <w:tc>
          <w:tcPr>
            <w:tcW w:w="6192" w:type="dxa"/>
            <w:tcBorders>
              <w:top w:val="single" w:sz="4" w:space="0" w:color="auto"/>
            </w:tcBorders>
            <w:vAlign w:val="center"/>
          </w:tcPr>
          <w:p w14:paraId="099AD7AC" w14:textId="77777777" w:rsidR="00A12544" w:rsidRPr="00B35A2D" w:rsidRDefault="00000000" w:rsidP="00B35A2D">
            <w:pPr>
              <w:spacing w:after="0"/>
              <w:ind w:firstLine="0"/>
              <w:jc w:val="left"/>
              <w:rPr>
                <w:sz w:val="18"/>
                <w:szCs w:val="18"/>
              </w:rPr>
            </w:pPr>
            <w:r>
              <w:rPr>
                <w:sz w:val="18"/>
                <w:szCs w:val="18"/>
              </w:rPr>
              <w:t xml:space="preserve">PoW (Model 1) and PoCol (Model 3)</w:t>
            </w:r>
          </w:p>
        </w:tc>
      </w:tr>
      <w:tr w:rsidR="00A12544" w:rsidRPr="00B35A2D" w14:paraId="47E6381C" w14:textId="77777777" w:rsidTr="00B35A2D">
        <w:trPr>
          <w:jc w:val="center"/>
        </w:trPr>
        <w:tc>
          <w:tcPr>
            <w:tcW w:w="2880" w:type="dxa"/>
            <w:vAlign w:val="center"/>
          </w:tcPr>
          <w:p w14:paraId="754C720F" w14:textId="77777777" w:rsidR="00A12544" w:rsidRPr="00B35A2D" w:rsidRDefault="00000000" w:rsidP="00B35A2D">
            <w:pPr>
              <w:spacing w:after="0"/>
              <w:ind w:firstLine="0"/>
              <w:jc w:val="left"/>
              <w:rPr>
                <w:sz w:val="18"/>
                <w:szCs w:val="18"/>
              </w:rPr>
            </w:pPr>
            <w:r>
              <w:rPr>
                <w:sz w:val="18"/>
                <w:szCs w:val="18"/>
              </w:rPr>
              <w:t>Miner populations</w:t>
            </w:r>
          </w:p>
        </w:tc>
        <w:tc>
          <w:tcPr>
            <w:tcW w:w="6192" w:type="dxa"/>
            <w:vAlign w:val="center"/>
          </w:tcPr>
          <w:p w14:paraId="10C09A25" w14:textId="77777777" w:rsidR="00A12544" w:rsidRPr="00B35A2D" w:rsidRDefault="00000000" w:rsidP="00B35A2D">
            <w:pPr>
              <w:spacing w:after="0"/>
              <w:ind w:firstLine="0"/>
              <w:jc w:val="left"/>
              <w:rPr>
                <w:sz w:val="18"/>
                <w:szCs w:val="18"/>
              </w:rPr>
            </w:pPr>
            <w:r>
              <w:rPr>
                <w:sz w:val="18"/>
                <w:szCs w:val="18"/>
              </w:rPr>
              <w:t>100, 200, 300, 400, and 500 miners</w:t>
            </w:r>
          </w:p>
        </w:tc>
      </w:tr>
      <w:tr w:rsidR="00A12544" w:rsidRPr="00B35A2D" w14:paraId="2632DBA8" w14:textId="77777777" w:rsidTr="00B35A2D">
        <w:trPr>
          <w:jc w:val="center"/>
        </w:trPr>
        <w:tc>
          <w:tcPr>
            <w:tcW w:w="2880" w:type="dxa"/>
            <w:vAlign w:val="center"/>
          </w:tcPr>
          <w:p w14:paraId="66036CA0" w14:textId="77777777" w:rsidR="00A12544" w:rsidRPr="00B35A2D" w:rsidRDefault="00000000" w:rsidP="00B35A2D">
            <w:pPr>
              <w:spacing w:after="0"/>
              <w:ind w:firstLine="0"/>
              <w:jc w:val="left"/>
              <w:rPr>
                <w:sz w:val="18"/>
                <w:szCs w:val="18"/>
              </w:rPr>
            </w:pPr>
            <w:r>
              <w:rPr>
                <w:sz w:val="18"/>
                <w:szCs w:val="18"/>
              </w:rPr>
              <w:t>Target block interval</w:t>
            </w:r>
          </w:p>
        </w:tc>
        <w:tc>
          <w:tcPr>
            <w:tcW w:w="6192" w:type="dxa"/>
            <w:vAlign w:val="center"/>
          </w:tcPr>
          <w:p w14:paraId="2C6B29E4" w14:textId="77777777" w:rsidR="00A12544" w:rsidRPr="00B35A2D" w:rsidRDefault="00000000" w:rsidP="00B35A2D">
            <w:pPr>
              <w:spacing w:after="0"/>
              <w:ind w:firstLine="0"/>
              <w:jc w:val="left"/>
              <w:rPr>
                <w:sz w:val="18"/>
                <w:szCs w:val="18"/>
              </w:rPr>
            </w:pPr>
            <w:r>
              <w:rPr>
                <w:sz w:val="18"/>
                <w:szCs w:val="18"/>
              </w:rPr>
              <w:t>600 s</w:t>
            </w:r>
          </w:p>
        </w:tc>
      </w:tr>
      <w:tr w:rsidR="00A12544" w:rsidRPr="00B35A2D" w14:paraId="0EEBCE07" w14:textId="77777777" w:rsidTr="00B35A2D">
        <w:trPr>
          <w:jc w:val="center"/>
        </w:trPr>
        <w:tc>
          <w:tcPr>
            <w:tcW w:w="2880" w:type="dxa"/>
            <w:vAlign w:val="center"/>
          </w:tcPr>
          <w:p w14:paraId="08218EFB" w14:textId="77777777" w:rsidR="00A12544" w:rsidRPr="00B35A2D" w:rsidRDefault="00000000" w:rsidP="00B35A2D">
            <w:pPr>
              <w:spacing w:after="0"/>
              <w:ind w:firstLine="0"/>
              <w:jc w:val="left"/>
              <w:rPr>
                <w:sz w:val="18"/>
                <w:szCs w:val="18"/>
              </w:rPr>
            </w:pPr>
            <w:r>
              <w:rPr>
                <w:sz w:val="18"/>
                <w:szCs w:val="18"/>
              </w:rPr>
              <w:t>Block propagation delay</w:t>
            </w:r>
          </w:p>
        </w:tc>
        <w:tc>
          <w:tcPr>
            <w:tcW w:w="6192" w:type="dxa"/>
            <w:vAlign w:val="center"/>
          </w:tcPr>
          <w:p w14:paraId="0A76E996" w14:textId="77777777" w:rsidR="00A12544" w:rsidRPr="00B35A2D" w:rsidRDefault="00000000" w:rsidP="00B35A2D">
            <w:pPr>
              <w:spacing w:after="0"/>
              <w:ind w:firstLine="0"/>
              <w:jc w:val="left"/>
              <w:rPr>
                <w:sz w:val="18"/>
                <w:szCs w:val="18"/>
              </w:rPr>
            </w:pPr>
            <w:r>
              <w:rPr>
                <w:sz w:val="18"/>
                <w:szCs w:val="18"/>
              </w:rPr>
              <w:t>0.42 s</w:t>
            </w:r>
          </w:p>
        </w:tc>
      </w:tr>
      <w:tr w:rsidR="00A12544" w:rsidRPr="00B35A2D" w14:paraId="06556D11" w14:textId="77777777" w:rsidTr="00B35A2D">
        <w:trPr>
          <w:jc w:val="center"/>
        </w:trPr>
        <w:tc>
          <w:tcPr>
            <w:tcW w:w="2880" w:type="dxa"/>
            <w:vAlign w:val="center"/>
          </w:tcPr>
          <w:p w14:paraId="074B8E4E" w14:textId="77777777" w:rsidR="00A12544" w:rsidRPr="00B35A2D" w:rsidRDefault="00000000" w:rsidP="00B35A2D">
            <w:pPr>
              <w:spacing w:after="0"/>
              <w:ind w:firstLine="0"/>
              <w:jc w:val="left"/>
              <w:rPr>
                <w:sz w:val="18"/>
                <w:szCs w:val="18"/>
              </w:rPr>
            </w:pPr>
            <w:r>
              <w:rPr>
                <w:sz w:val="18"/>
                <w:szCs w:val="18"/>
              </w:rPr>
              <w:t>Simulation time</w:t>
            </w:r>
          </w:p>
        </w:tc>
        <w:tc>
          <w:tcPr>
            <w:tcW w:w="6192" w:type="dxa"/>
            <w:vAlign w:val="center"/>
          </w:tcPr>
          <w:p w14:paraId="789EFCCE" w14:textId="77777777" w:rsidR="00A12544" w:rsidRPr="00B35A2D" w:rsidRDefault="00000000" w:rsidP="00B35A2D">
            <w:pPr>
              <w:spacing w:after="0"/>
              <w:ind w:firstLine="0"/>
              <w:jc w:val="left"/>
              <w:rPr>
                <w:sz w:val="18"/>
                <w:szCs w:val="18"/>
              </w:rPr>
            </w:pPr>
            <w:r>
              <w:rPr>
                <w:sz w:val="18"/>
                <w:szCs w:val="18"/>
              </w:rPr>
              <w:t>10,000 s</w:t>
            </w:r>
          </w:p>
        </w:tc>
      </w:tr>
      <w:tr w:rsidR="00A12544" w:rsidRPr="00B35A2D" w14:paraId="184F6C0E" w14:textId="77777777" w:rsidTr="00B35A2D">
        <w:trPr>
          <w:jc w:val="center"/>
        </w:trPr>
        <w:tc>
          <w:tcPr>
            <w:tcW w:w="2880" w:type="dxa"/>
            <w:vAlign w:val="center"/>
          </w:tcPr>
          <w:p w14:paraId="1645CCF7" w14:textId="77777777" w:rsidR="00A12544" w:rsidRPr="00B35A2D" w:rsidRDefault="00000000" w:rsidP="00B35A2D">
            <w:pPr>
              <w:spacing w:after="0"/>
              <w:ind w:firstLine="0"/>
              <w:jc w:val="left"/>
              <w:rPr>
                <w:sz w:val="18"/>
                <w:szCs w:val="18"/>
              </w:rPr>
            </w:pPr>
            <w:r>
              <w:rPr>
                <w:sz w:val="18"/>
                <w:szCs w:val="18"/>
              </w:rPr>
              <w:t>Total network hash rate</w:t>
            </w:r>
          </w:p>
        </w:tc>
        <w:tc>
          <w:tcPr>
            <w:tcW w:w="6192" w:type="dxa"/>
            <w:vAlign w:val="center"/>
          </w:tcPr>
          <w:p w14:paraId="0ED4E485" w14:textId="77777777" w:rsidR="00A12544" w:rsidRPr="00B35A2D" w:rsidRDefault="00000000" w:rsidP="00B35A2D">
            <w:pPr>
              <w:spacing w:after="0"/>
              <w:ind w:firstLine="0"/>
              <w:jc w:val="left"/>
              <w:rPr>
                <w:sz w:val="18"/>
                <w:szCs w:val="18"/>
              </w:rPr>
            </w:pPr>
            <w:r>
              <w:rPr>
                <w:sz w:val="18"/>
                <w:szCs w:val="18"/>
              </w:rPr>
              <w:t>141 × 10^12 H/s</w:t>
            </w:r>
          </w:p>
        </w:tc>
      </w:tr>
      <w:tr w:rsidR="00A12544" w:rsidRPr="00B35A2D" w14:paraId="51516634" w14:textId="77777777" w:rsidTr="00B35A2D">
        <w:trPr>
          <w:jc w:val="center"/>
        </w:trPr>
        <w:tc>
          <w:tcPr>
            <w:tcW w:w="2880" w:type="dxa"/>
            <w:vAlign w:val="center"/>
          </w:tcPr>
          <w:p w14:paraId="39F10F3B" w14:textId="77777777" w:rsidR="00A12544" w:rsidRPr="00B35A2D" w:rsidRDefault="00000000" w:rsidP="00B35A2D">
            <w:pPr>
              <w:spacing w:after="0"/>
              <w:ind w:firstLine="0"/>
              <w:jc w:val="left"/>
              <w:rPr>
                <w:sz w:val="18"/>
                <w:szCs w:val="18"/>
              </w:rPr>
            </w:pPr>
            <w:r>
              <w:rPr>
                <w:sz w:val="18"/>
                <w:szCs w:val="18"/>
              </w:rPr>
              <w:t>Miner efficiency</w:t>
            </w:r>
          </w:p>
        </w:tc>
        <w:tc>
          <w:tcPr>
            <w:tcW w:w="6192" w:type="dxa"/>
            <w:vAlign w:val="center"/>
          </w:tcPr>
          <w:p w14:paraId="6FE22279" w14:textId="77777777" w:rsidR="00A12544" w:rsidRPr="00B35A2D" w:rsidRDefault="00000000" w:rsidP="00B35A2D">
            <w:pPr>
              <w:spacing w:after="0"/>
              <w:ind w:firstLine="0"/>
              <w:jc w:val="left"/>
              <w:rPr>
                <w:sz w:val="18"/>
                <w:szCs w:val="18"/>
              </w:rPr>
            </w:pPr>
            <w:r>
              <w:rPr>
                <w:sz w:val="18"/>
                <w:szCs w:val="18"/>
              </w:rPr>
              <w:t>21.5 J/TH</w:t>
            </w:r>
          </w:p>
        </w:tc>
      </w:tr>
      <w:tr w:rsidR="00A12544" w:rsidRPr="00B35A2D" w14:paraId="6DC4B8C5" w14:textId="77777777" w:rsidTr="00B35A2D">
        <w:trPr>
          <w:jc w:val="center"/>
        </w:trPr>
        <w:tc>
          <w:tcPr>
            <w:tcW w:w="2880" w:type="dxa"/>
            <w:vAlign w:val="center"/>
          </w:tcPr>
          <w:p w14:paraId="3ACAC89C" w14:textId="77777777" w:rsidR="00A12544" w:rsidRPr="00B35A2D" w:rsidRDefault="00000000" w:rsidP="00B35A2D">
            <w:pPr>
              <w:spacing w:after="0"/>
              <w:ind w:firstLine="0"/>
              <w:jc w:val="left"/>
              <w:rPr>
                <w:sz w:val="18"/>
                <w:szCs w:val="18"/>
              </w:rPr>
            </w:pPr>
            <w:r>
              <w:rPr>
                <w:sz w:val="18"/>
                <w:szCs w:val="18"/>
              </w:rPr>
              <w:t>Grid emission factor</w:t>
            </w:r>
          </w:p>
        </w:tc>
        <w:tc>
          <w:tcPr>
            <w:tcW w:w="6192" w:type="dxa"/>
            <w:vAlign w:val="center"/>
          </w:tcPr>
          <w:p w14:paraId="107EDBD8" w14:textId="77777777" w:rsidR="00A12544" w:rsidRPr="00B35A2D" w:rsidRDefault="00000000" w:rsidP="00B35A2D">
            <w:pPr>
              <w:spacing w:after="0"/>
              <w:ind w:firstLine="0"/>
              <w:jc w:val="left"/>
              <w:rPr>
                <w:sz w:val="18"/>
                <w:szCs w:val="18"/>
              </w:rPr>
            </w:pPr>
            <w:r>
              <w:rPr>
                <w:sz w:val="18"/>
                <w:szCs w:val="18"/>
              </w:rPr>
              <w:t>0.445 kgCO2e/kWh</w:t>
            </w:r>
          </w:p>
        </w:tc>
      </w:tr>
      <w:tr w:rsidR="00A12544" w:rsidRPr="00B35A2D" w14:paraId="310310CF" w14:textId="77777777" w:rsidTr="00B35A2D">
        <w:trPr>
          <w:jc w:val="center"/>
        </w:trPr>
        <w:tc>
          <w:tcPr>
            <w:tcW w:w="2880" w:type="dxa"/>
            <w:vAlign w:val="center"/>
          </w:tcPr>
          <w:p w14:paraId="2EF14C76" w14:textId="77777777" w:rsidR="00A12544" w:rsidRPr="00B35A2D" w:rsidRDefault="00000000" w:rsidP="00B35A2D">
            <w:pPr>
              <w:spacing w:after="0"/>
              <w:ind w:firstLine="0"/>
              <w:jc w:val="left"/>
              <w:rPr>
                <w:sz w:val="18"/>
                <w:szCs w:val="18"/>
              </w:rPr>
            </w:pPr>
            <w:r>
              <w:rPr>
                <w:sz w:val="18"/>
                <w:szCs w:val="18"/>
              </w:rPr>
              <w:t>Output workbook sheets</w:t>
            </w:r>
          </w:p>
        </w:tc>
        <w:tc>
          <w:tcPr>
            <w:tcW w:w="6192" w:type="dxa"/>
            <w:vAlign w:val="center"/>
          </w:tcPr>
          <w:p w14:paraId="7A0F1E1C" w14:textId="77777777" w:rsidR="00A12544" w:rsidRPr="00B35A2D" w:rsidRDefault="00000000" w:rsidP="00B35A2D">
            <w:pPr>
              <w:spacing w:after="0"/>
              <w:ind w:firstLine="0"/>
              <w:jc w:val="left"/>
              <w:rPr>
                <w:sz w:val="18"/>
                <w:szCs w:val="18"/>
              </w:rPr>
            </w:pPr>
            <w:r>
              <w:rPr>
                <w:sz w:val="18"/>
                <w:szCs w:val="18"/>
              </w:rPr>
              <w:t xml:space="preserve">InputConfig, SimOutput, ProfitEnergy, Chain, EnergyLog</w:t>
            </w:r>
          </w:p>
        </w:tc>
      </w:tr>
    </w:tbl>
    <w:p w14:paraId="5DA899C2" w14:textId="2C59C1AF" w:rsidR="00723F67" w:rsidRPr="002131A1" w:rsidRDefault="00000000">
      <w: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for the idle scenario must separately record active mining time, idle time, active power, idle power, and coordination overhead.</w:t>
      </w:r>
    </w:p>
    <w:p w14:paraId="281F8909" w14:textId="77777777" w:rsidR="00723F67" w:rsidRPr="002131A1" w:rsidRDefault="00000000">
      <w:r>
        <w:t xml:space="preserve">Parallel PoW, Green-PoW, Proof of Team Sprint, Collaborative Proof-of-Work, StrongChain, and APoW are treated as conceptual and architectural comparisons unless their complete algorithms are independently implemented under identical </w:t>
        <w:lastRenderedPageBreak/>
        <w:t>simulation parameters. Numerical superiority must not be claimed from cross-paper results obtained using different hardware, network sizes, workloads, difficulty settings, or energy models.</w:t>
      </w:r>
    </w:p>
    <w:p w14:paraId="5CD8E4C7" w14:textId="77777777" w:rsidR="00A12544" w:rsidRPr="002131A1" w:rsidRDefault="00000000">
      <w:pPr>
        <w:pStyle w:val="Heading2"/>
        <w:numPr>
          <w:ilvl w:val="1"/>
          <w:numId w:val="0"/>
        </w:numPr>
      </w:pPr>
      <w:bookmarkStart w:id="265" w:name="_Toc236210199"/>
      <w:r>
        <w:t>6.5. Logged Outputs and Data Collection Pipeline</w:t>
      </w:r>
      <w:bookmarkEnd w:id="265"/>
    </w:p>
    <w:p w14:paraId="07CD7D37" w14:textId="77777777" w:rsidR="00735CC0" w:rsidRPr="002131A1" w:rsidRDefault="00735CC0" w:rsidP="00735CC0">
      <w:r>
        <w:t>For all simulations, a single workbook was produced containing five (5) types of Data Sheets as described below:</w:t>
      </w:r>
    </w:p>
    <w:p w14:paraId="71494F10" w14:textId="77777777" w:rsidR="00735CC0" w:rsidRPr="002131A1" w:rsidRDefault="00735CC0" w:rsidP="00735CC0"/>
    <w:p w14:paraId="246B1FD6" w14:textId="77777777" w:rsidR="00735CC0" w:rsidRPr="002131A1" w:rsidRDefault="00735CC0" w:rsidP="00735CC0">
      <w:r>
        <w:t>1) Input Config - This Data Sheet contains the configurations of the scenarios performed during the simulation. It also helps to repeat runs later with the same parameters.</w:t>
      </w:r>
    </w:p>
    <w:p w14:paraId="3CB11482" w14:textId="77777777" w:rsidR="00735CC0" w:rsidRPr="002131A1"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706C88CE" w14:textId="77777777" w:rsidR="00735CC0" w:rsidRPr="002131A1" w:rsidRDefault="00735CC0" w:rsidP="00735CC0">
      <w:r>
        <w:t>3) Profit Energy - This Data Sheet allows you to view Profit Energy statistics for each miner, including averages, rewards, and CO2 and kWh values associated with each miner's activity.</w:t>
      </w:r>
    </w:p>
    <w:p w14:paraId="0EC92EEA" w14:textId="77777777" w:rsidR="00735CC0" w:rsidRPr="002131A1"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57198605" w14:textId="77777777" w:rsidR="00735CC0" w:rsidRPr="002131A1"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093764CE" w14:textId="584A38DF" w:rsidR="00A12544" w:rsidRPr="002131A1"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2D22F766" w14:textId="77777777" w:rsidR="00A12544" w:rsidRPr="002131A1" w:rsidRDefault="00000000">
      <w:pPr>
        <w:pStyle w:val="Heading2"/>
        <w:numPr>
          <w:ilvl w:val="1"/>
          <w:numId w:val="0"/>
        </w:numPr>
      </w:pPr>
      <w:bookmarkStart w:id="266" w:name="_Toc236210200"/>
      <w:r>
        <w:lastRenderedPageBreak/>
        <w:t>6.6. Derived Performance, Energy, and Sustainability Indicators</w:t>
      </w:r>
      <w:bookmarkEnd w:id="266"/>
    </w:p>
    <w:p w14:paraId="3179BF40" w14:textId="77777777" w:rsidR="00735CC0" w:rsidRPr="002131A1"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26AAC0C2" w14:textId="77777777" w:rsidR="00735CC0" w:rsidRPr="002131A1" w:rsidRDefault="00735CC0" w:rsidP="00735CC0">
      <w:r>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7FB1A964" w14:textId="77777777" w:rsidR="00A12544" w:rsidRPr="002131A1"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5DBC5624" w14:textId="77777777" w:rsidR="00A12544" w:rsidRPr="002131A1" w:rsidRDefault="00000000">
      <w:pPr>
        <w:pStyle w:val="Heading2"/>
        <w:numPr>
          <w:ilvl w:val="1"/>
          <w:numId w:val="0"/>
        </w:numPr>
      </w:pPr>
      <w:bookmarkStart w:id="267" w:name="_Toc236210201"/>
      <w:r>
        <w:t>6.7. Scenario Matrix and Traceability of Executed Runs</w:t>
      </w:r>
      <w:bookmarkEnd w:id="267"/>
    </w:p>
    <w:p w14:paraId="1D4183D0" w14:textId="77777777" w:rsidR="00735CC0" w:rsidRPr="002131A1"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131C2E54" w14:textId="37509B13" w:rsidR="00A12544" w:rsidRDefault="00735CC0" w:rsidP="00E36C6D">
      <w:r>
        <w:t xml:space="preserve">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w:t>
        <w:lastRenderedPageBreak/>
        <w:t>already be shown here for the current observation without interpreting the reasons why it happens or whether it can be considered good or bad. Further analysis will be done in Chapter 7.</w:t>
      </w:r>
    </w:p>
    <w:p w14:paraId="60CD8A39" w14:textId="2B439B36" w:rsidR="00B35A2D" w:rsidRPr="002131A1" w:rsidRDefault="00B35A2D" w:rsidP="00B35A2D">
      <w:pPr>
        <w:pStyle w:val="Caption"/>
      </w:pPr>
      <w:r>
        <w:rPr>
          <w:b/>
          <w:bCs/>
        </w:rPr>
        <w:t xml:space="preserve">Table (6.2):</w:t>
      </w:r>
      <w:r>
        <w:t xml:space="preserve"> Summary of executed PoW and PoCol scenarios derived from the uploaded log files.</w:t>
      </w:r>
    </w:p>
    <w:p>
      <w:r>
        <w:rPr>
          <w:color w:val="FF0000"/>
        </w:rPr>
        <w:t xml:space="preserve">[Obsolete raw PoW-versus-PoCol energy/carbon data table removed - its per-miner-count energy values reflect the obsolete pre-corrected energy accounting and conflict with the fixed-horizon energy invariant. Under the frozen model every continuous full-participation configuration consumes 8.420833333 kWh regardless of miner count; the corrected energy results are given by the A1-invariant figure and the Stage-6A results tables.]</w:t>
      </w:r>
    </w:p>
    <w:p w14:paraId="3DE2C390" w14:textId="2A5A0590" w:rsidR="00A12544" w:rsidRPr="002131A1" w:rsidRDefault="00000000">
      <w:pPr>
        <w:pStyle w:val="Heading2"/>
        <w:numPr>
          <w:ilvl w:val="1"/>
          <w:numId w:val="0"/>
        </w:numPr>
      </w:pPr>
      <w:bookmarkStart w:id="268" w:name="_Toc236210202"/>
      <w:r>
        <w:t>6.8. Reproducibility Procedure</w:t>
      </w:r>
      <w:bookmarkEnd w:id="268"/>
    </w:p>
    <w:p w14:paraId="3F753531" w14:textId="77777777" w:rsidR="00735CC0" w:rsidRPr="002131A1"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0E867664" w14:textId="77777777" w:rsidR="00A12544" w:rsidRPr="002131A1"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577888C8" w14:textId="77777777" w:rsidR="00A12544" w:rsidRPr="002131A1" w:rsidRDefault="00000000">
      <w:pPr>
        <w:pStyle w:val="Heading2"/>
        <w:numPr>
          <w:ilvl w:val="1"/>
          <w:numId w:val="0"/>
        </w:numPr>
      </w:pPr>
      <w:bookmarkStart w:id="269" w:name="_Toc236210203"/>
      <w:r>
        <w:lastRenderedPageBreak/>
        <w:t>6.9. Threats to Validity and Limitations of the Setup</w:t>
      </w:r>
      <w:bookmarkEnd w:id="269"/>
    </w:p>
    <w:p w14:paraId="4624522C" w14:textId="3FB4DD3A" w:rsidR="00747645" w:rsidRPr="002131A1" w:rsidRDefault="00747645" w:rsidP="00747645">
      <w:r>
        <w:t xml:space="preserve">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A7142F0" w14:textId="77777777" w:rsidR="00A12544" w:rsidRPr="002131A1"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6621F309" w14:textId="1580CE1C" w:rsidR="00A12544" w:rsidRPr="002131A1" w:rsidRDefault="00747645" w:rsidP="00747645">
      <w: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3F75983B" w14:textId="77777777" w:rsidR="00A12544" w:rsidRPr="002131A1" w:rsidRDefault="00000000">
      <w:pPr>
        <w:pStyle w:val="Heading2"/>
        <w:numPr>
          <w:ilvl w:val="1"/>
          <w:numId w:val="0"/>
        </w:numPr>
      </w:pPr>
      <w:bookmarkStart w:id="270" w:name="_Toc236210204"/>
      <w:r>
        <w:lastRenderedPageBreak/>
        <w:t>6.10. Summary</w:t>
      </w:r>
      <w:bookmarkEnd w:id="270"/>
    </w:p>
    <w:p w14:paraId="1D5DE1DB" w14:textId="77777777" w:rsidR="00747645" w:rsidRPr="002131A1"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5AE60E8" w14:textId="77777777" w:rsidR="00747645" w:rsidRPr="002131A1" w:rsidRDefault="00747645" w:rsidP="00747645">
      <w:r>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7DC86FA8" w14:textId="77777777" w:rsidR="00A12544" w:rsidRPr="002131A1" w:rsidRDefault="00747645" w:rsidP="00747645">
      <w:r>
        <w:t xml:space="preserve">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0D7075E6" w14:textId="77777777" w:rsidR="00353D40" w:rsidRPr="002131A1" w:rsidRDefault="00353D40">
      <w:pPr>
        <w:spacing w:after="160" w:line="259" w:lineRule="auto"/>
        <w:jc w:val="left"/>
      </w:pPr>
      <w:r>
        <w:br w:type="page"/>
      </w:r>
    </w:p>
    <w:p w14:paraId="2E67A164" w14:textId="77777777" w:rsidR="00353D40" w:rsidRPr="002131A1" w:rsidRDefault="00353D40" w:rsidP="00353D40"/>
    <w:p w14:paraId="58A752F1" w14:textId="77777777" w:rsidR="00353D40" w:rsidRPr="002131A1" w:rsidRDefault="00353D40" w:rsidP="00353D40"/>
    <w:p w14:paraId="2625CAAF" w14:textId="77777777" w:rsidR="00353D40" w:rsidRPr="002131A1" w:rsidRDefault="00353D40" w:rsidP="00353D40"/>
    <w:p w14:paraId="12DD5AF7" w14:textId="77777777" w:rsidR="00353D40" w:rsidRPr="002131A1" w:rsidRDefault="00353D40" w:rsidP="00353D40"/>
    <w:p w14:paraId="50F782D5" w14:textId="77777777" w:rsidR="00353D40" w:rsidRPr="002131A1" w:rsidRDefault="00353D40" w:rsidP="00353D40"/>
    <w:p w14:paraId="4262FBB2" w14:textId="77777777" w:rsidR="00353D40" w:rsidRPr="002131A1" w:rsidRDefault="00353D40" w:rsidP="00353D40"/>
    <w:p w14:paraId="6A5EBF17" w14:textId="77777777" w:rsidR="00353D40" w:rsidRPr="002131A1" w:rsidRDefault="00353D40" w:rsidP="00353D40"/>
    <w:p w14:paraId="4FD5D6FB" w14:textId="77777777" w:rsidR="00353D40" w:rsidRPr="002131A1" w:rsidRDefault="00353D40" w:rsidP="00353D40"/>
    <w:p w14:paraId="59A53E2A" w14:textId="77777777" w:rsidR="00353D40" w:rsidRPr="002131A1" w:rsidRDefault="00353D40" w:rsidP="00353D40">
      <w:pPr>
        <w:pStyle w:val="ChapterPaper"/>
      </w:pPr>
      <w:r>
        <w:t>Chapter 7</w:t>
        <w:br/>
        <w:t xml:space="preserve">Experimental Results and Evaluation </w:t>
        <w:br w:type="page"/>
      </w:r>
    </w:p>
    <w:p w14:paraId="334EA913" w14:textId="77777777" w:rsidR="00353D40" w:rsidRPr="002131A1" w:rsidRDefault="00353D40" w:rsidP="00353D40"/>
    <w:p w14:paraId="6BB9133E" w14:textId="77777777" w:rsidR="00353D40" w:rsidRPr="002131A1" w:rsidRDefault="00353D40" w:rsidP="00353D40">
      <w:pPr>
        <w:pStyle w:val="Heading1"/>
      </w:pPr>
      <w:bookmarkStart w:id="271" w:name="_Toc236210205"/>
      <w:r>
        <w:t>Chapter 7</w:t>
        <w:br/>
        <w:t xml:space="preserve"> Experimental Results and Evaluation</w:t>
      </w:r>
      <w:bookmarkEnd w:id="271"/>
    </w:p>
    <w:p w14:paraId="36242D75"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72" w:name="_Toc232783182"/>
      <w:bookmarkStart w:id="273" w:name="_Toc232869469"/>
      <w:bookmarkStart w:id="274" w:name="_Toc232870847"/>
      <w:bookmarkStart w:id="275" w:name="_Toc232870973"/>
      <w:bookmarkStart w:id="276" w:name="_Toc232871099"/>
      <w:bookmarkStart w:id="277" w:name="_Toc232871225"/>
      <w:bookmarkStart w:id="278" w:name="_Toc233289076"/>
      <w:bookmarkStart w:id="279" w:name="_Toc233289234"/>
      <w:bookmarkStart w:id="280" w:name="_Toc235021334"/>
      <w:bookmarkStart w:id="281" w:name="_Toc235199016"/>
      <w:bookmarkStart w:id="282" w:name="_Toc235199186"/>
      <w:bookmarkStart w:id="283" w:name="_Toc235199933"/>
      <w:bookmarkStart w:id="284" w:name="_Toc235200101"/>
      <w:bookmarkStart w:id="285" w:name="_Toc235213146"/>
      <w:bookmarkStart w:id="286" w:name="_Toc235270714"/>
      <w:bookmarkStart w:id="287" w:name="_Toc236164995"/>
      <w:bookmarkStart w:id="288" w:name="_Toc236165178"/>
      <w:bookmarkStart w:id="289" w:name="_Toc236165357"/>
      <w:bookmarkStart w:id="290" w:name="_Toc236165536"/>
      <w:bookmarkStart w:id="291" w:name="_Toc236165715"/>
      <w:bookmarkStart w:id="292" w:name="_Toc236206755"/>
      <w:bookmarkStart w:id="293" w:name="_Toc236207767"/>
      <w:bookmarkStart w:id="294" w:name="_Toc23621020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4F0A5C4" w14:textId="77777777" w:rsidR="00353D40" w:rsidRPr="002131A1" w:rsidRDefault="00353D40" w:rsidP="00353D40">
      <w:pPr>
        <w:pStyle w:val="Heading2"/>
        <w:numPr>
          <w:ilvl w:val="1"/>
          <w:numId w:val="0"/>
        </w:numPr>
      </w:pPr>
      <w:bookmarkStart w:id="295" w:name="_Toc236210207"/>
      <w:r>
        <w:t>7.1. Introduction</w:t>
      </w:r>
      <w:bookmarkEnd w:id="295"/>
    </w:p>
    <w:p w14:paraId="3F1415E3" w14:textId="77777777" w:rsidR="00B42EA1" w:rsidRPr="002131A1"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00987C76" w14:textId="77777777" w:rsidR="00B42EA1" w:rsidRPr="002131A1"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4EB69EB" w14:textId="77777777" w:rsidR="00B42EA1" w:rsidRPr="002131A1" w:rsidRDefault="00B42EA1" w:rsidP="00B42EA1">
      <w:pPr>
        <w:pStyle w:val="Heading2"/>
        <w:numPr>
          <w:ilvl w:val="1"/>
          <w:numId w:val="0"/>
        </w:numPr>
      </w:pPr>
      <w:bookmarkStart w:id="296" w:name="_Toc236210208"/>
      <w:r>
        <w:t>7.2. Evaluation Objectives</w:t>
      </w:r>
      <w:bookmarkEnd w:id="296"/>
    </w:p>
    <w:p w14:paraId="064B5F47" w14:textId="77777777" w:rsidR="00747645" w:rsidRPr="002131A1" w:rsidRDefault="00747645" w:rsidP="00747645">
      <w:r>
        <w:rPr>
          <w:color w:val="FF0000"/>
        </w:rPr>
        <w:t xml:space="preserve">The primary purpose of the evaluation is to characterise PoCol's energy accounting and collaboration behaviour under a fixed measurement horizon, not to demonstrate an energy reduction relative to PoW. Specifically, the frozen experiment was designed to answer: (i) whether total fixed-horizon energy depends on miner count or on continuous full-participation configuration (accounting invariant A1); (ii) whether the common-template, disjoint-range design reduces duplicate serialized candidate-header evaluations among honest miners (H1); and (iii) what ancillary effects arise from the energy-saving idle policy, inactive miners, and finite nonce domains (H3-H8). Total energy is not treated as a PoCol-versus-PoW reduction quantity, and the propagation-delay stale behaviour is reported only as a secondary single-height diagnostic.</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1492CC09" w14:textId="77777777" w:rsidR="00747645" w:rsidRPr="002131A1"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5EAA334F" w14:textId="20A0C868" w:rsidR="00B42EA1" w:rsidRDefault="00747645" w:rsidP="00747645">
      <w:r>
        <w:rPr>
          <w:color w:val="FF0000"/>
        </w:rPr>
        <w:t xml:space="preserve">Table 7.1 summarises the corrected Stage-6A findings from the frozen 1,890-run evaluation. The dominant result is that total fixed-horizon energy is an accounting invariant (8.420833333 kWh) across every continuous full-participation configuration and every miner count, so the table reports where PoCol's collaborative design does and does not change measured quantities: it removes duplicate serialized candidate-header evaluations among honest miners (H1), and, only under the energy-saving idle policy, converts completed miners' idle time into an energy reduction relative to the fixed-power anchor (H3-H5). It does not report a reduction of total energy or carbon for PoCol relative to PoW.</w:t>
      </w:r>
    </w:p>
    <w:p>
      <w:pPr>
        <w:pStyle w:val="Caption"/>
      </w:pPr>
      <w:r>
        <w:rPr>
          <w:color w:val="FF0000"/>
        </w:rPr>
        <w:t xml:space="preserve">Table (7.1): Corrected Stage-6A summary of the frozen 1,890-run evaluation (replacing the obsolete PoW-versus-PoCol energy/carbon summary). Total fixed-horizon energy is invariant across the compared continuous configurations; energy reductions are idle- or participation-driven only. B3 and C1 are one physical dataset.</w:t>
      </w:r>
    </w:p>
    <w:tbl>
      <w:tblPr>
        <w:tblW w:w="9600" w:type="dxa"/>
        <w:tblBorders>
          <w:top w:val="single" w:sz="4"/>
          <w:left w:val="single" w:sz="4"/>
          <w:bottom w:val="single" w:sz="4"/>
          <w:right w:val="single" w:sz="4"/>
          <w:insideH w:val="single" w:sz="4"/>
          <w:insideV w:val="single" w:sz="4"/>
        </w:tblBorders>
      </w:tblPr>
      <w:tblGrid>
        <w:gridCol w:w="2200"/>
        <w:gridCol w:w="5200"/>
        <w:gridCol w:w="2200"/>
      </w:tblGrid>
      <w:tr>
        <w:tc>
          <w:tcPr>
            <w:tcW w:w="2200" w:type="dxa"/>
          </w:tcPr>
          <w:p>
            <w:r>
              <w:rPr>
                <w:color w:val="FF0000"/>
                <w:sz w:val="16"/>
              </w:rPr>
              <w:t xml:space="preserve">Id / quantity</w:t>
            </w:r>
          </w:p>
        </w:tc>
        <w:tc>
          <w:tcPr>
            <w:tcW w:w="5200" w:type="dxa"/>
          </w:tcPr>
          <w:p>
            <w:r>
              <w:rPr>
                <w:color w:val="FF0000"/>
                <w:sz w:val="16"/>
              </w:rPr>
              <w:t xml:space="preserve">Result (Stage-6A, corrected)</w:t>
            </w:r>
          </w:p>
        </w:tc>
        <w:tc>
          <w:tcPr>
            <w:tcW w:w="2200" w:type="dxa"/>
          </w:tcPr>
          <w:p>
            <w:r>
              <w:rPr>
                <w:color w:val="FF0000"/>
                <w:sz w:val="16"/>
              </w:rPr>
              <w:t xml:space="preserve">Disposition</w:t>
            </w:r>
          </w:p>
        </w:tc>
      </w:tr>
      <w:tr>
        <w:tc>
          <w:tcPr>
            <w:tcW w:w="2200" w:type="dxa"/>
          </w:tcPr>
          <w:p>
            <w:r>
              <w:rPr>
                <w:color w:val="FF0000"/>
                <w:sz w:val="16"/>
              </w:rPr>
              <w:t xml:space="preserve">A1 energy</w:t>
            </w:r>
          </w:p>
        </w:tc>
        <w:tc>
          <w:tcPr>
            <w:tcW w:w="5200" w:type="dxa"/>
          </w:tcPr>
          <w:p>
            <w:r>
              <w:rPr>
                <w:color w:val="FF0000"/>
                <w:sz w:val="16"/>
              </w:rPr>
              <w:t xml:space="preserve">Total fixed-horizon energy = 8.420833333 kWh for all continuous full-participation configs and all N (max rel. dev. 3.6e-16); partitioning alone does not reduce energy</w:t>
            </w:r>
          </w:p>
        </w:tc>
        <w:tc>
          <w:tcPr>
            <w:tcW w:w="2200" w:type="dxa"/>
          </w:tcPr>
          <w:p>
            <w:r>
              <w:rPr>
                <w:color w:val="FF0000"/>
                <w:sz w:val="16"/>
              </w:rPr>
              <w:t xml:space="preserve">ACCOUNTING IDENTITY</w:t>
            </w:r>
          </w:p>
        </w:tc>
      </w:tr>
      <w:tr>
        <w:tc>
          <w:tcPr>
            <w:tcW w:w="2200" w:type="dxa"/>
          </w:tcPr>
          <w:p>
            <w:r>
              <w:rPr>
                <w:color w:val="FF0000"/>
                <w:sz w:val="16"/>
              </w:rPr>
              <w:t xml:space="preserve">H1 duplicate rate</w:t>
            </w:r>
          </w:p>
        </w:tc>
        <w:tc>
          <w:tcPr>
            <w:tcW w:w="5200" w:type="dxa"/>
          </w:tcPr>
          <w:p>
            <w:r>
              <w:rPr>
                <w:color w:val="FF0000"/>
                <w:sz w:val="16"/>
              </w:rPr>
              <w:t xml:space="preserve">B1 &gt; B2 &gt; B3/C1; B3/C1 = 0 duplicate identities; 150 physical seed-matched pairs; 30 independent seed clusters; Holm p ~ 2e-4</w:t>
            </w:r>
          </w:p>
        </w:tc>
        <w:tc>
          <w:tcPr>
            <w:tcW w:w="2200" w:type="dxa"/>
          </w:tcPr>
          <w:p>
            <w:r>
              <w:rPr>
                <w:color w:val="FF0000"/>
                <w:sz w:val="16"/>
              </w:rPr>
              <w:t xml:space="preserve">SUPPORTED</w:t>
            </w:r>
          </w:p>
        </w:tc>
      </w:tr>
      <w:tr>
        <w:tc>
          <w:tcPr>
            <w:tcW w:w="2200" w:type="dxa"/>
          </w:tcPr>
          <w:p>
            <w:r>
              <w:rPr>
                <w:color w:val="FF0000"/>
                <w:sz w:val="16"/>
              </w:rPr>
              <w:t xml:space="preserve">H3 idle identity</w:t>
            </w:r>
          </w:p>
        </w:tc>
        <w:tc>
          <w:tcPr>
            <w:tcW w:w="5200" w:type="dxa"/>
          </w:tcPr>
          <w:p>
            <w:r>
              <w:rPr>
                <w:color w:val="FF0000"/>
                <w:sz w:val="16"/>
              </w:rPr>
              <w:t xml:space="preserve">saving = Sum idle_time*(P_active-P_idle)/3.6e6 verified for 570/570 C2 runs; max abs residual 7.1e-15 kWh; 0 failures</w:t>
            </w:r>
          </w:p>
        </w:tc>
        <w:tc>
          <w:tcPr>
            <w:tcW w:w="2200" w:type="dxa"/>
          </w:tcPr>
          <w:p>
            <w:r>
              <w:rPr>
                <w:color w:val="FF0000"/>
                <w:sz w:val="16"/>
              </w:rPr>
              <w:t xml:space="preserve">SUPPORTED (identity)</w:t>
            </w:r>
          </w:p>
        </w:tc>
      </w:tr>
      <w:tr>
        <w:tc>
          <w:tcPr>
            <w:tcW w:w="2200" w:type="dxa"/>
          </w:tcPr>
          <w:p>
            <w:r>
              <w:rPr>
                <w:color w:val="FF0000"/>
                <w:sz w:val="16"/>
              </w:rPr>
              <w:t xml:space="preserve">H4/H5 allocation</w:t>
            </w:r>
          </w:p>
        </w:tc>
        <w:tc>
          <w:tcPr>
            <w:tcW w:w="5200" w:type="dxa"/>
          </w:tcPr>
          <w:p>
            <w:r>
              <w:rPr>
                <w:color w:val="FF0000"/>
                <w:sz w:val="16"/>
              </w:rPr>
              <w:t xml:space="preserve">homogeneous+equal: dispersion 0, idle 0; weighted removes dispersion and idle and returns C2 energy to the anchor</w:t>
            </w:r>
          </w:p>
        </w:tc>
        <w:tc>
          <w:tcPr>
            <w:tcW w:w="2200" w:type="dxa"/>
          </w:tcPr>
          <w:p>
            <w:r>
              <w:rPr>
                <w:color w:val="FF0000"/>
                <w:sz w:val="16"/>
              </w:rPr>
              <w:t xml:space="preserve">SUPPORTED + trade-off</w:t>
            </w:r>
          </w:p>
        </w:tc>
      </w:tr>
      <w:tr>
        <w:tc>
          <w:tcPr>
            <w:tcW w:w="2200" w:type="dxa"/>
          </w:tcPr>
          <w:p>
            <w:r>
              <w:rPr>
                <w:color w:val="FF0000"/>
                <w:sz w:val="16"/>
              </w:rPr>
              <w:t xml:space="preserve">H6 inactive</w:t>
            </w:r>
          </w:p>
        </w:tc>
        <w:tc>
          <w:tcPr>
            <w:tcW w:w="5200" w:type="dxa"/>
          </w:tcPr>
          <w:p>
            <w:r>
              <w:rPr>
                <w:color w:val="FF0000"/>
                <w:sz w:val="16"/>
              </w:rPr>
              <w:t xml:space="preserve">longer block interval, fewer accepted blocks, lower raw energy via reduced participation; energy per accepted block</w:t>
            </w:r>
          </w:p>
        </w:tc>
        <w:tc>
          <w:tcPr>
            <w:tcW w:w="2200" w:type="dxa"/>
          </w:tcPr>
          <w:p>
            <w:r>
              <w:rPr>
                <w:color w:val="FF0000"/>
                <w:sz w:val="16"/>
              </w:rPr>
              <w:t xml:space="preserve">SUPPORTED / INCONCLUSIVE (epab)</w:t>
            </w:r>
          </w:p>
        </w:tc>
      </w:tr>
      <w:tr>
        <w:tc>
          <w:tcPr>
            <w:tcW w:w="2200" w:type="dxa"/>
          </w:tcPr>
          <w:p>
            <w:r>
              <w:rPr>
                <w:color w:val="FF0000"/>
                <w:sz w:val="16"/>
              </w:rPr>
              <w:t xml:space="preserve">H8 mu</w:t>
            </w:r>
          </w:p>
        </w:tc>
        <w:tc>
          <w:tcPr>
            <w:tcW w:w="5200" w:type="dxa"/>
          </w:tcPr>
          <w:p>
            <w:r>
              <w:rPr>
                <w:color w:val="FF0000"/>
                <w:sz w:val="16"/>
              </w:rPr>
              <w:t xml:space="preserve">more range exhaustion and template refreshes as mu decreases; effective block interval</w:t>
            </w:r>
          </w:p>
        </w:tc>
        <w:tc>
          <w:tcPr>
            <w:tcW w:w="2200" w:type="dxa"/>
          </w:tcPr>
          <w:p>
            <w:r>
              <w:rPr>
                <w:color w:val="FF0000"/>
                <w:sz w:val="16"/>
              </w:rPr>
              <w:t xml:space="preserve">SUPPORTED / INCONCLUSIVE (interval)</w:t>
            </w:r>
          </w:p>
        </w:tc>
      </w:tr>
      <w:tr>
        <w:tc>
          <w:tcPr>
            <w:tcW w:w="2200" w:type="dxa"/>
          </w:tcPr>
          <w:p>
            <w:r>
              <w:rPr>
                <w:color w:val="FF0000"/>
                <w:sz w:val="16"/>
              </w:rPr>
              <w:t xml:space="preserve">H7 delay</w:t>
            </w:r>
          </w:p>
        </w:tc>
        <w:tc>
          <w:tcPr>
            <w:tcW w:w="5200" w:type="dxa"/>
          </w:tcPr>
          <w:p>
            <w:r>
              <w:rPr>
                <w:color w:val="FF0000"/>
                <w:sz w:val="16"/>
              </w:rPr>
              <w:t xml:space="preserve">single-height stales per accepted block rises with delay; count-rate, N=100/500 separate, no binomial</w:t>
            </w:r>
          </w:p>
        </w:tc>
        <w:tc>
          <w:tcPr>
            <w:tcW w:w="2200" w:type="dxa"/>
          </w:tcPr>
          <w:p>
            <w:r>
              <w:rPr>
                <w:color w:val="FF0000"/>
                <w:sz w:val="16"/>
              </w:rPr>
              <w:t xml:space="preserve">SECONDARY DIAGNOSTIC ONLY</w:t>
            </w:r>
          </w:p>
        </w:tc>
      </w:tr>
    </w:tbl>
    <w:p w14:paraId="68693D88" w14:textId="77777777" w:rsidR="00B42EA1" w:rsidRPr="002131A1" w:rsidRDefault="00B42EA1" w:rsidP="00B42EA1">
      <w:pPr>
        <w:pStyle w:val="Heading2"/>
        <w:numPr>
          <w:ilvl w:val="1"/>
          <w:numId w:val="0"/>
        </w:numPr>
      </w:pPr>
      <w:bookmarkStart w:id="297" w:name="_Toc236210209"/>
      <w:r>
        <w:t>7.3. Performance Results</w:t>
      </w:r>
      <w:bookmarkEnd w:id="297"/>
    </w:p>
    <w:p w14:paraId="286A8BF6" w14:textId="77777777" w:rsidR="00B42EA1" w:rsidRPr="002131A1" w:rsidRDefault="00B42EA1" w:rsidP="00B42EA1">
      <w:pPr>
        <w:pStyle w:val="Heading3"/>
        <w:numPr>
          <w:ilvl w:val="2"/>
          <w:numId w:val="0"/>
        </w:numPr>
      </w:pPr>
      <w:bookmarkStart w:id="298" w:name="_Toc236210210"/>
      <w:r>
        <w:t>7.3.1. Throughput under varying network sizes</w:t>
      </w:r>
      <w:bookmarkEnd w:id="298"/>
    </w:p>
    <w:p w14:paraId="1A881205" w14:textId="77777777" w:rsidR="00B42EA1" w:rsidRPr="002131A1"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127FF63" w14:textId="77777777" w:rsidR="00B42EA1" w:rsidRPr="002131A1" w:rsidRDefault="00B42EA1" w:rsidP="00856434">
      <w:pPr>
        <w:ind w:firstLine="0"/>
        <w:jc w:val="center"/>
      </w:pPr>
      <w:r>
        <w:rPr>
          <w:noProof/>
        </w:rPr>
        <w:lastRenderedPageBreak/>
        <w:drawing>
          <wp:inline distT="0" distB="0" distL="0" distR="0" wp14:anchorId="37D1BF4B" wp14:editId="298C5253">
            <wp:extent cx="5400000" cy="3440199"/>
            <wp:effectExtent l="0" t="0" r="0" b="8255"/>
            <wp:docPr id="1" name="Picture 1"/>
            <wp:cNvGraphicFramePr>
              <a:graphicFrameLocks noChangeAspect="1"/>
            </wp:cNvGraphicFramePr>
            <a:graphic>
              <a:graphicData uri="http://schemas.openxmlformats.org/drawingml/2006/picture">
                <pic:pic>
                  <pic:nvPicPr>
                    <pic:cNvPr id="1" name="Picture 1"/>
                    <pic:cNvPicPr/>
                  </pic:nvPicPr>
                  <pic:blipFill>
                    <a:blip r:embed="rId23" cstate="print">
                      <a:extLst>
                        <a:ext uri="{28A0092B-C50C-407E-A947-70E740481C1C}">
                          <a14:useLocalDpi val="0"/>
                        </a:ext>
                      </a:extLst>
                    </a:blip>
                    <a:stretch>
                      <a:fillRect/>
                    </a:stretch>
                  </pic:blipFill>
                  <pic:spPr>
                    <a:xfrm>
                      <a:off x="0" y="0"/>
                      <a:ext cx="5400000" cy="3440199"/>
                    </a:xfrm>
                    <a:prstGeom prst="rect">
                      <a:avLst/>
                    </a:prstGeom>
                  </pic:spPr>
                </pic:pic>
              </a:graphicData>
            </a:graphic>
          </wp:inline>
        </w:drawing>
      </w:r>
    </w:p>
    <w:p w14:paraId="267D744C" w14:textId="4CF27B26" w:rsidR="00B42EA1" w:rsidRPr="002131A1" w:rsidRDefault="00B42EA1" w:rsidP="007457C1">
      <w:pPr>
        <w:pStyle w:val="Caption"/>
      </w:pPr>
      <w:r>
        <w:rPr>
          <w:b/>
          <w:bCs/>
        </w:rPr>
        <w:t xml:space="preserve">Figure (7.1):</w:t>
      </w:r>
      <w:r>
        <w:t xml:space="preserve"> Average throughput over the full simulation horizon for PoCol and PoW.</w:t>
      </w:r>
    </w:p>
    <w:p w14:paraId="35E360DA" w14:textId="77777777" w:rsidR="00B42EA1" w:rsidRPr="002131A1"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6F074B7B" w14:textId="77777777" w:rsidR="00B42EA1" w:rsidRPr="002131A1" w:rsidRDefault="00B42EA1" w:rsidP="00B42EA1">
      <w:pPr>
        <w:pStyle w:val="Heading3"/>
        <w:numPr>
          <w:ilvl w:val="2"/>
          <w:numId w:val="0"/>
        </w:numPr>
      </w:pPr>
      <w:bookmarkStart w:id="299" w:name="_Toc236210211"/>
      <w:r>
        <w:t>7.3.2. Latency and approximate confirmation time</w:t>
      </w:r>
      <w:bookmarkEnd w:id="299"/>
    </w:p>
    <w:p w14:paraId="05E7A80C" w14:textId="77777777" w:rsidR="00B42EA1" w:rsidRPr="002131A1" w:rsidRDefault="00747645" w:rsidP="00747645">
      <w: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w:t>
        <w:lastRenderedPageBreak/>
        <w:t xml:space="preserve">for PoW at 300 miners, approximately 974 seconds for PoCol and 2182 seconds for PoW at 400 miners and approximately 1261 seconds for PoCol and 3033 seconds for PoW at 500 miners.</w:t>
      </w:r>
    </w:p>
    <w:p w14:paraId="2326794D" w14:textId="77777777" w:rsidR="00B42EA1" w:rsidRPr="002131A1" w:rsidRDefault="00B42EA1" w:rsidP="00856434">
      <w:pPr>
        <w:ind w:firstLine="0"/>
        <w:jc w:val="center"/>
      </w:pPr>
      <w:r>
        <w:rPr>
          <w:noProof/>
        </w:rPr>
        <w:drawing>
          <wp:inline distT="0" distB="0" distL="0" distR="0" wp14:anchorId="34D570B3" wp14:editId="6D5A7CBB">
            <wp:extent cx="5400000" cy="2979493"/>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24">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16084782" w14:textId="0304321B" w:rsidR="00B42EA1" w:rsidRPr="002131A1" w:rsidRDefault="00B42EA1" w:rsidP="007457C1">
      <w:pPr>
        <w:pStyle w:val="Caption"/>
      </w:pPr>
      <w:r>
        <w:rPr>
          <w:b/>
          <w:bCs/>
        </w:rPr>
        <w:t xml:space="preserve">Figure (7.2): </w:t>
      </w:r>
      <w:r>
        <w:t>Approximate six-block confirmation time derived from the average main-chain block interval.</w:t>
      </w:r>
    </w:p>
    <w:p w14:paraId="56ABF31C" w14:textId="77777777" w:rsidR="00B42EA1" w:rsidRPr="002131A1"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1D9A4B72" w14:textId="77777777" w:rsidR="00B42EA1" w:rsidRPr="002131A1" w:rsidRDefault="00B42EA1" w:rsidP="00B42EA1">
      <w:pPr>
        <w:pStyle w:val="Heading3"/>
        <w:numPr>
          <w:ilvl w:val="2"/>
          <w:numId w:val="0"/>
        </w:numPr>
      </w:pPr>
      <w:bookmarkStart w:id="300" w:name="_Toc236210212"/>
      <w:r>
        <w:t>7.3.3. Scalability and fault-tolerance</w:t>
      </w:r>
      <w:bookmarkEnd w:id="300"/>
    </w:p>
    <w:p w14:paraId="434D18D3" w14:textId="77777777" w:rsidR="00B42EA1" w:rsidRPr="002131A1"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w:t>
        <w:lastRenderedPageBreak/>
        <w:t xml:space="preserve">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7FBE2A45" w14:textId="77777777" w:rsidR="00B42EA1" w:rsidRPr="002131A1" w:rsidRDefault="00B42EA1" w:rsidP="00856434">
      <w:pPr>
        <w:ind w:firstLine="0"/>
        <w:jc w:val="center"/>
      </w:pPr>
      <w:r>
        <w:rPr>
          <w:noProof/>
        </w:rPr>
        <w:drawing>
          <wp:inline distT="0" distB="0" distL="0" distR="0" wp14:anchorId="7A844C68" wp14:editId="5A16778A">
            <wp:extent cx="5400000" cy="334202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25">
                      <a:extLst>
                        <a:ext uri="{28A0092B-C50C-407E-A947-70E740481C1C}">
                          <a14:useLocalDpi val="0"/>
                        </a:ext>
                      </a:extLst>
                    </a:blip>
                    <a:stretch>
                      <a:fillRect/>
                    </a:stretch>
                  </pic:blipFill>
                  <pic:spPr>
                    <a:xfrm>
                      <a:off x="0" y="0"/>
                      <a:ext cx="5400000" cy="3342020"/>
                    </a:xfrm>
                    <a:prstGeom prst="rect">
                      <a:avLst/>
                    </a:prstGeom>
                  </pic:spPr>
                </pic:pic>
              </a:graphicData>
            </a:graphic>
          </wp:inline>
        </w:drawing>
      </w:r>
    </w:p>
    <w:p w14:paraId="3D688E2E" w14:textId="001D02D3" w:rsidR="00B42EA1" w:rsidRPr="002131A1" w:rsidRDefault="00B42EA1" w:rsidP="007457C1">
      <w:pPr>
        <w:pStyle w:val="Caption"/>
      </w:pPr>
      <w:r>
        <w:rPr>
          <w:b/>
          <w:bCs/>
        </w:rPr>
        <w:t xml:space="preserve">Figure (7.3):</w:t>
      </w:r>
      <w:r>
        <w:t xml:space="preserve"> Stale-block rate for PoCol and PoW. Labels indicate stale blocks over total blocks.</w:t>
      </w:r>
    </w:p>
    <w:p w14:paraId="6F2350F3" w14:textId="77777777" w:rsidR="00B42EA1" w:rsidRPr="002131A1" w:rsidRDefault="001373F8" w:rsidP="00747645">
      <w:r>
        <w:rPr>
          <w:color w:val="FF0000"/>
        </w:rPr>
        <w:t xml:space="preserve">While the fault-tolerance perspective does not indicate a protocol failure, the prototype's results indicate sensitivity to coordination overhead, propagation timing, and round synchronisation. Elevated single-height stale-race counts at larger miner populations imply wasted network resources and incentive-alignment difficulties, and can weaken the effective security margin from confirmation depth. These effects are reported as a secondary diagnostic count-rate (single_height_stales_per_accepted_block, N kept separate), not a chain-wide fork or security rate. The collaborative design's removal of duplicate candidate-header evaluation is therefore limited by an implementation bottleneck that must be resolved before PoCol can be considered robust in a production environment [140], [150].</w:t>
      </w:r>
    </w:p>
    <w:p w14:paraId="38E57D1A" w14:textId="77777777" w:rsidR="00B42EA1" w:rsidRPr="002131A1" w:rsidRDefault="00B42EA1" w:rsidP="00B42EA1">
      <w:pPr>
        <w:pStyle w:val="Heading2"/>
        <w:numPr>
          <w:ilvl w:val="1"/>
          <w:numId w:val="0"/>
        </w:numPr>
      </w:pPr>
      <w:bookmarkStart w:id="301" w:name="_Toc236210213"/>
      <w:r>
        <w:lastRenderedPageBreak/>
        <w:t>7.4. Energy Consumption Results</w:t>
      </w:r>
      <w:bookmarkEnd w:id="301"/>
    </w:p>
    <w:p w14:paraId="56FD2DFA" w14:textId="77777777" w:rsidR="00B42EA1" w:rsidRPr="002131A1" w:rsidRDefault="00B42EA1" w:rsidP="00B42EA1">
      <w:pPr>
        <w:pStyle w:val="Heading3"/>
        <w:numPr>
          <w:ilvl w:val="2"/>
          <w:numId w:val="0"/>
        </w:numPr>
      </w:pPr>
      <w:bookmarkStart w:id="302" w:name="_Toc236210214"/>
      <w:r>
        <w:t>7.4.1. Total energy per block / per transaction</w:t>
      </w:r>
      <w:bookmarkEnd w:id="302"/>
    </w:p>
    <w:p w14:paraId="49D9C05D" w14:textId="77777777" w:rsidR="00B42EA1" w:rsidRPr="002131A1" w:rsidRDefault="001373F8" w:rsidP="00747645">
      <w:r>
        <w:rPr>
          <w:color w:val="FF0000"/>
        </w:rPr>
        <w:t xml:space="preserve">The corrected energy accounting shows that total fixed-horizon energy is an accounting invariant, not a PoCol advantage. Under the frozen setting (141 TH/s, 21.5 J/TH, 10,000 s -&gt; 3031.5 W), every continuous full-participation configuration - B0, B1, B2, and the disjoint B3/C1 - consumes exactly 8.420833333 kWh, for all miner counts from 100 to 500, with a maximum relative deviation of 3.6e-16 (accounting invariant A1). Nonce-domain partitioning alone therefore does not reduce total energy: search discipline changes duplicate candidate-header evaluations and coverage, not the fixed-horizon total. The obsolete pre-corrected figures (large PoW-versus-PoCol reductions scaling with miner count) are not reproduced by the frozen model and are withdrawn.</w:t>
      </w:r>
    </w:p>
    <w:p>
      <w:pPr>
        <w:pStyle w:val="Heading4"/>
      </w:pPr>
      <w:r>
        <w:rPr>
          <w:color w:val="FF0000"/>
        </w:rPr>
        <w:t xml:space="preserve">7.4.1.1. Corrected results figures (Stage-6A)</w:t>
      </w:r>
    </w:p>
    <w:p>
      <w:pPr>
        <w:jc w:val="center"/>
      </w:pPr>
      <w:r>
        <w:drawing>
          <wp:inline distT="0" distB="0" distL="0" distR="0">
            <wp:extent cx="5029200" cy="3244645"/>
            <wp:effectExtent l="0" t="0" r="0" b="0"/>
            <wp:docPr id="9001" name="StageFig1"/>
            <wp:cNvGraphicFramePr>
              <a:graphicFrameLocks noChangeAspect="1"/>
            </wp:cNvGraphicFramePr>
            <a:graphic>
              <a:graphicData uri="http://schemas.openxmlformats.org/drawingml/2006/picture">
                <pic:pic>
                  <pic:nvPicPr>
                    <pic:cNvPr id="9001" name="StageFig1"/>
                    <pic:cNvPicPr/>
                  </pic:nvPicPr>
                  <pic:blipFill>
                    <a:blip r:embed="rId34"/>
                    <a:stretch>
                      <a:fillRect/>
                    </a:stretch>
                  </pic:blipFill>
                  <pic:spPr>
                    <a:xfrm>
                      <a:off x="0" y="0"/>
                      <a:ext cx="5029200" cy="3244645"/>
                    </a:xfrm>
                    <a:prstGeom prst="rect">
                      <a:avLst/>
                    </a:prstGeom>
                  </pic:spPr>
                </pic:pic>
              </a:graphicData>
            </a:graphic>
          </wp:inline>
        </w:drawing>
      </w:r>
    </w:p>
    <w:p>
      <w:pPr>
        <w:pStyle w:val="Caption"/>
      </w:pPr>
      <w:r>
        <w:rPr>
          <w:color w:val="FF0000"/>
        </w:rPr>
        <w:t xml:space="preserve">Figure (7.4): A1 accounting invariant - total fixed-horizon energy is 8.420833333 kWh for every continuous full-participation configuration and every miner count (points coincide with the anchor line). [INVARIANT]</w:t>
      </w:r>
    </w:p>
    <w:p>
      <w:pPr>
        <w:jc w:val="center"/>
      </w:pPr>
      <w:r>
        <w:drawing>
          <wp:inline distT="0" distB="0" distL="0" distR="0">
            <wp:extent cx="5029200" cy="3244645"/>
            <wp:effectExtent l="0" t="0" r="0" b="0"/>
            <wp:docPr id="9002" name="StageFig2"/>
            <wp:cNvGraphicFramePr>
              <a:graphicFrameLocks noChangeAspect="1"/>
            </wp:cNvGraphicFramePr>
            <a:graphic>
              <a:graphicData uri="http://schemas.openxmlformats.org/drawingml/2006/picture">
                <pic:pic>
                  <pic:nvPicPr>
                    <pic:cNvPr id="9002" name="StageFig2"/>
                    <pic:cNvPicPr/>
                  </pic:nvPicPr>
                  <pic:blipFill>
                    <a:blip r:embed="rId35"/>
                    <a:stretch>
                      <a:fillRect/>
                    </a:stretch>
                  </pic:blipFill>
                  <pic:spPr>
                    <a:xfrm>
                      <a:off x="0" y="0"/>
                      <a:ext cx="5029200" cy="3244645"/>
                    </a:xfrm>
                    <a:prstGeom prst="rect">
                      <a:avLst/>
                    </a:prstGeom>
                  </pic:spPr>
                </pic:pic>
              </a:graphicData>
            </a:graphic>
          </wp:inline>
        </w:drawing>
      </w:r>
    </w:p>
    <w:p>
      <w:pPr>
        <w:pStyle w:val="Caption"/>
      </w:pPr>
      <w:r>
        <w:rPr>
          <w:color w:val="FF0000"/>
        </w:rPr>
        <w:t xml:space="preserve">Figure (7.5): H1 duplicate candidate-header evaluation rate by scenario, ordering B1 &gt; B2 &gt; B3/C1 under the modeled immutable-common-template and disjoint-range assumptions (150 physical seed-matched pairs; uncertainty from 30 independent seed clusters). [CONFIRMATORY]</w:t>
      </w:r>
    </w:p>
    <w:p>
      <w:pPr>
        <w:jc w:val="center"/>
      </w:pPr>
      <w:r>
        <w:drawing>
          <wp:inline distT="0" distB="0" distL="0" distR="0">
            <wp:extent cx="5029200" cy="2575931"/>
            <wp:effectExtent l="0" t="0" r="0" b="0"/>
            <wp:docPr id="9003" name="StageFig3"/>
            <wp:cNvGraphicFramePr>
              <a:graphicFrameLocks noChangeAspect="1"/>
            </wp:cNvGraphicFramePr>
            <a:graphic>
              <a:graphicData uri="http://schemas.openxmlformats.org/drawingml/2006/picture">
                <pic:pic>
                  <pic:nvPicPr>
                    <pic:cNvPr id="9003" name="StageFig3"/>
                    <pic:cNvPicPr/>
                  </pic:nvPicPr>
                  <pic:blipFill>
                    <a:blip r:embed="rId36"/>
                    <a:stretch>
                      <a:fillRect/>
                    </a:stretch>
                  </pic:blipFill>
                  <pic:spPr>
                    <a:xfrm>
                      <a:off x="0" y="0"/>
                      <a:ext cx="5029200" cy="2575931"/>
                    </a:xfrm>
                    <a:prstGeom prst="rect">
                      <a:avLst/>
                    </a:prstGeom>
                  </pic:spPr>
                </pic:pic>
              </a:graphicData>
            </a:graphic>
          </wp:inline>
        </w:drawing>
      </w:r>
    </w:p>
    <w:p>
      <w:pPr>
        <w:pStyle w:val="Caption"/>
      </w:pPr>
      <w:r>
        <w:rPr>
          <w:color w:val="FF0000"/>
        </w:rPr>
        <w:t xml:space="preserve">Figure (7.6): H5 heterogeneous-rate completion-time dispersion - hash-rate-weighted ranges remove modeled range-completion dispersion (seed-matched pairs). [CONFIRMATORY]</w:t>
      </w:r>
    </w:p>
    <w:p>
      <w:pPr>
        <w:jc w:val="center"/>
      </w:pPr>
      <w:r>
        <w:drawing>
          <wp:inline distT="0" distB="0" distL="0" distR="0">
            <wp:extent cx="5029200" cy="3406877"/>
            <wp:effectExtent l="0" t="0" r="0" b="0"/>
            <wp:docPr id="9004" name="StageFig4"/>
            <wp:cNvGraphicFramePr>
              <a:graphicFrameLocks noChangeAspect="1"/>
            </wp:cNvGraphicFramePr>
            <a:graphic>
              <a:graphicData uri="http://schemas.openxmlformats.org/drawingml/2006/picture">
                <pic:pic>
                  <pic:nvPicPr>
                    <pic:cNvPr id="9004" name="StageFig4"/>
                    <pic:cNvPicPr/>
                  </pic:nvPicPr>
                  <pic:blipFill>
                    <a:blip r:embed="rId37"/>
                    <a:stretch>
                      <a:fillRect/>
                    </a:stretch>
                  </pic:blipFill>
                  <pic:spPr>
                    <a:xfrm>
                      <a:off x="0" y="0"/>
                      <a:ext cx="5029200" cy="3406877"/>
                    </a:xfrm>
                    <a:prstGeom prst="rect">
                      <a:avLst/>
                    </a:prstGeom>
                  </pic:spPr>
                </pic:pic>
              </a:graphicData>
            </a:graphic>
          </wp:inline>
        </w:drawing>
      </w:r>
    </w:p>
    <w:p>
      <w:pPr>
        <w:pStyle w:val="Caption"/>
      </w:pPr>
      <w:r>
        <w:rPr>
          <w:color w:val="FF0000"/>
        </w:rPr>
        <w:t xml:space="preserve">Figure (7.7): H5 [CONFIRMATORY] C2 idle-energy trade-off under heterogeneous hash rates: weighted ranges remove modeled idle and return energy to the fixed-power anchor. Each line connects seed-matched runs; equal-size ranges create idle opportunity under heterogeneity; weighted ranges reduce completion-time dispersion and remove that idle opportunity - a completion-balance versus idle-energy trade-off, not a reward or incentive result.</w:t>
      </w:r>
    </w:p>
    <w:p>
      <w:pPr>
        <w:jc w:val="center"/>
      </w:pPr>
      <w:r>
        <w:drawing>
          <wp:inline distT="0" distB="0" distL="0" distR="0">
            <wp:extent cx="5029200" cy="2456120"/>
            <wp:effectExtent l="0" t="0" r="0" b="0"/>
            <wp:docPr id="9005" name="StageFig5"/>
            <wp:cNvGraphicFramePr>
              <a:graphicFrameLocks noChangeAspect="1"/>
            </wp:cNvGraphicFramePr>
            <a:graphic>
              <a:graphicData uri="http://schemas.openxmlformats.org/drawingml/2006/picture">
                <pic:pic>
                  <pic:nvPicPr>
                    <pic:cNvPr id="9005" name="StageFig5"/>
                    <pic:cNvPicPr/>
                  </pic:nvPicPr>
                  <pic:blipFill>
                    <a:blip r:embed="rId38"/>
                    <a:stretch>
                      <a:fillRect/>
                    </a:stretch>
                  </pic:blipFill>
                  <pic:spPr>
                    <a:xfrm>
                      <a:off x="0" y="0"/>
                      <a:ext cx="5029200" cy="2456120"/>
                    </a:xfrm>
                    <a:prstGeom prst="rect">
                      <a:avLst/>
                    </a:prstGeom>
                  </pic:spPr>
                </pic:pic>
              </a:graphicData>
            </a:graphic>
          </wp:inline>
        </w:drawing>
      </w:r>
    </w:p>
    <w:p>
      <w:pPr>
        <w:pStyle w:val="Caption"/>
      </w:pPr>
      <w:r>
        <w:rPr>
          <w:color w:val="FF0000"/>
        </w:rPr>
        <w:t xml:space="preserve">Figure (7.8): H6 inactive-miner effects - longer effective block interval and fewer accepted blocks as the inactive fraction rises (baseline = active runs). [CONFIRMATORY]</w:t>
      </w:r>
    </w:p>
    <w:p>
      <w:pPr>
        <w:jc w:val="center"/>
      </w:pPr>
      <w:r>
        <w:drawing>
          <wp:inline distT="0" distB="0" distL="0" distR="0">
            <wp:extent cx="5029200" cy="2456120"/>
            <wp:effectExtent l="0" t="0" r="0" b="0"/>
            <wp:docPr id="9006" name="StageFig6"/>
            <wp:cNvGraphicFramePr>
              <a:graphicFrameLocks noChangeAspect="1"/>
            </wp:cNvGraphicFramePr>
            <a:graphic>
              <a:graphicData uri="http://schemas.openxmlformats.org/drawingml/2006/picture">
                <pic:pic>
                  <pic:nvPicPr>
                    <pic:cNvPr id="9006" name="StageFig6"/>
                    <pic:cNvPicPr/>
                  </pic:nvPicPr>
                  <pic:blipFill>
                    <a:blip r:embed="rId39"/>
                    <a:stretch>
                      <a:fillRect/>
                    </a:stretch>
                  </pic:blipFill>
                  <pic:spPr>
                    <a:xfrm>
                      <a:off x="0" y="0"/>
                      <a:ext cx="5029200" cy="2456120"/>
                    </a:xfrm>
                    <a:prstGeom prst="rect">
                      <a:avLst/>
                    </a:prstGeom>
                  </pic:spPr>
                </pic:pic>
              </a:graphicData>
            </a:graphic>
          </wp:inline>
        </w:drawing>
      </w:r>
    </w:p>
    <w:p>
      <w:pPr>
        <w:pStyle w:val="Caption"/>
      </w:pPr>
      <w:r>
        <w:rPr>
          <w:color w:val="FF0000"/>
        </w:rPr>
        <w:t xml:space="preserve">Figure (7.9): H8 finite-domain mu - range exhaustion and template refreshes increase as mu decreases. [CONFIRMATORY]</w:t>
      </w:r>
    </w:p>
    <w:p>
      <w:pPr>
        <w:jc w:val="center"/>
      </w:pPr>
      <w:r>
        <w:drawing>
          <wp:inline distT="0" distB="0" distL="0" distR="0">
            <wp:extent cx="5029200" cy="3073400"/>
            <wp:effectExtent l="0" t="0" r="0" b="0"/>
            <wp:docPr id="9007" name="StageFig7"/>
            <wp:cNvGraphicFramePr>
              <a:graphicFrameLocks noChangeAspect="1"/>
            </wp:cNvGraphicFramePr>
            <a:graphic>
              <a:graphicData uri="http://schemas.openxmlformats.org/drawingml/2006/picture">
                <pic:pic>
                  <pic:nvPicPr>
                    <pic:cNvPr id="9007" name="StageFig7"/>
                    <pic:cNvPicPr/>
                  </pic:nvPicPr>
                  <pic:blipFill>
                    <a:blip r:embed="rId40"/>
                    <a:stretch>
                      <a:fillRect/>
                    </a:stretch>
                  </pic:blipFill>
                  <pic:spPr>
                    <a:xfrm>
                      <a:off x="0" y="0"/>
                      <a:ext cx="5029200" cy="3073400"/>
                    </a:xfrm>
                    <a:prstGeom prst="rect">
                      <a:avLst/>
                    </a:prstGeom>
                  </pic:spPr>
                </pic:pic>
              </a:graphicData>
            </a:graphic>
          </wp:inline>
        </w:drawing>
      </w:r>
    </w:p>
    <w:p>
      <w:pPr>
        <w:pStyle w:val="Caption"/>
      </w:pPr>
      <w:r>
        <w:rPr>
          <w:color w:val="FF0000"/>
        </w:rPr>
        <w:t xml:space="preserve">Figure (7.10): H7 [SECONDARY - SINGLE-HEIGHT STALE-RACE DIAGNOSTIC] single_height_stales_per_accepted_block versus propagation delay, N=100 and N=500 kept separate, count-rate with seed/run-cluster bootstrap; not a chain-wide fork rate or security result.</w:t>
      </w:r>
    </w:p>
    <w:p w14:paraId="7D978156" w14:textId="77777777" w:rsidR="00B42EA1" w:rsidRPr="002131A1" w:rsidRDefault="001373F8" w:rsidP="00747645">
      <w:r>
        <w:rPr>
          <w:color w:val="FF0000"/>
        </w:rPr>
        <w:t xml:space="preserve">Because total fixed-horizon energy is invariant across the compared continuous configurations, energy per accepted block differs only through differences in the number of accepted blocks, not through differences in total energy. Under the common-template baseline (B1), redundant search collapses distinct coverage so almost no blocks are accepted (near-certain zero-block runs), leaving energy per accepted block undefined (NA, conditional on at least one accepted block); the disjoint configurations (B3/C1) recover full coverage. This is a coverage effect under the modeled assumptions, not a total-energy reduction, and it does not generalize to real miners that independently vary coinbase, extra-nonce, Merkle root, timestamp, or version-bits fields.</w:t>
      </w:r>
    </w:p>
    <w:p w14:paraId="59BCF3C3" w14:textId="77777777" w:rsidR="00B42EA1" w:rsidRPr="002131A1" w:rsidRDefault="00B42EA1" w:rsidP="00747645">
      <w:r>
        <w:rPr>
          <w:color w:val="FF0000"/>
        </w:rPr>
        <w:t xml:space="preserve">At fixed aggregate hash rate and active power, total fixed-horizon energy does not scale with miner count: all continuous full-participation configurations consume 8.420833333 kWh regardless of N (100-500). The earlier time-series interpretation, in which one curve rose with miner count while another stayed compressed, was an artifact of the obsolete pre-corrected energy accounting and is not reproduced by the frozen model.</w:t>
      </w:r>
    </w:p>
    <w:p>
      <w:pPr>
        <w:pStyle w:val="Heading4"/>
      </w:pPr>
      <w:r>
        <w:rPr>
          <w:color w:val="FF0000"/>
        </w:rPr>
        <w:t xml:space="preserve">7.4.1.2. Corrected results tables (Stage-6A)</w:t>
      </w:r>
    </w:p>
    <w:p>
      <w:pPr>
        <w:pStyle w:val="Caption"/>
      </w:pPr>
      <w:r>
        <w:rPr>
          <w:color w:val="FF0000"/>
        </w:rPr>
        <w:t xml:space="preserve">Table (7.2): H1 duplicate serialized candidate-header evaluation rate by scenario (frozen 1,890-run evaluation). Each scenario column is summarised over 150 physical seed-matched runs (5 miner counts x 30 master seeds); uncertainty is a cluster bootstrap over 30 independent master-seed clusters. Ordering B1 &gt; B2 &gt; B3/C1; B3 and C1 are two interpretation labels for one physical dataset and are never double-counted. The zero duplicate identities for B0 and B3/C1 hold only under the idealized immutable common-template and disjoint-range assumptions and do NOT generalize to real miners that independently vary header fields.</w:t>
      </w:r>
    </w:p>
    <w:tbl>
      <w:tblPr>
        <w:tblW w:w="900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00"/>
        <w:gridCol w:w="1400"/>
        <w:gridCol w:w="2400"/>
        <w:gridCol w:w="2200"/>
        <w:gridCol w:w="1500"/>
      </w:tblGrid>
      <w:tr>
        <w:tc>
          <w:tcPr>
            <w:tcW w:w="1500" w:type="dxa"/>
            <w:shd w:val="clear" w:fill="D9D9D9"/>
          </w:tcPr>
          <w:p>
            <w:pPr>
              <w:rPr>
                <w:color w:val="FF0000"/>
                <w:b/>
                <w:sz w:val="16"/>
              </w:rPr>
            </w:pPr>
            <w:r>
              <w:rPr>
                <w:color w:val="FF0000"/>
                <w:b/>
                <w:sz w:val="16"/>
              </w:rPr>
              <w:t xml:space="preserve">Scenario</w:t>
            </w:r>
          </w:p>
        </w:tc>
        <w:tc>
          <w:tcPr>
            <w:tcW w:w="1400" w:type="dxa"/>
            <w:shd w:val="clear" w:fill="D9D9D9"/>
          </w:tcPr>
          <w:p>
            <w:pPr>
              <w:rPr>
                <w:color w:val="FF0000"/>
                <w:b/>
                <w:sz w:val="16"/>
              </w:rPr>
            </w:pPr>
            <w:r>
              <w:rPr>
                <w:color w:val="FF0000"/>
                <w:b/>
                <w:sz w:val="16"/>
              </w:rPr>
              <w:t xml:space="preserve">Physical runs</w:t>
            </w:r>
          </w:p>
        </w:tc>
        <w:tc>
          <w:tcPr>
            <w:tcW w:w="2400" w:type="dxa"/>
            <w:shd w:val="clear" w:fill="D9D9D9"/>
          </w:tcPr>
          <w:p>
            <w:pPr>
              <w:rPr>
                <w:color w:val="FF0000"/>
                <w:b/>
                <w:sz w:val="16"/>
              </w:rPr>
            </w:pPr>
            <w:r>
              <w:rPr>
                <w:color w:val="FF0000"/>
                <w:b/>
                <w:sz w:val="16"/>
              </w:rPr>
              <w:t xml:space="preserve">Duplicate-evaluation rate (mean)</w:t>
            </w:r>
          </w:p>
        </w:tc>
        <w:tc>
          <w:tcPr>
            <w:tcW w:w="2200" w:type="dxa"/>
            <w:shd w:val="clear" w:fill="D9D9D9"/>
          </w:tcPr>
          <w:p>
            <w:pPr>
              <w:rPr>
                <w:color w:val="FF0000"/>
                <w:b/>
                <w:sz w:val="16"/>
              </w:rPr>
            </w:pPr>
            <w:r>
              <w:rPr>
                <w:color w:val="FF0000"/>
                <w:b/>
                <w:sz w:val="16"/>
              </w:rPr>
              <w:t xml:space="preserve">95% cluster-bootstrap CI</w:t>
            </w:r>
          </w:p>
        </w:tc>
        <w:tc>
          <w:tcPr>
            <w:tcW w:w="1500" w:type="dxa"/>
            <w:shd w:val="clear" w:fill="D9D9D9"/>
          </w:tcPr>
          <w:p>
            <w:pPr>
              <w:rPr>
                <w:color w:val="FF0000"/>
                <w:b/>
                <w:sz w:val="16"/>
              </w:rPr>
            </w:pPr>
            <w:r>
              <w:rPr>
                <w:color w:val="FF0000"/>
                <w:b/>
                <w:sz w:val="16"/>
              </w:rPr>
              <w:t xml:space="preserve">Distinct identities (mean)</w:t>
            </w:r>
          </w:p>
        </w:tc>
      </w:tr>
      <w:tr>
        <w:tc>
          <w:tcPr>
            <w:tcW w:w="1500" w:type="dxa"/>
          </w:tcPr>
          <w:p>
            <w:pPr>
              <w:rPr>
                <w:color w:val="FF0000"/>
                <w:sz w:val="16"/>
              </w:rPr>
            </w:pPr>
            <w:r>
              <w:rPr>
                <w:color w:val="FF0000"/>
                <w:sz w:val="16"/>
              </w:rPr>
              <w:t xml:space="preserve">B0 (ideal disjoint)</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0.000</w:t>
            </w:r>
          </w:p>
        </w:tc>
        <w:tc>
          <w:tcPr>
            <w:tcW w:w="2200" w:type="dxa"/>
          </w:tcPr>
          <w:p>
            <w:pPr>
              <w:rPr>
                <w:color w:val="FF0000"/>
                <w:sz w:val="16"/>
              </w:rPr>
            </w:pPr>
            <w:r>
              <w:rPr>
                <w:color w:val="FF0000"/>
                <w:sz w:val="16"/>
              </w:rPr>
              <w:t xml:space="preserve">[0.000, 0.000]</w:t>
            </w:r>
          </w:p>
        </w:tc>
        <w:tc>
          <w:tcPr>
            <w:tcW w:w="1500" w:type="dxa"/>
          </w:tcPr>
          <w:p>
            <w:pPr>
              <w:rPr>
                <w:color w:val="FF0000"/>
                <w:sz w:val="16"/>
              </w:rPr>
            </w:pPr>
            <w:r>
              <w:rPr>
                <w:color w:val="FF0000"/>
                <w:sz w:val="16"/>
              </w:rPr>
              <w:t xml:space="preserve">1.41e18</w:t>
            </w:r>
          </w:p>
        </w:tc>
      </w:tr>
      <w:tr>
        <w:tc>
          <w:tcPr>
            <w:tcW w:w="1500" w:type="dxa"/>
          </w:tcPr>
          <w:p>
            <w:pPr>
              <w:rPr>
                <w:color w:val="FF0000"/>
                <w:sz w:val="16"/>
              </w:rPr>
            </w:pPr>
            <w:r>
              <w:rPr>
                <w:color w:val="FF0000"/>
                <w:sz w:val="16"/>
              </w:rPr>
              <w:t xml:space="preserve">B1 (common template, no partition)</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0.9954</w:t>
            </w:r>
          </w:p>
        </w:tc>
        <w:tc>
          <w:tcPr>
            <w:tcW w:w="2200" w:type="dxa"/>
          </w:tcPr>
          <w:p>
            <w:pPr>
              <w:rPr>
                <w:color w:val="FF0000"/>
                <w:sz w:val="16"/>
              </w:rPr>
            </w:pPr>
            <w:r>
              <w:rPr>
                <w:color w:val="FF0000"/>
                <w:sz w:val="16"/>
              </w:rPr>
              <w:t xml:space="preserve">[0.9949, 0.9959]</w:t>
            </w:r>
          </w:p>
        </w:tc>
        <w:tc>
          <w:tcPr>
            <w:tcW w:w="1500" w:type="dxa"/>
          </w:tcPr>
          <w:p>
            <w:pPr>
              <w:rPr>
                <w:color w:val="FF0000"/>
                <w:sz w:val="16"/>
              </w:rPr>
            </w:pPr>
            <w:r>
              <w:rPr>
                <w:color w:val="FF0000"/>
                <w:sz w:val="16"/>
              </w:rPr>
              <w:t xml:space="preserve">6.44e15</w:t>
            </w:r>
          </w:p>
        </w:tc>
      </w:tr>
      <w:tr>
        <w:tc>
          <w:tcPr>
            <w:tcW w:w="1500" w:type="dxa"/>
          </w:tcPr>
          <w:p>
            <w:pPr>
              <w:rPr>
                <w:color w:val="FF0000"/>
                <w:sz w:val="16"/>
              </w:rPr>
            </w:pPr>
            <w:r>
              <w:rPr>
                <w:color w:val="FF0000"/>
                <w:sz w:val="16"/>
              </w:rPr>
              <w:t xml:space="preserve">B2 (partial partition)</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0.6000</w:t>
            </w:r>
          </w:p>
        </w:tc>
        <w:tc>
          <w:tcPr>
            <w:tcW w:w="2200" w:type="dxa"/>
          </w:tcPr>
          <w:p>
            <w:pPr>
              <w:rPr>
                <w:color w:val="FF0000"/>
                <w:sz w:val="16"/>
              </w:rPr>
            </w:pPr>
            <w:r>
              <w:rPr>
                <w:color w:val="FF0000"/>
                <w:sz w:val="16"/>
              </w:rPr>
              <w:t xml:space="preserve">[0.5786, 0.6215]</w:t>
            </w:r>
          </w:p>
        </w:tc>
        <w:tc>
          <w:tcPr>
            <w:tcW w:w="1500" w:type="dxa"/>
          </w:tcPr>
          <w:p>
            <w:pPr>
              <w:rPr>
                <w:color w:val="FF0000"/>
                <w:sz w:val="16"/>
              </w:rPr>
            </w:pPr>
            <w:r>
              <w:rPr>
                <w:color w:val="FF0000"/>
                <w:sz w:val="16"/>
              </w:rPr>
              <w:t xml:space="preserve">5.64e17</w:t>
            </w:r>
          </w:p>
        </w:tc>
      </w:tr>
      <w:tr>
        <w:tc>
          <w:tcPr>
            <w:tcW w:w="1500" w:type="dxa"/>
          </w:tcPr>
          <w:p>
            <w:pPr>
              <w:rPr>
                <w:color w:val="FF0000"/>
                <w:sz w:val="16"/>
              </w:rPr>
            </w:pPr>
            <w:r>
              <w:rPr>
                <w:color w:val="FF0000"/>
                <w:sz w:val="16"/>
              </w:rPr>
              <w:t xml:space="preserve">B3/C1 (continuous disjoint)</w:t>
            </w:r>
          </w:p>
        </w:tc>
        <w:tc>
          <w:tcPr>
            <w:tcW w:w="1400" w:type="dxa"/>
          </w:tcPr>
          <w:p>
            <w:pPr>
              <w:rPr>
                <w:color w:val="FF0000"/>
                <w:sz w:val="16"/>
              </w:rPr>
            </w:pPr>
            <w:r>
              <w:rPr>
                <w:color w:val="FF0000"/>
                <w:sz w:val="16"/>
              </w:rPr>
              <w:t xml:space="preserve">150</w:t>
            </w:r>
          </w:p>
        </w:tc>
        <w:tc>
          <w:tcPr>
            <w:tcW w:w="2400" w:type="dxa"/>
          </w:tcPr>
          <w:p>
            <w:pPr>
              <w:rPr>
                <w:color w:val="FF0000"/>
                <w:sz w:val="16"/>
              </w:rPr>
            </w:pPr>
            <w:r>
              <w:rPr>
                <w:color w:val="FF0000"/>
                <w:sz w:val="16"/>
              </w:rPr>
              <w:t xml:space="preserve">0.000</w:t>
            </w:r>
          </w:p>
        </w:tc>
        <w:tc>
          <w:tcPr>
            <w:tcW w:w="2200" w:type="dxa"/>
          </w:tcPr>
          <w:p>
            <w:pPr>
              <w:rPr>
                <w:color w:val="FF0000"/>
                <w:sz w:val="16"/>
              </w:rPr>
            </w:pPr>
            <w:r>
              <w:rPr>
                <w:color w:val="FF0000"/>
                <w:sz w:val="16"/>
              </w:rPr>
              <w:t xml:space="preserve">[0.000, 0.000]</w:t>
            </w:r>
          </w:p>
        </w:tc>
        <w:tc>
          <w:tcPr>
            <w:tcW w:w="1500" w:type="dxa"/>
          </w:tcPr>
          <w:p>
            <w:pPr>
              <w:rPr>
                <w:color w:val="FF0000"/>
                <w:sz w:val="16"/>
              </w:rPr>
            </w:pPr>
            <w:r>
              <w:rPr>
                <w:color w:val="FF0000"/>
                <w:sz w:val="16"/>
              </w:rPr>
              <w:t xml:space="preserve">1.41e18</w:t>
            </w:r>
          </w:p>
        </w:tc>
      </w:tr>
    </w:tbl>
    <w:p>
      <w:pPr>
        <w:pStyle w:val="Caption"/>
      </w:pPr>
      <w:r>
        <w:rPr>
          <w:color w:val="FF0000"/>
        </w:rPr>
        <w:t xml:space="preserve">Table (7.3): Conditional (block-normalised) metric accounting for energy per accepted block (epab) under the zero-block/NA policy. Zero-block runs are retained; block-normalised metrics are reported as NA (not imputed) when a run accepts no main-chain block. B3 and C1 are one physical dataset (870 runs across its configurations), never counted twice; unconditional metrics use all seeds.</w:t>
      </w:r>
    </w:p>
    <w:tbl>
      <w:tblPr>
        <w:tblW w:w="900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00"/>
        <w:gridCol w:w="1300"/>
        <w:gridCol w:w="1300"/>
        <w:gridCol w:w="1400"/>
        <w:gridCol w:w="1400"/>
        <w:gridCol w:w="2100"/>
      </w:tblGrid>
      <w:tr>
        <w:tc>
          <w:tcPr>
            <w:tcW w:w="1500" w:type="dxa"/>
            <w:shd w:val="clear" w:fill="D9D9D9"/>
          </w:tcPr>
          <w:p>
            <w:pPr>
              <w:rPr>
                <w:color w:val="FF0000"/>
                <w:b/>
                <w:sz w:val="16"/>
              </w:rPr>
            </w:pPr>
            <w:r>
              <w:rPr>
                <w:color w:val="FF0000"/>
                <w:b/>
                <w:sz w:val="16"/>
              </w:rPr>
              <w:t xml:space="preserve">Scenario</w:t>
            </w:r>
          </w:p>
        </w:tc>
        <w:tc>
          <w:tcPr>
            <w:tcW w:w="1300" w:type="dxa"/>
            <w:shd w:val="clear" w:fill="D9D9D9"/>
          </w:tcPr>
          <w:p>
            <w:pPr>
              <w:rPr>
                <w:color w:val="FF0000"/>
                <w:b/>
                <w:sz w:val="16"/>
              </w:rPr>
            </w:pPr>
            <w:r>
              <w:rPr>
                <w:color w:val="FF0000"/>
                <w:b/>
                <w:sz w:val="16"/>
              </w:rPr>
              <w:t xml:space="preserve">Total runs</w:t>
            </w:r>
          </w:p>
        </w:tc>
        <w:tc>
          <w:tcPr>
            <w:tcW w:w="1300" w:type="dxa"/>
            <w:shd w:val="clear" w:fill="D9D9D9"/>
          </w:tcPr>
          <w:p>
            <w:pPr>
              <w:rPr>
                <w:color w:val="FF0000"/>
                <w:b/>
                <w:sz w:val="16"/>
              </w:rPr>
            </w:pPr>
            <w:r>
              <w:rPr>
                <w:color w:val="FF0000"/>
                <w:b/>
                <w:sz w:val="16"/>
              </w:rPr>
              <w:t xml:space="preserve">Zero-block runs</w:t>
            </w:r>
          </w:p>
        </w:tc>
        <w:tc>
          <w:tcPr>
            <w:tcW w:w="1400" w:type="dxa"/>
            <w:shd w:val="clear" w:fill="D9D9D9"/>
          </w:tcPr>
          <w:p>
            <w:pPr>
              <w:rPr>
                <w:color w:val="FF0000"/>
                <w:b/>
                <w:sz w:val="16"/>
              </w:rPr>
            </w:pPr>
            <w:r>
              <w:rPr>
                <w:color w:val="FF0000"/>
                <w:b/>
                <w:sz w:val="16"/>
              </w:rPr>
              <w:t xml:space="preserve">epab defined</w:t>
            </w:r>
          </w:p>
        </w:tc>
        <w:tc>
          <w:tcPr>
            <w:tcW w:w="1400" w:type="dxa"/>
            <w:shd w:val="clear" w:fill="D9D9D9"/>
          </w:tcPr>
          <w:p>
            <w:pPr>
              <w:rPr>
                <w:color w:val="FF0000"/>
                <w:b/>
                <w:sz w:val="16"/>
              </w:rPr>
            </w:pPr>
            <w:r>
              <w:rPr>
                <w:color w:val="FF0000"/>
                <w:b/>
                <w:sz w:val="16"/>
              </w:rPr>
              <w:t xml:space="preserve">epab undefined (NA)</w:t>
            </w:r>
          </w:p>
        </w:tc>
        <w:tc>
          <w:tcPr>
            <w:tcW w:w="2100" w:type="dxa"/>
            <w:shd w:val="clear" w:fill="D9D9D9"/>
          </w:tcPr>
          <w:p>
            <w:pPr>
              <w:rPr>
                <w:color w:val="FF0000"/>
                <w:b/>
                <w:sz w:val="16"/>
              </w:rPr>
            </w:pPr>
            <w:r>
              <w:rPr>
                <w:color w:val="FF0000"/>
                <w:b/>
                <w:sz w:val="16"/>
              </w:rPr>
              <w:t xml:space="preserve">Reason for NA</w:t>
            </w:r>
          </w:p>
        </w:tc>
      </w:tr>
      <w:tr>
        <w:tc>
          <w:tcPr>
            <w:tcW w:w="1500" w:type="dxa"/>
          </w:tcPr>
          <w:p>
            <w:pPr>
              <w:rPr>
                <w:color w:val="FF0000"/>
                <w:sz w:val="16"/>
              </w:rPr>
            </w:pPr>
            <w:r>
              <w:rPr>
                <w:color w:val="FF0000"/>
                <w:sz w:val="16"/>
              </w:rPr>
              <w:t xml:space="preserve">B0</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150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r>
        <w:tc>
          <w:tcPr>
            <w:tcW w:w="1500" w:type="dxa"/>
          </w:tcPr>
          <w:p>
            <w:pPr>
              <w:rPr>
                <w:color w:val="FF0000"/>
                <w:sz w:val="16"/>
              </w:rPr>
            </w:pPr>
            <w:r>
              <w:rPr>
                <w:color w:val="FF0000"/>
                <w:sz w:val="16"/>
              </w:rPr>
              <w:t xml:space="preserve">B1</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138</w:t>
            </w:r>
          </w:p>
        </w:tc>
        <w:tc>
          <w:tcPr>
            <w:tcW w:w="1400" w:type="dxa"/>
          </w:tcPr>
          <w:p>
            <w:pPr>
              <w:rPr>
                <w:color w:val="FF0000"/>
                <w:sz w:val="16"/>
              </w:rPr>
            </w:pPr>
            <w:r>
              <w:rPr>
                <w:color w:val="FF0000"/>
                <w:sz w:val="16"/>
              </w:rPr>
              <w:t xml:space="preserve">12</w:t>
            </w:r>
          </w:p>
        </w:tc>
        <w:tc>
          <w:tcPr>
            <w:tcW w:w="1400" w:type="dxa"/>
          </w:tcPr>
          <w:p>
            <w:pPr>
              <w:rPr>
                <w:color w:val="FF0000"/>
                <w:sz w:val="16"/>
              </w:rPr>
            </w:pPr>
            <w:r>
              <w:rPr>
                <w:color w:val="FF0000"/>
                <w:sz w:val="16"/>
              </w:rPr>
              <w:t xml:space="preserve">138</w:t>
            </w:r>
          </w:p>
        </w:tc>
        <w:tc>
          <w:tcPr>
            <w:tcW w:w="2100" w:type="dxa"/>
          </w:tcPr>
          <w:p>
            <w:pPr>
              <w:rPr>
                <w:color w:val="FF0000"/>
                <w:sz w:val="16"/>
              </w:rPr>
            </w:pPr>
            <w:r>
              <w:rPr>
                <w:color w:val="FF0000"/>
                <w:sz w:val="16"/>
              </w:rPr>
              <w:t xml:space="preserve">near-certain zero-block: common-template redundancy collapses distinct coverage</w:t>
            </w:r>
          </w:p>
        </w:tc>
      </w:tr>
      <w:tr>
        <w:tc>
          <w:tcPr>
            <w:tcW w:w="1500" w:type="dxa"/>
          </w:tcPr>
          <w:p>
            <w:pPr>
              <w:rPr>
                <w:color w:val="FF0000"/>
                <w:sz w:val="16"/>
              </w:rPr>
            </w:pPr>
            <w:r>
              <w:rPr>
                <w:color w:val="FF0000"/>
                <w:sz w:val="16"/>
              </w:rPr>
              <w:t xml:space="preserve">B2</w:t>
            </w:r>
          </w:p>
        </w:tc>
        <w:tc>
          <w:tcPr>
            <w:tcW w:w="1300" w:type="dxa"/>
          </w:tcPr>
          <w:p>
            <w:pPr>
              <w:rPr>
                <w:color w:val="FF0000"/>
                <w:sz w:val="16"/>
              </w:rPr>
            </w:pPr>
            <w:r>
              <w:rPr>
                <w:color w:val="FF0000"/>
                <w:sz w:val="16"/>
              </w:rPr>
              <w:t xml:space="preserve">150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150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r>
        <w:tc>
          <w:tcPr>
            <w:tcW w:w="1500" w:type="dxa"/>
          </w:tcPr>
          <w:p>
            <w:pPr>
              <w:rPr>
                <w:color w:val="FF0000"/>
                <w:sz w:val="16"/>
              </w:rPr>
            </w:pPr>
            <w:r>
              <w:rPr>
                <w:color w:val="FF0000"/>
                <w:sz w:val="16"/>
              </w:rPr>
              <w:t xml:space="preserve">B3/C1</w:t>
            </w:r>
          </w:p>
        </w:tc>
        <w:tc>
          <w:tcPr>
            <w:tcW w:w="1300" w:type="dxa"/>
          </w:tcPr>
          <w:p>
            <w:pPr>
              <w:rPr>
                <w:color w:val="FF0000"/>
                <w:sz w:val="16"/>
              </w:rPr>
            </w:pPr>
            <w:r>
              <w:rPr>
                <w:color w:val="FF0000"/>
                <w:sz w:val="16"/>
              </w:rPr>
              <w:t xml:space="preserve">870</w:t>
            </w:r>
          </w:p>
        </w:tc>
        <w:tc>
          <w:tcPr>
            <w:tcW w:w="1300" w:type="dxa"/>
          </w:tcPr>
          <w:p>
            <w:pPr>
              <w:rPr>
                <w:color w:val="FF0000"/>
                <w:sz w:val="16"/>
              </w:rPr>
            </w:pPr>
            <w:r>
              <w:rPr>
                <w:color w:val="FF0000"/>
                <w:sz w:val="16"/>
              </w:rPr>
              <w:t xml:space="preserve">4</w:t>
            </w:r>
          </w:p>
        </w:tc>
        <w:tc>
          <w:tcPr>
            <w:tcW w:w="1400" w:type="dxa"/>
          </w:tcPr>
          <w:p>
            <w:pPr>
              <w:rPr>
                <w:color w:val="FF0000"/>
                <w:sz w:val="16"/>
              </w:rPr>
            </w:pPr>
            <w:r>
              <w:rPr>
                <w:color w:val="FF0000"/>
                <w:sz w:val="16"/>
              </w:rPr>
              <w:t xml:space="preserve">866</w:t>
            </w:r>
          </w:p>
        </w:tc>
        <w:tc>
          <w:tcPr>
            <w:tcW w:w="1400" w:type="dxa"/>
          </w:tcPr>
          <w:p>
            <w:pPr>
              <w:rPr>
                <w:color w:val="FF0000"/>
                <w:sz w:val="16"/>
              </w:rPr>
            </w:pPr>
            <w:r>
              <w:rPr>
                <w:color w:val="FF0000"/>
                <w:sz w:val="16"/>
              </w:rPr>
              <w:t xml:space="preserve">4</w:t>
            </w:r>
          </w:p>
        </w:tc>
        <w:tc>
          <w:tcPr>
            <w:tcW w:w="2100" w:type="dxa"/>
          </w:tcPr>
          <w:p>
            <w:pPr>
              <w:rPr>
                <w:color w:val="FF0000"/>
                <w:sz w:val="16"/>
              </w:rPr>
            </w:pPr>
            <w:r>
              <w:rPr>
                <w:color w:val="FF0000"/>
                <w:sz w:val="16"/>
              </w:rPr>
              <w:t xml:space="preserve">4 zero-block runs; block-normalised metrics NA (not imputed)</w:t>
            </w:r>
          </w:p>
        </w:tc>
      </w:tr>
      <w:tr>
        <w:tc>
          <w:tcPr>
            <w:tcW w:w="1500" w:type="dxa"/>
          </w:tcPr>
          <w:p>
            <w:pPr>
              <w:rPr>
                <w:color w:val="FF0000"/>
                <w:sz w:val="16"/>
              </w:rPr>
            </w:pPr>
            <w:r>
              <w:rPr>
                <w:color w:val="FF0000"/>
                <w:sz w:val="16"/>
              </w:rPr>
              <w:t xml:space="preserve">C2</w:t>
            </w:r>
          </w:p>
        </w:tc>
        <w:tc>
          <w:tcPr>
            <w:tcW w:w="1300" w:type="dxa"/>
          </w:tcPr>
          <w:p>
            <w:pPr>
              <w:rPr>
                <w:color w:val="FF0000"/>
                <w:sz w:val="16"/>
              </w:rPr>
            </w:pPr>
            <w:r>
              <w:rPr>
                <w:color w:val="FF0000"/>
                <w:sz w:val="16"/>
              </w:rPr>
              <w:t xml:space="preserve">570</w:t>
            </w:r>
          </w:p>
        </w:tc>
        <w:tc>
          <w:tcPr>
            <w:tcW w:w="1300" w:type="dxa"/>
          </w:tcPr>
          <w:p>
            <w:pPr>
              <w:rPr>
                <w:color w:val="FF0000"/>
                <w:sz w:val="16"/>
              </w:rPr>
            </w:pPr>
            <w:r>
              <w:rPr>
                <w:color w:val="FF0000"/>
                <w:sz w:val="16"/>
              </w:rPr>
              <w:t xml:space="preserve">0</w:t>
            </w:r>
          </w:p>
        </w:tc>
        <w:tc>
          <w:tcPr>
            <w:tcW w:w="1400" w:type="dxa"/>
          </w:tcPr>
          <w:p>
            <w:pPr>
              <w:rPr>
                <w:color w:val="FF0000"/>
                <w:sz w:val="16"/>
              </w:rPr>
            </w:pPr>
            <w:r>
              <w:rPr>
                <w:color w:val="FF0000"/>
                <w:sz w:val="16"/>
              </w:rPr>
              <w:t xml:space="preserve">570</w:t>
            </w:r>
          </w:p>
        </w:tc>
        <w:tc>
          <w:tcPr>
            <w:tcW w:w="1400" w:type="dxa"/>
          </w:tcPr>
          <w:p>
            <w:pPr>
              <w:rPr>
                <w:color w:val="FF0000"/>
                <w:sz w:val="16"/>
              </w:rPr>
            </w:pPr>
            <w:r>
              <w:rPr>
                <w:color w:val="FF0000"/>
                <w:sz w:val="16"/>
              </w:rPr>
              <w:t xml:space="preserve">0</w:t>
            </w:r>
          </w:p>
        </w:tc>
        <w:tc>
          <w:tcPr>
            <w:tcW w:w="2100" w:type="dxa"/>
          </w:tcPr>
          <w:p>
            <w:pPr>
              <w:rPr>
                <w:color w:val="FF0000"/>
                <w:sz w:val="16"/>
              </w:rPr>
            </w:pPr>
            <w:r>
              <w:rPr>
                <w:color w:val="FF0000"/>
                <w:sz w:val="16"/>
              </w:rPr>
              <w:t xml:space="preserve">all runs produced at least one accepted block</w:t>
            </w:r>
          </w:p>
        </w:tc>
      </w:tr>
    </w:tbl>
    <w:p w14:paraId="44146EB9" w14:textId="77777777" w:rsidR="00B42EA1" w:rsidRPr="002131A1" w:rsidRDefault="00B42EA1" w:rsidP="00B42EA1">
      <w:pPr>
        <w:pStyle w:val="Heading3"/>
        <w:numPr>
          <w:ilvl w:val="2"/>
          <w:numId w:val="0"/>
        </w:numPr>
      </w:pPr>
      <w:bookmarkStart w:id="303" w:name="_Toc236210215"/>
      <w:r>
        <w:t xml:space="preserve">7.4.2. Comparison with PoW, PoS, PBFT, etc.</w:t>
      </w:r>
      <w:bookmarkEnd w:id="303"/>
    </w:p>
    <w:p w14:paraId="5EE89987" w14:textId="77777777" w:rsidR="001373F8" w:rsidRPr="002131A1" w:rsidRDefault="001373F8" w:rsidP="001373F8">
      <w:r>
        <w:rPr>
          <w:color w:val="FF0000"/>
        </w:rPr>
        <w:t xml:space="preserve">The corrected experiments show equal total fixed-horizon energy across the compared continuous configurations (accounting invariant A1; maximum relative deviation 3.6e-16), so no total-energy or carbon advantage from partitioning can be claimed. The measured advantage of disjoint assignment is the elimination of duplicate candidate-header evaluations under the modeled immutable-template assumptions; any energy or carbon reduction observed elsewhere is idle-driven (explicit idle state under heterogeneous completion) or participation-driven, never a consequence of partitioning alone.</w:t>
      </w:r>
    </w:p>
    <w:p w14:paraId="1C56C695" w14:textId="77777777" w:rsidR="00B42EA1" w:rsidRPr="002131A1"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w:t>
        <w:lastRenderedPageBreak/>
        <w:t>over the PoW baseline, and has narrowed some of the gap between traditional high-energy PoW model and lower energy consensus models discussed in the existing literature [76], [65].</w:t>
      </w:r>
    </w:p>
    <w:p w14:paraId="480D033E" w14:textId="77777777" w:rsidR="00B42EA1" w:rsidRPr="002131A1" w:rsidRDefault="00B42EA1" w:rsidP="00B42EA1">
      <w:pPr>
        <w:pStyle w:val="Heading3"/>
        <w:numPr>
          <w:ilvl w:val="2"/>
          <w:numId w:val="0"/>
        </w:numPr>
      </w:pPr>
      <w:bookmarkStart w:id="304" w:name="_Toc236210216"/>
      <w:r>
        <w:t>7.4.3. Energy–performance trade-offs</w:t>
      </w:r>
      <w:bookmarkEnd w:id="304"/>
    </w:p>
    <w:p w14:paraId="36423572" w14:textId="77777777" w:rsidR="00B42EA1" w:rsidRPr="002131A1" w:rsidRDefault="00B42EA1" w:rsidP="00747645">
      <w:r>
        <w:rPr>
          <w:color w:val="FF0000"/>
        </w:rPr>
        <w:t xml:space="preserve">Because carbon is a fixed linear function of energy in the simulator (a constant grid emission factor), and total fixed-horizon energy is invariant across the compared continuous configurations, no structural carbon reduction from partitioning is supported. Carbon reductions track energy reductions and therefore occur only where energy is actually reduced - under an explicit idle policy with heterogeneous completion, or under reduced participation - not from disjoint assignment itself.</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8F34C65" w14:textId="346B1C5E" w:rsidR="00B42EA1" w:rsidRPr="002131A1" w:rsidRDefault="00B42EA1" w:rsidP="00747645">
      <w:r>
        <w:rPr>
          <w:color w:val="FF0000"/>
        </w:rPr>
        <w:t xml:space="preserve">Total fixed-horizon energy is invariant under matched aggregate hash rate and power (A1), so a simultaneous energy-reduction-and-throughput claim is not supported. The single-height stale-race quantity (single_height_stales_per_accepted_block) is a secondary diagnostic only: it is reported as a count-rate with seed/run-cluster bootstrap uncertainty and with N=100 and N=500 kept separate, and no binomial or Wilson interval is applied to it. It is not a chain-wide fork rate, a fork-resolution model, or a security result. The prototype's genuine, bounded finding is that disjoint assignment eliminates duplicate candidate identities under the modeled assumptions while the fixed-horizon energy total is unchanged.</w:t>
      </w:r>
    </w:p>
    <w:p w14:paraId="58C6BA79" w14:textId="77777777" w:rsidR="00723F67" w:rsidRPr="002131A1" w:rsidRDefault="00000000">
      <w:r>
        <w:rPr>
          <w:color w:val="FF0000"/>
        </w:rPr>
        <w:t xml:space="preserve">The energy-saving (C2) and continuous policies represent different operating objectives. Under the idle policy a miner stops active hashing after completing its assigned range and enters a lower-power idle state; the preregistered idle-saving identity, saving = sum over miners of idle_time_j x (P_active_j - P_idle_j) / 3,600,000, was verified directly from the per-miner records for all 570 C2 runs (maximum absolute residual 7.1e-15 kWh, tolerance 1e-9, zero failures). Under homogeneous hash rates with equal ranges the completion times coincide, no idle arises, and total energy remains at the 8.420833333 kWh anchor. Idle savings appear only under heterogeneity-induced early completion; hash-rate-weighted ranges reduce completion-time dispersion and remove that idle opportunity, returning energy to the anchor - a completion-balance versus idle-energy trade-off, not a reward or incentive result.</w:t>
      </w:r>
    </w:p>
    <w:p w14:paraId="5AEC907E" w14:textId="77777777" w:rsidR="00B42EA1" w:rsidRPr="002131A1" w:rsidRDefault="00B42EA1" w:rsidP="00B42EA1">
      <w:pPr>
        <w:pStyle w:val="Heading2"/>
        <w:numPr>
          <w:ilvl w:val="1"/>
          <w:numId w:val="0"/>
        </w:numPr>
      </w:pPr>
      <w:bookmarkStart w:id="305" w:name="_Toc236210217"/>
      <w:r>
        <w:t>7.5. Sensitivity Analysis</w:t>
      </w:r>
      <w:bookmarkEnd w:id="305"/>
    </w:p>
    <w:p w14:paraId="40701820" w14:textId="77777777" w:rsidR="00B42EA1" w:rsidRPr="002131A1" w:rsidRDefault="00B42EA1" w:rsidP="00B42EA1">
      <w:pPr>
        <w:pStyle w:val="Heading3"/>
        <w:numPr>
          <w:ilvl w:val="2"/>
          <w:numId w:val="0"/>
        </w:numPr>
      </w:pPr>
      <w:bookmarkStart w:id="306" w:name="_Toc236210218"/>
      <w:r>
        <w:t>7.5.1. Impact of topology, delay, churn</w:t>
      </w:r>
      <w:bookmarkEnd w:id="306"/>
    </w:p>
    <w:p w14:paraId="275A621D" w14:textId="77777777" w:rsidR="00B42EA1" w:rsidRPr="002131A1"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5172A7E2" w14:textId="77777777" w:rsidR="00B42EA1" w:rsidRPr="002131A1" w:rsidRDefault="00B42EA1" w:rsidP="00B42EA1">
      <w:pPr>
        <w:pStyle w:val="Heading3"/>
        <w:numPr>
          <w:ilvl w:val="2"/>
          <w:numId w:val="0"/>
        </w:numPr>
      </w:pPr>
      <w:bookmarkStart w:id="307" w:name="_Toc236210219"/>
      <w:r>
        <w:t>7.5.2. Impact of collaboration parameters</w:t>
      </w:r>
      <w:bookmarkEnd w:id="307"/>
    </w:p>
    <w:p w14:paraId="369F6F88" w14:textId="14543DE9" w:rsidR="001373F8" w:rsidRPr="002131A1" w:rsidRDefault="001373F8" w:rsidP="001373F8">
      <w:r>
        <w:t xml:space="preserve">The current experiments vary miner population while using the prototype's abstract nonce-domain partitioning. They do not separately vary nonce-domain size, </w:t>
        <w:lastRenderedPageBreak/>
        <w:t xml:space="preserve">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1D867380" w14:textId="77777777" w:rsidR="00B42EA1" w:rsidRPr="002131A1"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4A09A6BA" w14:textId="77777777" w:rsidR="00B42EA1" w:rsidRPr="002131A1" w:rsidRDefault="00B42EA1" w:rsidP="00B42EA1">
      <w:pPr>
        <w:pStyle w:val="Heading2"/>
        <w:numPr>
          <w:ilvl w:val="1"/>
          <w:numId w:val="0"/>
        </w:numPr>
      </w:pPr>
      <w:bookmarkStart w:id="308" w:name="_Toc236210220"/>
      <w:r>
        <w:t>7.6. Discussion of Results</w:t>
      </w:r>
      <w:bookmarkEnd w:id="308"/>
    </w:p>
    <w:p w14:paraId="6F4E145F" w14:textId="77777777" w:rsidR="00B42EA1" w:rsidRPr="002131A1" w:rsidRDefault="00B42EA1" w:rsidP="00B42EA1">
      <w:pPr>
        <w:pStyle w:val="Heading3"/>
        <w:numPr>
          <w:ilvl w:val="2"/>
          <w:numId w:val="0"/>
        </w:numPr>
      </w:pPr>
      <w:bookmarkStart w:id="309" w:name="_Toc236210221"/>
      <w:r>
        <w:t>7.6.1. Interpretation relative to research questions</w:t>
      </w:r>
      <w:bookmarkEnd w:id="309"/>
    </w:p>
    <w:p w14:paraId="21706272" w14:textId="77777777" w:rsidR="00B42EA1" w:rsidRPr="002131A1" w:rsidRDefault="00B42EA1" w:rsidP="00747645">
      <w:r>
        <w:rPr>
          <w:color w:val="FF0000"/>
        </w:rPr>
        <w:t xml:space="preserve">The results answer the thesis research questions in a nuanced way. Regarding whether collaboration can reduce redundant work, the answer within the evaluated simulation setting is yes: by requiring a common immutable block template each round and assigning disjoint nonce ranges, PoCol eliminates duplicate serialized candidate-header inputs among honest miners within a mining round (H1). This redundancy removal does not lower total fixed-horizon energy: at matched aggregate hash rate and active power, total energy is an accounting invariant (A1), independent of miner count and of continuous full-participation configuration, and carbon is a fixed linear function of that energy. Energy reductions occur only under the energy-saving idle policy, as a completion-balance versus idle-energy trade-off (H3-H5), not as a PoCol-versus-PoW total-energy advantage. Regarding whether collaboration can preserve useful performance, earlier non-frozen observations suggested throughput and confirmation-time behaviour comparable to or better than the PoW baseline, but these lie outside the frozen energy evaluation and are reported as exploratory rather than confirmatory. Regarding robustness and scalability, the answer is conditional: the prototype's single-height stale-race diagnostic rises at larger miner counts, so the collaboration concept is validated while its operational design still requires refinement. Because the prototype evaluates an idealized shared-round abstraction, the reported figures exclude the communication, synchronization, latency, energy, and fork-related overhead of full distributed canonical-template agreement, and should be read as proof-of-concept results for the coordinated candidate-header evaluation abstraction, not measurements of a complete production implementation.</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p>
    <w:p w14:paraId="6F7D7279" w14:textId="77777777" w:rsidR="00B42EA1" w:rsidRPr="002131A1" w:rsidRDefault="00B42EA1" w:rsidP="00747645">
      <w:r>
        <w:rPr>
          <w:color w:val="FF0000"/>
        </w:rPr>
        <w:t xml:space="preserve">Therefore, the chapter supports a bounded claim: collaborative nonce-domain allocation removes duplicate candidate-header evaluation and, under an idle policy, enables an idle-energy trade-off, but it does not by itself reduce total fixed-horizon energy. The design problem is not solved by redundancy removal alone; chain quality, fork control, and synchronization discipline remain central requirements for a practical protocol [140], [76].</w:t>
      </w:r>
    </w:p>
    <w:p w14:paraId="3A9D7B9A" w14:textId="77777777" w:rsidR="00B42EA1" w:rsidRPr="002131A1" w:rsidRDefault="00B42EA1" w:rsidP="00B42EA1">
      <w:pPr>
        <w:pStyle w:val="Heading3"/>
        <w:numPr>
          <w:ilvl w:val="2"/>
          <w:numId w:val="0"/>
        </w:numPr>
      </w:pPr>
      <w:bookmarkStart w:id="310" w:name="_Toc236210222"/>
      <w:r>
        <w:t>7.6.2. Practical implications for real-world deployments</w:t>
      </w:r>
      <w:bookmarkEnd w:id="310"/>
    </w:p>
    <w:p w14:paraId="469B8F4C" w14:textId="77777777" w:rsidR="001373F8" w:rsidRPr="002131A1"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8D533F8" w14:textId="77777777" w:rsidR="001373F8" w:rsidRPr="002131A1"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06379760" w14:textId="77777777" w:rsidR="00B42EA1" w:rsidRPr="002131A1"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DB6EF08" w14:textId="77777777" w:rsidR="00B42EA1" w:rsidRPr="002131A1" w:rsidRDefault="00B42EA1" w:rsidP="00B42EA1">
      <w:pPr>
        <w:pStyle w:val="Heading2"/>
        <w:numPr>
          <w:ilvl w:val="1"/>
          <w:numId w:val="0"/>
        </w:numPr>
      </w:pPr>
      <w:bookmarkStart w:id="311" w:name="_Toc236210223"/>
      <w:r>
        <w:lastRenderedPageBreak/>
        <w:t>7.7. Summary</w:t>
      </w:r>
      <w:bookmarkEnd w:id="311"/>
    </w:p>
    <w:p w14:paraId="0DFCBF61" w14:textId="77777777" w:rsidR="001373F8" w:rsidRPr="002131A1" w:rsidRDefault="001373F8" w:rsidP="001373F8">
      <w:r>
        <w:rPr>
          <w:color w:val="FF0000"/>
        </w:rPr>
        <w:t xml:space="preserve">In this chapter, the corrected experimental evaluation of PoCol was presented. Under matched aggregate hash rate and active power, total fixed-horizon energy is an accounting invariant (8.420833333 kWh) across miner counts and continuous full-participation configurations, so PoCol does not reduce total energy or carbon relative to PoW. The established results are the removal of duplicate serialized candidate-header evaluations among honest miners (H1) and an idle-energy trade-off available only under the energy-saving idle policy (H3-H5); earlier throughput and confirmation-time observations lie outside the frozen energy evaluation and are not treated as confirmatory findings.</w:t>
      </w:r>
    </w:p>
    <w:p w14:paraId="3446ABEE" w14:textId="77777777" w:rsidR="001373F8" w:rsidRPr="002131A1" w:rsidRDefault="001373F8" w:rsidP="001373F8">
      <w:r>
        <w:rPr>
          <w:color w:val="FF0000"/>
        </w:rPr>
        <w:t xml:space="preserve">In summary, the results provide simulation-based proof-of-concept evidence that collaborative common-template consensus removes duplicate candidate-header evaluation and enables an idle-energy trade-off, without reducing total fixed-horizon energy relative to PoW, subject to the idealized template-agreement assumptions of the prototype.</w:t>
      </w:r>
    </w:p>
    <w:p w14:paraId="163E8C13" w14:textId="39A5236A" w:rsidR="00B42EA1" w:rsidRPr="002131A1" w:rsidRDefault="001373F8" w:rsidP="001373F8">
      <w:r>
        <w:rPr>
          <w:color w:val="FF0000"/>
        </w:rPr>
        <w:t xml:space="preserve">This chapter also identified a key limitation of the prototype: the secondary single-height stale-race diagnostic (H7) increases with propagation delay and network size, and is reported as a diagnostic count-rate rather than a chain-wide fork or security rate. The collaborative design removes duplicate candidate-header evaluation, but the prototype still requires protocol-level improvements in template agreement and fork control before it can process chains at production quality and scale. The overall results validate the redundancy-removal contribution while identifying the main engineering challenges for future work.</w:t>
      </w:r>
    </w:p>
    <w:p w14:paraId="78907ABB" w14:textId="77777777" w:rsidR="00353D40" w:rsidRPr="002131A1" w:rsidRDefault="00353D40" w:rsidP="00353D40"/>
    <w:p w14:paraId="59C16339" w14:textId="77777777" w:rsidR="00353D40" w:rsidRPr="002131A1" w:rsidRDefault="00353D40">
      <w:pPr>
        <w:spacing w:after="160" w:line="259" w:lineRule="auto"/>
        <w:jc w:val="left"/>
      </w:pPr>
      <w:r>
        <w:br w:type="page"/>
      </w:r>
    </w:p>
    <w:p w14:paraId="6B087552" w14:textId="77777777" w:rsidR="00353D40" w:rsidRPr="002131A1" w:rsidRDefault="00353D40" w:rsidP="00353D40"/>
    <w:p w14:paraId="3E89AF0B" w14:textId="77777777" w:rsidR="00353D40" w:rsidRPr="002131A1" w:rsidRDefault="00353D40" w:rsidP="00353D40"/>
    <w:p w14:paraId="430D1455" w14:textId="77777777" w:rsidR="00353D40" w:rsidRPr="002131A1" w:rsidRDefault="00353D40" w:rsidP="00353D40"/>
    <w:p w14:paraId="67D1EAD3" w14:textId="77777777" w:rsidR="00353D40" w:rsidRPr="002131A1" w:rsidRDefault="00353D40" w:rsidP="00353D40"/>
    <w:p w14:paraId="7B2A9AB5" w14:textId="77777777" w:rsidR="00353D40" w:rsidRPr="002131A1" w:rsidRDefault="00353D40" w:rsidP="00353D40"/>
    <w:p w14:paraId="2C7E0DD6" w14:textId="77777777" w:rsidR="00353D40" w:rsidRPr="002131A1" w:rsidRDefault="00353D40" w:rsidP="00353D40"/>
    <w:p w14:paraId="7AE59CC9" w14:textId="77777777" w:rsidR="00353D40" w:rsidRPr="002131A1" w:rsidRDefault="00353D40" w:rsidP="00353D40"/>
    <w:p w14:paraId="55BCC740" w14:textId="77777777" w:rsidR="00353D40" w:rsidRPr="002131A1" w:rsidRDefault="00353D40" w:rsidP="00353D40"/>
    <w:p w14:paraId="4634C262" w14:textId="77777777" w:rsidR="00353D40" w:rsidRPr="002131A1" w:rsidRDefault="00353D40" w:rsidP="00353D40">
      <w:pPr>
        <w:pStyle w:val="ChapterPaper"/>
      </w:pPr>
      <w:r>
        <w:t>Chapter 8</w:t>
        <w:br/>
        <w:t xml:space="preserve">Conclusion and Future Work </w:t>
        <w:br w:type="page"/>
      </w:r>
    </w:p>
    <w:p w14:paraId="71120529" w14:textId="77777777" w:rsidR="00353D40" w:rsidRPr="002131A1" w:rsidRDefault="00353D40" w:rsidP="00353D40"/>
    <w:p w14:paraId="5B5CF4BF" w14:textId="77777777" w:rsidR="00353D40" w:rsidRPr="002131A1" w:rsidRDefault="00353D40" w:rsidP="00353D40">
      <w:pPr>
        <w:pStyle w:val="Heading1"/>
      </w:pPr>
      <w:bookmarkStart w:id="312" w:name="_Toc236210224"/>
      <w:r>
        <w:t>Chapter 8</w:t>
        <w:br/>
        <w:t xml:space="preserve"> Conclusion and Future Work</w:t>
      </w:r>
      <w:bookmarkEnd w:id="312"/>
    </w:p>
    <w:p w14:paraId="18263129"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313" w:name="_Toc232783188"/>
      <w:bookmarkStart w:id="314" w:name="_Toc232869475"/>
      <w:bookmarkStart w:id="315" w:name="_Toc232870853"/>
      <w:bookmarkStart w:id="316" w:name="_Toc232870979"/>
      <w:bookmarkStart w:id="317" w:name="_Toc232871105"/>
      <w:bookmarkStart w:id="318" w:name="_Toc232871231"/>
      <w:bookmarkStart w:id="319" w:name="_Toc233289082"/>
      <w:bookmarkStart w:id="320" w:name="_Toc233289240"/>
      <w:bookmarkStart w:id="321" w:name="_Toc235021340"/>
      <w:bookmarkStart w:id="322" w:name="_Toc235199035"/>
      <w:bookmarkStart w:id="323" w:name="_Toc235199205"/>
      <w:bookmarkStart w:id="324" w:name="_Toc235199952"/>
      <w:bookmarkStart w:id="325" w:name="_Toc235200120"/>
      <w:bookmarkStart w:id="326" w:name="_Toc235213165"/>
      <w:bookmarkStart w:id="327" w:name="_Toc235270733"/>
      <w:bookmarkStart w:id="328" w:name="_Toc236165014"/>
      <w:bookmarkStart w:id="329" w:name="_Toc236165197"/>
      <w:bookmarkStart w:id="330" w:name="_Toc236165376"/>
      <w:bookmarkStart w:id="331" w:name="_Toc236165555"/>
      <w:bookmarkStart w:id="332" w:name="_Toc236165734"/>
      <w:bookmarkStart w:id="333" w:name="_Toc236206774"/>
      <w:bookmarkStart w:id="334" w:name="_Toc236207786"/>
      <w:bookmarkStart w:id="335" w:name="_Toc236210225"/>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0C38A958" w14:textId="77777777" w:rsidR="00A2353F" w:rsidRPr="002131A1" w:rsidRDefault="00A2353F" w:rsidP="00A2353F">
      <w:pPr>
        <w:pStyle w:val="Heading2"/>
        <w:numPr>
          <w:ilvl w:val="1"/>
          <w:numId w:val="0"/>
        </w:numPr>
      </w:pPr>
      <w:bookmarkStart w:id="336" w:name="_Toc236210226"/>
      <w:r>
        <w:t>8.1. Summary of Research Work</w:t>
      </w:r>
      <w:bookmarkEnd w:id="336"/>
    </w:p>
    <w:p w14:paraId="74C55854" w14:textId="77777777" w:rsidR="007A26F9" w:rsidRPr="002131A1" w:rsidRDefault="007A26F9" w:rsidP="007A26F9">
      <w:pPr>
        <w:ind w:firstLine="360"/>
      </w:pPr>
      <w:r>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1DA73AB" w14:textId="77777777" w:rsidR="007A26F9" w:rsidRPr="002131A1" w:rsidRDefault="007A26F9" w:rsidP="007A26F9">
      <w:pPr>
        <w:ind w:firstLine="360"/>
      </w:pPr>
      <w:r>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4494495A" w14:textId="77777777" w:rsidR="00A2353F" w:rsidRPr="002131A1" w:rsidRDefault="007A26F9" w:rsidP="007A26F9">
      <w:pPr>
        <w:ind w:firstLine="360"/>
      </w:pPr>
      <w:r>
        <w:rPr>
          <w:color w:val="FF0000"/>
        </w:rPr>
        <w:t xml:space="preserve">The resulting outcomes indicate a combination of facts. On one hand, the simulated PoCol abstraction removes duplicate serialized candidate-header evaluation among honest miners and, under the energy-saving idle policy, converts idle time into an energy reduction relative to the fixed-power anchor; total fixed-horizon energy itself is an accounting invariant, so PoCol does not reduce total energy or CO2 relative to PoW at matched aggregate hash rate and power. On the other hand, the same experiments show that the prototype's single-height stale-race diagnostic rises with propagation delay and miner count, indicating that redundancy removal alone does not deliver superior chain-quality performance.</w:t>
      </w:r>
    </w:p>
    <w:p w14:paraId="07CEE08F" w14:textId="77777777" w:rsidR="00A2353F" w:rsidRPr="002131A1" w:rsidRDefault="00A2353F" w:rsidP="00A2353F">
      <w:pPr>
        <w:pStyle w:val="Heading2"/>
        <w:numPr>
          <w:ilvl w:val="1"/>
          <w:numId w:val="0"/>
        </w:numPr>
      </w:pPr>
      <w:bookmarkStart w:id="337" w:name="_Toc236210227"/>
      <w:r>
        <w:t>8.2. Revisited Research Questions and How They Were Answered</w:t>
      </w:r>
      <w:bookmarkEnd w:id="337"/>
    </w:p>
    <w:p w14:paraId="26897FC7" w14:textId="77777777" w:rsidR="007A26F9" w:rsidRPr="002131A1" w:rsidRDefault="007A26F9" w:rsidP="007A26F9">
      <w:pPr>
        <w:ind w:firstLine="360"/>
      </w:pPr>
      <w:r>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03F7C71E" w14:textId="3C4A5F08" w:rsidR="007A26F9" w:rsidRPr="002131A1" w:rsidRDefault="007A26F9" w:rsidP="007A26F9">
      <w:pPr>
        <w:ind w:firstLine="360"/>
      </w:pPr>
      <w:r>
        <w:rPr>
          <w:color w:val="FF0000"/>
        </w:rPr>
        <w:t xml:space="preserve">RQ2 asked how much energy collaboration could save relative to competition. The corrected answer is bounded by the fixed-horizon energy invariant: at matched aggregate hash rate and power, collaboration and nonce-domain partitioning alone do not reduce total energy (all continuous full-participation configurations consume 8.420833333 kWh). The confirmed benefit of disjoint assignment is the elimination of duplicate candidate identities among honest miners under the modeled immutable common-template and disjoint-range assumptions; genuine energy reductions occur only through an explicit lower-power idle state when assigned ranges finish at different times, or through reduced participation. PoCol does not eliminate every conceivable form of redundant computation in all PoW implementations, and the result does not generalize to real miners that independently vary header fields.</w:t>
      </w:r>
    </w:p>
    <w:p w14:paraId="539E8ADC" w14:textId="77777777" w:rsidR="00A2353F" w:rsidRPr="002131A1" w:rsidRDefault="007A26F9" w:rsidP="007A26F9">
      <w:pPr>
        <w:ind w:firstLine="360"/>
      </w:pPr>
      <w:r>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4420646" w14:textId="77777777" w:rsidR="00A2353F" w:rsidRPr="002131A1" w:rsidRDefault="00A2353F" w:rsidP="00A2353F">
      <w:pPr>
        <w:pStyle w:val="Heading2"/>
        <w:numPr>
          <w:ilvl w:val="1"/>
          <w:numId w:val="0"/>
        </w:numPr>
      </w:pPr>
      <w:bookmarkStart w:id="338" w:name="_Toc236210228"/>
      <w:r>
        <w:t>8.3. Contributions Revisited</w:t>
      </w:r>
      <w:bookmarkEnd w:id="338"/>
    </w:p>
    <w:p w14:paraId="73F75191" w14:textId="77777777" w:rsidR="007A26F9" w:rsidRPr="002131A1" w:rsidRDefault="007A26F9" w:rsidP="007A26F9">
      <w:pPr>
        <w:ind w:firstLine="360"/>
      </w:pPr>
      <w:r>
        <w:rPr>
          <w:color w:val="FF0000"/>
        </w:rPr>
        <w:t xml:space="preserve">Three levels of contributions are identified by the thesis: conceptual, methodological, and empirical. At the conceptual level, the thesis presents PoCol as a new consensus method in the class of collaborative blockchain mechanisms. The core idea is to reduce redundant duplicated computation - challenging the assumption that open blockchain consensus must be organised as a fully duplicated computation race - rather than to claim a reduction in total fixed-horizon energy. PoCol thus offers a new design principle: collaborative partitioning of proof-of-work computation.</w:t>
      </w:r>
    </w:p>
    <w:p w14:paraId="720112F8" w14:textId="77777777" w:rsidR="007A26F9" w:rsidRPr="002131A1" w:rsidRDefault="007A26F9" w:rsidP="007A26F9">
      <w:pPr>
        <w:ind w:firstLine="360"/>
      </w:pPr>
      <w:r>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E41B87E" w14:textId="77777777" w:rsidR="00A2353F" w:rsidRPr="002131A1" w:rsidRDefault="007A26F9" w:rsidP="007A26F9">
      <w:pPr>
        <w:ind w:firstLine="360"/>
      </w:pPr>
      <w:r>
        <w:rPr>
          <w:color w:val="FF0000"/>
        </w:rPr>
        <w:t xml:space="preserve">At the empirical level, the thesis provides preregistered simulation evidence with two bounded findings: (i) under the modeled immutable common-template and disjoint-range assumptions, disjoint assignment eliminates duplicate candidate identities among honest miners (H1 ordering B1 &gt; B2 &gt; B3/C1, from 150 physical seed-matched run pairs summarised over 30 independent master-seed clusters; B3/C1 duplicate identities = 0); and (ii) energy reductions are idle-driven or participation-driven only, while total fixed-horizon energy is invariant under matched aggregate hash rate and power. B0 and B1 are abstractions, not direct models of real Bitcoin mining, and B3 and C1 are two interpretations of one physical dataset. The elevated single-height stale-race count-rate at larger delays is a secondary diagnostic, reported with N kept separate and without binomial intervals; it is a bounded scope limitation, not a chain-wide result [24], [67].</w:t>
      </w:r>
    </w:p>
    <w:p w14:paraId="2A4F921E" w14:textId="77777777" w:rsidR="00A2353F" w:rsidRPr="002131A1" w:rsidRDefault="00A2353F" w:rsidP="00A2353F">
      <w:pPr>
        <w:pStyle w:val="Heading2"/>
        <w:numPr>
          <w:ilvl w:val="1"/>
          <w:numId w:val="0"/>
        </w:numPr>
      </w:pPr>
      <w:bookmarkStart w:id="339" w:name="_Toc236210229"/>
      <w:r>
        <w:t>8.4. Recommendations for Practitioners</w:t>
      </w:r>
      <w:bookmarkEnd w:id="339"/>
    </w:p>
    <w:p w14:paraId="63ED1654" w14:textId="1C5BF0D8" w:rsidR="007A26F9" w:rsidRPr="002131A1" w:rsidRDefault="007A26F9" w:rsidP="00AC687C">
      <w:pPr>
        <w:ind w:firstLine="360"/>
      </w:pPr>
      <w:r>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197E819D" w14:textId="77777777" w:rsidR="007A26F9" w:rsidRPr="002131A1" w:rsidRDefault="007A26F9" w:rsidP="007A26F9">
      <w:pPr>
        <w:ind w:firstLine="360"/>
      </w:pPr>
      <w:r>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253F297F" w14:textId="77777777" w:rsidR="00A2353F" w:rsidRPr="002131A1" w:rsidRDefault="007A26F9" w:rsidP="007A26F9">
      <w:pPr>
        <w:ind w:firstLine="360"/>
      </w:pPr>
      <w:r>
        <w:rPr>
          <w:color w:val="FF0000"/>
        </w:rPr>
        <w:t xml:space="preserve">Practitioners should exercise caution in interpreting these results as indicating immediate deployability. As demonstrated in this study, PoCol's potential efficiency benefits - removal of duplicate candidate-header evaluation and an idle-energy trade-off, not a reduction in total fixed-horizon energy - were accompanied by an increased single-height stale-race diagnostic at larger network sizes. Collaborative consensus may be viewed as promising, but practitioners should not assume it can be implemented in every environment. Deployments should be conducted within a controlled or semi-controlled environment - a limited number of participants, stable connections, and significant monitoring - before wider implementation in open networks. This careful approach aligns with the overarching lesson of blockchain engineering: the soundness of any protocol is determined by the interaction between its mechanism design and actual network behaviour, not the mechanism alone [7], [140].</w:t>
      </w:r>
    </w:p>
    <w:p w14:paraId="0327AF3A" w14:textId="77777777" w:rsidR="00A2353F" w:rsidRPr="002131A1" w:rsidRDefault="00A2353F" w:rsidP="00A2353F">
      <w:pPr>
        <w:pStyle w:val="Heading2"/>
        <w:numPr>
          <w:ilvl w:val="1"/>
          <w:numId w:val="0"/>
        </w:numPr>
      </w:pPr>
      <w:bookmarkStart w:id="340" w:name="_Toc236210230"/>
      <w:r>
        <w:t>8.5. Future Research Directions</w:t>
      </w:r>
      <w:bookmarkEnd w:id="340"/>
    </w:p>
    <w:p w14:paraId="2479FF7E" w14:textId="61E17112" w:rsidR="007A26F9" w:rsidRPr="002131A1" w:rsidRDefault="007A26F9" w:rsidP="007A26F9">
      <w:pPr>
        <w:ind w:firstLine="360"/>
      </w:pPr>
      <w: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74B39D2" w14:textId="0E334CF6" w:rsidR="007A26F9" w:rsidRPr="002131A1" w:rsidRDefault="007A26F9" w:rsidP="007A26F9">
      <w:pPr>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w:t>
        <w:lastRenderedPageBreak/>
        <w:t>alternative consensus forms (e.g., non-PoW) continue to be superior [8], [27]. Specifically, future studies should compare throughput and energy, as well as governance assumptions, security thresholds, and operating costs.</w:t>
      </w:r>
    </w:p>
    <w:p w14:paraId="1BF63536" w14:textId="51A62F15" w:rsidR="007A26F9" w:rsidRPr="002131A1" w:rsidRDefault="007A26F9" w:rsidP="007A26F9">
      <w:pPr>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4F641F46" w14:textId="30ED099D" w:rsidR="007A26F9" w:rsidRPr="002131A1" w:rsidRDefault="007A26F9" w:rsidP="007A26F9">
      <w:pPr>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F10A548" w14:textId="77777777" w:rsidR="00A2353F" w:rsidRPr="002131A1" w:rsidRDefault="007A26F9" w:rsidP="007A26F9">
      <w:pPr>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w:t>
        <w:lastRenderedPageBreak/>
        <w:t>Therefore, future research will continue to integrate theoretical, simulation, and implementation-driven validation of PoCol's collaborative mining protocol.</w:t>
      </w:r>
    </w:p>
    <w:p w14:paraId="4CA1A7BA" w14:textId="77777777" w:rsidR="00A2353F" w:rsidRPr="002131A1" w:rsidRDefault="00A2353F" w:rsidP="00A2353F"/>
    <w:p w14:paraId="70AC6BF9" w14:textId="77777777" w:rsidR="000732D0" w:rsidRPr="002131A1" w:rsidRDefault="000732D0" w:rsidP="00683D84"/>
    <w:p w14:paraId="21B734C2" w14:textId="77777777" w:rsidR="003B0A42" w:rsidRPr="002131A1" w:rsidRDefault="003B0A42" w:rsidP="003B0A42"/>
    <w:p w14:paraId="0C6FAF5A" w14:textId="77777777" w:rsidR="00316386" w:rsidRPr="002131A1" w:rsidRDefault="00316386">
      <w:pPr>
        <w:spacing w:after="160" w:line="259" w:lineRule="auto"/>
        <w:jc w:val="left"/>
      </w:pPr>
      <w:r>
        <w:br w:type="page"/>
      </w:r>
    </w:p>
    <w:p w14:paraId="33A6BE01" w14:textId="77777777" w:rsidR="003B0A42" w:rsidRPr="002131A1" w:rsidRDefault="00316386" w:rsidP="006E781A">
      <w:pPr>
        <w:pStyle w:val="Heading1"/>
      </w:pPr>
      <w:bookmarkStart w:id="341" w:name="_Toc236210231"/>
      <w:r>
        <w:lastRenderedPageBreak/>
        <w:t>References</w:t>
      </w:r>
      <w:bookmarkEnd w:id="341"/>
    </w:p>
    <w:p w14:paraId="1ED3E995" w14:textId="77777777" w:rsidR="00316386" w:rsidRPr="002131A1"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2131A1" w14:paraId="36264D29" w14:textId="77777777" w:rsidTr="00696F10">
        <w:trPr>
          <w:tblCellSpacing w:w="15" w:type="dxa"/>
        </w:trPr>
        <w:tc>
          <w:tcPr>
            <w:tcW w:w="601" w:type="dxa"/>
            <w:vAlign w:val="center"/>
            <w:hideMark/>
          </w:tcPr>
          <w:p w14:paraId="42B4BBF7" w14:textId="77777777" w:rsidR="00550ECC" w:rsidRPr="002131A1" w:rsidRDefault="00000000">
            <w:pPr>
              <w:spacing w:after="0" w:line="240" w:lineRule="auto"/>
              <w:ind w:firstLine="0"/>
            </w:pPr>
            <w:r>
              <w:rPr>
                <w:sz w:val="18"/>
              </w:rPr>
              <w:t>[1]</w:t>
            </w:r>
          </w:p>
        </w:tc>
        <w:tc>
          <w:tcPr>
            <w:tcW w:w="0" w:type="auto"/>
            <w:vAlign w:val="center"/>
            <w:hideMark/>
          </w:tcPr>
          <w:p w14:paraId="2A9BCD78" w14:textId="77777777" w:rsidR="00550ECC" w:rsidRPr="002131A1" w:rsidRDefault="00000000">
            <w:pPr>
              <w:spacing w:after="0" w:line="240" w:lineRule="auto"/>
              <w:ind w:firstLine="0"/>
            </w:pPr>
            <w:r>
              <w:rPr>
                <w:sz w:val="18"/>
              </w:rPr>
              <w:t>S. Nakamoto, “Bitcoin: A Peer-to-Peer Electronic Cash System,” white paper, 2008. [Online]. Available: https://bitcoin.org/bitcoin.pdf</w:t>
            </w:r>
          </w:p>
        </w:tc>
      </w:tr>
      <w:tr w:rsidR="00166819" w:rsidRPr="002131A1" w14:paraId="739F2851" w14:textId="77777777" w:rsidTr="00696F10">
        <w:trPr>
          <w:tblCellSpacing w:w="15" w:type="dxa"/>
        </w:trPr>
        <w:tc>
          <w:tcPr>
            <w:tcW w:w="601" w:type="dxa"/>
            <w:vAlign w:val="center"/>
            <w:hideMark/>
          </w:tcPr>
          <w:p w14:paraId="766AEC31" w14:textId="77777777" w:rsidR="00550ECC" w:rsidRPr="002131A1" w:rsidRDefault="00000000">
            <w:pPr>
              <w:spacing w:after="0" w:line="240" w:lineRule="auto"/>
              <w:ind w:firstLine="0"/>
            </w:pPr>
            <w:r>
              <w:rPr>
                <w:sz w:val="18"/>
              </w:rPr>
              <w:t>[2]</w:t>
            </w:r>
          </w:p>
        </w:tc>
        <w:tc>
          <w:tcPr>
            <w:tcW w:w="0" w:type="auto"/>
            <w:vAlign w:val="center"/>
            <w:hideMark/>
          </w:tcPr>
          <w:p w14:paraId="7EF40CE2" w14:textId="77777777" w:rsidR="00550ECC" w:rsidRPr="002131A1" w:rsidRDefault="00000000">
            <w:pPr>
              <w:spacing w:after="0" w:line="240" w:lineRule="auto"/>
              <w:ind w:firstLine="0"/>
            </w:pPr>
            <w:r>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2131A1" w14:paraId="0ADE6839" w14:textId="77777777" w:rsidTr="00696F10">
        <w:trPr>
          <w:tblCellSpacing w:w="15" w:type="dxa"/>
        </w:trPr>
        <w:tc>
          <w:tcPr>
            <w:tcW w:w="601" w:type="dxa"/>
            <w:vAlign w:val="center"/>
            <w:hideMark/>
          </w:tcPr>
          <w:p w14:paraId="3BDAB31F" w14:textId="77777777" w:rsidR="00550ECC" w:rsidRPr="002131A1" w:rsidRDefault="00000000">
            <w:pPr>
              <w:spacing w:after="0" w:line="240" w:lineRule="auto"/>
              <w:ind w:firstLine="0"/>
            </w:pPr>
            <w:r>
              <w:rPr>
                <w:sz w:val="18"/>
              </w:rPr>
              <w:t>[3]</w:t>
            </w:r>
          </w:p>
        </w:tc>
        <w:tc>
          <w:tcPr>
            <w:tcW w:w="0" w:type="auto"/>
            <w:vAlign w:val="center"/>
            <w:hideMark/>
          </w:tcPr>
          <w:p w14:paraId="5016844D" w14:textId="77777777" w:rsidR="00550ECC" w:rsidRPr="002131A1" w:rsidRDefault="00000000">
            <w:pPr>
              <w:spacing w:after="0" w:line="240" w:lineRule="auto"/>
              <w:ind w:firstLine="0"/>
            </w:pPr>
            <w:r>
              <w:rPr>
                <w:sz w:val="18"/>
              </w:rPr>
              <w:t>M. S. Farooq, U. Iftikhar, and A. Khelifi, “A Framework to Make Voting System Transparent Using Blockchain Technology,” IEEE Access, vol. 10, pp. 59959–59969, 2022, doi: 10.1109/access.2022.3180168.</w:t>
            </w:r>
          </w:p>
        </w:tc>
      </w:tr>
      <w:tr w:rsidR="00166819" w:rsidRPr="002131A1" w14:paraId="33D80F12" w14:textId="77777777" w:rsidTr="00696F10">
        <w:trPr>
          <w:tblCellSpacing w:w="15" w:type="dxa"/>
        </w:trPr>
        <w:tc>
          <w:tcPr>
            <w:tcW w:w="601" w:type="dxa"/>
            <w:vAlign w:val="center"/>
            <w:hideMark/>
          </w:tcPr>
          <w:p w14:paraId="11511BEA" w14:textId="77777777" w:rsidR="00550ECC" w:rsidRPr="002131A1" w:rsidRDefault="00000000">
            <w:pPr>
              <w:spacing w:after="0" w:line="240" w:lineRule="auto"/>
              <w:ind w:firstLine="0"/>
            </w:pPr>
            <w:r>
              <w:rPr>
                <w:sz w:val="18"/>
              </w:rPr>
              <w:t>[4]</w:t>
            </w:r>
          </w:p>
        </w:tc>
        <w:tc>
          <w:tcPr>
            <w:tcW w:w="0" w:type="auto"/>
            <w:vAlign w:val="center"/>
            <w:hideMark/>
          </w:tcPr>
          <w:p w14:paraId="6FA8A53D" w14:textId="77777777" w:rsidR="00550ECC" w:rsidRPr="002131A1" w:rsidRDefault="00000000">
            <w:pPr>
              <w:spacing w:after="0" w:line="240" w:lineRule="auto"/>
              <w:ind w:firstLine="0"/>
            </w:pPr>
            <w:r>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2131A1" w14:paraId="7AF96746" w14:textId="77777777" w:rsidTr="00696F10">
        <w:trPr>
          <w:tblCellSpacing w:w="15" w:type="dxa"/>
        </w:trPr>
        <w:tc>
          <w:tcPr>
            <w:tcW w:w="601" w:type="dxa"/>
            <w:vAlign w:val="center"/>
            <w:hideMark/>
          </w:tcPr>
          <w:p w14:paraId="02C6ED66" w14:textId="77777777" w:rsidR="00550ECC" w:rsidRPr="002131A1" w:rsidRDefault="00000000">
            <w:pPr>
              <w:spacing w:after="0" w:line="240" w:lineRule="auto"/>
              <w:ind w:firstLine="0"/>
            </w:pPr>
            <w:r>
              <w:rPr>
                <w:sz w:val="18"/>
              </w:rPr>
              <w:t>[5]</w:t>
            </w:r>
          </w:p>
        </w:tc>
        <w:tc>
          <w:tcPr>
            <w:tcW w:w="0" w:type="auto"/>
            <w:vAlign w:val="center"/>
            <w:hideMark/>
          </w:tcPr>
          <w:p w14:paraId="248E1CF3" w14:textId="77777777" w:rsidR="00550ECC" w:rsidRPr="002131A1" w:rsidRDefault="00000000">
            <w:pPr>
              <w:spacing w:after="0" w:line="240" w:lineRule="auto"/>
              <w:ind w:firstLine="0"/>
            </w:pPr>
            <w:r>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2131A1" w14:paraId="26A4C091" w14:textId="77777777" w:rsidTr="00696F10">
        <w:trPr>
          <w:tblCellSpacing w:w="15" w:type="dxa"/>
        </w:trPr>
        <w:tc>
          <w:tcPr>
            <w:tcW w:w="601" w:type="dxa"/>
            <w:vAlign w:val="center"/>
            <w:hideMark/>
          </w:tcPr>
          <w:p w14:paraId="4CFBE6D5" w14:textId="77777777" w:rsidR="00550ECC" w:rsidRPr="002131A1" w:rsidRDefault="00000000">
            <w:pPr>
              <w:spacing w:after="0" w:line="240" w:lineRule="auto"/>
              <w:ind w:firstLine="0"/>
            </w:pPr>
            <w:r>
              <w:rPr>
                <w:sz w:val="18"/>
              </w:rPr>
              <w:t>[6]</w:t>
            </w:r>
          </w:p>
        </w:tc>
        <w:tc>
          <w:tcPr>
            <w:tcW w:w="0" w:type="auto"/>
            <w:vAlign w:val="center"/>
            <w:hideMark/>
          </w:tcPr>
          <w:p w14:paraId="76D363B3" w14:textId="77777777" w:rsidR="00550ECC" w:rsidRPr="002131A1" w:rsidRDefault="00000000">
            <w:pPr>
              <w:spacing w:after="0" w:line="240" w:lineRule="auto"/>
              <w:ind w:firstLine="0"/>
            </w:pPr>
            <w:r>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2131A1" w14:paraId="7B1CB060" w14:textId="77777777" w:rsidTr="00696F10">
        <w:trPr>
          <w:tblCellSpacing w:w="15" w:type="dxa"/>
        </w:trPr>
        <w:tc>
          <w:tcPr>
            <w:tcW w:w="601" w:type="dxa"/>
            <w:vAlign w:val="center"/>
            <w:hideMark/>
          </w:tcPr>
          <w:p w14:paraId="197C3BF1" w14:textId="77777777" w:rsidR="00550ECC" w:rsidRPr="002131A1" w:rsidRDefault="00000000">
            <w:pPr>
              <w:spacing w:after="0" w:line="240" w:lineRule="auto"/>
              <w:ind w:firstLine="0"/>
            </w:pPr>
            <w:r>
              <w:rPr>
                <w:sz w:val="18"/>
              </w:rPr>
              <w:t>[7]</w:t>
            </w:r>
          </w:p>
        </w:tc>
        <w:tc>
          <w:tcPr>
            <w:tcW w:w="0" w:type="auto"/>
            <w:vAlign w:val="center"/>
            <w:hideMark/>
          </w:tcPr>
          <w:p w14:paraId="4E14480B" w14:textId="77777777" w:rsidR="00550ECC" w:rsidRPr="002131A1" w:rsidRDefault="00000000">
            <w:pPr>
              <w:spacing w:after="0" w:line="240" w:lineRule="auto"/>
              <w:ind w:firstLine="0"/>
            </w:pPr>
            <w:r>
              <w:rPr>
                <w:sz w:val="18"/>
              </w:rPr>
              <w:t>L. Lamport, R. Shostak, and M. Pease, “The Byzantine Generals Problem,” ACM Transactions on Programming Languages and Systems, vol. 4, no. 3, pp. 382–401, 1982, doi: 10.1145/357172.357176.</w:t>
            </w:r>
          </w:p>
        </w:tc>
      </w:tr>
      <w:tr w:rsidR="00166819" w:rsidRPr="002131A1" w14:paraId="763969E4" w14:textId="77777777" w:rsidTr="00696F10">
        <w:trPr>
          <w:tblCellSpacing w:w="15" w:type="dxa"/>
        </w:trPr>
        <w:tc>
          <w:tcPr>
            <w:tcW w:w="601" w:type="dxa"/>
            <w:vAlign w:val="center"/>
            <w:hideMark/>
          </w:tcPr>
          <w:p w14:paraId="16A73FAC" w14:textId="77777777" w:rsidR="00550ECC" w:rsidRPr="002131A1" w:rsidRDefault="00000000">
            <w:pPr>
              <w:spacing w:after="0" w:line="240" w:lineRule="auto"/>
              <w:ind w:firstLine="0"/>
            </w:pPr>
            <w:r>
              <w:rPr>
                <w:sz w:val="18"/>
              </w:rPr>
              <w:t>[8]</w:t>
            </w:r>
          </w:p>
        </w:tc>
        <w:tc>
          <w:tcPr>
            <w:tcW w:w="0" w:type="auto"/>
            <w:vAlign w:val="center"/>
            <w:hideMark/>
          </w:tcPr>
          <w:p w14:paraId="2942796F" w14:textId="77777777" w:rsidR="00550ECC" w:rsidRPr="002131A1" w:rsidRDefault="00000000">
            <w:pPr>
              <w:spacing w:after="0" w:line="240" w:lineRule="auto"/>
              <w:ind w:firstLine="0"/>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2131A1" w14:paraId="036BBDA0" w14:textId="77777777" w:rsidTr="00696F10">
        <w:trPr>
          <w:tblCellSpacing w:w="15" w:type="dxa"/>
        </w:trPr>
        <w:tc>
          <w:tcPr>
            <w:tcW w:w="601" w:type="dxa"/>
            <w:vAlign w:val="center"/>
            <w:hideMark/>
          </w:tcPr>
          <w:p w14:paraId="13A0567A" w14:textId="77777777" w:rsidR="00550ECC" w:rsidRPr="002131A1" w:rsidRDefault="00000000">
            <w:pPr>
              <w:spacing w:after="0" w:line="240" w:lineRule="auto"/>
              <w:ind w:firstLine="0"/>
            </w:pPr>
            <w:r>
              <w:rPr>
                <w:sz w:val="18"/>
              </w:rPr>
              <w:t>[9]</w:t>
            </w:r>
          </w:p>
        </w:tc>
        <w:tc>
          <w:tcPr>
            <w:tcW w:w="0" w:type="auto"/>
            <w:vAlign w:val="center"/>
            <w:hideMark/>
          </w:tcPr>
          <w:p w14:paraId="09224989" w14:textId="77777777" w:rsidR="00550ECC" w:rsidRPr="002131A1" w:rsidRDefault="00000000">
            <w:pPr>
              <w:spacing w:after="0" w:line="240" w:lineRule="auto"/>
              <w:ind w:firstLine="0"/>
            </w:pPr>
            <w:r>
              <w:rPr>
                <w:sz w:val="18"/>
              </w:rPr>
              <w:t>D. Zhang, X. H. Chen, C. K. M. Lau, and B. Xu, “Implications of Cryptocurrency Energy Usage on Climate Change,” Technological Forecasting and Social Change, vol. 187, Art. no. 122219, 2023, doi: 10.1016/j.techfore.2022.122219.</w:t>
            </w:r>
          </w:p>
        </w:tc>
      </w:tr>
      <w:tr w:rsidR="00166819" w:rsidRPr="002131A1" w14:paraId="09F73DBD" w14:textId="77777777" w:rsidTr="00696F10">
        <w:trPr>
          <w:tblCellSpacing w:w="15" w:type="dxa"/>
        </w:trPr>
        <w:tc>
          <w:tcPr>
            <w:tcW w:w="601" w:type="dxa"/>
            <w:vAlign w:val="center"/>
            <w:hideMark/>
          </w:tcPr>
          <w:p w14:paraId="57566715" w14:textId="77777777" w:rsidR="00550ECC" w:rsidRPr="002131A1" w:rsidRDefault="00000000">
            <w:pPr>
              <w:spacing w:after="0" w:line="240" w:lineRule="auto"/>
              <w:ind w:firstLine="0"/>
            </w:pPr>
            <w:r>
              <w:rPr>
                <w:sz w:val="18"/>
              </w:rPr>
              <w:t>[10]</w:t>
            </w:r>
          </w:p>
        </w:tc>
        <w:tc>
          <w:tcPr>
            <w:tcW w:w="0" w:type="auto"/>
            <w:vAlign w:val="center"/>
            <w:hideMark/>
          </w:tcPr>
          <w:p w14:paraId="28BD872B" w14:textId="77777777" w:rsidR="00550ECC" w:rsidRPr="002131A1" w:rsidRDefault="00000000">
            <w:pPr>
              <w:spacing w:after="0" w:line="240" w:lineRule="auto"/>
              <w:ind w:firstLine="0"/>
            </w:pPr>
            <w:r>
              <w:rPr>
                <w:sz w:val="18"/>
              </w:rPr>
              <w:t>Cambridge Centre for Alternative Finance, “Cambridge Blockchain Network Sustainability Index,” University of Cambridge Judge Business School. Accessed: Jul. 17, 2026. [Online]. Available: https://ccaf.io/cbnsi</w:t>
            </w:r>
          </w:p>
        </w:tc>
      </w:tr>
      <w:tr w:rsidR="00166819" w:rsidRPr="002131A1" w14:paraId="4E70B911" w14:textId="77777777" w:rsidTr="00696F10">
        <w:trPr>
          <w:tblCellSpacing w:w="15" w:type="dxa"/>
        </w:trPr>
        <w:tc>
          <w:tcPr>
            <w:tcW w:w="601" w:type="dxa"/>
            <w:vAlign w:val="center"/>
            <w:hideMark/>
          </w:tcPr>
          <w:p w14:paraId="6D082937" w14:textId="77777777" w:rsidR="00550ECC" w:rsidRPr="002131A1" w:rsidRDefault="00000000">
            <w:pPr>
              <w:spacing w:after="0" w:line="240" w:lineRule="auto"/>
              <w:ind w:firstLine="0"/>
            </w:pPr>
            <w:r>
              <w:rPr>
                <w:sz w:val="18"/>
              </w:rPr>
              <w:t>[11]</w:t>
            </w:r>
          </w:p>
        </w:tc>
        <w:tc>
          <w:tcPr>
            <w:tcW w:w="0" w:type="auto"/>
            <w:vAlign w:val="center"/>
            <w:hideMark/>
          </w:tcPr>
          <w:p w14:paraId="6D220D9A" w14:textId="77777777" w:rsidR="00550ECC" w:rsidRPr="002131A1" w:rsidRDefault="00000000">
            <w:pPr>
              <w:spacing w:after="0" w:line="240" w:lineRule="auto"/>
              <w:ind w:firstLine="0"/>
            </w:pPr>
            <w:r>
              <w:rPr>
                <w:sz w:val="18"/>
              </w:rPr>
              <w:t>K. McDonald, “Ethereum Emissions: A Bottom-up Estimate,” arXiv preprint arXiv:2112.01238, 2021, doi: 10.48550/arXiv.2112.01238</w:t>
            </w:r>
          </w:p>
        </w:tc>
      </w:tr>
      <w:tr w:rsidR="00166819" w:rsidRPr="002131A1" w14:paraId="575B60E4" w14:textId="77777777" w:rsidTr="00696F10">
        <w:trPr>
          <w:tblCellSpacing w:w="15" w:type="dxa"/>
        </w:trPr>
        <w:tc>
          <w:tcPr>
            <w:tcW w:w="601" w:type="dxa"/>
            <w:vAlign w:val="center"/>
            <w:hideMark/>
          </w:tcPr>
          <w:p w14:paraId="55789F36" w14:textId="77777777" w:rsidR="00550ECC" w:rsidRPr="002131A1" w:rsidRDefault="00000000">
            <w:pPr>
              <w:spacing w:after="0" w:line="240" w:lineRule="auto"/>
              <w:ind w:firstLine="0"/>
            </w:pPr>
            <w:r>
              <w:rPr>
                <w:sz w:val="18"/>
              </w:rPr>
              <w:t>[12]</w:t>
            </w:r>
          </w:p>
        </w:tc>
        <w:tc>
          <w:tcPr>
            <w:tcW w:w="0" w:type="auto"/>
            <w:vAlign w:val="center"/>
            <w:hideMark/>
          </w:tcPr>
          <w:p w14:paraId="0F80B2E3" w14:textId="77777777" w:rsidR="00550ECC" w:rsidRPr="002131A1" w:rsidRDefault="00000000">
            <w:pPr>
              <w:spacing w:after="0" w:line="240" w:lineRule="auto"/>
              <w:ind w:firstLine="0"/>
            </w:pPr>
            <w:r>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2131A1" w14:paraId="46F10A78" w14:textId="77777777" w:rsidTr="00696F10">
        <w:trPr>
          <w:tblCellSpacing w:w="15" w:type="dxa"/>
        </w:trPr>
        <w:tc>
          <w:tcPr>
            <w:tcW w:w="601" w:type="dxa"/>
            <w:vAlign w:val="center"/>
            <w:hideMark/>
          </w:tcPr>
          <w:p w14:paraId="67A0EE08" w14:textId="77777777" w:rsidR="00550ECC" w:rsidRPr="002131A1" w:rsidRDefault="00000000">
            <w:pPr>
              <w:spacing w:after="0" w:line="240" w:lineRule="auto"/>
              <w:ind w:firstLine="0"/>
            </w:pPr>
            <w:r>
              <w:rPr>
                <w:sz w:val="18"/>
              </w:rPr>
              <w:t>[13]</w:t>
            </w:r>
          </w:p>
        </w:tc>
        <w:tc>
          <w:tcPr>
            <w:tcW w:w="0" w:type="auto"/>
            <w:vAlign w:val="center"/>
            <w:hideMark/>
          </w:tcPr>
          <w:p w14:paraId="23D895A1" w14:textId="77777777" w:rsidR="00550ECC" w:rsidRPr="002131A1" w:rsidRDefault="00000000">
            <w:pPr>
              <w:spacing w:after="0" w:line="240" w:lineRule="auto"/>
              <w:ind w:firstLine="0"/>
            </w:pPr>
            <w:r>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2131A1" w14:paraId="2665E69F" w14:textId="77777777" w:rsidTr="00696F10">
        <w:trPr>
          <w:tblCellSpacing w:w="15" w:type="dxa"/>
        </w:trPr>
        <w:tc>
          <w:tcPr>
            <w:tcW w:w="601" w:type="dxa"/>
            <w:vAlign w:val="center"/>
            <w:hideMark/>
          </w:tcPr>
          <w:p w14:paraId="282B744A" w14:textId="77777777" w:rsidR="00550ECC" w:rsidRPr="002131A1" w:rsidRDefault="00000000">
            <w:pPr>
              <w:spacing w:after="0" w:line="240" w:lineRule="auto"/>
              <w:ind w:firstLine="0"/>
            </w:pPr>
            <w:r>
              <w:rPr>
                <w:sz w:val="18"/>
              </w:rPr>
              <w:t>[14]</w:t>
            </w:r>
          </w:p>
        </w:tc>
        <w:tc>
          <w:tcPr>
            <w:tcW w:w="0" w:type="auto"/>
            <w:vAlign w:val="center"/>
            <w:hideMark/>
          </w:tcPr>
          <w:p w14:paraId="2618F46E" w14:textId="77777777" w:rsidR="00550ECC" w:rsidRPr="002131A1" w:rsidRDefault="00000000">
            <w:pPr>
              <w:spacing w:after="0" w:line="240" w:lineRule="auto"/>
              <w:ind w:firstLine="0"/>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2131A1" w14:paraId="74FA10B1" w14:textId="77777777" w:rsidTr="00696F10">
        <w:trPr>
          <w:tblCellSpacing w:w="15" w:type="dxa"/>
        </w:trPr>
        <w:tc>
          <w:tcPr>
            <w:tcW w:w="601" w:type="dxa"/>
            <w:vAlign w:val="center"/>
            <w:hideMark/>
          </w:tcPr>
          <w:p w14:paraId="2E4D2041" w14:textId="77777777" w:rsidR="00550ECC" w:rsidRPr="002131A1" w:rsidRDefault="00000000">
            <w:pPr>
              <w:spacing w:after="0" w:line="240" w:lineRule="auto"/>
              <w:ind w:firstLine="0"/>
            </w:pPr>
            <w:r>
              <w:rPr>
                <w:sz w:val="18"/>
              </w:rPr>
              <w:t>[15]</w:t>
            </w:r>
          </w:p>
        </w:tc>
        <w:tc>
          <w:tcPr>
            <w:tcW w:w="0" w:type="auto"/>
            <w:vAlign w:val="center"/>
            <w:hideMark/>
          </w:tcPr>
          <w:p w14:paraId="5FDB23D2" w14:textId="77777777" w:rsidR="00550ECC" w:rsidRPr="002131A1" w:rsidRDefault="00000000">
            <w:pPr>
              <w:spacing w:after="0" w:line="240" w:lineRule="auto"/>
              <w:ind w:firstLine="0"/>
            </w:pPr>
            <w:r>
              <w:rPr>
                <w:sz w:val="18"/>
              </w:rPr>
              <w:t>N. Lasla, L. Al-Sahan, M. Abdallah, and M. Younis, “Green-PoW: An Energy-Efficient Blockchain Proof-of-Work Consensus Algorithm,” Computer Networks, vol. 214, Art. no. 109118, 2022, doi: 10.1016/j.comnet.2022.109118.</w:t>
            </w:r>
          </w:p>
        </w:tc>
      </w:tr>
      <w:tr w:rsidR="00166819" w:rsidRPr="002131A1" w14:paraId="5582B598" w14:textId="77777777" w:rsidTr="00696F10">
        <w:trPr>
          <w:tblCellSpacing w:w="15" w:type="dxa"/>
        </w:trPr>
        <w:tc>
          <w:tcPr>
            <w:tcW w:w="601" w:type="dxa"/>
            <w:vAlign w:val="center"/>
            <w:hideMark/>
          </w:tcPr>
          <w:p w14:paraId="385F5B99" w14:textId="77777777" w:rsidR="00550ECC" w:rsidRPr="002131A1" w:rsidRDefault="00000000">
            <w:pPr>
              <w:spacing w:after="0" w:line="240" w:lineRule="auto"/>
              <w:ind w:firstLine="0"/>
            </w:pPr>
            <w:r>
              <w:rPr>
                <w:sz w:val="18"/>
              </w:rPr>
              <w:t>[16]</w:t>
            </w:r>
          </w:p>
        </w:tc>
        <w:tc>
          <w:tcPr>
            <w:tcW w:w="0" w:type="auto"/>
            <w:vAlign w:val="center"/>
            <w:hideMark/>
          </w:tcPr>
          <w:p w14:paraId="3D49DBD1" w14:textId="77777777" w:rsidR="00550ECC" w:rsidRPr="002131A1" w:rsidRDefault="00000000">
            <w:pPr>
              <w:spacing w:after="0" w:line="240" w:lineRule="auto"/>
              <w:ind w:firstLine="0"/>
            </w:pPr>
            <w:r>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2131A1" w14:paraId="5F9E6370" w14:textId="77777777" w:rsidTr="00696F10">
        <w:trPr>
          <w:tblCellSpacing w:w="15" w:type="dxa"/>
        </w:trPr>
        <w:tc>
          <w:tcPr>
            <w:tcW w:w="601" w:type="dxa"/>
            <w:vAlign w:val="center"/>
            <w:hideMark/>
          </w:tcPr>
          <w:p w14:paraId="127D6BCD" w14:textId="77777777" w:rsidR="00550ECC" w:rsidRPr="002131A1" w:rsidRDefault="00000000">
            <w:pPr>
              <w:spacing w:after="0" w:line="240" w:lineRule="auto"/>
              <w:ind w:firstLine="0"/>
            </w:pPr>
            <w:r>
              <w:rPr>
                <w:sz w:val="18"/>
              </w:rPr>
              <w:t>[17]</w:t>
            </w:r>
          </w:p>
        </w:tc>
        <w:tc>
          <w:tcPr>
            <w:tcW w:w="0" w:type="auto"/>
            <w:vAlign w:val="center"/>
            <w:hideMark/>
          </w:tcPr>
          <w:p w14:paraId="709D5A4E" w14:textId="77777777" w:rsidR="00550ECC" w:rsidRPr="002131A1" w:rsidRDefault="00000000">
            <w:pPr>
              <w:spacing w:after="0" w:line="240" w:lineRule="auto"/>
              <w:ind w:firstLine="0"/>
            </w:pPr>
            <w:r>
              <w:rPr>
                <w:sz w:val="18"/>
              </w:rPr>
              <w:t>B. Li, C. Chenli, X. Xu, Y. Shi, and T. Jung, “DLBC: A Deep Learning-Based Consensus in Blockchains for Deep Learning Services,” arXiv preprint arXiv:1904.07349, 2019, doi: 10.48550/arXiv.1904.07349</w:t>
            </w:r>
          </w:p>
        </w:tc>
      </w:tr>
      <w:tr w:rsidR="00166819" w:rsidRPr="002131A1" w14:paraId="36D9249F" w14:textId="77777777" w:rsidTr="00696F10">
        <w:trPr>
          <w:tblCellSpacing w:w="15" w:type="dxa"/>
        </w:trPr>
        <w:tc>
          <w:tcPr>
            <w:tcW w:w="601" w:type="dxa"/>
            <w:vAlign w:val="center"/>
            <w:hideMark/>
          </w:tcPr>
          <w:p w14:paraId="5A599854" w14:textId="77777777" w:rsidR="00550ECC" w:rsidRPr="002131A1" w:rsidRDefault="00000000">
            <w:pPr>
              <w:spacing w:after="0" w:line="240" w:lineRule="auto"/>
              <w:ind w:firstLine="0"/>
            </w:pPr>
            <w:r>
              <w:rPr>
                <w:sz w:val="18"/>
              </w:rPr>
              <w:lastRenderedPageBreak/>
              <w:t>[18]</w:t>
            </w:r>
          </w:p>
        </w:tc>
        <w:tc>
          <w:tcPr>
            <w:tcW w:w="0" w:type="auto"/>
            <w:vAlign w:val="center"/>
            <w:hideMark/>
          </w:tcPr>
          <w:p w14:paraId="3A35A3C9" w14:textId="77777777" w:rsidR="00550ECC" w:rsidRPr="002131A1" w:rsidRDefault="00000000">
            <w:pPr>
              <w:spacing w:after="0" w:line="240" w:lineRule="auto"/>
              <w:ind w:firstLine="0"/>
            </w:pPr>
            <w:r>
              <w:rPr>
                <w:sz w:val="18"/>
              </w:rPr>
              <w:t>X. Qu, S. Wang, Q. Hu, and X. Cheng, “Proof of Federated Learning: A Novel Energy-Recycling Consensus Algorithm,” IEEE Transactions on Parallel and Distributed Systems, vol. 32, no. 8, pp. 2074–2085, 2021, doi: 10.1109/TPDS.2021.3056773.</w:t>
            </w:r>
          </w:p>
        </w:tc>
      </w:tr>
      <w:tr w:rsidR="00166819" w:rsidRPr="002131A1" w14:paraId="696C0C7B" w14:textId="77777777" w:rsidTr="00696F10">
        <w:trPr>
          <w:tblCellSpacing w:w="15" w:type="dxa"/>
        </w:trPr>
        <w:tc>
          <w:tcPr>
            <w:tcW w:w="601" w:type="dxa"/>
            <w:vAlign w:val="center"/>
            <w:hideMark/>
          </w:tcPr>
          <w:p w14:paraId="435EAFFE" w14:textId="77777777" w:rsidR="00550ECC" w:rsidRPr="002131A1" w:rsidRDefault="00000000">
            <w:pPr>
              <w:spacing w:after="0" w:line="240" w:lineRule="auto"/>
              <w:ind w:firstLine="0"/>
            </w:pPr>
            <w:r>
              <w:rPr>
                <w:sz w:val="18"/>
              </w:rPr>
              <w:t>[19]</w:t>
            </w:r>
          </w:p>
        </w:tc>
        <w:tc>
          <w:tcPr>
            <w:tcW w:w="0" w:type="auto"/>
            <w:vAlign w:val="center"/>
            <w:hideMark/>
          </w:tcPr>
          <w:p w14:paraId="22928103" w14:textId="77777777" w:rsidR="00550ECC" w:rsidRPr="002131A1" w:rsidRDefault="00000000">
            <w:pPr>
              <w:spacing w:after="0" w:line="240" w:lineRule="auto"/>
              <w:ind w:firstLine="0"/>
            </w:pPr>
            <w:r>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2131A1" w14:paraId="0D0EDD91" w14:textId="77777777" w:rsidTr="00696F10">
        <w:trPr>
          <w:tblCellSpacing w:w="15" w:type="dxa"/>
        </w:trPr>
        <w:tc>
          <w:tcPr>
            <w:tcW w:w="601" w:type="dxa"/>
            <w:vAlign w:val="center"/>
            <w:hideMark/>
          </w:tcPr>
          <w:p w14:paraId="7127B3F5" w14:textId="77777777" w:rsidR="00550ECC" w:rsidRPr="002131A1" w:rsidRDefault="00000000">
            <w:pPr>
              <w:spacing w:after="0" w:line="240" w:lineRule="auto"/>
              <w:ind w:firstLine="0"/>
            </w:pPr>
            <w:r>
              <w:rPr>
                <w:sz w:val="18"/>
              </w:rPr>
              <w:t>[20]</w:t>
            </w:r>
          </w:p>
        </w:tc>
        <w:tc>
          <w:tcPr>
            <w:tcW w:w="0" w:type="auto"/>
            <w:vAlign w:val="center"/>
            <w:hideMark/>
          </w:tcPr>
          <w:p w14:paraId="1B2F9FB7" w14:textId="77777777" w:rsidR="00550ECC" w:rsidRPr="002131A1" w:rsidRDefault="00000000">
            <w:pPr>
              <w:spacing w:after="0" w:line="240" w:lineRule="auto"/>
              <w:ind w:firstLine="0"/>
            </w:pPr>
            <w:r>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2131A1" w14:paraId="573F83C9" w14:textId="77777777" w:rsidTr="00696F10">
        <w:trPr>
          <w:tblCellSpacing w:w="15" w:type="dxa"/>
        </w:trPr>
        <w:tc>
          <w:tcPr>
            <w:tcW w:w="601" w:type="dxa"/>
            <w:vAlign w:val="center"/>
            <w:hideMark/>
          </w:tcPr>
          <w:p w14:paraId="0E56ABFE" w14:textId="77777777" w:rsidR="00550ECC" w:rsidRPr="002131A1" w:rsidRDefault="00000000">
            <w:pPr>
              <w:spacing w:after="0" w:line="240" w:lineRule="auto"/>
              <w:ind w:firstLine="0"/>
            </w:pPr>
            <w:r>
              <w:rPr>
                <w:sz w:val="18"/>
              </w:rPr>
              <w:t>[21]</w:t>
            </w:r>
          </w:p>
        </w:tc>
        <w:tc>
          <w:tcPr>
            <w:tcW w:w="0" w:type="auto"/>
            <w:vAlign w:val="center"/>
            <w:hideMark/>
          </w:tcPr>
          <w:p w14:paraId="2E10D81C" w14:textId="77777777" w:rsidR="00550ECC" w:rsidRPr="002131A1" w:rsidRDefault="00000000">
            <w:pPr>
              <w:spacing w:after="0" w:line="240" w:lineRule="auto"/>
              <w:ind w:firstLine="0"/>
            </w:pPr>
            <w:r>
              <w:rPr>
                <w:sz w:val="18"/>
              </w:rPr>
              <w:t>M. Saad, Z. Qin, K. Ren, D. Nyang, and D. Mohaisen, “e-PoS: Making Proof-of-Stake Decentralized and Fair,” IEEE Transactions on Parallel and Distributed Systems, vol. 32, no. 8, pp. 1961–1973, 2021, doi: 10.1109/tpds.2020.3048853.</w:t>
            </w:r>
          </w:p>
        </w:tc>
      </w:tr>
      <w:tr w:rsidR="00166819" w:rsidRPr="002131A1" w14:paraId="1221370E" w14:textId="77777777" w:rsidTr="00696F10">
        <w:trPr>
          <w:tblCellSpacing w:w="15" w:type="dxa"/>
        </w:trPr>
        <w:tc>
          <w:tcPr>
            <w:tcW w:w="601" w:type="dxa"/>
            <w:vAlign w:val="center"/>
            <w:hideMark/>
          </w:tcPr>
          <w:p w14:paraId="3AAF9926" w14:textId="77777777" w:rsidR="00550ECC" w:rsidRPr="002131A1" w:rsidRDefault="00000000">
            <w:pPr>
              <w:spacing w:after="0" w:line="240" w:lineRule="auto"/>
              <w:ind w:firstLine="0"/>
            </w:pPr>
            <w:r>
              <w:rPr>
                <w:sz w:val="18"/>
              </w:rPr>
              <w:t>[22]</w:t>
            </w:r>
          </w:p>
        </w:tc>
        <w:tc>
          <w:tcPr>
            <w:tcW w:w="0" w:type="auto"/>
            <w:vAlign w:val="center"/>
            <w:hideMark/>
          </w:tcPr>
          <w:p w14:paraId="7D932C8E" w14:textId="77777777" w:rsidR="00550ECC" w:rsidRPr="002131A1" w:rsidRDefault="00000000">
            <w:pPr>
              <w:spacing w:after="0" w:line="240" w:lineRule="auto"/>
              <w:ind w:firstLine="0"/>
            </w:pPr>
            <w:r>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2131A1" w14:paraId="42E085F7" w14:textId="77777777" w:rsidTr="00696F10">
        <w:trPr>
          <w:tblCellSpacing w:w="15" w:type="dxa"/>
        </w:trPr>
        <w:tc>
          <w:tcPr>
            <w:tcW w:w="601" w:type="dxa"/>
            <w:vAlign w:val="center"/>
            <w:hideMark/>
          </w:tcPr>
          <w:p w14:paraId="1F49C41E" w14:textId="77777777" w:rsidR="00550ECC" w:rsidRPr="002131A1" w:rsidRDefault="00000000">
            <w:pPr>
              <w:spacing w:after="0" w:line="240" w:lineRule="auto"/>
              <w:ind w:firstLine="0"/>
            </w:pPr>
            <w:r>
              <w:rPr>
                <w:sz w:val="18"/>
              </w:rPr>
              <w:t>[23]</w:t>
            </w:r>
          </w:p>
        </w:tc>
        <w:tc>
          <w:tcPr>
            <w:tcW w:w="0" w:type="auto"/>
            <w:vAlign w:val="center"/>
            <w:hideMark/>
          </w:tcPr>
          <w:p w14:paraId="6BF576EE" w14:textId="77777777" w:rsidR="00550ECC" w:rsidRPr="002131A1" w:rsidRDefault="00000000">
            <w:pPr>
              <w:spacing w:after="0" w:line="240" w:lineRule="auto"/>
              <w:ind w:firstLine="0"/>
            </w:pPr>
            <w:r>
              <w:rPr>
                <w:sz w:val="18"/>
              </w:rPr>
              <w:t>X. Shi, H. Xiao, W. Liu, K. S. Lackner, V. Buterin, and T. F. Stocker, “Confronting the Carbon-Footprint Challenge of Blockchain,” Environmental Science &amp; Technology, vol. 57, no. 3, pp. 1403–1410, 2023, doi: 10.1021/acs.est.2c05165.</w:t>
            </w:r>
          </w:p>
        </w:tc>
      </w:tr>
      <w:tr w:rsidR="00166819" w:rsidRPr="002131A1" w14:paraId="22FDD983" w14:textId="77777777" w:rsidTr="00696F10">
        <w:trPr>
          <w:tblCellSpacing w:w="15" w:type="dxa"/>
        </w:trPr>
        <w:tc>
          <w:tcPr>
            <w:tcW w:w="601" w:type="dxa"/>
            <w:vAlign w:val="center"/>
            <w:hideMark/>
          </w:tcPr>
          <w:p w14:paraId="3A803829" w14:textId="77777777" w:rsidR="00550ECC" w:rsidRPr="002131A1" w:rsidRDefault="00000000">
            <w:pPr>
              <w:spacing w:after="0" w:line="240" w:lineRule="auto"/>
              <w:ind w:firstLine="0"/>
            </w:pPr>
            <w:r>
              <w:rPr>
                <w:sz w:val="18"/>
              </w:rPr>
              <w:t>[24]</w:t>
            </w:r>
          </w:p>
        </w:tc>
        <w:tc>
          <w:tcPr>
            <w:tcW w:w="0" w:type="auto"/>
            <w:vAlign w:val="center"/>
            <w:hideMark/>
          </w:tcPr>
          <w:p w14:paraId="63F75828" w14:textId="77777777" w:rsidR="00550ECC" w:rsidRPr="002131A1" w:rsidRDefault="00000000">
            <w:pPr>
              <w:spacing w:after="0" w:line="240" w:lineRule="auto"/>
              <w:ind w:firstLine="0"/>
            </w:pPr>
            <w:r>
              <w:rPr>
                <w:sz w:val="18"/>
              </w:rPr>
              <w:t>A. de Vries, “Bitcoin’s Growing Energy Problem,” Joule, vol. 2, no. 5, pp. 801–805, 2018, doi: 10.1016/j.joule.2018.04.016.</w:t>
            </w:r>
          </w:p>
        </w:tc>
      </w:tr>
      <w:tr w:rsidR="00166819" w:rsidRPr="002131A1" w14:paraId="1497BE45" w14:textId="77777777" w:rsidTr="00696F10">
        <w:trPr>
          <w:tblCellSpacing w:w="15" w:type="dxa"/>
        </w:trPr>
        <w:tc>
          <w:tcPr>
            <w:tcW w:w="601" w:type="dxa"/>
            <w:vAlign w:val="center"/>
            <w:hideMark/>
          </w:tcPr>
          <w:p w14:paraId="7F8E4E67" w14:textId="77777777" w:rsidR="00550ECC" w:rsidRPr="002131A1" w:rsidRDefault="00000000">
            <w:pPr>
              <w:spacing w:after="0" w:line="240" w:lineRule="auto"/>
              <w:ind w:firstLine="0"/>
            </w:pPr>
            <w:r>
              <w:rPr>
                <w:sz w:val="18"/>
              </w:rPr>
              <w:t>[25]</w:t>
            </w:r>
          </w:p>
        </w:tc>
        <w:tc>
          <w:tcPr>
            <w:tcW w:w="0" w:type="auto"/>
            <w:vAlign w:val="center"/>
            <w:hideMark/>
          </w:tcPr>
          <w:p w14:paraId="1162C121" w14:textId="77777777" w:rsidR="00550ECC" w:rsidRPr="002131A1" w:rsidRDefault="00000000">
            <w:pPr>
              <w:spacing w:after="0" w:line="240" w:lineRule="auto"/>
              <w:ind w:firstLine="0"/>
            </w:pPr>
            <w:r>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2131A1" w14:paraId="70747491" w14:textId="77777777" w:rsidTr="00696F10">
        <w:trPr>
          <w:tblCellSpacing w:w="15" w:type="dxa"/>
        </w:trPr>
        <w:tc>
          <w:tcPr>
            <w:tcW w:w="601" w:type="dxa"/>
            <w:vAlign w:val="center"/>
            <w:hideMark/>
          </w:tcPr>
          <w:p w14:paraId="1C6B2826" w14:textId="77777777" w:rsidR="00550ECC" w:rsidRPr="002131A1" w:rsidRDefault="00000000">
            <w:pPr>
              <w:spacing w:after="0" w:line="240" w:lineRule="auto"/>
              <w:ind w:firstLine="0"/>
            </w:pPr>
            <w:r>
              <w:rPr>
                <w:sz w:val="18"/>
              </w:rPr>
              <w:t>[26]</w:t>
            </w:r>
          </w:p>
        </w:tc>
        <w:tc>
          <w:tcPr>
            <w:tcW w:w="0" w:type="auto"/>
            <w:vAlign w:val="center"/>
            <w:hideMark/>
          </w:tcPr>
          <w:p w14:paraId="55EFED6E" w14:textId="77777777" w:rsidR="00550ECC" w:rsidRPr="002131A1" w:rsidRDefault="00000000">
            <w:pPr>
              <w:spacing w:after="0" w:line="240" w:lineRule="auto"/>
              <w:ind w:firstLine="0"/>
            </w:pPr>
            <w:r>
              <w:rPr>
                <w:sz w:val="18"/>
              </w:rPr>
              <w:t>S. King and S. Nadal, “PPCoin: Peer-to-Peer Crypto-Currency with Proof-of-Stake,” white paper, 2012. [Online]. Available: https://www.peercoin.net/read/papers/peercoin-paper.pdf</w:t>
            </w:r>
          </w:p>
        </w:tc>
      </w:tr>
      <w:tr w:rsidR="00166819" w:rsidRPr="002131A1" w14:paraId="6BF18D16" w14:textId="77777777" w:rsidTr="00696F10">
        <w:trPr>
          <w:tblCellSpacing w:w="15" w:type="dxa"/>
        </w:trPr>
        <w:tc>
          <w:tcPr>
            <w:tcW w:w="601" w:type="dxa"/>
            <w:vAlign w:val="center"/>
            <w:hideMark/>
          </w:tcPr>
          <w:p w14:paraId="3EA8D630" w14:textId="77777777" w:rsidR="00550ECC" w:rsidRPr="002131A1" w:rsidRDefault="00000000">
            <w:pPr>
              <w:spacing w:after="0" w:line="240" w:lineRule="auto"/>
              <w:ind w:firstLine="0"/>
            </w:pPr>
            <w:r>
              <w:rPr>
                <w:sz w:val="18"/>
              </w:rPr>
              <w:t>[27]</w:t>
            </w:r>
          </w:p>
        </w:tc>
        <w:tc>
          <w:tcPr>
            <w:tcW w:w="0" w:type="auto"/>
            <w:vAlign w:val="center"/>
            <w:hideMark/>
          </w:tcPr>
          <w:p w14:paraId="6E2DBE7C" w14:textId="77777777" w:rsidR="00550ECC" w:rsidRPr="002131A1" w:rsidRDefault="00000000">
            <w:pPr>
              <w:spacing w:after="0" w:line="240" w:lineRule="auto"/>
              <w:ind w:firstLine="0"/>
            </w:pPr>
            <w:r>
              <w:rPr>
                <w:sz w:val="18"/>
              </w:rPr>
              <w:t>L. Ge, J. Wang, and G. Zhang, “Survey of Consensus Algorithms for Proof of Stake in Blockchain,” Security and Communication Networks, vol. 2022, pp. 1–13, 2022, doi: 10.1155/2022/2812526.</w:t>
            </w:r>
          </w:p>
        </w:tc>
      </w:tr>
      <w:tr w:rsidR="00166819" w:rsidRPr="002131A1" w14:paraId="1627C12F" w14:textId="77777777" w:rsidTr="00696F10">
        <w:trPr>
          <w:tblCellSpacing w:w="15" w:type="dxa"/>
        </w:trPr>
        <w:tc>
          <w:tcPr>
            <w:tcW w:w="601" w:type="dxa"/>
            <w:vAlign w:val="center"/>
            <w:hideMark/>
          </w:tcPr>
          <w:p w14:paraId="2CBE7084" w14:textId="77777777" w:rsidR="00550ECC" w:rsidRPr="002131A1" w:rsidRDefault="00000000">
            <w:pPr>
              <w:spacing w:after="0" w:line="240" w:lineRule="auto"/>
              <w:ind w:firstLine="0"/>
            </w:pPr>
            <w:r>
              <w:rPr>
                <w:sz w:val="18"/>
              </w:rPr>
              <w:t>[28]</w:t>
            </w:r>
          </w:p>
        </w:tc>
        <w:tc>
          <w:tcPr>
            <w:tcW w:w="0" w:type="auto"/>
            <w:vAlign w:val="center"/>
            <w:hideMark/>
          </w:tcPr>
          <w:p w14:paraId="20EF449B" w14:textId="77777777" w:rsidR="00550ECC" w:rsidRPr="002131A1" w:rsidRDefault="00000000">
            <w:pPr>
              <w:spacing w:after="0" w:line="240" w:lineRule="auto"/>
              <w:ind w:firstLine="0"/>
            </w:pPr>
            <w:r>
              <w:rPr>
                <w:sz w:val="18"/>
              </w:rPr>
              <w:t>BitShares, “Delegated Proof of Stake (DPOS),” BitShares Documentation. Accessed: Jul. 17, 2026. [Online]. Available: https://docs.bitshares.org/en/master/technology/dpos.html</w:t>
            </w:r>
          </w:p>
        </w:tc>
      </w:tr>
      <w:tr w:rsidR="00166819" w:rsidRPr="002131A1" w14:paraId="65EAB17C" w14:textId="77777777" w:rsidTr="00696F10">
        <w:trPr>
          <w:tblCellSpacing w:w="15" w:type="dxa"/>
        </w:trPr>
        <w:tc>
          <w:tcPr>
            <w:tcW w:w="601" w:type="dxa"/>
            <w:vAlign w:val="center"/>
            <w:hideMark/>
          </w:tcPr>
          <w:p w14:paraId="0E2AD782" w14:textId="77777777" w:rsidR="00550ECC" w:rsidRPr="002131A1" w:rsidRDefault="00000000">
            <w:pPr>
              <w:spacing w:after="0" w:line="240" w:lineRule="auto"/>
              <w:ind w:firstLine="0"/>
            </w:pPr>
            <w:r>
              <w:rPr>
                <w:sz w:val="18"/>
              </w:rPr>
              <w:t>[29]</w:t>
            </w:r>
          </w:p>
        </w:tc>
        <w:tc>
          <w:tcPr>
            <w:tcW w:w="0" w:type="auto"/>
            <w:vAlign w:val="center"/>
            <w:hideMark/>
          </w:tcPr>
          <w:p w14:paraId="1C9A48E1" w14:textId="77777777" w:rsidR="00550ECC" w:rsidRPr="002131A1" w:rsidRDefault="00000000">
            <w:pPr>
              <w:spacing w:after="0" w:line="240" w:lineRule="auto"/>
              <w:ind w:firstLine="0"/>
            </w:pPr>
            <w:r>
              <w:rPr>
                <w:sz w:val="18"/>
              </w:rPr>
              <w:t>V. Bachani and A. Bhattacharjya, “Preferential Delegated Proof of Stake (PDPoS)—Modified DPoS with Two Layers Towards Scalability and Higher TPS,” Symmetry, vol. 15, no. 1, Art. no. 4, 2022, doi: 10.3390/sym15010004.</w:t>
            </w:r>
          </w:p>
        </w:tc>
      </w:tr>
      <w:tr w:rsidR="00166819" w:rsidRPr="002131A1" w14:paraId="3588A5AB" w14:textId="77777777" w:rsidTr="00696F10">
        <w:trPr>
          <w:tblCellSpacing w:w="15" w:type="dxa"/>
        </w:trPr>
        <w:tc>
          <w:tcPr>
            <w:tcW w:w="601" w:type="dxa"/>
            <w:vAlign w:val="center"/>
            <w:hideMark/>
          </w:tcPr>
          <w:p w14:paraId="77A7C267" w14:textId="77777777" w:rsidR="00550ECC" w:rsidRPr="002131A1" w:rsidRDefault="00000000">
            <w:pPr>
              <w:spacing w:after="0" w:line="240" w:lineRule="auto"/>
              <w:ind w:firstLine="0"/>
            </w:pPr>
            <w:r>
              <w:rPr>
                <w:sz w:val="18"/>
              </w:rPr>
              <w:t>[30]</w:t>
            </w:r>
          </w:p>
        </w:tc>
        <w:tc>
          <w:tcPr>
            <w:tcW w:w="0" w:type="auto"/>
            <w:vAlign w:val="center"/>
            <w:hideMark/>
          </w:tcPr>
          <w:p w14:paraId="79D9D9E2" w14:textId="77777777" w:rsidR="00550ECC" w:rsidRPr="002131A1" w:rsidRDefault="00000000">
            <w:pPr>
              <w:spacing w:after="0" w:line="240" w:lineRule="auto"/>
              <w:ind w:firstLine="0"/>
            </w:pPr>
            <w:r>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2131A1" w14:paraId="353D111D" w14:textId="77777777" w:rsidTr="00696F10">
        <w:trPr>
          <w:tblCellSpacing w:w="15" w:type="dxa"/>
        </w:trPr>
        <w:tc>
          <w:tcPr>
            <w:tcW w:w="601" w:type="dxa"/>
            <w:vAlign w:val="center"/>
            <w:hideMark/>
          </w:tcPr>
          <w:p w14:paraId="5648609E" w14:textId="77777777" w:rsidR="00550ECC" w:rsidRPr="002131A1" w:rsidRDefault="00000000">
            <w:pPr>
              <w:spacing w:after="0" w:line="240" w:lineRule="auto"/>
              <w:ind w:firstLine="0"/>
            </w:pPr>
            <w:r>
              <w:rPr>
                <w:sz w:val="18"/>
              </w:rPr>
              <w:t>[31]</w:t>
            </w:r>
          </w:p>
        </w:tc>
        <w:tc>
          <w:tcPr>
            <w:tcW w:w="0" w:type="auto"/>
            <w:vAlign w:val="center"/>
            <w:hideMark/>
          </w:tcPr>
          <w:p w14:paraId="31AF82E3" w14:textId="77777777" w:rsidR="00550ECC" w:rsidRPr="002131A1" w:rsidRDefault="00000000">
            <w:pPr>
              <w:spacing w:after="0" w:line="240" w:lineRule="auto"/>
              <w:ind w:firstLine="0"/>
            </w:pPr>
            <w:r>
              <w:rPr>
                <w:sz w:val="18"/>
              </w:rPr>
              <w:t>I. Barinov, V. Baranov, and P. Khahulin, “POA Network Whitepaper,” POA Network, 2018. Accessed: Jul. 17, 2026. [Online]. Available: https://github.com/poanetwork/wiki/wiki/POA-Network-Whitepaper</w:t>
            </w:r>
          </w:p>
        </w:tc>
      </w:tr>
      <w:tr w:rsidR="00166819" w:rsidRPr="002131A1" w14:paraId="0F0791AA" w14:textId="77777777" w:rsidTr="00696F10">
        <w:trPr>
          <w:tblCellSpacing w:w="15" w:type="dxa"/>
        </w:trPr>
        <w:tc>
          <w:tcPr>
            <w:tcW w:w="601" w:type="dxa"/>
            <w:vAlign w:val="center"/>
            <w:hideMark/>
          </w:tcPr>
          <w:p w14:paraId="02C6466D" w14:textId="77777777" w:rsidR="00550ECC" w:rsidRPr="002131A1" w:rsidRDefault="00000000">
            <w:pPr>
              <w:spacing w:after="0" w:line="240" w:lineRule="auto"/>
              <w:ind w:firstLine="0"/>
            </w:pPr>
            <w:r>
              <w:rPr>
                <w:sz w:val="18"/>
              </w:rPr>
              <w:t>[32]</w:t>
            </w:r>
          </w:p>
        </w:tc>
        <w:tc>
          <w:tcPr>
            <w:tcW w:w="0" w:type="auto"/>
            <w:vAlign w:val="center"/>
            <w:hideMark/>
          </w:tcPr>
          <w:p w14:paraId="0B88829E" w14:textId="77777777" w:rsidR="00550ECC" w:rsidRPr="002131A1" w:rsidRDefault="00000000">
            <w:pPr>
              <w:spacing w:after="0" w:line="240" w:lineRule="auto"/>
              <w:ind w:firstLine="0"/>
            </w:pPr>
            <w:r>
              <w:rPr>
                <w:sz w:val="18"/>
              </w:rPr>
              <w:t>M. A. Manolache, S. Manolache, and N. Tapus, “Decision Making Using the Blockchain Proof of Authority Consensus,” Procedia Computer Science, vol. 199, pp. 580–588, 2022, doi: 10.1016/j.procs.2022.01.071.</w:t>
            </w:r>
          </w:p>
        </w:tc>
      </w:tr>
      <w:tr w:rsidR="00166819" w:rsidRPr="002131A1" w14:paraId="53F04437" w14:textId="77777777" w:rsidTr="00696F10">
        <w:trPr>
          <w:tblCellSpacing w:w="15" w:type="dxa"/>
        </w:trPr>
        <w:tc>
          <w:tcPr>
            <w:tcW w:w="601" w:type="dxa"/>
            <w:vAlign w:val="center"/>
            <w:hideMark/>
          </w:tcPr>
          <w:p w14:paraId="306BDBF3" w14:textId="77777777" w:rsidR="00550ECC" w:rsidRPr="002131A1" w:rsidRDefault="00000000">
            <w:pPr>
              <w:spacing w:after="0" w:line="240" w:lineRule="auto"/>
              <w:ind w:firstLine="0"/>
            </w:pPr>
            <w:r>
              <w:rPr>
                <w:sz w:val="18"/>
              </w:rPr>
              <w:t>[33]</w:t>
            </w:r>
          </w:p>
        </w:tc>
        <w:tc>
          <w:tcPr>
            <w:tcW w:w="0" w:type="auto"/>
            <w:vAlign w:val="center"/>
            <w:hideMark/>
          </w:tcPr>
          <w:p w14:paraId="34E1C285" w14:textId="77777777" w:rsidR="00550ECC" w:rsidRPr="002131A1" w:rsidRDefault="00000000">
            <w:pPr>
              <w:spacing w:after="0" w:line="240" w:lineRule="auto"/>
              <w:ind w:firstLine="0"/>
            </w:pPr>
            <w:r>
              <w:rPr>
                <w:sz w:val="18"/>
              </w:rPr>
              <w:t>S. Dziembowski, S. Faust, V. Kolmogorov, and K. Pietrzak, “Proofs of Space,” in Advances in Cryptology – CRYPTO 2015 (Lecture Notes in Computer Science), Springer, 2015, pp. 585–605, doi: 10.1007/978-3-662-48000-7_29.</w:t>
            </w:r>
          </w:p>
        </w:tc>
      </w:tr>
      <w:tr w:rsidR="00166819" w:rsidRPr="002131A1" w14:paraId="2F36F406" w14:textId="77777777" w:rsidTr="00696F10">
        <w:trPr>
          <w:tblCellSpacing w:w="15" w:type="dxa"/>
        </w:trPr>
        <w:tc>
          <w:tcPr>
            <w:tcW w:w="601" w:type="dxa"/>
            <w:vAlign w:val="center"/>
            <w:hideMark/>
          </w:tcPr>
          <w:p w14:paraId="4375D6A6" w14:textId="77777777" w:rsidR="00550ECC" w:rsidRPr="002131A1" w:rsidRDefault="00000000">
            <w:pPr>
              <w:spacing w:after="0" w:line="240" w:lineRule="auto"/>
              <w:ind w:firstLine="0"/>
            </w:pPr>
            <w:r>
              <w:rPr>
                <w:sz w:val="18"/>
              </w:rPr>
              <w:t>[34]</w:t>
            </w:r>
          </w:p>
        </w:tc>
        <w:tc>
          <w:tcPr>
            <w:tcW w:w="0" w:type="auto"/>
            <w:vAlign w:val="center"/>
            <w:hideMark/>
          </w:tcPr>
          <w:p w14:paraId="1AB8663D" w14:textId="77777777" w:rsidR="00550ECC" w:rsidRPr="002131A1" w:rsidRDefault="00000000">
            <w:pPr>
              <w:spacing w:after="0" w:line="240" w:lineRule="auto"/>
              <w:ind w:firstLine="0"/>
            </w:pPr>
            <w:r>
              <w:rPr>
                <w:sz w:val="18"/>
              </w:rPr>
              <w:t>K. Karantias, A. Kiayias, and D. Zindros, “Proof-of-Burn,” in Financial Cryptography and Data Security (Lecture Notes in Computer Science), Springer, 2020, pp. 523–540, doi: 10.1007/978-3-030-51280-4_28.</w:t>
            </w:r>
          </w:p>
        </w:tc>
      </w:tr>
      <w:tr w:rsidR="00166819" w:rsidRPr="002131A1" w14:paraId="083C36B8" w14:textId="77777777" w:rsidTr="00696F10">
        <w:trPr>
          <w:tblCellSpacing w:w="15" w:type="dxa"/>
        </w:trPr>
        <w:tc>
          <w:tcPr>
            <w:tcW w:w="601" w:type="dxa"/>
            <w:vAlign w:val="center"/>
            <w:hideMark/>
          </w:tcPr>
          <w:p w14:paraId="6A3C570E" w14:textId="77777777" w:rsidR="00550ECC" w:rsidRPr="002131A1" w:rsidRDefault="00000000">
            <w:pPr>
              <w:spacing w:after="0" w:line="240" w:lineRule="auto"/>
              <w:ind w:firstLine="0"/>
            </w:pPr>
            <w:r>
              <w:rPr>
                <w:sz w:val="18"/>
              </w:rPr>
              <w:t>[35]</w:t>
            </w:r>
          </w:p>
        </w:tc>
        <w:tc>
          <w:tcPr>
            <w:tcW w:w="0" w:type="auto"/>
            <w:vAlign w:val="center"/>
            <w:hideMark/>
          </w:tcPr>
          <w:p w14:paraId="27E49BDD" w14:textId="77777777" w:rsidR="00550ECC" w:rsidRPr="002131A1" w:rsidRDefault="00000000">
            <w:pPr>
              <w:spacing w:after="0" w:line="240" w:lineRule="auto"/>
              <w:ind w:firstLine="0"/>
            </w:pPr>
            <w:r>
              <w:rPr>
                <w:sz w:val="18"/>
              </w:rPr>
              <w:t>Hyperledger Sawtooth (Intel), “PoET 1.0 Specification,” Sawtooth Documentation. Accessed: Jul. 17, 2026. [Online]. Available: https://sawtooth.splinter.dev/docs/1.2/architecture/poet.html</w:t>
            </w:r>
          </w:p>
        </w:tc>
      </w:tr>
      <w:tr w:rsidR="00166819" w:rsidRPr="002131A1" w14:paraId="640302D1" w14:textId="77777777" w:rsidTr="00696F10">
        <w:trPr>
          <w:tblCellSpacing w:w="15" w:type="dxa"/>
        </w:trPr>
        <w:tc>
          <w:tcPr>
            <w:tcW w:w="601" w:type="dxa"/>
            <w:vAlign w:val="center"/>
            <w:hideMark/>
          </w:tcPr>
          <w:p w14:paraId="090BE49F" w14:textId="77777777" w:rsidR="00550ECC" w:rsidRPr="002131A1" w:rsidRDefault="00000000">
            <w:pPr>
              <w:spacing w:after="0" w:line="240" w:lineRule="auto"/>
              <w:ind w:firstLine="0"/>
            </w:pPr>
            <w:r>
              <w:rPr>
                <w:sz w:val="18"/>
              </w:rPr>
              <w:t>[36]</w:t>
            </w:r>
          </w:p>
        </w:tc>
        <w:tc>
          <w:tcPr>
            <w:tcW w:w="0" w:type="auto"/>
            <w:vAlign w:val="center"/>
            <w:hideMark/>
          </w:tcPr>
          <w:p w14:paraId="284E6EF2" w14:textId="77777777" w:rsidR="00550ECC" w:rsidRPr="002131A1" w:rsidRDefault="00000000">
            <w:pPr>
              <w:spacing w:after="0" w:line="240" w:lineRule="auto"/>
              <w:ind w:firstLine="0"/>
            </w:pPr>
            <w:r>
              <w:rPr>
                <w:sz w:val="18"/>
              </w:rPr>
              <w:t xml:space="preserve">A. Yakovenko, “Solana: A New Architecture for a High Performance Blockchain,” white paper, version 0.8.13. [Online]. Available: https://solana.com/solana-whitepaper.pdf</w:t>
            </w:r>
          </w:p>
        </w:tc>
      </w:tr>
      <w:tr w:rsidR="00166819" w:rsidRPr="002131A1" w14:paraId="1C5F988C" w14:textId="77777777" w:rsidTr="00696F10">
        <w:trPr>
          <w:tblCellSpacing w:w="15" w:type="dxa"/>
        </w:trPr>
        <w:tc>
          <w:tcPr>
            <w:tcW w:w="601" w:type="dxa"/>
            <w:vAlign w:val="center"/>
            <w:hideMark/>
          </w:tcPr>
          <w:p w14:paraId="62900203" w14:textId="77777777" w:rsidR="00550ECC" w:rsidRPr="002131A1" w:rsidRDefault="00000000">
            <w:pPr>
              <w:spacing w:after="0" w:line="240" w:lineRule="auto"/>
              <w:ind w:firstLine="0"/>
            </w:pPr>
            <w:r>
              <w:rPr>
                <w:sz w:val="18"/>
              </w:rPr>
              <w:lastRenderedPageBreak/>
              <w:t>[37]</w:t>
            </w:r>
          </w:p>
        </w:tc>
        <w:tc>
          <w:tcPr>
            <w:tcW w:w="0" w:type="auto"/>
            <w:vAlign w:val="center"/>
            <w:hideMark/>
          </w:tcPr>
          <w:p w14:paraId="49AA111E" w14:textId="77777777" w:rsidR="00550ECC" w:rsidRPr="002131A1" w:rsidRDefault="00000000">
            <w:pPr>
              <w:spacing w:after="0" w:line="240" w:lineRule="auto"/>
              <w:ind w:firstLine="0"/>
            </w:pPr>
            <w:r>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2131A1" w14:paraId="5720232F" w14:textId="77777777" w:rsidTr="00696F10">
        <w:trPr>
          <w:tblCellSpacing w:w="15" w:type="dxa"/>
        </w:trPr>
        <w:tc>
          <w:tcPr>
            <w:tcW w:w="601" w:type="dxa"/>
            <w:vAlign w:val="center"/>
            <w:hideMark/>
          </w:tcPr>
          <w:p w14:paraId="1A6BF4E0" w14:textId="77777777" w:rsidR="00550ECC" w:rsidRPr="002131A1" w:rsidRDefault="00000000">
            <w:pPr>
              <w:spacing w:after="0" w:line="240" w:lineRule="auto"/>
              <w:ind w:firstLine="0"/>
            </w:pPr>
            <w:r>
              <w:rPr>
                <w:sz w:val="18"/>
              </w:rPr>
              <w:t>[38]</w:t>
            </w:r>
          </w:p>
        </w:tc>
        <w:tc>
          <w:tcPr>
            <w:tcW w:w="0" w:type="auto"/>
            <w:vAlign w:val="center"/>
            <w:hideMark/>
          </w:tcPr>
          <w:p w14:paraId="3A9DE9D3" w14:textId="77777777" w:rsidR="00550ECC" w:rsidRPr="002131A1" w:rsidRDefault="00000000">
            <w:pPr>
              <w:spacing w:after="0" w:line="240" w:lineRule="auto"/>
              <w:ind w:firstLine="0"/>
            </w:pPr>
            <w:r>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2131A1" w14:paraId="525A0E78" w14:textId="77777777" w:rsidTr="00696F10">
        <w:trPr>
          <w:tblCellSpacing w:w="15" w:type="dxa"/>
        </w:trPr>
        <w:tc>
          <w:tcPr>
            <w:tcW w:w="601" w:type="dxa"/>
            <w:vAlign w:val="center"/>
            <w:hideMark/>
          </w:tcPr>
          <w:p w14:paraId="06F2B29F" w14:textId="77777777" w:rsidR="00550ECC" w:rsidRPr="002131A1" w:rsidRDefault="00000000">
            <w:pPr>
              <w:spacing w:after="0" w:line="240" w:lineRule="auto"/>
              <w:ind w:firstLine="0"/>
            </w:pPr>
            <w:r>
              <w:rPr>
                <w:sz w:val="18"/>
              </w:rPr>
              <w:t>[39]</w:t>
            </w:r>
          </w:p>
        </w:tc>
        <w:tc>
          <w:tcPr>
            <w:tcW w:w="0" w:type="auto"/>
            <w:vAlign w:val="center"/>
            <w:hideMark/>
          </w:tcPr>
          <w:p w14:paraId="27BB2A7F" w14:textId="77777777" w:rsidR="00550ECC" w:rsidRPr="002131A1" w:rsidRDefault="00000000">
            <w:pPr>
              <w:spacing w:after="0" w:line="240" w:lineRule="auto"/>
              <w:ind w:firstLine="0"/>
            </w:pPr>
            <w:r>
              <w:rPr>
                <w:sz w:val="18"/>
              </w:rPr>
              <w:t>B. Lashkari and P. Musilek, “A Comprehensive Review of Blockchain Consensus Mechanisms,” IEEE Access, vol. 9, pp. 43620–43652, 2021, doi: 10.1109/access.2021.3065880.</w:t>
            </w:r>
          </w:p>
        </w:tc>
      </w:tr>
      <w:tr w:rsidR="00166819" w:rsidRPr="002131A1" w14:paraId="0A8B554B" w14:textId="77777777" w:rsidTr="00696F10">
        <w:trPr>
          <w:tblCellSpacing w:w="15" w:type="dxa"/>
        </w:trPr>
        <w:tc>
          <w:tcPr>
            <w:tcW w:w="601" w:type="dxa"/>
            <w:vAlign w:val="center"/>
            <w:hideMark/>
          </w:tcPr>
          <w:p w14:paraId="63EA049B" w14:textId="77777777" w:rsidR="00550ECC" w:rsidRPr="002131A1" w:rsidRDefault="00000000">
            <w:pPr>
              <w:spacing w:after="0" w:line="240" w:lineRule="auto"/>
              <w:ind w:firstLine="0"/>
            </w:pPr>
            <w:r>
              <w:rPr>
                <w:sz w:val="18"/>
              </w:rPr>
              <w:t>[40]</w:t>
            </w:r>
          </w:p>
        </w:tc>
        <w:tc>
          <w:tcPr>
            <w:tcW w:w="0" w:type="auto"/>
            <w:vAlign w:val="center"/>
            <w:hideMark/>
          </w:tcPr>
          <w:p w14:paraId="23BFA78B" w14:textId="77777777" w:rsidR="00550ECC" w:rsidRPr="002131A1" w:rsidRDefault="00000000">
            <w:pPr>
              <w:spacing w:after="0" w:line="240" w:lineRule="auto"/>
              <w:ind w:firstLine="0"/>
            </w:pPr>
            <w:r>
              <w:rPr>
                <w:sz w:val="18"/>
              </w:rPr>
              <w:t>M. Alharby and A. van Moorsel, “BlockSim: A Simulation Framework for Blockchain Systems,” ACM SIGMETRICS Performance Evaluation Review, vol. 46, no. 3, pp. 135–138, 2019, doi: 10.1145/3308897.3308956.</w:t>
            </w:r>
          </w:p>
        </w:tc>
      </w:tr>
      <w:tr w:rsidR="00166819" w:rsidRPr="002131A1" w14:paraId="607A3F54" w14:textId="77777777" w:rsidTr="00696F10">
        <w:trPr>
          <w:tblCellSpacing w:w="15" w:type="dxa"/>
        </w:trPr>
        <w:tc>
          <w:tcPr>
            <w:tcW w:w="601" w:type="dxa"/>
            <w:vAlign w:val="center"/>
            <w:hideMark/>
          </w:tcPr>
          <w:p w14:paraId="1E53D0E6" w14:textId="77777777" w:rsidR="00550ECC" w:rsidRPr="002131A1" w:rsidRDefault="00000000">
            <w:pPr>
              <w:spacing w:after="0" w:line="240" w:lineRule="auto"/>
              <w:ind w:firstLine="0"/>
            </w:pPr>
            <w:r>
              <w:rPr>
                <w:sz w:val="18"/>
              </w:rPr>
              <w:t>[41]</w:t>
            </w:r>
          </w:p>
        </w:tc>
        <w:tc>
          <w:tcPr>
            <w:tcW w:w="0" w:type="auto"/>
            <w:vAlign w:val="center"/>
            <w:hideMark/>
          </w:tcPr>
          <w:p w14:paraId="1081D94E" w14:textId="77777777" w:rsidR="00550ECC" w:rsidRPr="002131A1" w:rsidRDefault="00000000">
            <w:pPr>
              <w:spacing w:after="0" w:line="240" w:lineRule="auto"/>
              <w:ind w:firstLine="0"/>
            </w:pPr>
            <w:r>
              <w:rPr>
                <w:sz w:val="18"/>
              </w:rPr>
              <w:t>R. Paulavičius, S. Grigaitis, and E. Filatovas, “A Systematic Review and Empirical Analysis of Blockchain Simulators,” IEEE Access, vol. 9, pp. 38010–38028, 2021, doi: 10.1109/ACCESS.2021.3063324.</w:t>
            </w:r>
          </w:p>
        </w:tc>
      </w:tr>
      <w:tr w:rsidR="00166819" w:rsidRPr="002131A1" w14:paraId="6752194D" w14:textId="77777777" w:rsidTr="00696F10">
        <w:trPr>
          <w:tblCellSpacing w:w="15" w:type="dxa"/>
        </w:trPr>
        <w:tc>
          <w:tcPr>
            <w:tcW w:w="601" w:type="dxa"/>
            <w:vAlign w:val="center"/>
            <w:hideMark/>
          </w:tcPr>
          <w:p w14:paraId="4CDC69FC" w14:textId="77777777" w:rsidR="00550ECC" w:rsidRPr="002131A1" w:rsidRDefault="00000000">
            <w:pPr>
              <w:spacing w:after="0" w:line="240" w:lineRule="auto"/>
              <w:ind w:firstLine="0"/>
            </w:pPr>
            <w:r>
              <w:rPr>
                <w:sz w:val="18"/>
              </w:rPr>
              <w:t>[42]</w:t>
            </w:r>
          </w:p>
        </w:tc>
        <w:tc>
          <w:tcPr>
            <w:tcW w:w="0" w:type="auto"/>
            <w:vAlign w:val="center"/>
            <w:hideMark/>
          </w:tcPr>
          <w:p w14:paraId="3EDAB4AD" w14:textId="77777777" w:rsidR="00550ECC" w:rsidRPr="002131A1" w:rsidRDefault="00000000">
            <w:pPr>
              <w:spacing w:after="0" w:line="240" w:lineRule="auto"/>
              <w:ind w:firstLine="0"/>
            </w:pPr>
            <w:r>
              <w:rPr>
                <w:sz w:val="18"/>
              </w:rPr>
              <w:t>Y. Hu, M. Liyanage, A. Mansoor, K. Thilakarathna, G. Jourjon, and A. Seneviratne, “Blockchain-Based Smart Contracts—Applications and Challenges,” arXiv preprint arXiv:1810.04699, 2019, doi: 10.48550/arXiv.1810.04699.</w:t>
            </w:r>
          </w:p>
        </w:tc>
      </w:tr>
      <w:tr w:rsidR="00166819" w:rsidRPr="002131A1" w14:paraId="7E08E1FE" w14:textId="77777777" w:rsidTr="00696F10">
        <w:trPr>
          <w:tblCellSpacing w:w="15" w:type="dxa"/>
        </w:trPr>
        <w:tc>
          <w:tcPr>
            <w:tcW w:w="601" w:type="dxa"/>
            <w:vAlign w:val="center"/>
            <w:hideMark/>
          </w:tcPr>
          <w:p w14:paraId="53A1919D" w14:textId="77777777" w:rsidR="00550ECC" w:rsidRPr="002131A1" w:rsidRDefault="00000000">
            <w:pPr>
              <w:spacing w:after="0" w:line="240" w:lineRule="auto"/>
              <w:ind w:firstLine="0"/>
            </w:pPr>
            <w:r>
              <w:rPr>
                <w:sz w:val="18"/>
              </w:rPr>
              <w:t>[43]</w:t>
            </w:r>
          </w:p>
        </w:tc>
        <w:tc>
          <w:tcPr>
            <w:tcW w:w="0" w:type="auto"/>
            <w:vAlign w:val="center"/>
            <w:hideMark/>
          </w:tcPr>
          <w:p w14:paraId="785C0A6D" w14:textId="77777777" w:rsidR="00550ECC" w:rsidRPr="002131A1" w:rsidRDefault="00000000">
            <w:pPr>
              <w:spacing w:after="0" w:line="240" w:lineRule="auto"/>
              <w:ind w:firstLine="0"/>
            </w:pPr>
            <w:r>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2131A1" w14:paraId="682CEF78" w14:textId="77777777" w:rsidTr="00696F10">
        <w:trPr>
          <w:tblCellSpacing w:w="15" w:type="dxa"/>
        </w:trPr>
        <w:tc>
          <w:tcPr>
            <w:tcW w:w="601" w:type="dxa"/>
            <w:vAlign w:val="center"/>
            <w:hideMark/>
          </w:tcPr>
          <w:p w14:paraId="35D2CAC7" w14:textId="77777777" w:rsidR="00550ECC" w:rsidRPr="002131A1" w:rsidRDefault="00000000">
            <w:pPr>
              <w:spacing w:after="0" w:line="240" w:lineRule="auto"/>
              <w:ind w:firstLine="0"/>
            </w:pPr>
            <w:r>
              <w:rPr>
                <w:sz w:val="18"/>
              </w:rPr>
              <w:t>[44]</w:t>
            </w:r>
          </w:p>
        </w:tc>
        <w:tc>
          <w:tcPr>
            <w:tcW w:w="0" w:type="auto"/>
            <w:vAlign w:val="center"/>
            <w:hideMark/>
          </w:tcPr>
          <w:p w14:paraId="72BA17B8" w14:textId="77777777" w:rsidR="00550ECC" w:rsidRPr="002131A1" w:rsidRDefault="00000000">
            <w:pPr>
              <w:spacing w:after="0" w:line="240" w:lineRule="auto"/>
              <w:ind w:firstLine="0"/>
            </w:pPr>
            <w:r>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2131A1" w14:paraId="58220978" w14:textId="77777777" w:rsidTr="00696F10">
        <w:trPr>
          <w:tblCellSpacing w:w="15" w:type="dxa"/>
        </w:trPr>
        <w:tc>
          <w:tcPr>
            <w:tcW w:w="601" w:type="dxa"/>
            <w:vAlign w:val="center"/>
            <w:hideMark/>
          </w:tcPr>
          <w:p w14:paraId="1EEBB1BA" w14:textId="77777777" w:rsidR="00550ECC" w:rsidRPr="002131A1" w:rsidRDefault="00000000">
            <w:pPr>
              <w:spacing w:after="0" w:line="240" w:lineRule="auto"/>
              <w:ind w:firstLine="0"/>
            </w:pPr>
            <w:r>
              <w:rPr>
                <w:sz w:val="18"/>
              </w:rPr>
              <w:t>[45]</w:t>
            </w:r>
          </w:p>
        </w:tc>
        <w:tc>
          <w:tcPr>
            <w:tcW w:w="0" w:type="auto"/>
            <w:vAlign w:val="center"/>
            <w:hideMark/>
          </w:tcPr>
          <w:p w14:paraId="530DEBF5" w14:textId="77777777" w:rsidR="00550ECC" w:rsidRPr="002131A1" w:rsidRDefault="00000000">
            <w:pPr>
              <w:spacing w:after="0" w:line="240" w:lineRule="auto"/>
              <w:ind w:firstLine="0"/>
            </w:pPr>
            <w:r>
              <w:rPr>
                <w:sz w:val="18"/>
              </w:rPr>
              <w:t>H. Taherdoost, “Blockchain Innovations, Applications, and Future Prospects,” Electronics, vol. 13, no. 2, Art. no. 422, 2024, doi: 10.3390/electronics13020422.</w:t>
            </w:r>
          </w:p>
        </w:tc>
      </w:tr>
      <w:tr w:rsidR="00166819" w:rsidRPr="002131A1" w14:paraId="4932D02A" w14:textId="77777777" w:rsidTr="00696F10">
        <w:trPr>
          <w:tblCellSpacing w:w="15" w:type="dxa"/>
        </w:trPr>
        <w:tc>
          <w:tcPr>
            <w:tcW w:w="601" w:type="dxa"/>
            <w:vAlign w:val="center"/>
            <w:hideMark/>
          </w:tcPr>
          <w:p w14:paraId="2CD216EA" w14:textId="77777777" w:rsidR="00550ECC" w:rsidRPr="002131A1" w:rsidRDefault="00000000">
            <w:pPr>
              <w:spacing w:after="0" w:line="240" w:lineRule="auto"/>
              <w:ind w:firstLine="0"/>
            </w:pPr>
            <w:r>
              <w:rPr>
                <w:sz w:val="18"/>
              </w:rPr>
              <w:t>[46]</w:t>
            </w:r>
          </w:p>
        </w:tc>
        <w:tc>
          <w:tcPr>
            <w:tcW w:w="0" w:type="auto"/>
            <w:vAlign w:val="center"/>
            <w:hideMark/>
          </w:tcPr>
          <w:p w14:paraId="12C5CC14" w14:textId="77777777" w:rsidR="00550ECC" w:rsidRPr="002131A1" w:rsidRDefault="00000000">
            <w:pPr>
              <w:spacing w:after="0" w:line="240" w:lineRule="auto"/>
              <w:ind w:firstLine="0"/>
            </w:pPr>
            <w:r>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2131A1" w14:paraId="02F3A92B" w14:textId="77777777" w:rsidTr="00696F10">
        <w:trPr>
          <w:tblCellSpacing w:w="15" w:type="dxa"/>
        </w:trPr>
        <w:tc>
          <w:tcPr>
            <w:tcW w:w="601" w:type="dxa"/>
            <w:vAlign w:val="center"/>
            <w:hideMark/>
          </w:tcPr>
          <w:p w14:paraId="3D68BE3D" w14:textId="77777777" w:rsidR="00550ECC" w:rsidRPr="002131A1" w:rsidRDefault="00000000">
            <w:pPr>
              <w:spacing w:after="0" w:line="240" w:lineRule="auto"/>
              <w:ind w:firstLine="0"/>
            </w:pPr>
            <w:r>
              <w:rPr>
                <w:sz w:val="18"/>
              </w:rPr>
              <w:t>[47]</w:t>
            </w:r>
          </w:p>
        </w:tc>
        <w:tc>
          <w:tcPr>
            <w:tcW w:w="0" w:type="auto"/>
            <w:vAlign w:val="center"/>
            <w:hideMark/>
          </w:tcPr>
          <w:p w14:paraId="765701F9" w14:textId="77777777" w:rsidR="00550ECC" w:rsidRPr="002131A1" w:rsidRDefault="00000000">
            <w:pPr>
              <w:spacing w:after="0" w:line="240" w:lineRule="auto"/>
              <w:ind w:firstLine="0"/>
            </w:pPr>
            <w:r>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2131A1" w14:paraId="7B4A5CA0" w14:textId="77777777" w:rsidTr="00696F10">
        <w:trPr>
          <w:tblCellSpacing w:w="15" w:type="dxa"/>
        </w:trPr>
        <w:tc>
          <w:tcPr>
            <w:tcW w:w="601" w:type="dxa"/>
            <w:vAlign w:val="center"/>
            <w:hideMark/>
          </w:tcPr>
          <w:p w14:paraId="58AD85E6" w14:textId="77777777" w:rsidR="00550ECC" w:rsidRPr="002131A1" w:rsidRDefault="00000000">
            <w:pPr>
              <w:spacing w:after="0" w:line="240" w:lineRule="auto"/>
              <w:ind w:firstLine="0"/>
            </w:pPr>
            <w:r>
              <w:rPr>
                <w:sz w:val="18"/>
              </w:rPr>
              <w:t>[48]</w:t>
            </w:r>
          </w:p>
        </w:tc>
        <w:tc>
          <w:tcPr>
            <w:tcW w:w="0" w:type="auto"/>
            <w:vAlign w:val="center"/>
            <w:hideMark/>
          </w:tcPr>
          <w:p w14:paraId="13F6BA00" w14:textId="77777777" w:rsidR="00550ECC" w:rsidRPr="002131A1" w:rsidRDefault="00000000">
            <w:pPr>
              <w:spacing w:after="0" w:line="240" w:lineRule="auto"/>
              <w:ind w:firstLine="0"/>
            </w:pPr>
            <w:r>
              <w:rPr>
                <w:sz w:val="18"/>
              </w:rPr>
              <w:t>F. A. Sunny, P. Hajek, M. Munk, M. Z. Abedin, M. S. Satu, M. I. A. Efat, and M. J. Islam, “A Systematic Review of Blockchain Applications,” IEEE Access, vol. 10, pp. 59155–59177, 2022, doi: 10.1109/access.2022.3179690.</w:t>
            </w:r>
          </w:p>
        </w:tc>
      </w:tr>
      <w:tr w:rsidR="00166819" w:rsidRPr="002131A1" w14:paraId="3B959595" w14:textId="77777777" w:rsidTr="00696F10">
        <w:trPr>
          <w:tblCellSpacing w:w="15" w:type="dxa"/>
        </w:trPr>
        <w:tc>
          <w:tcPr>
            <w:tcW w:w="601" w:type="dxa"/>
            <w:vAlign w:val="center"/>
            <w:hideMark/>
          </w:tcPr>
          <w:p w14:paraId="6ED06307" w14:textId="77777777" w:rsidR="00550ECC" w:rsidRPr="002131A1" w:rsidRDefault="00000000">
            <w:pPr>
              <w:spacing w:after="0" w:line="240" w:lineRule="auto"/>
              <w:ind w:firstLine="0"/>
            </w:pPr>
            <w:r>
              <w:rPr>
                <w:sz w:val="18"/>
              </w:rPr>
              <w:t>[49]</w:t>
            </w:r>
          </w:p>
        </w:tc>
        <w:tc>
          <w:tcPr>
            <w:tcW w:w="0" w:type="auto"/>
            <w:vAlign w:val="center"/>
            <w:hideMark/>
          </w:tcPr>
          <w:p w14:paraId="4B73FBF4" w14:textId="77777777" w:rsidR="00550ECC" w:rsidRPr="002131A1" w:rsidRDefault="00000000">
            <w:pPr>
              <w:spacing w:after="0" w:line="240" w:lineRule="auto"/>
              <w:ind w:firstLine="0"/>
            </w:pPr>
            <w:r>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2131A1" w14:paraId="78E20888" w14:textId="77777777" w:rsidTr="00696F10">
        <w:trPr>
          <w:tblCellSpacing w:w="15" w:type="dxa"/>
        </w:trPr>
        <w:tc>
          <w:tcPr>
            <w:tcW w:w="601" w:type="dxa"/>
            <w:vAlign w:val="center"/>
            <w:hideMark/>
          </w:tcPr>
          <w:p w14:paraId="74985C14" w14:textId="77777777" w:rsidR="00550ECC" w:rsidRPr="002131A1" w:rsidRDefault="00000000">
            <w:pPr>
              <w:spacing w:after="0" w:line="240" w:lineRule="auto"/>
              <w:ind w:firstLine="0"/>
            </w:pPr>
            <w:r>
              <w:rPr>
                <w:sz w:val="18"/>
              </w:rPr>
              <w:t>[50]</w:t>
            </w:r>
          </w:p>
        </w:tc>
        <w:tc>
          <w:tcPr>
            <w:tcW w:w="0" w:type="auto"/>
            <w:vAlign w:val="center"/>
            <w:hideMark/>
          </w:tcPr>
          <w:p w14:paraId="14115B23" w14:textId="77777777" w:rsidR="00550ECC" w:rsidRPr="002131A1" w:rsidRDefault="00000000">
            <w:pPr>
              <w:spacing w:after="0" w:line="240" w:lineRule="auto"/>
              <w:ind w:firstLine="0"/>
            </w:pPr>
            <w:r>
              <w:rPr>
                <w:sz w:val="18"/>
              </w:rPr>
              <w:t>K. Christidis and M. Devetsikiotis, “Blockchains and smart contracts for the internet of things,” IEEE access, vol. 4, pp. 2292–2303, 2016, doi: 10.1109/ACCESS.2016.2566339.</w:t>
            </w:r>
          </w:p>
        </w:tc>
      </w:tr>
      <w:tr w:rsidR="00166819" w:rsidRPr="002131A1" w14:paraId="4E1F3D6E" w14:textId="77777777" w:rsidTr="00696F10">
        <w:trPr>
          <w:tblCellSpacing w:w="15" w:type="dxa"/>
        </w:trPr>
        <w:tc>
          <w:tcPr>
            <w:tcW w:w="601" w:type="dxa"/>
            <w:vAlign w:val="center"/>
            <w:hideMark/>
          </w:tcPr>
          <w:p w14:paraId="126E39CD" w14:textId="77777777" w:rsidR="00550ECC" w:rsidRPr="002131A1" w:rsidRDefault="00000000">
            <w:pPr>
              <w:spacing w:after="0" w:line="240" w:lineRule="auto"/>
              <w:ind w:firstLine="0"/>
            </w:pPr>
            <w:r>
              <w:rPr>
                <w:sz w:val="18"/>
              </w:rPr>
              <w:t>[51]</w:t>
            </w:r>
          </w:p>
        </w:tc>
        <w:tc>
          <w:tcPr>
            <w:tcW w:w="0" w:type="auto"/>
            <w:vAlign w:val="center"/>
            <w:hideMark/>
          </w:tcPr>
          <w:p w14:paraId="29AC32A2" w14:textId="77777777" w:rsidR="00550ECC" w:rsidRPr="002131A1" w:rsidRDefault="00000000">
            <w:pPr>
              <w:spacing w:after="0" w:line="240" w:lineRule="auto"/>
              <w:ind w:firstLine="0"/>
            </w:pPr>
            <w:r>
              <w:rPr>
                <w:sz w:val="18"/>
              </w:rPr>
              <w:t>B. Putz, F. Menges, and G. Pernul, “A Secure and Auditable Logging Infrastructure Based on a Permissioned Blockchain,” Computers &amp; Security, vol. 87, Art. no. 101602, 2019, doi: 10.1016/j.cose.2019.101602.</w:t>
            </w:r>
          </w:p>
        </w:tc>
      </w:tr>
      <w:tr w:rsidR="00166819" w:rsidRPr="002131A1" w14:paraId="6343852A" w14:textId="77777777" w:rsidTr="00696F10">
        <w:trPr>
          <w:tblCellSpacing w:w="15" w:type="dxa"/>
        </w:trPr>
        <w:tc>
          <w:tcPr>
            <w:tcW w:w="601" w:type="dxa"/>
            <w:vAlign w:val="center"/>
            <w:hideMark/>
          </w:tcPr>
          <w:p w14:paraId="1F8470DE" w14:textId="77777777" w:rsidR="00550ECC" w:rsidRPr="002131A1" w:rsidRDefault="00000000">
            <w:pPr>
              <w:spacing w:after="0" w:line="240" w:lineRule="auto"/>
              <w:ind w:firstLine="0"/>
            </w:pPr>
            <w:r>
              <w:rPr>
                <w:sz w:val="18"/>
              </w:rPr>
              <w:t>[52]</w:t>
            </w:r>
          </w:p>
        </w:tc>
        <w:tc>
          <w:tcPr>
            <w:tcW w:w="0" w:type="auto"/>
            <w:vAlign w:val="center"/>
            <w:hideMark/>
          </w:tcPr>
          <w:p w14:paraId="36EAA833" w14:textId="77777777" w:rsidR="00550ECC" w:rsidRPr="002131A1" w:rsidRDefault="00000000">
            <w:pPr>
              <w:spacing w:after="0" w:line="240" w:lineRule="auto"/>
              <w:ind w:firstLine="0"/>
            </w:pPr>
            <w:r>
              <w:rPr>
                <w:sz w:val="18"/>
              </w:rPr>
              <w:t>Y. Na, Z. Wen, J. Fang, Y. Tang, and Y. Li, “A Derivative PBFT Blockchain Consensus Algorithm with Dual Primary Nodes Based on Separation of Powers-DPNPBFT,” IEEE Access, vol. 10, pp. 76114–76124, 2022, doi: 10.1109/access.2022.3192426.</w:t>
            </w:r>
          </w:p>
        </w:tc>
      </w:tr>
      <w:tr w:rsidR="00166819" w:rsidRPr="002131A1" w14:paraId="7A2D4830" w14:textId="77777777" w:rsidTr="00696F10">
        <w:trPr>
          <w:tblCellSpacing w:w="15" w:type="dxa"/>
        </w:trPr>
        <w:tc>
          <w:tcPr>
            <w:tcW w:w="601" w:type="dxa"/>
            <w:vAlign w:val="center"/>
            <w:hideMark/>
          </w:tcPr>
          <w:p w14:paraId="305897E4" w14:textId="77777777" w:rsidR="00550ECC" w:rsidRPr="002131A1" w:rsidRDefault="00000000">
            <w:pPr>
              <w:spacing w:after="0" w:line="240" w:lineRule="auto"/>
              <w:ind w:firstLine="0"/>
            </w:pPr>
            <w:r>
              <w:rPr>
                <w:sz w:val="18"/>
              </w:rPr>
              <w:t>[53]</w:t>
            </w:r>
          </w:p>
        </w:tc>
        <w:tc>
          <w:tcPr>
            <w:tcW w:w="0" w:type="auto"/>
            <w:vAlign w:val="center"/>
            <w:hideMark/>
          </w:tcPr>
          <w:p w14:paraId="51C7D46D" w14:textId="77777777" w:rsidR="00550ECC" w:rsidRPr="002131A1" w:rsidRDefault="00000000">
            <w:pPr>
              <w:spacing w:after="0" w:line="240" w:lineRule="auto"/>
              <w:ind w:firstLine="0"/>
            </w:pPr>
            <w:r>
              <w:rPr>
                <w:sz w:val="18"/>
              </w:rPr>
              <w:t>OpenEthereum, “Aura – Authority Round,” OpenEthereum Documentation. Accessed: Jul. 17, 2026. [Online]. Available: https://openethereum.github.io/Aura</w:t>
            </w:r>
          </w:p>
        </w:tc>
      </w:tr>
      <w:tr w:rsidR="00166819" w:rsidRPr="002131A1" w14:paraId="402464D3" w14:textId="77777777" w:rsidTr="00696F10">
        <w:trPr>
          <w:tblCellSpacing w:w="15" w:type="dxa"/>
        </w:trPr>
        <w:tc>
          <w:tcPr>
            <w:tcW w:w="601" w:type="dxa"/>
            <w:vAlign w:val="center"/>
            <w:hideMark/>
          </w:tcPr>
          <w:p w14:paraId="36375D89" w14:textId="77777777" w:rsidR="00550ECC" w:rsidRPr="002131A1" w:rsidRDefault="00000000">
            <w:pPr>
              <w:spacing w:after="0" w:line="240" w:lineRule="auto"/>
              <w:ind w:firstLine="0"/>
            </w:pPr>
            <w:r>
              <w:rPr>
                <w:sz w:val="18"/>
              </w:rPr>
              <w:t>[54]</w:t>
            </w:r>
          </w:p>
        </w:tc>
        <w:tc>
          <w:tcPr>
            <w:tcW w:w="0" w:type="auto"/>
            <w:vAlign w:val="center"/>
            <w:hideMark/>
          </w:tcPr>
          <w:p w14:paraId="050C339B" w14:textId="77777777" w:rsidR="00550ECC" w:rsidRPr="002131A1" w:rsidRDefault="00000000">
            <w:pPr>
              <w:spacing w:after="0" w:line="240" w:lineRule="auto"/>
              <w:ind w:firstLine="0"/>
            </w:pPr>
            <w:r>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2131A1" w14:paraId="014CD057" w14:textId="77777777" w:rsidTr="00696F10">
        <w:trPr>
          <w:tblCellSpacing w:w="15" w:type="dxa"/>
        </w:trPr>
        <w:tc>
          <w:tcPr>
            <w:tcW w:w="601" w:type="dxa"/>
            <w:vAlign w:val="center"/>
            <w:hideMark/>
          </w:tcPr>
          <w:p w14:paraId="4F3CD03D" w14:textId="77777777" w:rsidR="00550ECC" w:rsidRPr="002131A1" w:rsidRDefault="00000000">
            <w:pPr>
              <w:spacing w:after="0" w:line="240" w:lineRule="auto"/>
              <w:ind w:firstLine="0"/>
            </w:pPr>
            <w:r>
              <w:rPr>
                <w:sz w:val="18"/>
              </w:rPr>
              <w:t>[55]</w:t>
            </w:r>
          </w:p>
        </w:tc>
        <w:tc>
          <w:tcPr>
            <w:tcW w:w="0" w:type="auto"/>
            <w:vAlign w:val="center"/>
            <w:hideMark/>
          </w:tcPr>
          <w:p w14:paraId="6B0D88FA" w14:textId="77777777" w:rsidR="00550ECC" w:rsidRPr="002131A1" w:rsidRDefault="00000000">
            <w:pPr>
              <w:spacing w:after="0" w:line="240" w:lineRule="auto"/>
              <w:ind w:firstLine="0"/>
            </w:pPr>
            <w:r>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2131A1" w14:paraId="6CB55467" w14:textId="77777777" w:rsidTr="00696F10">
        <w:trPr>
          <w:tblCellSpacing w:w="15" w:type="dxa"/>
        </w:trPr>
        <w:tc>
          <w:tcPr>
            <w:tcW w:w="601" w:type="dxa"/>
            <w:vAlign w:val="center"/>
            <w:hideMark/>
          </w:tcPr>
          <w:p w14:paraId="7AE15445" w14:textId="77777777" w:rsidR="00550ECC" w:rsidRPr="002131A1" w:rsidRDefault="00000000">
            <w:pPr>
              <w:spacing w:after="0" w:line="240" w:lineRule="auto"/>
              <w:ind w:firstLine="0"/>
            </w:pPr>
            <w:r>
              <w:rPr>
                <w:sz w:val="18"/>
              </w:rPr>
              <w:lastRenderedPageBreak/>
              <w:t>[56]</w:t>
            </w:r>
          </w:p>
        </w:tc>
        <w:tc>
          <w:tcPr>
            <w:tcW w:w="0" w:type="auto"/>
            <w:vAlign w:val="center"/>
            <w:hideMark/>
          </w:tcPr>
          <w:p w14:paraId="316AE3E3" w14:textId="77777777" w:rsidR="00550ECC" w:rsidRPr="002131A1" w:rsidRDefault="00000000">
            <w:pPr>
              <w:spacing w:after="0" w:line="240" w:lineRule="auto"/>
              <w:ind w:firstLine="0"/>
            </w:pPr>
            <w:r>
              <w:rPr>
                <w:sz w:val="18"/>
              </w:rPr>
              <w:t>L. Xu, D. Yu, J. Zhou, and C. Jin, “Blockchain-Based Decentralized Power Dispatching Model for Power Grids Integrated with Renewable Energy and Flexible Load,” Processes, vol. 11, no. 6, Art. no. 1673, 2023, doi: 10.3390/pr11061673.</w:t>
            </w:r>
          </w:p>
        </w:tc>
      </w:tr>
      <w:tr w:rsidR="00166819" w:rsidRPr="002131A1" w14:paraId="7018D36E" w14:textId="77777777" w:rsidTr="00696F10">
        <w:trPr>
          <w:tblCellSpacing w:w="15" w:type="dxa"/>
        </w:trPr>
        <w:tc>
          <w:tcPr>
            <w:tcW w:w="601" w:type="dxa"/>
            <w:vAlign w:val="center"/>
            <w:hideMark/>
          </w:tcPr>
          <w:p w14:paraId="0373E490" w14:textId="77777777" w:rsidR="00550ECC" w:rsidRPr="002131A1" w:rsidRDefault="00000000">
            <w:pPr>
              <w:spacing w:after="0" w:line="240" w:lineRule="auto"/>
              <w:ind w:firstLine="0"/>
            </w:pPr>
            <w:r>
              <w:rPr>
                <w:sz w:val="18"/>
              </w:rPr>
              <w:t>[57]</w:t>
            </w:r>
          </w:p>
        </w:tc>
        <w:tc>
          <w:tcPr>
            <w:tcW w:w="0" w:type="auto"/>
            <w:vAlign w:val="center"/>
            <w:hideMark/>
          </w:tcPr>
          <w:p w14:paraId="10142695" w14:textId="77777777" w:rsidR="00550ECC" w:rsidRPr="002131A1" w:rsidRDefault="00000000">
            <w:pPr>
              <w:spacing w:after="0" w:line="240" w:lineRule="auto"/>
              <w:ind w:firstLine="0"/>
            </w:pPr>
            <w:r>
              <w:rPr>
                <w:sz w:val="18"/>
              </w:rPr>
              <w:t>H. Li, H. Xue, K. Guo, R. Zhang, and S. Lu, “Study on the Power Data Assets and Trading System Design of Blockchain,” Journal of Physics: Conference Series, vol. 2422, no. 1, Art. no. 012006, 2023, doi: 10.1088/1742-6596/2422/1/012006.</w:t>
            </w:r>
          </w:p>
        </w:tc>
      </w:tr>
      <w:tr w:rsidR="00166819" w:rsidRPr="002131A1" w14:paraId="60A9499E" w14:textId="77777777" w:rsidTr="00696F10">
        <w:trPr>
          <w:tblCellSpacing w:w="15" w:type="dxa"/>
        </w:trPr>
        <w:tc>
          <w:tcPr>
            <w:tcW w:w="601" w:type="dxa"/>
            <w:vAlign w:val="center"/>
            <w:hideMark/>
          </w:tcPr>
          <w:p w14:paraId="037410BC" w14:textId="77777777" w:rsidR="00550ECC" w:rsidRPr="002131A1" w:rsidRDefault="00000000">
            <w:pPr>
              <w:spacing w:after="0" w:line="240" w:lineRule="auto"/>
              <w:ind w:firstLine="0"/>
            </w:pPr>
            <w:r>
              <w:rPr>
                <w:sz w:val="18"/>
              </w:rPr>
              <w:t>[58]</w:t>
            </w:r>
          </w:p>
        </w:tc>
        <w:tc>
          <w:tcPr>
            <w:tcW w:w="0" w:type="auto"/>
            <w:vAlign w:val="center"/>
            <w:hideMark/>
          </w:tcPr>
          <w:p w14:paraId="16B2B3D2" w14:textId="77777777" w:rsidR="00550ECC" w:rsidRPr="002131A1" w:rsidRDefault="00000000">
            <w:pPr>
              <w:spacing w:after="0" w:line="240" w:lineRule="auto"/>
              <w:ind w:firstLine="0"/>
            </w:pPr>
            <w:r>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2131A1" w14:paraId="5E9BE745" w14:textId="77777777" w:rsidTr="00696F10">
        <w:trPr>
          <w:tblCellSpacing w:w="15" w:type="dxa"/>
        </w:trPr>
        <w:tc>
          <w:tcPr>
            <w:tcW w:w="601" w:type="dxa"/>
            <w:vAlign w:val="center"/>
            <w:hideMark/>
          </w:tcPr>
          <w:p w14:paraId="597A136E" w14:textId="77777777" w:rsidR="00550ECC" w:rsidRPr="002131A1" w:rsidRDefault="00000000">
            <w:pPr>
              <w:spacing w:after="0" w:line="240" w:lineRule="auto"/>
              <w:ind w:firstLine="0"/>
            </w:pPr>
            <w:r>
              <w:rPr>
                <w:sz w:val="18"/>
              </w:rPr>
              <w:t>[59]</w:t>
            </w:r>
          </w:p>
        </w:tc>
        <w:tc>
          <w:tcPr>
            <w:tcW w:w="0" w:type="auto"/>
            <w:vAlign w:val="center"/>
            <w:hideMark/>
          </w:tcPr>
          <w:p w14:paraId="3B48456B" w14:textId="77777777" w:rsidR="00550ECC" w:rsidRPr="002131A1" w:rsidRDefault="00000000">
            <w:pPr>
              <w:spacing w:after="0" w:line="240" w:lineRule="auto"/>
              <w:ind w:firstLine="0"/>
            </w:pPr>
            <w:r>
              <w:rPr>
                <w:sz w:val="18"/>
              </w:rPr>
              <w:t>X. Lu and Z. Guan, “A Blockchain-Based Trading Matching Scheme in Energy Internet,” in Proc. 2nd ACM International Symposium on Blockchain and Secure Critical Infrastructure, 2020, pp. 142–150, doi: 10.1145/3384943.3409430.</w:t>
            </w:r>
          </w:p>
        </w:tc>
      </w:tr>
      <w:tr w:rsidR="00166819" w:rsidRPr="002131A1" w14:paraId="49252C7F" w14:textId="77777777" w:rsidTr="00696F10">
        <w:trPr>
          <w:tblCellSpacing w:w="15" w:type="dxa"/>
        </w:trPr>
        <w:tc>
          <w:tcPr>
            <w:tcW w:w="601" w:type="dxa"/>
            <w:vAlign w:val="center"/>
            <w:hideMark/>
          </w:tcPr>
          <w:p w14:paraId="1E043442" w14:textId="77777777" w:rsidR="00550ECC" w:rsidRPr="002131A1" w:rsidRDefault="00000000">
            <w:pPr>
              <w:spacing w:after="0" w:line="240" w:lineRule="auto"/>
              <w:ind w:firstLine="0"/>
            </w:pPr>
            <w:r>
              <w:rPr>
                <w:sz w:val="18"/>
              </w:rPr>
              <w:t>[60]</w:t>
            </w:r>
          </w:p>
        </w:tc>
        <w:tc>
          <w:tcPr>
            <w:tcW w:w="0" w:type="auto"/>
            <w:vAlign w:val="center"/>
            <w:hideMark/>
          </w:tcPr>
          <w:p w14:paraId="22559AED" w14:textId="77777777" w:rsidR="00550ECC" w:rsidRPr="002131A1" w:rsidRDefault="00000000">
            <w:pPr>
              <w:spacing w:after="0" w:line="240" w:lineRule="auto"/>
              <w:ind w:firstLine="0"/>
            </w:pPr>
            <w:r>
              <w:rPr>
                <w:sz w:val="18"/>
              </w:rPr>
              <w:t>V. B. Mišić, J. Mišić, and X. Chang, “Performance of PBFT Consensus under Voting by Groups,” Blockchains, vol. 2, no. 2, pp. 134–149, 2024, doi: 10.3390/blockchains2020007.</w:t>
            </w:r>
          </w:p>
        </w:tc>
      </w:tr>
      <w:tr w:rsidR="00166819" w:rsidRPr="002131A1" w14:paraId="752B1B60" w14:textId="77777777" w:rsidTr="00696F10">
        <w:trPr>
          <w:tblCellSpacing w:w="15" w:type="dxa"/>
        </w:trPr>
        <w:tc>
          <w:tcPr>
            <w:tcW w:w="601" w:type="dxa"/>
            <w:vAlign w:val="center"/>
            <w:hideMark/>
          </w:tcPr>
          <w:p w14:paraId="3228D908" w14:textId="77777777" w:rsidR="00550ECC" w:rsidRPr="002131A1" w:rsidRDefault="00000000">
            <w:pPr>
              <w:spacing w:after="0" w:line="240" w:lineRule="auto"/>
              <w:ind w:firstLine="0"/>
            </w:pPr>
            <w:r>
              <w:rPr>
                <w:sz w:val="18"/>
              </w:rPr>
              <w:t>[61]</w:t>
            </w:r>
          </w:p>
        </w:tc>
        <w:tc>
          <w:tcPr>
            <w:tcW w:w="0" w:type="auto"/>
            <w:vAlign w:val="center"/>
            <w:hideMark/>
          </w:tcPr>
          <w:p w14:paraId="641ADA07" w14:textId="77777777" w:rsidR="00550ECC" w:rsidRPr="002131A1" w:rsidRDefault="00000000">
            <w:pPr>
              <w:spacing w:after="0" w:line="240" w:lineRule="auto"/>
              <w:ind w:firstLine="0"/>
            </w:pPr>
            <w:r>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2131A1" w14:paraId="7FC98D5D" w14:textId="77777777" w:rsidTr="00696F10">
        <w:trPr>
          <w:tblCellSpacing w:w="15" w:type="dxa"/>
        </w:trPr>
        <w:tc>
          <w:tcPr>
            <w:tcW w:w="601" w:type="dxa"/>
            <w:vAlign w:val="center"/>
            <w:hideMark/>
          </w:tcPr>
          <w:p w14:paraId="11C6341B" w14:textId="77777777" w:rsidR="00550ECC" w:rsidRPr="002131A1" w:rsidRDefault="00000000">
            <w:pPr>
              <w:spacing w:after="0" w:line="240" w:lineRule="auto"/>
              <w:ind w:firstLine="0"/>
            </w:pPr>
            <w:r>
              <w:rPr>
                <w:sz w:val="18"/>
              </w:rPr>
              <w:t>[62]</w:t>
            </w:r>
          </w:p>
        </w:tc>
        <w:tc>
          <w:tcPr>
            <w:tcW w:w="0" w:type="auto"/>
            <w:vAlign w:val="center"/>
            <w:hideMark/>
          </w:tcPr>
          <w:p w14:paraId="7BC99798" w14:textId="77777777" w:rsidR="00550ECC" w:rsidRPr="002131A1" w:rsidRDefault="00000000">
            <w:pPr>
              <w:spacing w:after="0" w:line="240" w:lineRule="auto"/>
              <w:ind w:firstLine="0"/>
            </w:pPr>
            <w:r>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2131A1" w14:paraId="08D17276" w14:textId="77777777" w:rsidTr="00696F10">
        <w:trPr>
          <w:tblCellSpacing w:w="15" w:type="dxa"/>
        </w:trPr>
        <w:tc>
          <w:tcPr>
            <w:tcW w:w="601" w:type="dxa"/>
            <w:vAlign w:val="center"/>
            <w:hideMark/>
          </w:tcPr>
          <w:p w14:paraId="72411F65" w14:textId="77777777" w:rsidR="00550ECC" w:rsidRPr="002131A1" w:rsidRDefault="00000000">
            <w:pPr>
              <w:spacing w:after="0" w:line="240" w:lineRule="auto"/>
              <w:ind w:firstLine="0"/>
            </w:pPr>
            <w:r>
              <w:rPr>
                <w:sz w:val="18"/>
              </w:rPr>
              <w:t>[63]</w:t>
            </w:r>
          </w:p>
        </w:tc>
        <w:tc>
          <w:tcPr>
            <w:tcW w:w="0" w:type="auto"/>
            <w:vAlign w:val="center"/>
            <w:hideMark/>
          </w:tcPr>
          <w:p w14:paraId="475E5436" w14:textId="77777777" w:rsidR="00550ECC" w:rsidRPr="002131A1" w:rsidRDefault="00000000">
            <w:pPr>
              <w:spacing w:after="0" w:line="240" w:lineRule="auto"/>
              <w:ind w:firstLine="0"/>
            </w:pPr>
            <w:r>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2131A1" w14:paraId="6D8A66C6" w14:textId="77777777" w:rsidTr="00696F10">
        <w:trPr>
          <w:tblCellSpacing w:w="15" w:type="dxa"/>
        </w:trPr>
        <w:tc>
          <w:tcPr>
            <w:tcW w:w="601" w:type="dxa"/>
            <w:vAlign w:val="center"/>
            <w:hideMark/>
          </w:tcPr>
          <w:p w14:paraId="6620E059" w14:textId="77777777" w:rsidR="00550ECC" w:rsidRPr="002131A1" w:rsidRDefault="00000000">
            <w:pPr>
              <w:spacing w:after="0" w:line="240" w:lineRule="auto"/>
              <w:ind w:firstLine="0"/>
            </w:pPr>
            <w:r>
              <w:rPr>
                <w:sz w:val="18"/>
              </w:rPr>
              <w:t>[64]</w:t>
            </w:r>
          </w:p>
        </w:tc>
        <w:tc>
          <w:tcPr>
            <w:tcW w:w="0" w:type="auto"/>
            <w:vAlign w:val="center"/>
            <w:hideMark/>
          </w:tcPr>
          <w:p w14:paraId="164B9B1D" w14:textId="77777777" w:rsidR="00550ECC" w:rsidRPr="002131A1" w:rsidRDefault="00000000">
            <w:pPr>
              <w:spacing w:after="0" w:line="240" w:lineRule="auto"/>
              <w:ind w:firstLine="0"/>
            </w:pPr>
            <w:r>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2131A1" w14:paraId="3E446A70" w14:textId="77777777" w:rsidTr="00696F10">
        <w:trPr>
          <w:tblCellSpacing w:w="15" w:type="dxa"/>
        </w:trPr>
        <w:tc>
          <w:tcPr>
            <w:tcW w:w="601" w:type="dxa"/>
            <w:vAlign w:val="center"/>
            <w:hideMark/>
          </w:tcPr>
          <w:p w14:paraId="71959F74" w14:textId="77777777" w:rsidR="00550ECC" w:rsidRPr="002131A1" w:rsidRDefault="00000000">
            <w:pPr>
              <w:spacing w:after="0" w:line="240" w:lineRule="auto"/>
              <w:ind w:firstLine="0"/>
            </w:pPr>
            <w:r>
              <w:rPr>
                <w:sz w:val="18"/>
              </w:rPr>
              <w:t>[65]</w:t>
            </w:r>
          </w:p>
        </w:tc>
        <w:tc>
          <w:tcPr>
            <w:tcW w:w="0" w:type="auto"/>
            <w:vAlign w:val="center"/>
            <w:hideMark/>
          </w:tcPr>
          <w:p w14:paraId="14132A24" w14:textId="77777777" w:rsidR="00550ECC" w:rsidRPr="002131A1" w:rsidRDefault="00000000">
            <w:pPr>
              <w:spacing w:after="0" w:line="240" w:lineRule="auto"/>
              <w:ind w:firstLine="0"/>
            </w:pPr>
            <w:r>
              <w:rPr>
                <w:sz w:val="18"/>
              </w:rPr>
              <w:t>J. Sedlmeir, H. U. Buhl, G. Fridgen, and R. Keller, “The Energy Consumption of Blockchain Technology: Beyond Myth,” Business &amp; Information Systems Engineering, vol. 62, no. 6, pp. 599–608, 2020, doi: 10.1007/s12599-020-00656-x.</w:t>
            </w:r>
          </w:p>
        </w:tc>
      </w:tr>
      <w:tr w:rsidR="00166819" w:rsidRPr="002131A1" w14:paraId="7A7E5B5B" w14:textId="77777777" w:rsidTr="00696F10">
        <w:trPr>
          <w:tblCellSpacing w:w="15" w:type="dxa"/>
        </w:trPr>
        <w:tc>
          <w:tcPr>
            <w:tcW w:w="601" w:type="dxa"/>
            <w:vAlign w:val="center"/>
            <w:hideMark/>
          </w:tcPr>
          <w:p w14:paraId="61B42FD7" w14:textId="77777777" w:rsidR="00550ECC" w:rsidRPr="002131A1" w:rsidRDefault="00000000">
            <w:pPr>
              <w:spacing w:after="0" w:line="240" w:lineRule="auto"/>
              <w:ind w:firstLine="0"/>
            </w:pPr>
            <w:r>
              <w:rPr>
                <w:sz w:val="18"/>
              </w:rPr>
              <w:t>[66]</w:t>
            </w:r>
          </w:p>
        </w:tc>
        <w:tc>
          <w:tcPr>
            <w:tcW w:w="0" w:type="auto"/>
            <w:vAlign w:val="center"/>
            <w:hideMark/>
          </w:tcPr>
          <w:p w14:paraId="589C2D2F" w14:textId="77777777" w:rsidR="00550ECC" w:rsidRPr="002131A1" w:rsidRDefault="00000000">
            <w:pPr>
              <w:spacing w:after="0" w:line="240" w:lineRule="auto"/>
              <w:ind w:firstLine="0"/>
            </w:pPr>
            <w:r>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2131A1" w14:paraId="6B0B40BA" w14:textId="77777777" w:rsidTr="00696F10">
        <w:trPr>
          <w:tblCellSpacing w:w="15" w:type="dxa"/>
        </w:trPr>
        <w:tc>
          <w:tcPr>
            <w:tcW w:w="601" w:type="dxa"/>
            <w:vAlign w:val="center"/>
            <w:hideMark/>
          </w:tcPr>
          <w:p w14:paraId="5C83B8DA" w14:textId="77777777" w:rsidR="00550ECC" w:rsidRPr="002131A1" w:rsidRDefault="00000000">
            <w:pPr>
              <w:spacing w:after="0" w:line="240" w:lineRule="auto"/>
              <w:ind w:firstLine="0"/>
            </w:pPr>
            <w:r>
              <w:rPr>
                <w:sz w:val="18"/>
              </w:rPr>
              <w:t>[67]</w:t>
            </w:r>
          </w:p>
        </w:tc>
        <w:tc>
          <w:tcPr>
            <w:tcW w:w="0" w:type="auto"/>
            <w:vAlign w:val="center"/>
            <w:hideMark/>
          </w:tcPr>
          <w:p w14:paraId="44577AB5" w14:textId="77777777" w:rsidR="00550ECC" w:rsidRPr="002131A1" w:rsidRDefault="00000000">
            <w:pPr>
              <w:spacing w:after="0" w:line="240" w:lineRule="auto"/>
              <w:ind w:firstLine="0"/>
            </w:pPr>
            <w:r>
              <w:rPr>
                <w:sz w:val="18"/>
              </w:rPr>
              <w:t>C. Stoll, L. Klaaßen, and U. Gallersdörfer, “The Carbon Footprint of Bitcoin,” Joule, vol. 3, no. 7, pp. 1647–1661, 2019, doi: 10.1016/j.joule.2019.05.012.</w:t>
            </w:r>
          </w:p>
        </w:tc>
      </w:tr>
      <w:tr w:rsidR="00166819" w:rsidRPr="002131A1" w14:paraId="5085E80A" w14:textId="77777777" w:rsidTr="00696F10">
        <w:trPr>
          <w:tblCellSpacing w:w="15" w:type="dxa"/>
        </w:trPr>
        <w:tc>
          <w:tcPr>
            <w:tcW w:w="601" w:type="dxa"/>
            <w:vAlign w:val="center"/>
            <w:hideMark/>
          </w:tcPr>
          <w:p w14:paraId="29BF0AA5" w14:textId="77777777" w:rsidR="00550ECC" w:rsidRPr="002131A1" w:rsidRDefault="00000000">
            <w:pPr>
              <w:spacing w:after="0" w:line="240" w:lineRule="auto"/>
              <w:ind w:firstLine="0"/>
            </w:pPr>
            <w:r>
              <w:rPr>
                <w:sz w:val="18"/>
              </w:rPr>
              <w:t>[68]</w:t>
            </w:r>
          </w:p>
        </w:tc>
        <w:tc>
          <w:tcPr>
            <w:tcW w:w="0" w:type="auto"/>
            <w:vAlign w:val="center"/>
            <w:hideMark/>
          </w:tcPr>
          <w:p w14:paraId="21082526" w14:textId="77777777" w:rsidR="00550ECC" w:rsidRPr="002131A1" w:rsidRDefault="00000000">
            <w:pPr>
              <w:spacing w:after="0" w:line="240" w:lineRule="auto"/>
              <w:ind w:firstLine="0"/>
            </w:pPr>
            <w:r>
              <w:rPr>
                <w:sz w:val="18"/>
              </w:rPr>
              <w:t>J. I. Ibañez and F. Rua, “The Energy Consumption of Proof-of-Stake Systems: Replication and Expansion,” SSRN working paper, 2023, doi: 10.2139/ssrn.4324137.</w:t>
            </w:r>
          </w:p>
        </w:tc>
      </w:tr>
      <w:tr w:rsidR="00166819" w:rsidRPr="002131A1" w14:paraId="0330EB11" w14:textId="77777777" w:rsidTr="00696F10">
        <w:trPr>
          <w:tblCellSpacing w:w="15" w:type="dxa"/>
        </w:trPr>
        <w:tc>
          <w:tcPr>
            <w:tcW w:w="601" w:type="dxa"/>
            <w:vAlign w:val="center"/>
            <w:hideMark/>
          </w:tcPr>
          <w:p w14:paraId="3C239B2E" w14:textId="77777777" w:rsidR="00550ECC" w:rsidRPr="002131A1" w:rsidRDefault="00000000">
            <w:pPr>
              <w:spacing w:after="0" w:line="240" w:lineRule="auto"/>
              <w:ind w:firstLine="0"/>
            </w:pPr>
            <w:r>
              <w:rPr>
                <w:sz w:val="18"/>
              </w:rPr>
              <w:t>[69]</w:t>
            </w:r>
          </w:p>
        </w:tc>
        <w:tc>
          <w:tcPr>
            <w:tcW w:w="0" w:type="auto"/>
            <w:vAlign w:val="center"/>
            <w:hideMark/>
          </w:tcPr>
          <w:p w14:paraId="3D04FB7E" w14:textId="77777777" w:rsidR="00550ECC" w:rsidRPr="002131A1" w:rsidRDefault="00000000">
            <w:pPr>
              <w:spacing w:after="0" w:line="240" w:lineRule="auto"/>
              <w:ind w:firstLine="0"/>
            </w:pPr>
            <w:r>
              <w:rPr>
                <w:sz w:val="18"/>
              </w:rPr>
              <w:t>A. Khosravi and F. Säämäki, “Beyond Bitcoin: Evaluating Energy Consumption and Environmental Impact Across Cryptocurrency Projects,” Energies, vol. 16, no. 18, Art. no. 6610, 2023, doi: 10.3390/en16186610.</w:t>
            </w:r>
          </w:p>
        </w:tc>
      </w:tr>
      <w:tr w:rsidR="00166819" w:rsidRPr="002131A1" w14:paraId="6C9D70E0" w14:textId="77777777" w:rsidTr="00696F10">
        <w:trPr>
          <w:tblCellSpacing w:w="15" w:type="dxa"/>
        </w:trPr>
        <w:tc>
          <w:tcPr>
            <w:tcW w:w="601" w:type="dxa"/>
            <w:vAlign w:val="center"/>
            <w:hideMark/>
          </w:tcPr>
          <w:p w14:paraId="06B699EF" w14:textId="77777777" w:rsidR="00550ECC" w:rsidRPr="002131A1" w:rsidRDefault="00000000">
            <w:pPr>
              <w:spacing w:after="0" w:line="240" w:lineRule="auto"/>
              <w:ind w:firstLine="0"/>
            </w:pPr>
            <w:r>
              <w:rPr>
                <w:sz w:val="18"/>
              </w:rPr>
              <w:t>[70]</w:t>
            </w:r>
          </w:p>
        </w:tc>
        <w:tc>
          <w:tcPr>
            <w:tcW w:w="0" w:type="auto"/>
            <w:vAlign w:val="center"/>
            <w:hideMark/>
          </w:tcPr>
          <w:p w14:paraId="263C267E" w14:textId="77777777" w:rsidR="00550ECC" w:rsidRPr="002131A1" w:rsidRDefault="00000000">
            <w:pPr>
              <w:spacing w:after="0" w:line="240" w:lineRule="auto"/>
              <w:ind w:firstLine="0"/>
            </w:pPr>
            <w:r>
              <w:rPr>
                <w:sz w:val="18"/>
              </w:rPr>
              <w:t>Z. Zhao, Z. Fang, X. Wang, X. Chen, H. Su, H. Xiao, and Y. Zhou, “Proof-of-learning with incentive security,” arXiv preprint arXiv:2404.09005 (2024). doi: 10.48550/arXiv.2404.09005.</w:t>
            </w:r>
          </w:p>
        </w:tc>
      </w:tr>
      <w:tr w:rsidR="00166819" w:rsidRPr="002131A1" w14:paraId="4E2EC3D8" w14:textId="77777777" w:rsidTr="00696F10">
        <w:trPr>
          <w:tblCellSpacing w:w="15" w:type="dxa"/>
        </w:trPr>
        <w:tc>
          <w:tcPr>
            <w:tcW w:w="601" w:type="dxa"/>
            <w:vAlign w:val="center"/>
            <w:hideMark/>
          </w:tcPr>
          <w:p w14:paraId="6F002C68" w14:textId="77777777" w:rsidR="00550ECC" w:rsidRPr="002131A1" w:rsidRDefault="00000000">
            <w:pPr>
              <w:spacing w:after="0" w:line="240" w:lineRule="auto"/>
              <w:ind w:firstLine="0"/>
            </w:pPr>
            <w:r>
              <w:rPr>
                <w:sz w:val="18"/>
              </w:rPr>
              <w:t>[71]</w:t>
            </w:r>
          </w:p>
        </w:tc>
        <w:tc>
          <w:tcPr>
            <w:tcW w:w="0" w:type="auto"/>
            <w:vAlign w:val="center"/>
            <w:hideMark/>
          </w:tcPr>
          <w:p w14:paraId="74B49115" w14:textId="77777777" w:rsidR="00550ECC" w:rsidRPr="002131A1" w:rsidRDefault="00000000">
            <w:pPr>
              <w:spacing w:after="0" w:line="240" w:lineRule="auto"/>
              <w:ind w:firstLine="0"/>
            </w:pPr>
            <w:r>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2131A1" w14:paraId="0E048340" w14:textId="77777777" w:rsidTr="00696F10">
        <w:trPr>
          <w:tblCellSpacing w:w="15" w:type="dxa"/>
        </w:trPr>
        <w:tc>
          <w:tcPr>
            <w:tcW w:w="601" w:type="dxa"/>
            <w:vAlign w:val="center"/>
            <w:hideMark/>
          </w:tcPr>
          <w:p w14:paraId="731C20FD" w14:textId="77777777" w:rsidR="00550ECC" w:rsidRPr="002131A1" w:rsidRDefault="00000000">
            <w:pPr>
              <w:spacing w:after="0" w:line="240" w:lineRule="auto"/>
              <w:ind w:firstLine="0"/>
            </w:pPr>
            <w:r>
              <w:rPr>
                <w:sz w:val="18"/>
              </w:rPr>
              <w:t>[72]</w:t>
            </w:r>
          </w:p>
        </w:tc>
        <w:tc>
          <w:tcPr>
            <w:tcW w:w="0" w:type="auto"/>
            <w:vAlign w:val="center"/>
            <w:hideMark/>
          </w:tcPr>
          <w:p w14:paraId="192A7CDA" w14:textId="77777777" w:rsidR="00550ECC" w:rsidRPr="002131A1" w:rsidRDefault="00000000">
            <w:pPr>
              <w:spacing w:after="0" w:line="240" w:lineRule="auto"/>
              <w:ind w:firstLine="0"/>
            </w:pPr>
            <w:r>
              <w:rPr>
                <w:sz w:val="18"/>
              </w:rPr>
              <w:t>B. Hammi, S. Zeadally, and J. Nebhen, “Security Threats, Countermeasures, and Challenges of Digital Supply Chains,” ACM Computing Surveys, vol. 55, no. 14S, Art. no. 316, 2023, doi: 10.1145/3588999.</w:t>
            </w:r>
          </w:p>
        </w:tc>
      </w:tr>
      <w:tr w:rsidR="00166819" w:rsidRPr="002131A1" w14:paraId="45247378" w14:textId="77777777" w:rsidTr="00696F10">
        <w:trPr>
          <w:tblCellSpacing w:w="15" w:type="dxa"/>
        </w:trPr>
        <w:tc>
          <w:tcPr>
            <w:tcW w:w="601" w:type="dxa"/>
            <w:vAlign w:val="center"/>
            <w:hideMark/>
          </w:tcPr>
          <w:p w14:paraId="5E2BEFBC" w14:textId="77777777" w:rsidR="00550ECC" w:rsidRPr="002131A1" w:rsidRDefault="00000000">
            <w:pPr>
              <w:spacing w:after="0" w:line="240" w:lineRule="auto"/>
              <w:ind w:firstLine="0"/>
            </w:pPr>
            <w:r>
              <w:rPr>
                <w:sz w:val="18"/>
              </w:rPr>
              <w:t>[73]</w:t>
            </w:r>
          </w:p>
        </w:tc>
        <w:tc>
          <w:tcPr>
            <w:tcW w:w="0" w:type="auto"/>
            <w:vAlign w:val="center"/>
            <w:hideMark/>
          </w:tcPr>
          <w:p w14:paraId="5698F60F" w14:textId="77777777" w:rsidR="00550ECC" w:rsidRPr="002131A1" w:rsidRDefault="00000000">
            <w:pPr>
              <w:spacing w:after="0" w:line="240" w:lineRule="auto"/>
              <w:ind w:firstLine="0"/>
            </w:pPr>
            <w:r>
              <w:rPr>
                <w:sz w:val="18"/>
              </w:rPr>
              <w:t>M. N. M. Bhutta et al., “A Survey on Blockchain Technology: Evolution, Architecture and Security,” IEEE Access, vol. 9, pp. 61048–61073, 2021, doi: 10.1109/ACCESS.2021.3072849.</w:t>
            </w:r>
          </w:p>
        </w:tc>
      </w:tr>
      <w:tr w:rsidR="00166819" w:rsidRPr="002131A1" w14:paraId="4EDF65B4" w14:textId="77777777" w:rsidTr="00696F10">
        <w:trPr>
          <w:tblCellSpacing w:w="15" w:type="dxa"/>
        </w:trPr>
        <w:tc>
          <w:tcPr>
            <w:tcW w:w="601" w:type="dxa"/>
            <w:vAlign w:val="center"/>
            <w:hideMark/>
          </w:tcPr>
          <w:p w14:paraId="226E8A27" w14:textId="77777777" w:rsidR="00550ECC" w:rsidRPr="002131A1" w:rsidRDefault="00000000">
            <w:pPr>
              <w:spacing w:after="0" w:line="240" w:lineRule="auto"/>
              <w:ind w:firstLine="0"/>
            </w:pPr>
            <w:r>
              <w:rPr>
                <w:sz w:val="18"/>
              </w:rPr>
              <w:lastRenderedPageBreak/>
              <w:t>[74]</w:t>
            </w:r>
          </w:p>
        </w:tc>
        <w:tc>
          <w:tcPr>
            <w:tcW w:w="0" w:type="auto"/>
            <w:vAlign w:val="center"/>
            <w:hideMark/>
          </w:tcPr>
          <w:p w14:paraId="05B6BF8E" w14:textId="77777777" w:rsidR="00550ECC" w:rsidRPr="002131A1" w:rsidRDefault="00000000">
            <w:pPr>
              <w:spacing w:after="0" w:line="240" w:lineRule="auto"/>
              <w:ind w:firstLine="0"/>
            </w:pPr>
            <w:r>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2131A1" w14:paraId="799E86AB" w14:textId="77777777" w:rsidTr="00696F10">
        <w:trPr>
          <w:tblCellSpacing w:w="15" w:type="dxa"/>
        </w:trPr>
        <w:tc>
          <w:tcPr>
            <w:tcW w:w="601" w:type="dxa"/>
            <w:vAlign w:val="center"/>
            <w:hideMark/>
          </w:tcPr>
          <w:p w14:paraId="6B4D904A" w14:textId="77777777" w:rsidR="00550ECC" w:rsidRPr="002131A1" w:rsidRDefault="00000000">
            <w:pPr>
              <w:spacing w:after="0" w:line="240" w:lineRule="auto"/>
              <w:ind w:firstLine="0"/>
            </w:pPr>
            <w:r>
              <w:rPr>
                <w:sz w:val="18"/>
              </w:rPr>
              <w:t>[75]</w:t>
            </w:r>
          </w:p>
        </w:tc>
        <w:tc>
          <w:tcPr>
            <w:tcW w:w="0" w:type="auto"/>
            <w:vAlign w:val="center"/>
            <w:hideMark/>
          </w:tcPr>
          <w:p w14:paraId="19A56849" w14:textId="77777777" w:rsidR="00550ECC" w:rsidRPr="002131A1" w:rsidRDefault="00000000">
            <w:pPr>
              <w:spacing w:after="0" w:line="240" w:lineRule="auto"/>
              <w:ind w:firstLine="0"/>
            </w:pPr>
            <w:r>
              <w:rPr>
                <w:sz w:val="18"/>
              </w:rPr>
              <w:t>W. Wang et al., “A Survey on Consensus Mechanisms and Mining Strategy Management in Blockchain Networks,” IEEE Access, vol. 7, pp. 22328–22370, 2019, doi: 10.1109/ACCESS.2019.2896108.</w:t>
            </w:r>
          </w:p>
        </w:tc>
      </w:tr>
      <w:tr w:rsidR="00166819" w:rsidRPr="002131A1" w14:paraId="07F6D783" w14:textId="77777777" w:rsidTr="00696F10">
        <w:trPr>
          <w:tblCellSpacing w:w="15" w:type="dxa"/>
        </w:trPr>
        <w:tc>
          <w:tcPr>
            <w:tcW w:w="601" w:type="dxa"/>
            <w:vAlign w:val="center"/>
            <w:hideMark/>
          </w:tcPr>
          <w:p w14:paraId="51A13945" w14:textId="77777777" w:rsidR="00550ECC" w:rsidRPr="002131A1" w:rsidRDefault="00000000">
            <w:pPr>
              <w:spacing w:after="0" w:line="240" w:lineRule="auto"/>
              <w:ind w:firstLine="0"/>
            </w:pPr>
            <w:r>
              <w:rPr>
                <w:sz w:val="18"/>
              </w:rPr>
              <w:t>[76]</w:t>
            </w:r>
          </w:p>
        </w:tc>
        <w:tc>
          <w:tcPr>
            <w:tcW w:w="0" w:type="auto"/>
            <w:vAlign w:val="center"/>
            <w:hideMark/>
          </w:tcPr>
          <w:p w14:paraId="311EDC51" w14:textId="77777777" w:rsidR="00550ECC" w:rsidRPr="002131A1" w:rsidRDefault="00000000">
            <w:pPr>
              <w:spacing w:after="0" w:line="240" w:lineRule="auto"/>
              <w:ind w:firstLine="0"/>
            </w:pPr>
            <w:r>
              <w:rPr>
                <w:sz w:val="18"/>
              </w:rPr>
              <w:t>Y. Xiao, N. Zhang, W. Lou, and Y. T. Hou, “A Survey of Distributed Consensus Protocols for Blockchain Networks,” IEEE Communications Surveys &amp; Tutorials, vol. 22, no. 2, pp. 1432–1465, 2020, doi: 10.1109/COMST.2020.2969706.</w:t>
            </w:r>
          </w:p>
        </w:tc>
      </w:tr>
      <w:tr w:rsidR="00166819" w:rsidRPr="002131A1" w14:paraId="49A2A9DF" w14:textId="77777777" w:rsidTr="00696F10">
        <w:trPr>
          <w:tblCellSpacing w:w="15" w:type="dxa"/>
        </w:trPr>
        <w:tc>
          <w:tcPr>
            <w:tcW w:w="601" w:type="dxa"/>
            <w:vAlign w:val="center"/>
            <w:hideMark/>
          </w:tcPr>
          <w:p w14:paraId="23B66607" w14:textId="77777777" w:rsidR="00550ECC" w:rsidRPr="002131A1" w:rsidRDefault="00000000">
            <w:pPr>
              <w:spacing w:after="0" w:line="240" w:lineRule="auto"/>
              <w:ind w:firstLine="0"/>
            </w:pPr>
            <w:r>
              <w:rPr>
                <w:sz w:val="18"/>
              </w:rPr>
              <w:t>[77]</w:t>
            </w:r>
          </w:p>
        </w:tc>
        <w:tc>
          <w:tcPr>
            <w:tcW w:w="0" w:type="auto"/>
            <w:vAlign w:val="center"/>
            <w:hideMark/>
          </w:tcPr>
          <w:p w14:paraId="2774DF2E" w14:textId="77777777" w:rsidR="00550ECC" w:rsidRPr="002131A1" w:rsidRDefault="00000000">
            <w:pPr>
              <w:spacing w:after="0" w:line="240" w:lineRule="auto"/>
              <w:ind w:firstLine="0"/>
            </w:pPr>
            <w:r>
              <w:rPr>
                <w:sz w:val="18"/>
              </w:rPr>
              <w:t>A. Elsanousi, E. Pei, and K. Mershad, “Proactive Blockchain Deployment Mechanism in Resource-Constrained Rate-Splitting Multiple Access IoT Networks,” Internet of Things, vol. 27, Art. no. 101328, 2024, doi: 10.1016/j.iot.2024.101328.</w:t>
            </w:r>
          </w:p>
        </w:tc>
      </w:tr>
      <w:tr w:rsidR="00166819" w:rsidRPr="002131A1" w14:paraId="7E952B47" w14:textId="77777777" w:rsidTr="00696F10">
        <w:trPr>
          <w:tblCellSpacing w:w="15" w:type="dxa"/>
        </w:trPr>
        <w:tc>
          <w:tcPr>
            <w:tcW w:w="601" w:type="dxa"/>
            <w:vAlign w:val="center"/>
            <w:hideMark/>
          </w:tcPr>
          <w:p w14:paraId="005BB8C4" w14:textId="77777777" w:rsidR="00550ECC" w:rsidRPr="002131A1" w:rsidRDefault="00000000">
            <w:pPr>
              <w:spacing w:after="0" w:line="240" w:lineRule="auto"/>
              <w:ind w:firstLine="0"/>
            </w:pPr>
            <w:r>
              <w:rPr>
                <w:sz w:val="18"/>
              </w:rPr>
              <w:t>[78]</w:t>
            </w:r>
          </w:p>
        </w:tc>
        <w:tc>
          <w:tcPr>
            <w:tcW w:w="0" w:type="auto"/>
            <w:vAlign w:val="center"/>
            <w:hideMark/>
          </w:tcPr>
          <w:p w14:paraId="59CBE821" w14:textId="77777777" w:rsidR="00550ECC" w:rsidRPr="002131A1" w:rsidRDefault="00000000">
            <w:pPr>
              <w:spacing w:after="0" w:line="240" w:lineRule="auto"/>
              <w:ind w:firstLine="0"/>
            </w:pPr>
            <w:r>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2131A1" w14:paraId="4B709916" w14:textId="77777777" w:rsidTr="00696F10">
        <w:trPr>
          <w:tblCellSpacing w:w="15" w:type="dxa"/>
        </w:trPr>
        <w:tc>
          <w:tcPr>
            <w:tcW w:w="601" w:type="dxa"/>
            <w:vAlign w:val="center"/>
            <w:hideMark/>
          </w:tcPr>
          <w:p w14:paraId="3BAA4398" w14:textId="77777777" w:rsidR="00550ECC" w:rsidRPr="002131A1" w:rsidRDefault="00000000">
            <w:pPr>
              <w:spacing w:after="0" w:line="240" w:lineRule="auto"/>
              <w:ind w:firstLine="0"/>
            </w:pPr>
            <w:r>
              <w:rPr>
                <w:sz w:val="18"/>
              </w:rPr>
              <w:t>[79]</w:t>
            </w:r>
          </w:p>
        </w:tc>
        <w:tc>
          <w:tcPr>
            <w:tcW w:w="0" w:type="auto"/>
            <w:vAlign w:val="center"/>
            <w:hideMark/>
          </w:tcPr>
          <w:p w14:paraId="0DF0015A" w14:textId="77777777" w:rsidR="00550ECC" w:rsidRPr="002131A1" w:rsidRDefault="00000000">
            <w:pPr>
              <w:spacing w:after="0" w:line="240" w:lineRule="auto"/>
              <w:ind w:firstLine="0"/>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2131A1" w14:paraId="35542DB3" w14:textId="77777777" w:rsidTr="00696F10">
        <w:trPr>
          <w:tblCellSpacing w:w="15" w:type="dxa"/>
        </w:trPr>
        <w:tc>
          <w:tcPr>
            <w:tcW w:w="601" w:type="dxa"/>
            <w:vAlign w:val="center"/>
            <w:hideMark/>
          </w:tcPr>
          <w:p w14:paraId="39ADAE18" w14:textId="77777777" w:rsidR="00550ECC" w:rsidRPr="002131A1" w:rsidRDefault="00000000">
            <w:pPr>
              <w:spacing w:after="0" w:line="240" w:lineRule="auto"/>
              <w:ind w:firstLine="0"/>
            </w:pPr>
            <w:r>
              <w:rPr>
                <w:sz w:val="18"/>
              </w:rPr>
              <w:t>[80]</w:t>
            </w:r>
          </w:p>
        </w:tc>
        <w:tc>
          <w:tcPr>
            <w:tcW w:w="0" w:type="auto"/>
            <w:vAlign w:val="center"/>
            <w:hideMark/>
          </w:tcPr>
          <w:p w14:paraId="56FCA509" w14:textId="77777777" w:rsidR="00550ECC" w:rsidRPr="002131A1" w:rsidRDefault="00000000">
            <w:pPr>
              <w:spacing w:after="0" w:line="240" w:lineRule="auto"/>
              <w:ind w:firstLine="0"/>
            </w:pPr>
            <w:r>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2131A1" w14:paraId="5643EA2D" w14:textId="77777777" w:rsidTr="00696F10">
        <w:trPr>
          <w:tblCellSpacing w:w="15" w:type="dxa"/>
        </w:trPr>
        <w:tc>
          <w:tcPr>
            <w:tcW w:w="601" w:type="dxa"/>
            <w:vAlign w:val="center"/>
            <w:hideMark/>
          </w:tcPr>
          <w:p w14:paraId="796A0749" w14:textId="77777777" w:rsidR="00550ECC" w:rsidRPr="002131A1" w:rsidRDefault="00000000">
            <w:pPr>
              <w:spacing w:after="0" w:line="240" w:lineRule="auto"/>
              <w:ind w:firstLine="0"/>
            </w:pPr>
            <w:r>
              <w:rPr>
                <w:sz w:val="18"/>
              </w:rPr>
              <w:t>[81]</w:t>
            </w:r>
          </w:p>
        </w:tc>
        <w:tc>
          <w:tcPr>
            <w:tcW w:w="0" w:type="auto"/>
            <w:vAlign w:val="center"/>
            <w:hideMark/>
          </w:tcPr>
          <w:p w14:paraId="73A684DC" w14:textId="77777777" w:rsidR="00550ECC" w:rsidRPr="002131A1" w:rsidRDefault="00000000">
            <w:pPr>
              <w:spacing w:after="0" w:line="240" w:lineRule="auto"/>
              <w:ind w:firstLine="0"/>
            </w:pPr>
            <w:r>
              <w:rPr>
                <w:sz w:val="18"/>
              </w:rPr>
              <w:t>H. Xu, X. Liu, C. Zhang, W. Wang, J. Wang, and K. Li, “Crackle: A Fast Sector-Based BFT Consensus with Sublinear Communication Complexity,” in Proc. IEEE INFOCOM 2024, 1–10, 2024. doi: 10.1109/INFOCOM52122.2024.10621123.</w:t>
            </w:r>
          </w:p>
        </w:tc>
      </w:tr>
      <w:tr w:rsidR="00166819" w:rsidRPr="002131A1" w14:paraId="4CE01CD8" w14:textId="77777777" w:rsidTr="00696F10">
        <w:trPr>
          <w:tblCellSpacing w:w="15" w:type="dxa"/>
        </w:trPr>
        <w:tc>
          <w:tcPr>
            <w:tcW w:w="601" w:type="dxa"/>
            <w:vAlign w:val="center"/>
            <w:hideMark/>
          </w:tcPr>
          <w:p w14:paraId="067B9CBD" w14:textId="77777777" w:rsidR="00550ECC" w:rsidRPr="002131A1" w:rsidRDefault="00000000">
            <w:pPr>
              <w:spacing w:after="0" w:line="240" w:lineRule="auto"/>
              <w:ind w:firstLine="0"/>
            </w:pPr>
            <w:r>
              <w:rPr>
                <w:sz w:val="18"/>
              </w:rPr>
              <w:t>[82]</w:t>
            </w:r>
          </w:p>
        </w:tc>
        <w:tc>
          <w:tcPr>
            <w:tcW w:w="0" w:type="auto"/>
            <w:vAlign w:val="center"/>
            <w:hideMark/>
          </w:tcPr>
          <w:p w14:paraId="4F38B0B6" w14:textId="77777777" w:rsidR="00550ECC" w:rsidRPr="002131A1" w:rsidRDefault="00000000">
            <w:pPr>
              <w:spacing w:after="0" w:line="240" w:lineRule="auto"/>
              <w:ind w:firstLine="0"/>
            </w:pPr>
            <w:r>
              <w:rPr>
                <w:sz w:val="18"/>
              </w:rPr>
              <w:t>M. J. Page et al., “The PRISMA 2020 Statement: An Updated Guideline for Reporting Systematic Reviews,” BMJ, vol. 372, Art. no. n71, 2021, doi: 10.1136/bmj.n71.</w:t>
            </w:r>
          </w:p>
        </w:tc>
      </w:tr>
      <w:tr w:rsidR="00166819" w:rsidRPr="002131A1" w14:paraId="3D39D643" w14:textId="77777777" w:rsidTr="00696F10">
        <w:trPr>
          <w:tblCellSpacing w:w="15" w:type="dxa"/>
        </w:trPr>
        <w:tc>
          <w:tcPr>
            <w:tcW w:w="601" w:type="dxa"/>
            <w:vAlign w:val="center"/>
            <w:hideMark/>
          </w:tcPr>
          <w:p w14:paraId="4CBF656E" w14:textId="77777777" w:rsidR="00550ECC" w:rsidRPr="002131A1" w:rsidRDefault="00000000">
            <w:pPr>
              <w:spacing w:after="0" w:line="240" w:lineRule="auto"/>
              <w:ind w:firstLine="0"/>
            </w:pPr>
            <w:r>
              <w:rPr>
                <w:sz w:val="18"/>
              </w:rPr>
              <w:t>[83]</w:t>
            </w:r>
          </w:p>
        </w:tc>
        <w:tc>
          <w:tcPr>
            <w:tcW w:w="0" w:type="auto"/>
            <w:vAlign w:val="center"/>
            <w:hideMark/>
          </w:tcPr>
          <w:p w14:paraId="65A31A6E" w14:textId="77777777" w:rsidR="00550ECC" w:rsidRPr="002131A1" w:rsidRDefault="00000000">
            <w:pPr>
              <w:spacing w:after="0" w:line="240" w:lineRule="auto"/>
              <w:ind w:firstLine="0"/>
            </w:pPr>
            <w:r>
              <w:rPr>
                <w:sz w:val="18"/>
              </w:rPr>
              <w:t>M. J. Page et al., “PRISMA 2020 Explanation and Elaboration: Updated Guidance and Exemplars for Reporting Systematic Reviews,” BMJ, vol. 372, Art. no. n160, 2021, doi: 10.1136/bmj.n160.</w:t>
            </w:r>
          </w:p>
        </w:tc>
      </w:tr>
      <w:tr w:rsidR="00166819" w:rsidRPr="002131A1" w14:paraId="72E5C1E3" w14:textId="77777777" w:rsidTr="00696F10">
        <w:trPr>
          <w:tblCellSpacing w:w="15" w:type="dxa"/>
        </w:trPr>
        <w:tc>
          <w:tcPr>
            <w:tcW w:w="601" w:type="dxa"/>
            <w:vAlign w:val="center"/>
            <w:hideMark/>
          </w:tcPr>
          <w:p w14:paraId="6EDD9C2F" w14:textId="77777777" w:rsidR="00550ECC" w:rsidRPr="002131A1" w:rsidRDefault="00000000">
            <w:pPr>
              <w:spacing w:after="0" w:line="240" w:lineRule="auto"/>
              <w:ind w:firstLine="0"/>
            </w:pPr>
            <w:r>
              <w:rPr>
                <w:sz w:val="18"/>
              </w:rPr>
              <w:t>[84]</w:t>
            </w:r>
          </w:p>
        </w:tc>
        <w:tc>
          <w:tcPr>
            <w:tcW w:w="0" w:type="auto"/>
            <w:vAlign w:val="center"/>
            <w:hideMark/>
          </w:tcPr>
          <w:p w14:paraId="46BD9ABB" w14:textId="77777777" w:rsidR="00550ECC" w:rsidRPr="002131A1" w:rsidRDefault="00000000">
            <w:pPr>
              <w:spacing w:after="0" w:line="240" w:lineRule="auto"/>
              <w:ind w:firstLine="0"/>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2131A1" w14:paraId="1392594D" w14:textId="77777777" w:rsidTr="00696F10">
        <w:trPr>
          <w:tblCellSpacing w:w="15" w:type="dxa"/>
        </w:trPr>
        <w:tc>
          <w:tcPr>
            <w:tcW w:w="601" w:type="dxa"/>
            <w:vAlign w:val="center"/>
            <w:hideMark/>
          </w:tcPr>
          <w:p w14:paraId="734C0604" w14:textId="77777777" w:rsidR="00550ECC" w:rsidRPr="002131A1" w:rsidRDefault="00000000">
            <w:pPr>
              <w:spacing w:after="0" w:line="240" w:lineRule="auto"/>
              <w:ind w:firstLine="0"/>
            </w:pPr>
            <w:r>
              <w:rPr>
                <w:sz w:val="18"/>
              </w:rPr>
              <w:t>[85]</w:t>
            </w:r>
          </w:p>
        </w:tc>
        <w:tc>
          <w:tcPr>
            <w:tcW w:w="0" w:type="auto"/>
            <w:vAlign w:val="center"/>
            <w:hideMark/>
          </w:tcPr>
          <w:p w14:paraId="468FBEAA" w14:textId="77777777" w:rsidR="00550ECC" w:rsidRPr="002131A1" w:rsidRDefault="00000000">
            <w:pPr>
              <w:spacing w:after="0" w:line="240" w:lineRule="auto"/>
              <w:ind w:firstLine="0"/>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2131A1" w14:paraId="05F242DB" w14:textId="77777777" w:rsidTr="00696F10">
        <w:trPr>
          <w:tblCellSpacing w:w="15" w:type="dxa"/>
        </w:trPr>
        <w:tc>
          <w:tcPr>
            <w:tcW w:w="601" w:type="dxa"/>
            <w:vAlign w:val="center"/>
            <w:hideMark/>
          </w:tcPr>
          <w:p w14:paraId="707894C5" w14:textId="77777777" w:rsidR="00550ECC" w:rsidRPr="002131A1" w:rsidRDefault="00000000">
            <w:pPr>
              <w:spacing w:after="0" w:line="240" w:lineRule="auto"/>
              <w:ind w:firstLine="0"/>
            </w:pPr>
            <w:r>
              <w:rPr>
                <w:sz w:val="18"/>
              </w:rPr>
              <w:t>[86]</w:t>
            </w:r>
          </w:p>
        </w:tc>
        <w:tc>
          <w:tcPr>
            <w:tcW w:w="0" w:type="auto"/>
            <w:vAlign w:val="center"/>
            <w:hideMark/>
          </w:tcPr>
          <w:p w14:paraId="5CF03370" w14:textId="77777777" w:rsidR="00550ECC" w:rsidRPr="002131A1" w:rsidRDefault="00000000">
            <w:pPr>
              <w:spacing w:after="0" w:line="240" w:lineRule="auto"/>
              <w:ind w:firstLine="0"/>
            </w:pPr>
            <w:r>
              <w:rPr>
                <w:sz w:val="18"/>
              </w:rPr>
              <w:t>K. Z. Azar, H. M. Kamali, H. Homayoun, and A. Sasan, “From Cryptography to Logic Locking: A Survey on the Architecture Evolution of Secure Scan Chains,” IEEE Access, vol. 9, pp. 73133–73151, 2021, doi: 10.1109/ACCESS.2021.3080257.</w:t>
            </w:r>
          </w:p>
        </w:tc>
      </w:tr>
      <w:tr w:rsidR="00166819" w:rsidRPr="002131A1" w14:paraId="0D6067C6" w14:textId="77777777" w:rsidTr="00696F10">
        <w:trPr>
          <w:tblCellSpacing w:w="15" w:type="dxa"/>
        </w:trPr>
        <w:tc>
          <w:tcPr>
            <w:tcW w:w="601" w:type="dxa"/>
            <w:vAlign w:val="center"/>
            <w:hideMark/>
          </w:tcPr>
          <w:p w14:paraId="39FB8601" w14:textId="77777777" w:rsidR="00550ECC" w:rsidRPr="002131A1" w:rsidRDefault="00000000">
            <w:pPr>
              <w:spacing w:after="0" w:line="240" w:lineRule="auto"/>
              <w:ind w:firstLine="0"/>
            </w:pPr>
            <w:r>
              <w:rPr>
                <w:sz w:val="18"/>
              </w:rPr>
              <w:t>[87]</w:t>
            </w:r>
          </w:p>
        </w:tc>
        <w:tc>
          <w:tcPr>
            <w:tcW w:w="0" w:type="auto"/>
            <w:vAlign w:val="center"/>
            <w:hideMark/>
          </w:tcPr>
          <w:p w14:paraId="0150A1EB" w14:textId="77777777" w:rsidR="00550ECC" w:rsidRPr="002131A1" w:rsidRDefault="00000000">
            <w:pPr>
              <w:spacing w:after="0" w:line="240" w:lineRule="auto"/>
              <w:ind w:firstLine="0"/>
            </w:pPr>
            <w:r>
              <w:rPr>
                <w:sz w:val="18"/>
              </w:rPr>
              <w:t>E. Atay and J. L. Y. Terpstra Tong, “The Impact of Blockchain Technology on Human Resource Management,” in Handbook of Research on Social Impacts of E-Payment and Blockchain Technology, 136–151. Hershey, PA: IGI Global, 2022. doi: 10.4018/978-1-7998-9035-5.ch009.</w:t>
            </w:r>
          </w:p>
        </w:tc>
      </w:tr>
      <w:tr w:rsidR="00166819" w:rsidRPr="002131A1" w14:paraId="2C78B6C0" w14:textId="77777777" w:rsidTr="00696F10">
        <w:trPr>
          <w:tblCellSpacing w:w="15" w:type="dxa"/>
        </w:trPr>
        <w:tc>
          <w:tcPr>
            <w:tcW w:w="601" w:type="dxa"/>
            <w:vAlign w:val="center"/>
            <w:hideMark/>
          </w:tcPr>
          <w:p w14:paraId="4679E1A2" w14:textId="77777777" w:rsidR="00550ECC" w:rsidRPr="002131A1" w:rsidRDefault="00000000">
            <w:pPr>
              <w:spacing w:after="0" w:line="240" w:lineRule="auto"/>
              <w:ind w:firstLine="0"/>
            </w:pPr>
            <w:r>
              <w:rPr>
                <w:sz w:val="18"/>
              </w:rPr>
              <w:t>[88]</w:t>
            </w:r>
          </w:p>
        </w:tc>
        <w:tc>
          <w:tcPr>
            <w:tcW w:w="0" w:type="auto"/>
            <w:vAlign w:val="center"/>
            <w:hideMark/>
          </w:tcPr>
          <w:p w14:paraId="4CD1ECDD" w14:textId="77777777" w:rsidR="00550ECC" w:rsidRPr="002131A1" w:rsidRDefault="00000000">
            <w:pPr>
              <w:spacing w:after="0" w:line="240" w:lineRule="auto"/>
              <w:ind w:firstLine="0"/>
            </w:pPr>
            <w:r>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2131A1" w14:paraId="6B10B752" w14:textId="77777777" w:rsidTr="00696F10">
        <w:trPr>
          <w:tblCellSpacing w:w="15" w:type="dxa"/>
        </w:trPr>
        <w:tc>
          <w:tcPr>
            <w:tcW w:w="601" w:type="dxa"/>
            <w:vAlign w:val="center"/>
            <w:hideMark/>
          </w:tcPr>
          <w:p w14:paraId="2E079CC6" w14:textId="77777777" w:rsidR="00550ECC" w:rsidRPr="002131A1" w:rsidRDefault="00000000">
            <w:pPr>
              <w:spacing w:after="0" w:line="240" w:lineRule="auto"/>
              <w:ind w:firstLine="0"/>
            </w:pPr>
            <w:r>
              <w:rPr>
                <w:sz w:val="18"/>
              </w:rPr>
              <w:t>[89]</w:t>
            </w:r>
          </w:p>
        </w:tc>
        <w:tc>
          <w:tcPr>
            <w:tcW w:w="0" w:type="auto"/>
            <w:vAlign w:val="center"/>
            <w:hideMark/>
          </w:tcPr>
          <w:p w14:paraId="7516142B" w14:textId="77777777" w:rsidR="00550ECC" w:rsidRPr="002131A1" w:rsidRDefault="00000000">
            <w:pPr>
              <w:spacing w:after="0" w:line="240" w:lineRule="auto"/>
              <w:ind w:firstLine="0"/>
            </w:pPr>
            <w:r>
              <w:rPr>
                <w:sz w:val="18"/>
              </w:rPr>
              <w:t>J. Bonneau and N. Heninger, Eds., Financial Cryptography and Data Security: 24th International Conference (FC 2020), Revised Selected Papers (Lecture Notes in Computer Science), Springer, 2020, doi: 10.1007/978-3-030-51280-4.</w:t>
            </w:r>
          </w:p>
        </w:tc>
      </w:tr>
      <w:tr w:rsidR="00166819" w:rsidRPr="002131A1" w14:paraId="6CB62E9C" w14:textId="77777777" w:rsidTr="00696F10">
        <w:trPr>
          <w:tblCellSpacing w:w="15" w:type="dxa"/>
        </w:trPr>
        <w:tc>
          <w:tcPr>
            <w:tcW w:w="601" w:type="dxa"/>
            <w:vAlign w:val="center"/>
            <w:hideMark/>
          </w:tcPr>
          <w:p w14:paraId="7B55AECF" w14:textId="77777777" w:rsidR="00550ECC" w:rsidRPr="002131A1" w:rsidRDefault="00000000">
            <w:pPr>
              <w:spacing w:after="0" w:line="240" w:lineRule="auto"/>
              <w:ind w:firstLine="0"/>
            </w:pPr>
            <w:r>
              <w:rPr>
                <w:sz w:val="18"/>
              </w:rPr>
              <w:t>[90]</w:t>
            </w:r>
          </w:p>
        </w:tc>
        <w:tc>
          <w:tcPr>
            <w:tcW w:w="0" w:type="auto"/>
            <w:vAlign w:val="center"/>
            <w:hideMark/>
          </w:tcPr>
          <w:p w14:paraId="21203C4E" w14:textId="77777777" w:rsidR="00550ECC" w:rsidRPr="002131A1" w:rsidRDefault="00000000">
            <w:pPr>
              <w:spacing w:after="0" w:line="240" w:lineRule="auto"/>
              <w:ind w:firstLine="0"/>
            </w:pPr>
            <w:r>
              <w:rPr>
                <w:sz w:val="18"/>
              </w:rPr>
              <w:t>P. Szilágyi, “EIP-225: Clique Proof-of-Authority Consensus Protocol,” Ethereum Improvement Proposals, 2017. [Online]. Available: https://eips.ethereum.org/EIPS/eip-225</w:t>
            </w:r>
          </w:p>
        </w:tc>
      </w:tr>
      <w:tr w:rsidR="00166819" w:rsidRPr="002131A1" w14:paraId="3EC76729" w14:textId="77777777" w:rsidTr="00696F10">
        <w:trPr>
          <w:tblCellSpacing w:w="15" w:type="dxa"/>
        </w:trPr>
        <w:tc>
          <w:tcPr>
            <w:tcW w:w="601" w:type="dxa"/>
            <w:vAlign w:val="center"/>
            <w:hideMark/>
          </w:tcPr>
          <w:p w14:paraId="2427124E" w14:textId="77777777" w:rsidR="00550ECC" w:rsidRPr="002131A1" w:rsidRDefault="00000000">
            <w:pPr>
              <w:spacing w:after="0" w:line="240" w:lineRule="auto"/>
              <w:ind w:firstLine="0"/>
            </w:pPr>
            <w:r>
              <w:rPr>
                <w:sz w:val="18"/>
              </w:rPr>
              <w:t>[91]</w:t>
            </w:r>
          </w:p>
        </w:tc>
        <w:tc>
          <w:tcPr>
            <w:tcW w:w="0" w:type="auto"/>
            <w:vAlign w:val="center"/>
            <w:hideMark/>
          </w:tcPr>
          <w:p w14:paraId="09F60917" w14:textId="77777777" w:rsidR="00550ECC" w:rsidRPr="002131A1" w:rsidRDefault="00000000">
            <w:pPr>
              <w:spacing w:after="0" w:line="240" w:lineRule="auto"/>
              <w:ind w:firstLine="0"/>
            </w:pPr>
            <w:r>
              <w:rPr>
                <w:sz w:val="18"/>
              </w:rPr>
              <w:t>Hyperledger Foundation, “Hyperledger Foundation,” Accessed: Mar. 28, 2026. [Online]. Available: https://hyperledger.github.io/</w:t>
            </w:r>
          </w:p>
        </w:tc>
      </w:tr>
      <w:tr w:rsidR="00166819" w:rsidRPr="002131A1" w14:paraId="437C5FD4" w14:textId="77777777" w:rsidTr="00696F10">
        <w:trPr>
          <w:tblCellSpacing w:w="15" w:type="dxa"/>
        </w:trPr>
        <w:tc>
          <w:tcPr>
            <w:tcW w:w="601" w:type="dxa"/>
            <w:vAlign w:val="center"/>
            <w:hideMark/>
          </w:tcPr>
          <w:p w14:paraId="02CD6564" w14:textId="77777777" w:rsidR="00550ECC" w:rsidRPr="002131A1" w:rsidRDefault="00000000">
            <w:pPr>
              <w:spacing w:after="0" w:line="240" w:lineRule="auto"/>
              <w:ind w:firstLine="0"/>
            </w:pPr>
            <w:r>
              <w:rPr>
                <w:sz w:val="18"/>
              </w:rPr>
              <w:lastRenderedPageBreak/>
              <w:t>[92]</w:t>
            </w:r>
          </w:p>
        </w:tc>
        <w:tc>
          <w:tcPr>
            <w:tcW w:w="0" w:type="auto"/>
            <w:vAlign w:val="center"/>
            <w:hideMark/>
          </w:tcPr>
          <w:p w14:paraId="1CB76A79" w14:textId="77777777" w:rsidR="00550ECC" w:rsidRPr="002131A1" w:rsidRDefault="00000000">
            <w:pPr>
              <w:spacing w:after="0" w:line="240" w:lineRule="auto"/>
              <w:ind w:firstLine="0"/>
            </w:pPr>
            <w:r>
              <w:rPr>
                <w:sz w:val="18"/>
              </w:rPr>
              <w:t>S. Deb, R. Raynor, and S. Kannan, “Stakesure: Proof of stake mechanisms with strong cryptoeconomic safety,” arXiv preprint arXiv:2401.05797 (2024). doi: 10.48550/arXiv.2401.05797.</w:t>
            </w:r>
          </w:p>
        </w:tc>
      </w:tr>
      <w:tr w:rsidR="00166819" w:rsidRPr="002131A1" w14:paraId="403ABBE9" w14:textId="77777777" w:rsidTr="00696F10">
        <w:trPr>
          <w:tblCellSpacing w:w="15" w:type="dxa"/>
        </w:trPr>
        <w:tc>
          <w:tcPr>
            <w:tcW w:w="601" w:type="dxa"/>
            <w:vAlign w:val="center"/>
            <w:hideMark/>
          </w:tcPr>
          <w:p w14:paraId="15751784" w14:textId="77777777" w:rsidR="00550ECC" w:rsidRPr="002131A1" w:rsidRDefault="00000000">
            <w:pPr>
              <w:spacing w:after="0" w:line="240" w:lineRule="auto"/>
              <w:ind w:firstLine="0"/>
            </w:pPr>
            <w:r>
              <w:rPr>
                <w:sz w:val="18"/>
              </w:rPr>
              <w:t>[93]</w:t>
            </w:r>
          </w:p>
        </w:tc>
        <w:tc>
          <w:tcPr>
            <w:tcW w:w="0" w:type="auto"/>
            <w:vAlign w:val="center"/>
            <w:hideMark/>
          </w:tcPr>
          <w:p w14:paraId="4813F214" w14:textId="77777777" w:rsidR="00550ECC" w:rsidRPr="002131A1" w:rsidRDefault="00000000">
            <w:pPr>
              <w:spacing w:after="0" w:line="240" w:lineRule="auto"/>
              <w:ind w:firstLine="0"/>
            </w:pPr>
            <w:r>
              <w:rPr>
                <w:sz w:val="18"/>
              </w:rPr>
              <w:t>M. P. Asadauskas, “PoET: An Eco-Friendly Alternative to PoW,” thesis, University of Bern, 2021. [Online]. Available: https://crypto.unibe.ch/archive/theses/2021.bsc.markus.asadauskas.pdf</w:t>
            </w:r>
          </w:p>
        </w:tc>
      </w:tr>
      <w:tr w:rsidR="00166819" w:rsidRPr="002131A1" w14:paraId="56630FA9" w14:textId="77777777" w:rsidTr="00696F10">
        <w:trPr>
          <w:tblCellSpacing w:w="15" w:type="dxa"/>
        </w:trPr>
        <w:tc>
          <w:tcPr>
            <w:tcW w:w="601" w:type="dxa"/>
            <w:vAlign w:val="center"/>
            <w:hideMark/>
          </w:tcPr>
          <w:p w14:paraId="2847C0E6" w14:textId="77777777" w:rsidR="00550ECC" w:rsidRPr="002131A1" w:rsidRDefault="00000000">
            <w:pPr>
              <w:spacing w:after="0" w:line="240" w:lineRule="auto"/>
              <w:ind w:firstLine="0"/>
            </w:pPr>
            <w:r>
              <w:rPr>
                <w:sz w:val="18"/>
              </w:rPr>
              <w:t>[94]</w:t>
            </w:r>
          </w:p>
        </w:tc>
        <w:tc>
          <w:tcPr>
            <w:tcW w:w="0" w:type="auto"/>
            <w:vAlign w:val="center"/>
            <w:hideMark/>
          </w:tcPr>
          <w:p w14:paraId="63BFF691" w14:textId="77777777" w:rsidR="00550ECC" w:rsidRPr="002131A1" w:rsidRDefault="00000000">
            <w:pPr>
              <w:spacing w:after="0" w:line="240" w:lineRule="auto"/>
              <w:ind w:firstLine="0"/>
            </w:pPr>
            <w:r>
              <w:rPr>
                <w:sz w:val="18"/>
              </w:rPr>
              <w:t>M. S. Ali, M. Vecchio, M. Pincheira, K. Dolui, F. Antonelli, and M. H. Rehmani, “Applications of Blockchains in the Internet of Things: A Comprehensive Survey,” IEEE Communications Surveys &amp; Tutorials, vol. 21, no. 2, pp. 1676–1717, 2019, doi: 10.1109/COMST.2018.2886932.</w:t>
            </w:r>
          </w:p>
        </w:tc>
      </w:tr>
      <w:tr w:rsidR="00166819" w:rsidRPr="002131A1" w14:paraId="6954F70D" w14:textId="77777777" w:rsidTr="00696F10">
        <w:trPr>
          <w:tblCellSpacing w:w="15" w:type="dxa"/>
        </w:trPr>
        <w:tc>
          <w:tcPr>
            <w:tcW w:w="601" w:type="dxa"/>
            <w:vAlign w:val="center"/>
            <w:hideMark/>
          </w:tcPr>
          <w:p w14:paraId="315CB152" w14:textId="77777777" w:rsidR="00550ECC" w:rsidRPr="002131A1" w:rsidRDefault="00000000">
            <w:pPr>
              <w:spacing w:after="0" w:line="240" w:lineRule="auto"/>
              <w:ind w:firstLine="0"/>
            </w:pPr>
            <w:r>
              <w:rPr>
                <w:sz w:val="18"/>
              </w:rPr>
              <w:t>[95]</w:t>
            </w:r>
          </w:p>
        </w:tc>
        <w:tc>
          <w:tcPr>
            <w:tcW w:w="0" w:type="auto"/>
            <w:vAlign w:val="center"/>
            <w:hideMark/>
          </w:tcPr>
          <w:p w14:paraId="4C0B51FB" w14:textId="77777777" w:rsidR="00550ECC" w:rsidRPr="002131A1" w:rsidRDefault="00000000">
            <w:pPr>
              <w:spacing w:after="0" w:line="240" w:lineRule="auto"/>
              <w:ind w:firstLine="0"/>
            </w:pPr>
            <w:r>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2131A1" w14:paraId="35A3F34C" w14:textId="77777777" w:rsidTr="00696F10">
        <w:trPr>
          <w:tblCellSpacing w:w="15" w:type="dxa"/>
        </w:trPr>
        <w:tc>
          <w:tcPr>
            <w:tcW w:w="601" w:type="dxa"/>
            <w:vAlign w:val="center"/>
            <w:hideMark/>
          </w:tcPr>
          <w:p w14:paraId="7B96AB00" w14:textId="77777777" w:rsidR="00550ECC" w:rsidRPr="002131A1" w:rsidRDefault="00000000">
            <w:pPr>
              <w:spacing w:after="0" w:line="240" w:lineRule="auto"/>
              <w:ind w:firstLine="0"/>
            </w:pPr>
            <w:r>
              <w:rPr>
                <w:sz w:val="18"/>
              </w:rPr>
              <w:t>[96]</w:t>
            </w:r>
          </w:p>
        </w:tc>
        <w:tc>
          <w:tcPr>
            <w:tcW w:w="0" w:type="auto"/>
            <w:vAlign w:val="center"/>
            <w:hideMark/>
          </w:tcPr>
          <w:p w14:paraId="5E2B13D0" w14:textId="77777777" w:rsidR="00550ECC" w:rsidRPr="002131A1" w:rsidRDefault="00000000">
            <w:pPr>
              <w:spacing w:after="0" w:line="240" w:lineRule="auto"/>
              <w:ind w:firstLine="0"/>
            </w:pPr>
            <w:r>
              <w:rPr>
                <w:sz w:val="18"/>
              </w:rPr>
              <w:t>J. Leng, M. Zhou, J. L. Zhao, Y. Huang, and Y. Bian, “Blockchain security: A survey of techniques and research directions,” IEEE Transactions on Services Computing, vol. 15, no. 4, pp. 2490–2510, 2022, doi: 10.1109/TSC.2020.3038641.</w:t>
            </w:r>
          </w:p>
        </w:tc>
      </w:tr>
      <w:tr w:rsidR="00166819" w:rsidRPr="002131A1" w14:paraId="4F632457" w14:textId="77777777" w:rsidTr="00696F10">
        <w:trPr>
          <w:tblCellSpacing w:w="15" w:type="dxa"/>
        </w:trPr>
        <w:tc>
          <w:tcPr>
            <w:tcW w:w="601" w:type="dxa"/>
            <w:vAlign w:val="center"/>
            <w:hideMark/>
          </w:tcPr>
          <w:p w14:paraId="6DB97130" w14:textId="77777777" w:rsidR="00550ECC" w:rsidRPr="002131A1" w:rsidRDefault="00000000">
            <w:pPr>
              <w:spacing w:after="0" w:line="240" w:lineRule="auto"/>
              <w:ind w:firstLine="0"/>
            </w:pPr>
            <w:r>
              <w:rPr>
                <w:sz w:val="18"/>
              </w:rPr>
              <w:t>[97]</w:t>
            </w:r>
          </w:p>
        </w:tc>
        <w:tc>
          <w:tcPr>
            <w:tcW w:w="0" w:type="auto"/>
            <w:vAlign w:val="center"/>
            <w:hideMark/>
          </w:tcPr>
          <w:p w14:paraId="7E3842AF" w14:textId="77777777" w:rsidR="00550ECC" w:rsidRPr="002131A1" w:rsidRDefault="00000000">
            <w:pPr>
              <w:spacing w:after="0" w:line="240" w:lineRule="auto"/>
              <w:ind w:firstLine="0"/>
            </w:pPr>
            <w:r>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2131A1" w14:paraId="2B73969C" w14:textId="77777777" w:rsidTr="00696F10">
        <w:trPr>
          <w:tblCellSpacing w:w="15" w:type="dxa"/>
        </w:trPr>
        <w:tc>
          <w:tcPr>
            <w:tcW w:w="601" w:type="dxa"/>
            <w:vAlign w:val="center"/>
            <w:hideMark/>
          </w:tcPr>
          <w:p w14:paraId="297605AF" w14:textId="77777777" w:rsidR="00550ECC" w:rsidRPr="002131A1" w:rsidRDefault="00000000">
            <w:pPr>
              <w:spacing w:after="0" w:line="240" w:lineRule="auto"/>
              <w:ind w:firstLine="0"/>
            </w:pPr>
            <w:r>
              <w:rPr>
                <w:sz w:val="18"/>
              </w:rPr>
              <w:t>[98]</w:t>
            </w:r>
          </w:p>
        </w:tc>
        <w:tc>
          <w:tcPr>
            <w:tcW w:w="0" w:type="auto"/>
            <w:vAlign w:val="center"/>
            <w:hideMark/>
          </w:tcPr>
          <w:p w14:paraId="2FC4C984" w14:textId="77777777" w:rsidR="00550ECC" w:rsidRPr="002131A1" w:rsidRDefault="00000000">
            <w:pPr>
              <w:spacing w:after="0" w:line="240" w:lineRule="auto"/>
              <w:ind w:firstLine="0"/>
            </w:pPr>
            <w:r>
              <w:rPr>
                <w:sz w:val="18"/>
              </w:rPr>
              <w:t>H. Wang, G. Chen, Y. Zhang, and Z. Lin, “Multi-Certificate Attacks against Proof-of-Elapsed-Time and Their Countermeasures,” in NDSS. 2022, doi: 10.14722/ndss.2022.24158.</w:t>
            </w:r>
          </w:p>
        </w:tc>
      </w:tr>
      <w:tr w:rsidR="00166819" w:rsidRPr="002131A1" w14:paraId="3EAB69C5" w14:textId="77777777" w:rsidTr="00696F10">
        <w:trPr>
          <w:tblCellSpacing w:w="15" w:type="dxa"/>
        </w:trPr>
        <w:tc>
          <w:tcPr>
            <w:tcW w:w="601" w:type="dxa"/>
            <w:vAlign w:val="center"/>
            <w:hideMark/>
          </w:tcPr>
          <w:p w14:paraId="0C65A75B" w14:textId="77777777" w:rsidR="00550ECC" w:rsidRPr="002131A1" w:rsidRDefault="00000000">
            <w:pPr>
              <w:spacing w:after="0" w:line="240" w:lineRule="auto"/>
              <w:ind w:firstLine="0"/>
            </w:pPr>
            <w:r>
              <w:rPr>
                <w:sz w:val="18"/>
              </w:rPr>
              <w:t>[99]</w:t>
            </w:r>
          </w:p>
        </w:tc>
        <w:tc>
          <w:tcPr>
            <w:tcW w:w="0" w:type="auto"/>
            <w:vAlign w:val="center"/>
            <w:hideMark/>
          </w:tcPr>
          <w:p w14:paraId="32D208E1" w14:textId="77777777" w:rsidR="00550ECC" w:rsidRPr="002131A1" w:rsidRDefault="00000000">
            <w:pPr>
              <w:spacing w:after="0" w:line="240" w:lineRule="auto"/>
              <w:ind w:firstLine="0"/>
            </w:pPr>
            <w:r>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2131A1" w14:paraId="739820B4" w14:textId="77777777" w:rsidTr="00696F10">
        <w:trPr>
          <w:tblCellSpacing w:w="15" w:type="dxa"/>
        </w:trPr>
        <w:tc>
          <w:tcPr>
            <w:tcW w:w="601" w:type="dxa"/>
            <w:vAlign w:val="center"/>
            <w:hideMark/>
          </w:tcPr>
          <w:p w14:paraId="51056FB9" w14:textId="77777777" w:rsidR="00550ECC" w:rsidRPr="002131A1" w:rsidRDefault="00000000">
            <w:pPr>
              <w:spacing w:after="0" w:line="240" w:lineRule="auto"/>
              <w:ind w:firstLine="0"/>
            </w:pPr>
            <w:r>
              <w:rPr>
                <w:sz w:val="18"/>
              </w:rPr>
              <w:t>[100]</w:t>
            </w:r>
          </w:p>
        </w:tc>
        <w:tc>
          <w:tcPr>
            <w:tcW w:w="0" w:type="auto"/>
            <w:vAlign w:val="center"/>
            <w:hideMark/>
          </w:tcPr>
          <w:p w14:paraId="589BFF25" w14:textId="77777777" w:rsidR="00550ECC" w:rsidRPr="002131A1" w:rsidRDefault="00000000">
            <w:pPr>
              <w:spacing w:after="0" w:line="240" w:lineRule="auto"/>
              <w:ind w:firstLine="0"/>
            </w:pPr>
            <w:r>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2131A1" w14:paraId="4523C71C" w14:textId="77777777" w:rsidTr="00696F10">
        <w:trPr>
          <w:tblCellSpacing w:w="15" w:type="dxa"/>
        </w:trPr>
        <w:tc>
          <w:tcPr>
            <w:tcW w:w="601" w:type="dxa"/>
            <w:vAlign w:val="center"/>
            <w:hideMark/>
          </w:tcPr>
          <w:p w14:paraId="2E2B99AB" w14:textId="77777777" w:rsidR="00550ECC" w:rsidRPr="002131A1" w:rsidRDefault="00000000">
            <w:pPr>
              <w:spacing w:after="0" w:line="240" w:lineRule="auto"/>
              <w:ind w:firstLine="0"/>
            </w:pPr>
            <w:r>
              <w:rPr>
                <w:sz w:val="18"/>
              </w:rPr>
              <w:t>[101]</w:t>
            </w:r>
          </w:p>
        </w:tc>
        <w:tc>
          <w:tcPr>
            <w:tcW w:w="0" w:type="auto"/>
            <w:vAlign w:val="center"/>
            <w:hideMark/>
          </w:tcPr>
          <w:p w14:paraId="59B30DC3" w14:textId="77777777" w:rsidR="00550ECC" w:rsidRPr="002131A1" w:rsidRDefault="00000000">
            <w:pPr>
              <w:spacing w:after="0" w:line="240" w:lineRule="auto"/>
              <w:ind w:firstLine="0"/>
            </w:pPr>
            <w:r>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2131A1" w14:paraId="663B09A1" w14:textId="77777777" w:rsidTr="00696F10">
        <w:trPr>
          <w:tblCellSpacing w:w="15" w:type="dxa"/>
        </w:trPr>
        <w:tc>
          <w:tcPr>
            <w:tcW w:w="601" w:type="dxa"/>
            <w:vAlign w:val="center"/>
            <w:hideMark/>
          </w:tcPr>
          <w:p w14:paraId="089A4BC6" w14:textId="77777777" w:rsidR="00550ECC" w:rsidRPr="002131A1" w:rsidRDefault="00000000">
            <w:pPr>
              <w:spacing w:after="0" w:line="240" w:lineRule="auto"/>
              <w:ind w:firstLine="0"/>
            </w:pPr>
            <w:r>
              <w:rPr>
                <w:sz w:val="18"/>
              </w:rPr>
              <w:t>[102]</w:t>
            </w:r>
          </w:p>
        </w:tc>
        <w:tc>
          <w:tcPr>
            <w:tcW w:w="0" w:type="auto"/>
            <w:vAlign w:val="center"/>
            <w:hideMark/>
          </w:tcPr>
          <w:p w14:paraId="2259B32A" w14:textId="77777777" w:rsidR="00550ECC" w:rsidRPr="002131A1" w:rsidRDefault="00000000">
            <w:pPr>
              <w:spacing w:after="0" w:line="240" w:lineRule="auto"/>
              <w:ind w:firstLine="0"/>
            </w:pPr>
            <w:r>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2131A1" w14:paraId="274382D2" w14:textId="77777777" w:rsidTr="00696F10">
        <w:trPr>
          <w:tblCellSpacing w:w="15" w:type="dxa"/>
        </w:trPr>
        <w:tc>
          <w:tcPr>
            <w:tcW w:w="601" w:type="dxa"/>
            <w:vAlign w:val="center"/>
            <w:hideMark/>
          </w:tcPr>
          <w:p w14:paraId="01ED483F" w14:textId="77777777" w:rsidR="00550ECC" w:rsidRPr="002131A1" w:rsidRDefault="00000000">
            <w:pPr>
              <w:spacing w:after="0" w:line="240" w:lineRule="auto"/>
              <w:ind w:firstLine="0"/>
            </w:pPr>
            <w:r>
              <w:rPr>
                <w:sz w:val="18"/>
              </w:rPr>
              <w:t>[103]</w:t>
            </w:r>
          </w:p>
        </w:tc>
        <w:tc>
          <w:tcPr>
            <w:tcW w:w="0" w:type="auto"/>
            <w:vAlign w:val="center"/>
            <w:hideMark/>
          </w:tcPr>
          <w:p w14:paraId="06F95BCD" w14:textId="77777777" w:rsidR="00550ECC" w:rsidRPr="002131A1" w:rsidRDefault="00000000">
            <w:pPr>
              <w:spacing w:after="0" w:line="240" w:lineRule="auto"/>
              <w:ind w:firstLine="0"/>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2131A1" w14:paraId="17CAEAC8" w14:textId="77777777" w:rsidTr="00696F10">
        <w:trPr>
          <w:tblCellSpacing w:w="15" w:type="dxa"/>
        </w:trPr>
        <w:tc>
          <w:tcPr>
            <w:tcW w:w="601" w:type="dxa"/>
            <w:vAlign w:val="center"/>
            <w:hideMark/>
          </w:tcPr>
          <w:p w14:paraId="63FE775D" w14:textId="77777777" w:rsidR="00550ECC" w:rsidRPr="002131A1" w:rsidRDefault="00000000">
            <w:pPr>
              <w:spacing w:after="0" w:line="240" w:lineRule="auto"/>
              <w:ind w:firstLine="0"/>
            </w:pPr>
            <w:r>
              <w:rPr>
                <w:sz w:val="18"/>
              </w:rPr>
              <w:t>[104]</w:t>
            </w:r>
          </w:p>
        </w:tc>
        <w:tc>
          <w:tcPr>
            <w:tcW w:w="0" w:type="auto"/>
            <w:vAlign w:val="center"/>
            <w:hideMark/>
          </w:tcPr>
          <w:p w14:paraId="34360783" w14:textId="77777777" w:rsidR="00550ECC" w:rsidRPr="002131A1" w:rsidRDefault="00000000">
            <w:pPr>
              <w:spacing w:after="0" w:line="240" w:lineRule="auto"/>
              <w:ind w:firstLine="0"/>
            </w:pPr>
            <w:r>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2131A1" w14:paraId="1DD4B0EE" w14:textId="77777777" w:rsidTr="00696F10">
        <w:trPr>
          <w:tblCellSpacing w:w="15" w:type="dxa"/>
        </w:trPr>
        <w:tc>
          <w:tcPr>
            <w:tcW w:w="601" w:type="dxa"/>
            <w:vAlign w:val="center"/>
            <w:hideMark/>
          </w:tcPr>
          <w:p w14:paraId="5E9DCB5A" w14:textId="77777777" w:rsidR="00550ECC" w:rsidRPr="002131A1" w:rsidRDefault="00000000">
            <w:pPr>
              <w:spacing w:after="0" w:line="240" w:lineRule="auto"/>
              <w:ind w:firstLine="0"/>
            </w:pPr>
            <w:r>
              <w:rPr>
                <w:sz w:val="18"/>
              </w:rPr>
              <w:t>[105]</w:t>
            </w:r>
          </w:p>
        </w:tc>
        <w:tc>
          <w:tcPr>
            <w:tcW w:w="0" w:type="auto"/>
            <w:vAlign w:val="center"/>
            <w:hideMark/>
          </w:tcPr>
          <w:p w14:paraId="668F2D96" w14:textId="77777777" w:rsidR="00550ECC" w:rsidRPr="002131A1" w:rsidRDefault="00000000">
            <w:pPr>
              <w:spacing w:after="0" w:line="240" w:lineRule="auto"/>
              <w:ind w:firstLine="0"/>
            </w:pPr>
            <w:r>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2131A1" w14:paraId="0A1D0FFF" w14:textId="77777777" w:rsidTr="00696F10">
        <w:trPr>
          <w:tblCellSpacing w:w="15" w:type="dxa"/>
        </w:trPr>
        <w:tc>
          <w:tcPr>
            <w:tcW w:w="601" w:type="dxa"/>
            <w:vAlign w:val="center"/>
            <w:hideMark/>
          </w:tcPr>
          <w:p w14:paraId="03946159" w14:textId="77777777" w:rsidR="00550ECC" w:rsidRPr="002131A1" w:rsidRDefault="00000000">
            <w:pPr>
              <w:spacing w:after="0" w:line="240" w:lineRule="auto"/>
              <w:ind w:firstLine="0"/>
            </w:pPr>
            <w:r>
              <w:rPr>
                <w:sz w:val="18"/>
              </w:rPr>
              <w:t>[106]</w:t>
            </w:r>
          </w:p>
        </w:tc>
        <w:tc>
          <w:tcPr>
            <w:tcW w:w="0" w:type="auto"/>
            <w:vAlign w:val="center"/>
            <w:hideMark/>
          </w:tcPr>
          <w:p w14:paraId="6E67405D" w14:textId="77777777" w:rsidR="00550ECC" w:rsidRPr="002131A1" w:rsidRDefault="00000000">
            <w:pPr>
              <w:spacing w:after="0" w:line="240" w:lineRule="auto"/>
              <w:ind w:firstLine="0"/>
            </w:pPr>
            <w:r>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2131A1" w14:paraId="3F7A0CF6" w14:textId="77777777" w:rsidTr="00696F10">
        <w:trPr>
          <w:tblCellSpacing w:w="15" w:type="dxa"/>
        </w:trPr>
        <w:tc>
          <w:tcPr>
            <w:tcW w:w="601" w:type="dxa"/>
            <w:vAlign w:val="center"/>
            <w:hideMark/>
          </w:tcPr>
          <w:p w14:paraId="17FB65CF" w14:textId="77777777" w:rsidR="00550ECC" w:rsidRPr="002131A1" w:rsidRDefault="00000000">
            <w:pPr>
              <w:spacing w:after="0" w:line="240" w:lineRule="auto"/>
              <w:ind w:firstLine="0"/>
            </w:pPr>
            <w:r>
              <w:rPr>
                <w:sz w:val="18"/>
              </w:rPr>
              <w:t>[107]</w:t>
            </w:r>
          </w:p>
        </w:tc>
        <w:tc>
          <w:tcPr>
            <w:tcW w:w="0" w:type="auto"/>
            <w:vAlign w:val="center"/>
            <w:hideMark/>
          </w:tcPr>
          <w:p w14:paraId="227D6435" w14:textId="77777777" w:rsidR="00550ECC" w:rsidRPr="002131A1" w:rsidRDefault="00000000">
            <w:pPr>
              <w:spacing w:after="0" w:line="240" w:lineRule="auto"/>
              <w:ind w:firstLine="0"/>
            </w:pPr>
            <w:r>
              <w:rPr>
                <w:sz w:val="18"/>
              </w:rPr>
              <w:t>J. Dutta and D. Puthal, “PoAh 2.0: AI-Empowered Dynamic Authentication Based Adaptive Blockchain Consensus for IoMT-Edge Workflow,” Future Generation Computer Systems, vol. 161, pp. 655–72, 2024, doi: 10.1016/j.future.2024.07.048.</w:t>
            </w:r>
          </w:p>
        </w:tc>
      </w:tr>
      <w:tr w:rsidR="00166819" w:rsidRPr="002131A1" w14:paraId="1E7EC600" w14:textId="77777777" w:rsidTr="00696F10">
        <w:trPr>
          <w:tblCellSpacing w:w="15" w:type="dxa"/>
        </w:trPr>
        <w:tc>
          <w:tcPr>
            <w:tcW w:w="601" w:type="dxa"/>
            <w:vAlign w:val="center"/>
            <w:hideMark/>
          </w:tcPr>
          <w:p w14:paraId="48500CB0" w14:textId="77777777" w:rsidR="00550ECC" w:rsidRPr="002131A1" w:rsidRDefault="00000000">
            <w:pPr>
              <w:spacing w:after="0" w:line="240" w:lineRule="auto"/>
              <w:ind w:firstLine="0"/>
            </w:pPr>
            <w:r>
              <w:rPr>
                <w:sz w:val="18"/>
              </w:rPr>
              <w:lastRenderedPageBreak/>
              <w:t>[108]</w:t>
            </w:r>
          </w:p>
        </w:tc>
        <w:tc>
          <w:tcPr>
            <w:tcW w:w="0" w:type="auto"/>
            <w:vAlign w:val="center"/>
            <w:hideMark/>
          </w:tcPr>
          <w:p w14:paraId="4203952D" w14:textId="77777777" w:rsidR="00550ECC" w:rsidRPr="002131A1" w:rsidRDefault="00000000">
            <w:pPr>
              <w:spacing w:after="0" w:line="240" w:lineRule="auto"/>
              <w:ind w:firstLine="0"/>
            </w:pPr>
            <w:r>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2131A1" w14:paraId="05DDEC37" w14:textId="77777777" w:rsidTr="00696F10">
        <w:trPr>
          <w:tblCellSpacing w:w="15" w:type="dxa"/>
        </w:trPr>
        <w:tc>
          <w:tcPr>
            <w:tcW w:w="601" w:type="dxa"/>
            <w:vAlign w:val="center"/>
            <w:hideMark/>
          </w:tcPr>
          <w:p w14:paraId="007EC200" w14:textId="77777777" w:rsidR="00550ECC" w:rsidRPr="002131A1" w:rsidRDefault="00000000">
            <w:pPr>
              <w:spacing w:after="0" w:line="240" w:lineRule="auto"/>
              <w:ind w:firstLine="0"/>
            </w:pPr>
            <w:r>
              <w:rPr>
                <w:sz w:val="18"/>
              </w:rPr>
              <w:t>[109]</w:t>
            </w:r>
          </w:p>
        </w:tc>
        <w:tc>
          <w:tcPr>
            <w:tcW w:w="0" w:type="auto"/>
            <w:vAlign w:val="center"/>
            <w:hideMark/>
          </w:tcPr>
          <w:p w14:paraId="19E51EDE" w14:textId="77777777" w:rsidR="00550ECC" w:rsidRPr="002131A1" w:rsidRDefault="00000000">
            <w:pPr>
              <w:spacing w:after="0" w:line="240" w:lineRule="auto"/>
              <w:ind w:firstLine="0"/>
            </w:pPr>
            <w:r>
              <w:rPr>
                <w:sz w:val="18"/>
              </w:rPr>
              <w:t>A. C. D. Therry, R. Ardiansyah, M. Y. Pusadan, Y. Y. Joefrie, and A. A. Kasim, “The Implementation and Analysis of The Proof of Work Consensus in Blockchain,” Advance Sustainable Science, Engineering and Technology 6, no. 1 (2024). doi: 10.26877/asset.v6i1.17878.</w:t>
            </w:r>
          </w:p>
        </w:tc>
      </w:tr>
      <w:tr w:rsidR="00166819" w:rsidRPr="002131A1" w14:paraId="68AEF68F" w14:textId="77777777" w:rsidTr="00696F10">
        <w:trPr>
          <w:tblCellSpacing w:w="15" w:type="dxa"/>
        </w:trPr>
        <w:tc>
          <w:tcPr>
            <w:tcW w:w="601" w:type="dxa"/>
            <w:vAlign w:val="center"/>
            <w:hideMark/>
          </w:tcPr>
          <w:p w14:paraId="2DBBB67D" w14:textId="77777777" w:rsidR="00550ECC" w:rsidRPr="002131A1" w:rsidRDefault="00000000">
            <w:pPr>
              <w:spacing w:after="0" w:line="240" w:lineRule="auto"/>
              <w:ind w:firstLine="0"/>
            </w:pPr>
            <w:r>
              <w:rPr>
                <w:sz w:val="18"/>
              </w:rPr>
              <w:t>[110]</w:t>
            </w:r>
          </w:p>
        </w:tc>
        <w:tc>
          <w:tcPr>
            <w:tcW w:w="0" w:type="auto"/>
            <w:vAlign w:val="center"/>
            <w:hideMark/>
          </w:tcPr>
          <w:p w14:paraId="15549398" w14:textId="77777777" w:rsidR="00550ECC" w:rsidRPr="002131A1" w:rsidRDefault="00000000">
            <w:pPr>
              <w:spacing w:after="0" w:line="240" w:lineRule="auto"/>
              <w:ind w:firstLine="0"/>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2131A1" w14:paraId="3627647C" w14:textId="77777777" w:rsidTr="00696F10">
        <w:trPr>
          <w:tblCellSpacing w:w="15" w:type="dxa"/>
        </w:trPr>
        <w:tc>
          <w:tcPr>
            <w:tcW w:w="601" w:type="dxa"/>
            <w:vAlign w:val="center"/>
            <w:hideMark/>
          </w:tcPr>
          <w:p w14:paraId="1B35C752" w14:textId="77777777" w:rsidR="00550ECC" w:rsidRPr="002131A1" w:rsidRDefault="00000000">
            <w:pPr>
              <w:spacing w:after="0" w:line="240" w:lineRule="auto"/>
              <w:ind w:firstLine="0"/>
            </w:pPr>
            <w:r>
              <w:rPr>
                <w:sz w:val="18"/>
              </w:rPr>
              <w:t>[111]</w:t>
            </w:r>
          </w:p>
        </w:tc>
        <w:tc>
          <w:tcPr>
            <w:tcW w:w="0" w:type="auto"/>
            <w:vAlign w:val="center"/>
            <w:hideMark/>
          </w:tcPr>
          <w:p w14:paraId="792C5E37" w14:textId="77777777" w:rsidR="00550ECC" w:rsidRPr="002131A1" w:rsidRDefault="00000000">
            <w:pPr>
              <w:spacing w:after="0" w:line="240" w:lineRule="auto"/>
              <w:ind w:firstLine="0"/>
            </w:pPr>
            <w:r>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2131A1" w14:paraId="6D6B9338" w14:textId="77777777" w:rsidTr="00696F10">
        <w:trPr>
          <w:tblCellSpacing w:w="15" w:type="dxa"/>
        </w:trPr>
        <w:tc>
          <w:tcPr>
            <w:tcW w:w="601" w:type="dxa"/>
            <w:vAlign w:val="center"/>
            <w:hideMark/>
          </w:tcPr>
          <w:p w14:paraId="2046B04E" w14:textId="77777777" w:rsidR="00550ECC" w:rsidRPr="002131A1" w:rsidRDefault="00000000">
            <w:pPr>
              <w:spacing w:after="0" w:line="240" w:lineRule="auto"/>
              <w:ind w:firstLine="0"/>
            </w:pPr>
            <w:r>
              <w:rPr>
                <w:sz w:val="18"/>
              </w:rPr>
              <w:t>[112]</w:t>
            </w:r>
          </w:p>
        </w:tc>
        <w:tc>
          <w:tcPr>
            <w:tcW w:w="0" w:type="auto"/>
            <w:vAlign w:val="center"/>
            <w:hideMark/>
          </w:tcPr>
          <w:p w14:paraId="52E67035" w14:textId="77777777" w:rsidR="00550ECC" w:rsidRPr="002131A1" w:rsidRDefault="00000000">
            <w:pPr>
              <w:spacing w:after="0" w:line="240" w:lineRule="auto"/>
              <w:ind w:firstLine="0"/>
            </w:pPr>
            <w:r>
              <w:rPr>
                <w:sz w:val="18"/>
              </w:rPr>
              <w:t>M. Bowman, D. Das, A. Mandal, and H. Montgomery, “On Elapsed Time Consensus Protocols,” in Progress in Cryptology – INDOCRYPT 2021 (Lecture Notes in Computer Science), Springer, 2021, pp. 559–583, doi: 10.1007/978-3-030-92518-5_25.</w:t>
            </w:r>
          </w:p>
        </w:tc>
      </w:tr>
      <w:tr w:rsidR="00166819" w:rsidRPr="002131A1" w14:paraId="2C36445C" w14:textId="77777777" w:rsidTr="00696F10">
        <w:trPr>
          <w:tblCellSpacing w:w="15" w:type="dxa"/>
        </w:trPr>
        <w:tc>
          <w:tcPr>
            <w:tcW w:w="601" w:type="dxa"/>
            <w:vAlign w:val="center"/>
            <w:hideMark/>
          </w:tcPr>
          <w:p w14:paraId="52FBAFBF" w14:textId="77777777" w:rsidR="00550ECC" w:rsidRPr="002131A1" w:rsidRDefault="00000000">
            <w:pPr>
              <w:spacing w:after="0" w:line="240" w:lineRule="auto"/>
              <w:ind w:firstLine="0"/>
            </w:pPr>
            <w:r>
              <w:rPr>
                <w:sz w:val="18"/>
              </w:rPr>
              <w:t>[113]</w:t>
            </w:r>
          </w:p>
        </w:tc>
        <w:tc>
          <w:tcPr>
            <w:tcW w:w="0" w:type="auto"/>
            <w:vAlign w:val="center"/>
            <w:hideMark/>
          </w:tcPr>
          <w:p w14:paraId="1C921B83" w14:textId="77777777" w:rsidR="00550ECC" w:rsidRPr="002131A1" w:rsidRDefault="00000000">
            <w:pPr>
              <w:spacing w:after="0" w:line="240" w:lineRule="auto"/>
              <w:ind w:firstLine="0"/>
            </w:pPr>
            <w:r>
              <w:rPr>
                <w:sz w:val="18"/>
              </w:rPr>
              <w:t>V. Shoup, “Proof of History: What Is It Good For,” 2022. [Online]. Available: https://www.shoup.net/papers/poh.pdf</w:t>
            </w:r>
          </w:p>
        </w:tc>
      </w:tr>
      <w:tr w:rsidR="00166819" w:rsidRPr="002131A1" w14:paraId="12E73F54" w14:textId="77777777" w:rsidTr="00696F10">
        <w:trPr>
          <w:tblCellSpacing w:w="15" w:type="dxa"/>
        </w:trPr>
        <w:tc>
          <w:tcPr>
            <w:tcW w:w="601" w:type="dxa"/>
            <w:vAlign w:val="center"/>
            <w:hideMark/>
          </w:tcPr>
          <w:p w14:paraId="38E95A1C" w14:textId="77777777" w:rsidR="00550ECC" w:rsidRPr="002131A1" w:rsidRDefault="00000000">
            <w:pPr>
              <w:spacing w:after="0" w:line="240" w:lineRule="auto"/>
              <w:ind w:firstLine="0"/>
            </w:pPr>
            <w:r>
              <w:rPr>
                <w:sz w:val="18"/>
              </w:rPr>
              <w:t>[114]</w:t>
            </w:r>
          </w:p>
        </w:tc>
        <w:tc>
          <w:tcPr>
            <w:tcW w:w="0" w:type="auto"/>
            <w:vAlign w:val="center"/>
            <w:hideMark/>
          </w:tcPr>
          <w:p w14:paraId="6B32B218" w14:textId="77777777" w:rsidR="00550ECC" w:rsidRPr="002131A1" w:rsidRDefault="00000000">
            <w:pPr>
              <w:spacing w:after="0" w:line="240" w:lineRule="auto"/>
              <w:ind w:firstLine="0"/>
            </w:pPr>
            <w:r>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2131A1" w14:paraId="69754A5D" w14:textId="77777777" w:rsidTr="00696F10">
        <w:trPr>
          <w:tblCellSpacing w:w="15" w:type="dxa"/>
        </w:trPr>
        <w:tc>
          <w:tcPr>
            <w:tcW w:w="601" w:type="dxa"/>
            <w:vAlign w:val="center"/>
            <w:hideMark/>
          </w:tcPr>
          <w:p w14:paraId="4C752FB0" w14:textId="77777777" w:rsidR="00550ECC" w:rsidRPr="002131A1" w:rsidRDefault="00000000">
            <w:pPr>
              <w:spacing w:after="0" w:line="240" w:lineRule="auto"/>
              <w:ind w:firstLine="0"/>
            </w:pPr>
            <w:r>
              <w:rPr>
                <w:sz w:val="18"/>
              </w:rPr>
              <w:t>[115]</w:t>
            </w:r>
          </w:p>
        </w:tc>
        <w:tc>
          <w:tcPr>
            <w:tcW w:w="0" w:type="auto"/>
            <w:vAlign w:val="center"/>
            <w:hideMark/>
          </w:tcPr>
          <w:p w14:paraId="46B3594A" w14:textId="77777777" w:rsidR="00550ECC" w:rsidRPr="002131A1" w:rsidRDefault="00000000">
            <w:pPr>
              <w:spacing w:after="0" w:line="240" w:lineRule="auto"/>
              <w:ind w:firstLine="0"/>
            </w:pPr>
            <w:r>
              <w:rPr>
                <w:sz w:val="18"/>
              </w:rPr>
              <w:t>N. A. Wahab, D. Zhang, N. F. Juniardi, and Y. Wong, “Advances in consortium chain scalability: A review of the practical byzantine fault tolerance consensus algorithm,” International Journal of Advanced Computer Science and Applications (IJACSA), vol. 15, no. 7, 2024. doi: 10.14569/IJACSA.2024.0150796.</w:t>
            </w:r>
          </w:p>
        </w:tc>
      </w:tr>
      <w:tr w:rsidR="00166819" w:rsidRPr="002131A1" w14:paraId="73E68CC8" w14:textId="77777777" w:rsidTr="00696F10">
        <w:trPr>
          <w:tblCellSpacing w:w="15" w:type="dxa"/>
        </w:trPr>
        <w:tc>
          <w:tcPr>
            <w:tcW w:w="601" w:type="dxa"/>
            <w:vAlign w:val="center"/>
            <w:hideMark/>
          </w:tcPr>
          <w:p w14:paraId="53B2D3DC" w14:textId="77777777" w:rsidR="00550ECC" w:rsidRPr="002131A1" w:rsidRDefault="00000000">
            <w:pPr>
              <w:spacing w:after="0" w:line="240" w:lineRule="auto"/>
              <w:ind w:firstLine="0"/>
            </w:pPr>
            <w:r>
              <w:rPr>
                <w:sz w:val="18"/>
              </w:rPr>
              <w:t>[116]</w:t>
            </w:r>
          </w:p>
        </w:tc>
        <w:tc>
          <w:tcPr>
            <w:tcW w:w="0" w:type="auto"/>
            <w:vAlign w:val="center"/>
            <w:hideMark/>
          </w:tcPr>
          <w:p w14:paraId="0E76855A" w14:textId="77777777" w:rsidR="00550ECC" w:rsidRPr="002131A1" w:rsidRDefault="00000000">
            <w:pPr>
              <w:spacing w:after="0" w:line="240" w:lineRule="auto"/>
              <w:ind w:firstLine="0"/>
            </w:pPr>
            <w:r>
              <w:rPr>
                <w:sz w:val="18"/>
              </w:rPr>
              <w:t>M. Castro and B. Liskov, “Practical byzantine fault tolerance and proactive recovery,” ACM Transactions on Computer Systems (TOCS), vol. 20, no. 4, pp. 398–461, 2002, doi: 10.1145/571637.571640.</w:t>
            </w:r>
          </w:p>
        </w:tc>
      </w:tr>
      <w:tr w:rsidR="00166819" w:rsidRPr="002131A1" w14:paraId="351390D6" w14:textId="77777777" w:rsidTr="00696F10">
        <w:trPr>
          <w:tblCellSpacing w:w="15" w:type="dxa"/>
        </w:trPr>
        <w:tc>
          <w:tcPr>
            <w:tcW w:w="601" w:type="dxa"/>
            <w:vAlign w:val="center"/>
            <w:hideMark/>
          </w:tcPr>
          <w:p w14:paraId="6EB3D29C" w14:textId="77777777" w:rsidR="00550ECC" w:rsidRPr="002131A1" w:rsidRDefault="00000000">
            <w:pPr>
              <w:spacing w:after="0" w:line="240" w:lineRule="auto"/>
              <w:ind w:firstLine="0"/>
            </w:pPr>
            <w:r>
              <w:rPr>
                <w:sz w:val="18"/>
              </w:rPr>
              <w:t>[117]</w:t>
            </w:r>
          </w:p>
        </w:tc>
        <w:tc>
          <w:tcPr>
            <w:tcW w:w="0" w:type="auto"/>
            <w:vAlign w:val="center"/>
            <w:hideMark/>
          </w:tcPr>
          <w:p w14:paraId="03A3918D" w14:textId="77777777" w:rsidR="00550ECC" w:rsidRPr="002131A1" w:rsidRDefault="00000000">
            <w:pPr>
              <w:spacing w:after="0" w:line="240" w:lineRule="auto"/>
              <w:ind w:firstLine="0"/>
            </w:pPr>
            <w:r>
              <w:rPr>
                <w:sz w:val="18"/>
              </w:rPr>
              <w:t>W. Li, Q. Zhang, S. Deng, B. Zhou, B. Wang, and J. Cao, “Q-Learning Improved Lightweight Consensus Algorithm for Blockchain-Structured Internet of Things,” IEEE Internet of Things Journal, vol. 11, no. 2, pp. 2855–2869, 2024, doi: 10.1109/JIOT.2023.3294265.</w:t>
            </w:r>
          </w:p>
        </w:tc>
      </w:tr>
      <w:tr w:rsidR="00166819" w:rsidRPr="002131A1" w14:paraId="01A2E50F" w14:textId="77777777" w:rsidTr="00696F10">
        <w:trPr>
          <w:tblCellSpacing w:w="15" w:type="dxa"/>
        </w:trPr>
        <w:tc>
          <w:tcPr>
            <w:tcW w:w="601" w:type="dxa"/>
            <w:vAlign w:val="center"/>
            <w:hideMark/>
          </w:tcPr>
          <w:p w14:paraId="4AA82793" w14:textId="77777777" w:rsidR="00550ECC" w:rsidRPr="002131A1" w:rsidRDefault="00000000">
            <w:pPr>
              <w:spacing w:after="0" w:line="240" w:lineRule="auto"/>
              <w:ind w:firstLine="0"/>
            </w:pPr>
            <w:r>
              <w:rPr>
                <w:sz w:val="18"/>
              </w:rPr>
              <w:t>[118]</w:t>
            </w:r>
          </w:p>
        </w:tc>
        <w:tc>
          <w:tcPr>
            <w:tcW w:w="0" w:type="auto"/>
            <w:vAlign w:val="center"/>
            <w:hideMark/>
          </w:tcPr>
          <w:p w14:paraId="30031755" w14:textId="77777777" w:rsidR="00550ECC" w:rsidRPr="002131A1" w:rsidRDefault="00000000">
            <w:pPr>
              <w:spacing w:after="0" w:line="240" w:lineRule="auto"/>
              <w:ind w:firstLine="0"/>
            </w:pPr>
            <w:r>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2131A1" w14:paraId="587ACD64" w14:textId="77777777" w:rsidTr="00696F10">
        <w:trPr>
          <w:tblCellSpacing w:w="15" w:type="dxa"/>
        </w:trPr>
        <w:tc>
          <w:tcPr>
            <w:tcW w:w="601" w:type="dxa"/>
            <w:vAlign w:val="center"/>
            <w:hideMark/>
          </w:tcPr>
          <w:p w14:paraId="613A275F" w14:textId="77777777" w:rsidR="00550ECC" w:rsidRPr="002131A1" w:rsidRDefault="00000000">
            <w:pPr>
              <w:spacing w:after="0" w:line="240" w:lineRule="auto"/>
              <w:ind w:firstLine="0"/>
            </w:pPr>
            <w:r>
              <w:rPr>
                <w:sz w:val="18"/>
              </w:rPr>
              <w:t>[119]</w:t>
            </w:r>
          </w:p>
        </w:tc>
        <w:tc>
          <w:tcPr>
            <w:tcW w:w="0" w:type="auto"/>
            <w:vAlign w:val="center"/>
            <w:hideMark/>
          </w:tcPr>
          <w:p w14:paraId="0F0546D3" w14:textId="77777777" w:rsidR="00550ECC" w:rsidRPr="002131A1" w:rsidRDefault="00000000">
            <w:pPr>
              <w:spacing w:after="0" w:line="240" w:lineRule="auto"/>
              <w:ind w:firstLine="0"/>
            </w:pPr>
            <w:r>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2131A1" w14:paraId="25A33849" w14:textId="77777777" w:rsidTr="00696F10">
        <w:trPr>
          <w:tblCellSpacing w:w="15" w:type="dxa"/>
        </w:trPr>
        <w:tc>
          <w:tcPr>
            <w:tcW w:w="601" w:type="dxa"/>
            <w:vAlign w:val="center"/>
            <w:hideMark/>
          </w:tcPr>
          <w:p w14:paraId="7A264CC4" w14:textId="77777777" w:rsidR="00550ECC" w:rsidRPr="002131A1" w:rsidRDefault="00000000">
            <w:pPr>
              <w:spacing w:after="0" w:line="240" w:lineRule="auto"/>
              <w:ind w:firstLine="0"/>
            </w:pPr>
            <w:r>
              <w:rPr>
                <w:sz w:val="18"/>
              </w:rPr>
              <w:t>[120]</w:t>
            </w:r>
          </w:p>
        </w:tc>
        <w:tc>
          <w:tcPr>
            <w:tcW w:w="0" w:type="auto"/>
            <w:vAlign w:val="center"/>
            <w:hideMark/>
          </w:tcPr>
          <w:p w14:paraId="2A5BFA6F" w14:textId="77777777" w:rsidR="00550ECC" w:rsidRPr="002131A1" w:rsidRDefault="00000000">
            <w:pPr>
              <w:spacing w:after="0" w:line="240" w:lineRule="auto"/>
              <w:ind w:firstLine="0"/>
            </w:pPr>
            <w:r>
              <w:rPr>
                <w:sz w:val="18"/>
              </w:rPr>
              <w:t>C. P. Pascual Caceres et al., “Blockchain Architecture Based on Decentralised PoW Algorithm,” International Journal of Advanced Computer Science and Applications, vol. 14, no. 7, 2023, doi: 10.14569/IJACSA.2023.0140776.</w:t>
            </w:r>
          </w:p>
        </w:tc>
      </w:tr>
      <w:tr w:rsidR="00166819" w:rsidRPr="002131A1" w14:paraId="49011737" w14:textId="77777777" w:rsidTr="00696F10">
        <w:trPr>
          <w:tblCellSpacing w:w="15" w:type="dxa"/>
        </w:trPr>
        <w:tc>
          <w:tcPr>
            <w:tcW w:w="601" w:type="dxa"/>
            <w:vAlign w:val="center"/>
            <w:hideMark/>
          </w:tcPr>
          <w:p w14:paraId="01B318B2" w14:textId="77777777" w:rsidR="00550ECC" w:rsidRPr="002131A1" w:rsidRDefault="00000000">
            <w:pPr>
              <w:spacing w:after="0" w:line="240" w:lineRule="auto"/>
              <w:ind w:firstLine="0"/>
            </w:pPr>
            <w:r>
              <w:rPr>
                <w:sz w:val="18"/>
              </w:rPr>
              <w:t>[121]</w:t>
            </w:r>
          </w:p>
        </w:tc>
        <w:tc>
          <w:tcPr>
            <w:tcW w:w="0" w:type="auto"/>
            <w:vAlign w:val="center"/>
            <w:hideMark/>
          </w:tcPr>
          <w:p w14:paraId="4EC725C7" w14:textId="77777777" w:rsidR="00550ECC" w:rsidRPr="002131A1" w:rsidRDefault="00000000">
            <w:pPr>
              <w:spacing w:after="0" w:line="240" w:lineRule="auto"/>
              <w:ind w:firstLine="0"/>
            </w:pPr>
            <w:r>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2131A1" w14:paraId="76DF99AD" w14:textId="77777777" w:rsidTr="00696F10">
        <w:trPr>
          <w:tblCellSpacing w:w="15" w:type="dxa"/>
        </w:trPr>
        <w:tc>
          <w:tcPr>
            <w:tcW w:w="601" w:type="dxa"/>
            <w:vAlign w:val="center"/>
            <w:hideMark/>
          </w:tcPr>
          <w:p w14:paraId="49E4743E" w14:textId="77777777" w:rsidR="00550ECC" w:rsidRPr="002131A1" w:rsidRDefault="00000000">
            <w:pPr>
              <w:spacing w:after="0" w:line="240" w:lineRule="auto"/>
              <w:ind w:firstLine="0"/>
            </w:pPr>
            <w:r>
              <w:rPr>
                <w:sz w:val="18"/>
              </w:rPr>
              <w:t>[122]</w:t>
            </w:r>
          </w:p>
        </w:tc>
        <w:tc>
          <w:tcPr>
            <w:tcW w:w="0" w:type="auto"/>
            <w:vAlign w:val="center"/>
            <w:hideMark/>
          </w:tcPr>
          <w:p w14:paraId="5C4C5181" w14:textId="77777777" w:rsidR="00550ECC" w:rsidRPr="002131A1" w:rsidRDefault="00000000">
            <w:pPr>
              <w:spacing w:after="0" w:line="240" w:lineRule="auto"/>
              <w:ind w:firstLine="0"/>
            </w:pPr>
            <w:r>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2131A1" w14:paraId="46825096" w14:textId="77777777" w:rsidTr="00696F10">
        <w:trPr>
          <w:tblCellSpacing w:w="15" w:type="dxa"/>
        </w:trPr>
        <w:tc>
          <w:tcPr>
            <w:tcW w:w="601" w:type="dxa"/>
            <w:vAlign w:val="center"/>
            <w:hideMark/>
          </w:tcPr>
          <w:p w14:paraId="7B177D8D" w14:textId="77777777" w:rsidR="00550ECC" w:rsidRPr="002131A1" w:rsidRDefault="00000000">
            <w:pPr>
              <w:spacing w:after="0" w:line="240" w:lineRule="auto"/>
              <w:ind w:firstLine="0"/>
            </w:pPr>
            <w:r>
              <w:rPr>
                <w:sz w:val="18"/>
              </w:rPr>
              <w:t>[123]</w:t>
            </w:r>
          </w:p>
        </w:tc>
        <w:tc>
          <w:tcPr>
            <w:tcW w:w="0" w:type="auto"/>
            <w:vAlign w:val="center"/>
            <w:hideMark/>
          </w:tcPr>
          <w:p w14:paraId="4F38863A" w14:textId="77777777" w:rsidR="00550ECC" w:rsidRPr="002131A1" w:rsidRDefault="00000000">
            <w:pPr>
              <w:spacing w:after="0" w:line="240" w:lineRule="auto"/>
              <w:ind w:firstLine="0"/>
            </w:pPr>
            <w:r>
              <w:rPr>
                <w:sz w:val="18"/>
              </w:rPr>
              <w:t>M. Anus and A. Bin Ngadi, “Comparison Analysis of Blockchain Consensus Algorithms in Decentralized Public Environment: A Review,” Asia Proceedings of Social Sciences, 2024, doi: 10.31580/jm7sfp03.</w:t>
            </w:r>
          </w:p>
        </w:tc>
      </w:tr>
      <w:tr w:rsidR="00166819" w:rsidRPr="002131A1" w14:paraId="596C6039" w14:textId="77777777" w:rsidTr="00696F10">
        <w:trPr>
          <w:tblCellSpacing w:w="15" w:type="dxa"/>
        </w:trPr>
        <w:tc>
          <w:tcPr>
            <w:tcW w:w="601" w:type="dxa"/>
            <w:vAlign w:val="center"/>
            <w:hideMark/>
          </w:tcPr>
          <w:p w14:paraId="105A6B74" w14:textId="77777777" w:rsidR="00550ECC" w:rsidRPr="002131A1" w:rsidRDefault="00000000">
            <w:pPr>
              <w:spacing w:after="0" w:line="240" w:lineRule="auto"/>
              <w:ind w:firstLine="0"/>
            </w:pPr>
            <w:r>
              <w:rPr>
                <w:sz w:val="18"/>
              </w:rPr>
              <w:t>[124]</w:t>
            </w:r>
          </w:p>
        </w:tc>
        <w:tc>
          <w:tcPr>
            <w:tcW w:w="0" w:type="auto"/>
            <w:vAlign w:val="center"/>
            <w:hideMark/>
          </w:tcPr>
          <w:p w14:paraId="77D8F643" w14:textId="77777777" w:rsidR="00550ECC" w:rsidRPr="002131A1" w:rsidRDefault="00000000">
            <w:pPr>
              <w:spacing w:after="0" w:line="240" w:lineRule="auto"/>
              <w:ind w:firstLine="0"/>
            </w:pPr>
            <w:r>
              <w:rPr>
                <w:sz w:val="18"/>
              </w:rPr>
              <w:t>G. A. F. Rebello, G. F. Camilo, L. C. Guimaraes, L. A. C. de Souza, G. A. Thomaz, and O. C. M. Duarte, “A security and performance analysis of proof-based consensus protocols,” Annals of Telecommunications, vol. 77, no. 7-8, pp. 517–537, 2022, doi: 10.1007/S12243-021-00896-2.</w:t>
            </w:r>
          </w:p>
        </w:tc>
      </w:tr>
      <w:tr w:rsidR="00166819" w:rsidRPr="002131A1" w14:paraId="077217D0" w14:textId="77777777" w:rsidTr="00696F10">
        <w:trPr>
          <w:tblCellSpacing w:w="15" w:type="dxa"/>
        </w:trPr>
        <w:tc>
          <w:tcPr>
            <w:tcW w:w="601" w:type="dxa"/>
            <w:vAlign w:val="center"/>
            <w:hideMark/>
          </w:tcPr>
          <w:p w14:paraId="2DB45C86" w14:textId="77777777" w:rsidR="00550ECC" w:rsidRPr="002131A1" w:rsidRDefault="00000000">
            <w:pPr>
              <w:spacing w:after="0" w:line="240" w:lineRule="auto"/>
              <w:ind w:firstLine="0"/>
            </w:pPr>
            <w:r>
              <w:rPr>
                <w:sz w:val="18"/>
              </w:rPr>
              <w:t>[125]</w:t>
            </w:r>
          </w:p>
        </w:tc>
        <w:tc>
          <w:tcPr>
            <w:tcW w:w="0" w:type="auto"/>
            <w:vAlign w:val="center"/>
            <w:hideMark/>
          </w:tcPr>
          <w:p w14:paraId="7B4E5725" w14:textId="77777777" w:rsidR="00550ECC" w:rsidRPr="002131A1" w:rsidRDefault="00000000">
            <w:pPr>
              <w:spacing w:after="0" w:line="240" w:lineRule="auto"/>
              <w:ind w:firstLine="0"/>
            </w:pPr>
            <w:r>
              <w:rPr>
                <w:sz w:val="18"/>
              </w:rPr>
              <w:t>S. Pirani, “Burning Up: A Global History of Fossil Fuel Consumption,” pp. 700–702, 2018, doi: 10.2307/j.ctv4ncp7q.</w:t>
            </w:r>
          </w:p>
        </w:tc>
      </w:tr>
      <w:tr w:rsidR="00166819" w:rsidRPr="002131A1" w14:paraId="20D84691" w14:textId="77777777" w:rsidTr="00696F10">
        <w:trPr>
          <w:tblCellSpacing w:w="15" w:type="dxa"/>
        </w:trPr>
        <w:tc>
          <w:tcPr>
            <w:tcW w:w="601" w:type="dxa"/>
            <w:vAlign w:val="center"/>
            <w:hideMark/>
          </w:tcPr>
          <w:p w14:paraId="3F08334C" w14:textId="77777777" w:rsidR="00550ECC" w:rsidRPr="002131A1" w:rsidRDefault="00000000">
            <w:pPr>
              <w:spacing w:after="0" w:line="240" w:lineRule="auto"/>
              <w:ind w:firstLine="0"/>
            </w:pPr>
            <w:r>
              <w:rPr>
                <w:sz w:val="18"/>
              </w:rPr>
              <w:lastRenderedPageBreak/>
              <w:t>[126]</w:t>
            </w:r>
          </w:p>
        </w:tc>
        <w:tc>
          <w:tcPr>
            <w:tcW w:w="0" w:type="auto"/>
            <w:vAlign w:val="center"/>
            <w:hideMark/>
          </w:tcPr>
          <w:p w14:paraId="38A4AEF2" w14:textId="77777777" w:rsidR="00550ECC" w:rsidRPr="002131A1" w:rsidRDefault="00000000">
            <w:pPr>
              <w:spacing w:after="0" w:line="240" w:lineRule="auto"/>
              <w:ind w:firstLine="0"/>
            </w:pPr>
            <w:r>
              <w:rPr>
                <w:sz w:val="18"/>
              </w:rPr>
              <w:t>H. Ju, M. Kumar, E. Valavi, and S. Aral, “Explaining Sustained Blockchain Decentralization with Quasi-Experiments: The Resource Flexibility of Consensus Mechanisms,” arXiv preprint arXiv:2505.24663 (2025). doi: 10.48550/arXiv.2505.24663.</w:t>
            </w:r>
          </w:p>
        </w:tc>
      </w:tr>
      <w:tr w:rsidR="00166819" w:rsidRPr="002131A1" w14:paraId="4B7182AF" w14:textId="77777777" w:rsidTr="00696F10">
        <w:trPr>
          <w:tblCellSpacing w:w="15" w:type="dxa"/>
        </w:trPr>
        <w:tc>
          <w:tcPr>
            <w:tcW w:w="601" w:type="dxa"/>
            <w:vAlign w:val="center"/>
            <w:hideMark/>
          </w:tcPr>
          <w:p w14:paraId="2417FB8C" w14:textId="77777777" w:rsidR="00550ECC" w:rsidRPr="002131A1" w:rsidRDefault="00000000">
            <w:pPr>
              <w:spacing w:after="0" w:line="240" w:lineRule="auto"/>
              <w:ind w:firstLine="0"/>
            </w:pPr>
            <w:r>
              <w:rPr>
                <w:sz w:val="18"/>
              </w:rPr>
              <w:t>[127]</w:t>
            </w:r>
          </w:p>
        </w:tc>
        <w:tc>
          <w:tcPr>
            <w:tcW w:w="0" w:type="auto"/>
            <w:vAlign w:val="center"/>
            <w:hideMark/>
          </w:tcPr>
          <w:p w14:paraId="4719FFA7" w14:textId="77777777" w:rsidR="00550ECC" w:rsidRPr="002131A1" w:rsidRDefault="00000000">
            <w:pPr>
              <w:spacing w:after="0" w:line="240" w:lineRule="auto"/>
              <w:ind w:firstLine="0"/>
            </w:pPr>
            <w:r>
              <w:rPr>
                <w:sz w:val="18"/>
              </w:rPr>
              <w:t>Solana Foundation, “Solana’s Energy Use Report: November 2021,” 2021. [Online]. Available: https://solana.com/news/solana-energy-usage-report-november-2021</w:t>
            </w:r>
          </w:p>
        </w:tc>
      </w:tr>
      <w:tr w:rsidR="00166819" w:rsidRPr="002131A1" w14:paraId="5600EAE8" w14:textId="77777777" w:rsidTr="00696F10">
        <w:trPr>
          <w:tblCellSpacing w:w="15" w:type="dxa"/>
        </w:trPr>
        <w:tc>
          <w:tcPr>
            <w:tcW w:w="601" w:type="dxa"/>
            <w:vAlign w:val="center"/>
            <w:hideMark/>
          </w:tcPr>
          <w:p w14:paraId="5CAF4552" w14:textId="77777777" w:rsidR="00550ECC" w:rsidRPr="002131A1" w:rsidRDefault="00000000">
            <w:pPr>
              <w:spacing w:after="0" w:line="240" w:lineRule="auto"/>
              <w:ind w:firstLine="0"/>
            </w:pPr>
            <w:r>
              <w:rPr>
                <w:sz w:val="18"/>
              </w:rPr>
              <w:t>[128]</w:t>
            </w:r>
          </w:p>
        </w:tc>
        <w:tc>
          <w:tcPr>
            <w:tcW w:w="0" w:type="auto"/>
            <w:vAlign w:val="center"/>
            <w:hideMark/>
          </w:tcPr>
          <w:p w14:paraId="4B033B26" w14:textId="77777777" w:rsidR="00550ECC" w:rsidRPr="002131A1" w:rsidRDefault="00000000">
            <w:pPr>
              <w:spacing w:after="0" w:line="240" w:lineRule="auto"/>
              <w:ind w:firstLine="0"/>
            </w:pPr>
            <w:r>
              <w:rPr>
                <w:sz w:val="18"/>
              </w:rPr>
              <w:t>B. Fisch, “Tight Proofs of Space and Replication,” in Advances in Cryptology – EUROCRYPT 2019 (Lecture Notes in Computer Science), Springer, 2019, pp. 324–348, doi: 10.1007/978-3-030-17656-3_12.</w:t>
            </w:r>
          </w:p>
        </w:tc>
      </w:tr>
      <w:tr w:rsidR="00166819" w:rsidRPr="002131A1" w14:paraId="65683E51" w14:textId="77777777" w:rsidTr="00696F10">
        <w:trPr>
          <w:tblCellSpacing w:w="15" w:type="dxa"/>
        </w:trPr>
        <w:tc>
          <w:tcPr>
            <w:tcW w:w="601" w:type="dxa"/>
            <w:vAlign w:val="center"/>
            <w:hideMark/>
          </w:tcPr>
          <w:p w14:paraId="7C40B8C5" w14:textId="77777777" w:rsidR="00550ECC" w:rsidRPr="002131A1" w:rsidRDefault="00000000">
            <w:pPr>
              <w:spacing w:after="0" w:line="240" w:lineRule="auto"/>
              <w:ind w:firstLine="0"/>
            </w:pPr>
            <w:r>
              <w:rPr>
                <w:sz w:val="18"/>
              </w:rPr>
              <w:t>[129]</w:t>
            </w:r>
          </w:p>
        </w:tc>
        <w:tc>
          <w:tcPr>
            <w:tcW w:w="0" w:type="auto"/>
            <w:vAlign w:val="center"/>
            <w:hideMark/>
          </w:tcPr>
          <w:p w14:paraId="59FD4C62" w14:textId="77777777" w:rsidR="00550ECC" w:rsidRPr="002131A1" w:rsidRDefault="00000000">
            <w:pPr>
              <w:spacing w:after="0" w:line="240" w:lineRule="auto"/>
              <w:ind w:firstLine="0"/>
            </w:pPr>
            <w:r>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2131A1" w14:paraId="1D914234" w14:textId="77777777" w:rsidTr="00696F10">
        <w:trPr>
          <w:tblCellSpacing w:w="15" w:type="dxa"/>
        </w:trPr>
        <w:tc>
          <w:tcPr>
            <w:tcW w:w="601" w:type="dxa"/>
            <w:vAlign w:val="center"/>
            <w:hideMark/>
          </w:tcPr>
          <w:p w14:paraId="6B2B86C9" w14:textId="77777777" w:rsidR="00550ECC" w:rsidRPr="002131A1" w:rsidRDefault="00000000">
            <w:pPr>
              <w:spacing w:after="0" w:line="240" w:lineRule="auto"/>
              <w:ind w:firstLine="0"/>
            </w:pPr>
            <w:r>
              <w:rPr>
                <w:sz w:val="18"/>
              </w:rPr>
              <w:t>[130]</w:t>
            </w:r>
          </w:p>
        </w:tc>
        <w:tc>
          <w:tcPr>
            <w:tcW w:w="0" w:type="auto"/>
            <w:vAlign w:val="center"/>
            <w:hideMark/>
          </w:tcPr>
          <w:p w14:paraId="7FDEB34B" w14:textId="77777777" w:rsidR="00550ECC" w:rsidRPr="002131A1" w:rsidRDefault="00000000">
            <w:pPr>
              <w:spacing w:after="0" w:line="240" w:lineRule="auto"/>
              <w:ind w:firstLine="0"/>
            </w:pPr>
            <w:r>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2131A1" w14:paraId="419B6DA7" w14:textId="77777777" w:rsidTr="00696F10">
        <w:trPr>
          <w:tblCellSpacing w:w="15" w:type="dxa"/>
        </w:trPr>
        <w:tc>
          <w:tcPr>
            <w:tcW w:w="601" w:type="dxa"/>
            <w:vAlign w:val="center"/>
            <w:hideMark/>
          </w:tcPr>
          <w:p w14:paraId="68A58567" w14:textId="77777777" w:rsidR="00550ECC" w:rsidRPr="002131A1" w:rsidRDefault="00000000">
            <w:pPr>
              <w:spacing w:after="0" w:line="240" w:lineRule="auto"/>
              <w:ind w:firstLine="0"/>
            </w:pPr>
            <w:r>
              <w:rPr>
                <w:sz w:val="18"/>
              </w:rPr>
              <w:t>[131]</w:t>
            </w:r>
          </w:p>
        </w:tc>
        <w:tc>
          <w:tcPr>
            <w:tcW w:w="0" w:type="auto"/>
            <w:vAlign w:val="center"/>
            <w:hideMark/>
          </w:tcPr>
          <w:p w14:paraId="30FBA952" w14:textId="77777777" w:rsidR="00550ECC" w:rsidRPr="002131A1" w:rsidRDefault="00000000">
            <w:pPr>
              <w:spacing w:after="0" w:line="240" w:lineRule="auto"/>
              <w:ind w:firstLine="0"/>
            </w:pPr>
            <w:r>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2131A1" w14:paraId="2656E5C1" w14:textId="77777777" w:rsidTr="00696F10">
        <w:trPr>
          <w:tblCellSpacing w:w="15" w:type="dxa"/>
        </w:trPr>
        <w:tc>
          <w:tcPr>
            <w:tcW w:w="601" w:type="dxa"/>
            <w:vAlign w:val="center"/>
            <w:hideMark/>
          </w:tcPr>
          <w:p w14:paraId="02CA88B9" w14:textId="77777777" w:rsidR="00550ECC" w:rsidRPr="002131A1" w:rsidRDefault="00000000">
            <w:pPr>
              <w:spacing w:after="0" w:line="240" w:lineRule="auto"/>
              <w:ind w:firstLine="0"/>
            </w:pPr>
            <w:r>
              <w:rPr>
                <w:sz w:val="18"/>
              </w:rPr>
              <w:t>[132]</w:t>
            </w:r>
          </w:p>
        </w:tc>
        <w:tc>
          <w:tcPr>
            <w:tcW w:w="0" w:type="auto"/>
            <w:vAlign w:val="center"/>
            <w:hideMark/>
          </w:tcPr>
          <w:p w14:paraId="2EEBC7A6" w14:textId="77777777" w:rsidR="00550ECC" w:rsidRPr="002131A1" w:rsidRDefault="00000000">
            <w:pPr>
              <w:spacing w:after="0" w:line="240" w:lineRule="auto"/>
              <w:ind w:firstLine="0"/>
            </w:pPr>
            <w:r>
              <w:rPr>
                <w:sz w:val="18"/>
              </w:rPr>
              <w:t>L. Zhou, Y. Xian, Y. Yang, J. Jiang, P. Liu, and X. Li, “A Microgrid Trading Framework Based on PoC Consensus,” arXiv preprint arXiv:2310.07165, 2023, doi: 10.48550/arXiv.2310.07165.</w:t>
            </w:r>
          </w:p>
        </w:tc>
      </w:tr>
      <w:tr w:rsidR="00166819" w:rsidRPr="002131A1" w14:paraId="63EDF4DF" w14:textId="77777777" w:rsidTr="00696F10">
        <w:trPr>
          <w:tblCellSpacing w:w="15" w:type="dxa"/>
        </w:trPr>
        <w:tc>
          <w:tcPr>
            <w:tcW w:w="601" w:type="dxa"/>
            <w:vAlign w:val="center"/>
            <w:hideMark/>
          </w:tcPr>
          <w:p w14:paraId="6EB8DB4D" w14:textId="77777777" w:rsidR="00550ECC" w:rsidRPr="002131A1" w:rsidRDefault="00000000">
            <w:pPr>
              <w:spacing w:after="0" w:line="240" w:lineRule="auto"/>
              <w:ind w:firstLine="0"/>
            </w:pPr>
            <w:r>
              <w:rPr>
                <w:sz w:val="18"/>
              </w:rPr>
              <w:t>[133]</w:t>
            </w:r>
          </w:p>
        </w:tc>
        <w:tc>
          <w:tcPr>
            <w:tcW w:w="0" w:type="auto"/>
            <w:vAlign w:val="center"/>
            <w:hideMark/>
          </w:tcPr>
          <w:p w14:paraId="44C21009" w14:textId="77777777" w:rsidR="00550ECC" w:rsidRPr="002131A1" w:rsidRDefault="00000000">
            <w:pPr>
              <w:spacing w:after="0" w:line="240" w:lineRule="auto"/>
              <w:ind w:firstLine="0"/>
            </w:pPr>
            <w:r>
              <w:rPr>
                <w:sz w:val="18"/>
              </w:rPr>
              <w:t>J. Sedlmeir, H. U. Buhl, G. Fridgen, and R. Keller, “Recent Developments in Blockchain Technology and Their Impact on Energy Consumption,” arXiv preprint arXiv:2102.07886, 2021, doi: 10.48550/arXiv.2102.07886</w:t>
            </w:r>
          </w:p>
        </w:tc>
      </w:tr>
      <w:tr w:rsidR="00166819" w:rsidRPr="002131A1" w14:paraId="29B1A4A0" w14:textId="77777777" w:rsidTr="00696F10">
        <w:trPr>
          <w:tblCellSpacing w:w="15" w:type="dxa"/>
        </w:trPr>
        <w:tc>
          <w:tcPr>
            <w:tcW w:w="601" w:type="dxa"/>
            <w:vAlign w:val="center"/>
            <w:hideMark/>
          </w:tcPr>
          <w:p w14:paraId="3AD7F36B" w14:textId="77777777" w:rsidR="00550ECC" w:rsidRPr="002131A1" w:rsidRDefault="00000000">
            <w:pPr>
              <w:spacing w:after="0" w:line="240" w:lineRule="auto"/>
              <w:ind w:firstLine="0"/>
            </w:pPr>
            <w:r>
              <w:t>[134]</w:t>
            </w:r>
          </w:p>
        </w:tc>
        <w:tc>
          <w:tcPr>
            <w:tcW w:w="0" w:type="auto"/>
            <w:vAlign w:val="center"/>
            <w:hideMark/>
          </w:tcPr>
          <w:p w14:paraId="09A212A3" w14:textId="77777777" w:rsidR="00550ECC" w:rsidRPr="002131A1" w:rsidRDefault="00000000">
            <w:pPr>
              <w:spacing w:after="0" w:line="240" w:lineRule="auto"/>
              <w:ind w:firstLine="0"/>
            </w:pPr>
            <w:r>
              <w:t>S. S. Hazari and Q. H. Mahmoud, “Improving Transaction Speed and Scalability of Blockchain Systems via Parallel Proof of Work,” Future Internet, vol. 12, no. 8, Art. no. 125, 2020, doi: 10.3390/fi12080125.</w:t>
            </w:r>
          </w:p>
        </w:tc>
      </w:tr>
      <w:tr w:rsidR="00166819" w:rsidRPr="002131A1" w14:paraId="64BD78A2" w14:textId="77777777" w:rsidTr="00696F10">
        <w:trPr>
          <w:tblCellSpacing w:w="15" w:type="dxa"/>
        </w:trPr>
        <w:tc>
          <w:tcPr>
            <w:tcW w:w="601" w:type="dxa"/>
            <w:vAlign w:val="center"/>
            <w:hideMark/>
          </w:tcPr>
          <w:p w14:paraId="1F054473" w14:textId="77777777" w:rsidR="00550ECC" w:rsidRPr="002131A1" w:rsidRDefault="00000000">
            <w:pPr>
              <w:spacing w:after="0" w:line="240" w:lineRule="auto"/>
              <w:ind w:firstLine="0"/>
            </w:pPr>
            <w:r>
              <w:t>[135]</w:t>
            </w:r>
          </w:p>
        </w:tc>
        <w:tc>
          <w:tcPr>
            <w:tcW w:w="0" w:type="auto"/>
            <w:vAlign w:val="center"/>
            <w:hideMark/>
          </w:tcPr>
          <w:p w14:paraId="281FBDB4" w14:textId="77777777" w:rsidR="00550ECC" w:rsidRPr="002131A1" w:rsidRDefault="00000000">
            <w:pPr>
              <w:spacing w:after="0" w:line="240" w:lineRule="auto"/>
              <w:ind w:firstLine="0"/>
            </w:pPr>
            <w:r>
              <w:t>P. Szalachowski, D. Reijsbergen, I. Homoliak, and S. Sun, “StrongChain: Transparent and Collaborative Proof-of-Work Consensus,” in Proc. 28th USENIX Security Symposium, Santa Clara, CA, USA, 2019, pp. 819–836.</w:t>
            </w:r>
          </w:p>
        </w:tc>
      </w:tr>
      <w:tr w:rsidR="00166819" w:rsidRPr="002131A1" w14:paraId="6140B705" w14:textId="77777777" w:rsidTr="00696F10">
        <w:trPr>
          <w:tblCellSpacing w:w="15" w:type="dxa"/>
        </w:trPr>
        <w:tc>
          <w:tcPr>
            <w:tcW w:w="601" w:type="dxa"/>
            <w:vAlign w:val="center"/>
            <w:hideMark/>
          </w:tcPr>
          <w:p w14:paraId="53C9BB50" w14:textId="77777777" w:rsidR="00550ECC" w:rsidRPr="002131A1" w:rsidRDefault="00000000">
            <w:pPr>
              <w:spacing w:after="0" w:line="240" w:lineRule="auto"/>
              <w:ind w:firstLine="0"/>
            </w:pPr>
            <w:r>
              <w:t>[136]</w:t>
            </w:r>
          </w:p>
        </w:tc>
        <w:tc>
          <w:tcPr>
            <w:tcW w:w="0" w:type="auto"/>
            <w:vAlign w:val="center"/>
            <w:hideMark/>
          </w:tcPr>
          <w:p w14:paraId="7D23CB71" w14:textId="77777777" w:rsidR="00550ECC" w:rsidRPr="002131A1" w:rsidRDefault="00000000">
            <w:pPr>
              <w:spacing w:after="0" w:line="240" w:lineRule="auto"/>
              <w:ind w:firstLine="0"/>
            </w:pPr>
            <w: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2131A1" w14:paraId="72071297" w14:textId="77777777" w:rsidTr="00696F10">
        <w:trPr>
          <w:tblCellSpacing w:w="15" w:type="dxa"/>
        </w:trPr>
        <w:tc>
          <w:tcPr>
            <w:tcW w:w="601" w:type="dxa"/>
            <w:vAlign w:val="center"/>
            <w:hideMark/>
          </w:tcPr>
          <w:p w14:paraId="0ABA1628" w14:textId="77777777" w:rsidR="00550ECC" w:rsidRPr="002131A1" w:rsidRDefault="00000000">
            <w:pPr>
              <w:spacing w:after="0" w:line="240" w:lineRule="auto"/>
              <w:ind w:firstLine="0"/>
            </w:pPr>
            <w:r>
              <w:t>[137]</w:t>
            </w:r>
          </w:p>
        </w:tc>
        <w:tc>
          <w:tcPr>
            <w:tcW w:w="0" w:type="auto"/>
            <w:vAlign w:val="center"/>
            <w:hideMark/>
          </w:tcPr>
          <w:p w14:paraId="1FF0C01E" w14:textId="77777777" w:rsidR="00550ECC" w:rsidRPr="002131A1" w:rsidRDefault="00000000">
            <w:pPr>
              <w:spacing w:after="0" w:line="240" w:lineRule="auto"/>
              <w:ind w:firstLine="0"/>
            </w:pPr>
            <w:r>
              <w:t>N. Yonezawa, “Proof of Team Sprint: A Collaborative Consensus Algorithm for Reducing Energy Consumption in Blockchain Systems,” IET Blockchain, vol. 6, no. 1, Art. no. e70034, 2026, doi: 10.1049/blc2.70034.</w:t>
            </w:r>
          </w:p>
        </w:tc>
      </w:tr>
      <w:tr w:rsidR="00166819" w:rsidRPr="002131A1" w14:paraId="4CF9AEAA" w14:textId="77777777" w:rsidTr="00696F10">
        <w:trPr>
          <w:tblCellSpacing w:w="15" w:type="dxa"/>
        </w:trPr>
        <w:tc>
          <w:tcPr>
            <w:tcW w:w="601" w:type="dxa"/>
            <w:vAlign w:val="center"/>
            <w:hideMark/>
          </w:tcPr>
          <w:p w14:paraId="146126F1" w14:textId="77777777" w:rsidR="00550ECC" w:rsidRPr="002131A1" w:rsidRDefault="00000000">
            <w:pPr>
              <w:spacing w:after="0" w:line="240" w:lineRule="auto"/>
              <w:ind w:firstLine="0"/>
            </w:pPr>
            <w:r>
              <w:t>[138]</w:t>
            </w:r>
          </w:p>
        </w:tc>
        <w:tc>
          <w:tcPr>
            <w:tcW w:w="0" w:type="auto"/>
            <w:vAlign w:val="center"/>
            <w:hideMark/>
          </w:tcPr>
          <w:p w14:paraId="6E1F973B" w14:textId="77777777" w:rsidR="00550ECC" w:rsidRPr="002131A1" w:rsidRDefault="00000000">
            <w:pPr>
              <w:spacing w:after="0" w:line="240" w:lineRule="auto"/>
              <w:ind w:firstLine="0"/>
            </w:pPr>
            <w:r>
              <w:t>S. D. Lerner, “APoW: Auditable Proof-of-Work Against Block Withholding Attacks,” arXiv preprint arXiv:2601.02496, 2026, doi: 10.48550/arXiv.2601.02496.</w:t>
            </w:r>
          </w:p>
        </w:tc>
      </w:tr>
      <w:tr w:rsidR="00166819" w:rsidRPr="002131A1" w14:paraId="78B649D1" w14:textId="77777777" w:rsidTr="00696F10">
        <w:trPr>
          <w:tblCellSpacing w:w="15" w:type="dxa"/>
        </w:trPr>
        <w:tc>
          <w:tcPr>
            <w:tcW w:w="601" w:type="dxa"/>
            <w:vAlign w:val="center"/>
            <w:hideMark/>
          </w:tcPr>
          <w:p w14:paraId="21AE8FE5" w14:textId="77777777" w:rsidR="00550ECC" w:rsidRPr="002131A1" w:rsidRDefault="00000000">
            <w:pPr>
              <w:spacing w:after="0" w:line="240" w:lineRule="auto"/>
              <w:ind w:firstLine="0"/>
            </w:pPr>
            <w:r>
              <w:rPr>
                <w:sz w:val="18"/>
              </w:rPr>
              <w:t>[139]</w:t>
            </w:r>
          </w:p>
        </w:tc>
        <w:tc>
          <w:tcPr>
            <w:tcW w:w="0" w:type="auto"/>
            <w:vAlign w:val="center"/>
            <w:hideMark/>
          </w:tcPr>
          <w:p w14:paraId="40D2F964" w14:textId="77777777" w:rsidR="00550ECC" w:rsidRPr="002131A1" w:rsidRDefault="00000000">
            <w:pPr>
              <w:spacing w:after="0" w:line="240" w:lineRule="auto"/>
              <w:ind w:firstLine="0"/>
            </w:pPr>
            <w:r>
              <w:rPr>
                <w:sz w:val="18"/>
              </w:rPr>
              <w:t>M. Baboi, “Security of consensus mechanisms in blockchain,” Romanian Cyber Security Journal, vol. 5, no. 2, pp. 45–53, 2023, doi: 10.54851/v5i2y202305.</w:t>
            </w:r>
          </w:p>
        </w:tc>
      </w:tr>
      <w:tr w:rsidR="00166819" w:rsidRPr="002131A1" w14:paraId="5989A7CA" w14:textId="77777777" w:rsidTr="00696F10">
        <w:trPr>
          <w:tblCellSpacing w:w="15" w:type="dxa"/>
        </w:trPr>
        <w:tc>
          <w:tcPr>
            <w:tcW w:w="601" w:type="dxa"/>
            <w:vAlign w:val="center"/>
            <w:hideMark/>
          </w:tcPr>
          <w:p w14:paraId="043AC4A0" w14:textId="77777777" w:rsidR="00550ECC" w:rsidRPr="002131A1" w:rsidRDefault="00000000">
            <w:pPr>
              <w:spacing w:after="0" w:line="240" w:lineRule="auto"/>
              <w:ind w:firstLine="0"/>
            </w:pPr>
            <w:r>
              <w:rPr>
                <w:sz w:val="18"/>
              </w:rPr>
              <w:t>[140]</w:t>
            </w:r>
          </w:p>
        </w:tc>
        <w:tc>
          <w:tcPr>
            <w:tcW w:w="0" w:type="auto"/>
            <w:vAlign w:val="center"/>
            <w:hideMark/>
          </w:tcPr>
          <w:p w14:paraId="5D95DE9A" w14:textId="77777777" w:rsidR="00550ECC" w:rsidRPr="002131A1" w:rsidRDefault="00000000">
            <w:pPr>
              <w:spacing w:after="0" w:line="240" w:lineRule="auto"/>
              <w:ind w:firstLine="0"/>
            </w:pPr>
            <w:r>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2131A1" w14:paraId="3C94CCAA" w14:textId="77777777" w:rsidTr="00696F10">
        <w:trPr>
          <w:tblCellSpacing w:w="15" w:type="dxa"/>
        </w:trPr>
        <w:tc>
          <w:tcPr>
            <w:tcW w:w="601" w:type="dxa"/>
            <w:vAlign w:val="center"/>
            <w:hideMark/>
          </w:tcPr>
          <w:p w14:paraId="10F6D52A" w14:textId="77777777" w:rsidR="00550ECC" w:rsidRPr="002131A1" w:rsidRDefault="00000000">
            <w:pPr>
              <w:spacing w:after="0" w:line="240" w:lineRule="auto"/>
              <w:ind w:firstLine="0"/>
            </w:pPr>
            <w:r>
              <w:rPr>
                <w:sz w:val="18"/>
              </w:rPr>
              <w:t>[141]</w:t>
            </w:r>
          </w:p>
        </w:tc>
        <w:tc>
          <w:tcPr>
            <w:tcW w:w="0" w:type="auto"/>
            <w:vAlign w:val="center"/>
            <w:hideMark/>
          </w:tcPr>
          <w:p w14:paraId="685C6B7F" w14:textId="77777777" w:rsidR="00550ECC" w:rsidRPr="002131A1" w:rsidRDefault="00000000">
            <w:pPr>
              <w:spacing w:after="0" w:line="240" w:lineRule="auto"/>
              <w:ind w:firstLine="0"/>
            </w:pPr>
            <w:r>
              <w:rPr>
                <w:sz w:val="18"/>
              </w:rPr>
              <w:t>K. Croman et al., “On Scaling Decentralized Blockchains (a Position Paper),” in Financial Cryptography and Data Security (Lecture Notes in Computer Science), Springer, 2016, pp. 106–125, doi: 10.1007/978-3-662-53357-4_8.</w:t>
            </w:r>
          </w:p>
        </w:tc>
      </w:tr>
      <w:tr w:rsidR="00166819" w:rsidRPr="002131A1" w14:paraId="0467301E" w14:textId="77777777" w:rsidTr="00696F10">
        <w:trPr>
          <w:tblCellSpacing w:w="15" w:type="dxa"/>
        </w:trPr>
        <w:tc>
          <w:tcPr>
            <w:tcW w:w="601" w:type="dxa"/>
            <w:vAlign w:val="center"/>
            <w:hideMark/>
          </w:tcPr>
          <w:p w14:paraId="337C7452" w14:textId="77777777" w:rsidR="00550ECC" w:rsidRPr="002131A1" w:rsidRDefault="00000000">
            <w:pPr>
              <w:spacing w:after="0" w:line="240" w:lineRule="auto"/>
              <w:ind w:firstLine="0"/>
            </w:pPr>
            <w:r>
              <w:rPr>
                <w:sz w:val="18"/>
              </w:rPr>
              <w:t>[142]</w:t>
            </w:r>
          </w:p>
        </w:tc>
        <w:tc>
          <w:tcPr>
            <w:tcW w:w="0" w:type="auto"/>
            <w:vAlign w:val="center"/>
            <w:hideMark/>
          </w:tcPr>
          <w:p w14:paraId="48872A1B" w14:textId="77777777" w:rsidR="00550ECC" w:rsidRPr="002131A1" w:rsidRDefault="00000000">
            <w:pPr>
              <w:spacing w:after="0" w:line="240" w:lineRule="auto"/>
              <w:ind w:firstLine="0"/>
            </w:pPr>
            <w:r>
              <w:rPr>
                <w:sz w:val="18"/>
              </w:rPr>
              <w:t>C. Grunspan and R. Perez-Marco, “Proof of Reputation,” arXiv preprint arXiv:2302.06966, 2023, doi: 10.48550/arXiv.2302.06966.</w:t>
            </w:r>
          </w:p>
        </w:tc>
      </w:tr>
      <w:tr w:rsidR="00166819" w:rsidRPr="002131A1" w14:paraId="6DAC18C1" w14:textId="77777777" w:rsidTr="00696F10">
        <w:trPr>
          <w:tblCellSpacing w:w="15" w:type="dxa"/>
        </w:trPr>
        <w:tc>
          <w:tcPr>
            <w:tcW w:w="601" w:type="dxa"/>
            <w:vAlign w:val="center"/>
            <w:hideMark/>
          </w:tcPr>
          <w:p w14:paraId="05ADAE5E" w14:textId="77777777" w:rsidR="00550ECC" w:rsidRPr="002131A1" w:rsidRDefault="00000000">
            <w:pPr>
              <w:spacing w:after="0" w:line="240" w:lineRule="auto"/>
              <w:ind w:firstLine="0"/>
            </w:pPr>
            <w:r>
              <w:rPr>
                <w:sz w:val="18"/>
              </w:rPr>
              <w:lastRenderedPageBreak/>
              <w:t>[143]</w:t>
            </w:r>
          </w:p>
        </w:tc>
        <w:tc>
          <w:tcPr>
            <w:tcW w:w="0" w:type="auto"/>
            <w:vAlign w:val="center"/>
            <w:hideMark/>
          </w:tcPr>
          <w:p w14:paraId="7306F9DA" w14:textId="77777777" w:rsidR="00550ECC" w:rsidRPr="002131A1" w:rsidRDefault="00000000">
            <w:pPr>
              <w:spacing w:after="0" w:line="240" w:lineRule="auto"/>
              <w:ind w:firstLine="0"/>
            </w:pPr>
            <w:r>
              <w:rPr>
                <w:sz w:val="18"/>
              </w:rPr>
              <w:t>W. Yao, F. P. Deek, R. Murimi, and G. Wang, “SoK: A Taxonomy for Critical Analysis of Consensus Mechanisms in Consortium Blockchain,” IEEE Access, vol. 11, pp. 79572–79587, 2023, doi: 10.1109/ACCESS.2023.3298675.</w:t>
            </w:r>
          </w:p>
        </w:tc>
      </w:tr>
      <w:tr w:rsidR="00166819" w:rsidRPr="002131A1" w14:paraId="0DCCE2C0" w14:textId="77777777" w:rsidTr="00696F10">
        <w:trPr>
          <w:tblCellSpacing w:w="15" w:type="dxa"/>
        </w:trPr>
        <w:tc>
          <w:tcPr>
            <w:tcW w:w="601" w:type="dxa"/>
            <w:vAlign w:val="center"/>
            <w:hideMark/>
          </w:tcPr>
          <w:p w14:paraId="7E3E87FD" w14:textId="77777777" w:rsidR="00550ECC" w:rsidRPr="002131A1" w:rsidRDefault="00000000">
            <w:pPr>
              <w:spacing w:after="0" w:line="240" w:lineRule="auto"/>
              <w:ind w:firstLine="0"/>
            </w:pPr>
            <w:r>
              <w:rPr>
                <w:sz w:val="18"/>
              </w:rPr>
              <w:t>[144]</w:t>
            </w:r>
          </w:p>
        </w:tc>
        <w:tc>
          <w:tcPr>
            <w:tcW w:w="0" w:type="auto"/>
            <w:vAlign w:val="center"/>
            <w:hideMark/>
          </w:tcPr>
          <w:p w14:paraId="3FF3FA0F" w14:textId="77777777" w:rsidR="00550ECC" w:rsidRPr="002131A1" w:rsidRDefault="00000000">
            <w:pPr>
              <w:spacing w:after="0" w:line="240" w:lineRule="auto"/>
              <w:ind w:firstLine="0"/>
            </w:pPr>
            <w:r>
              <w:rPr>
                <w:sz w:val="18"/>
              </w:rPr>
              <w:t>F. Raheman and T. Bhagat, “Blockchain in Logistics: A Protocol Selection Guide,” Accessed: Mar. 28, 2026. [Online]. Available: https://trace-horizon.eu/wp-content/uploads/2024/07/TRACE-Blockchain-in-Logistics-A-Protocol-Selection-Guide-White-paper.pdf</w:t>
            </w:r>
          </w:p>
        </w:tc>
      </w:tr>
      <w:tr w:rsidR="00166819" w:rsidRPr="002131A1" w14:paraId="2101ECEF" w14:textId="77777777" w:rsidTr="00696F10">
        <w:trPr>
          <w:tblCellSpacing w:w="15" w:type="dxa"/>
        </w:trPr>
        <w:tc>
          <w:tcPr>
            <w:tcW w:w="601" w:type="dxa"/>
            <w:vAlign w:val="center"/>
            <w:hideMark/>
          </w:tcPr>
          <w:p w14:paraId="0823964D" w14:textId="77777777" w:rsidR="00550ECC" w:rsidRPr="002131A1" w:rsidRDefault="00000000">
            <w:pPr>
              <w:spacing w:after="0" w:line="240" w:lineRule="auto"/>
              <w:ind w:firstLine="0"/>
            </w:pPr>
            <w:r>
              <w:rPr>
                <w:sz w:val="18"/>
              </w:rPr>
              <w:t>[145]</w:t>
            </w:r>
          </w:p>
        </w:tc>
        <w:tc>
          <w:tcPr>
            <w:tcW w:w="0" w:type="auto"/>
            <w:vAlign w:val="center"/>
            <w:hideMark/>
          </w:tcPr>
          <w:p w14:paraId="5849C470" w14:textId="77777777" w:rsidR="00550ECC" w:rsidRPr="002131A1" w:rsidRDefault="00000000">
            <w:pPr>
              <w:spacing w:after="0" w:line="240" w:lineRule="auto"/>
              <w:ind w:firstLine="0"/>
            </w:pPr>
            <w:r>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2131A1" w14:paraId="6A3690DD" w14:textId="77777777" w:rsidTr="00696F10">
        <w:trPr>
          <w:tblCellSpacing w:w="15" w:type="dxa"/>
        </w:trPr>
        <w:tc>
          <w:tcPr>
            <w:tcW w:w="601" w:type="dxa"/>
            <w:vAlign w:val="center"/>
            <w:hideMark/>
          </w:tcPr>
          <w:p w14:paraId="61EB440B" w14:textId="77777777" w:rsidR="00550ECC" w:rsidRPr="002131A1" w:rsidRDefault="00000000">
            <w:pPr>
              <w:spacing w:after="0" w:line="240" w:lineRule="auto"/>
              <w:ind w:firstLine="0"/>
            </w:pPr>
            <w:r>
              <w:rPr>
                <w:sz w:val="18"/>
              </w:rPr>
              <w:t>[146]</w:t>
            </w:r>
          </w:p>
        </w:tc>
        <w:tc>
          <w:tcPr>
            <w:tcW w:w="0" w:type="auto"/>
            <w:vAlign w:val="center"/>
            <w:hideMark/>
          </w:tcPr>
          <w:p w14:paraId="199E552E" w14:textId="77777777" w:rsidR="00550ECC" w:rsidRPr="002131A1" w:rsidRDefault="00000000">
            <w:pPr>
              <w:spacing w:after="0" w:line="240" w:lineRule="auto"/>
              <w:ind w:firstLine="0"/>
            </w:pPr>
            <w:r>
              <w:rPr>
                <w:sz w:val="18"/>
              </w:rPr>
              <w:t>H. Taherdoost, “Blockchain Integration and Its Impact on Renewable Energy,” Computers, vol. 13, no. 4, Art. no. 107, 2024, doi: 10.3390/computers13040107.</w:t>
            </w:r>
          </w:p>
        </w:tc>
      </w:tr>
      <w:tr w:rsidR="00166819" w:rsidRPr="002131A1" w14:paraId="2CAE199D" w14:textId="77777777" w:rsidTr="00696F10">
        <w:trPr>
          <w:tblCellSpacing w:w="15" w:type="dxa"/>
        </w:trPr>
        <w:tc>
          <w:tcPr>
            <w:tcW w:w="601" w:type="dxa"/>
            <w:vAlign w:val="center"/>
            <w:hideMark/>
          </w:tcPr>
          <w:p w14:paraId="4A604F3E" w14:textId="77777777" w:rsidR="00550ECC" w:rsidRPr="002131A1" w:rsidRDefault="00000000">
            <w:pPr>
              <w:spacing w:after="0" w:line="240" w:lineRule="auto"/>
              <w:ind w:firstLine="0"/>
            </w:pPr>
            <w:r>
              <w:rPr>
                <w:sz w:val="18"/>
              </w:rPr>
              <w:t>[147]</w:t>
            </w:r>
          </w:p>
        </w:tc>
        <w:tc>
          <w:tcPr>
            <w:tcW w:w="0" w:type="auto"/>
            <w:vAlign w:val="center"/>
            <w:hideMark/>
          </w:tcPr>
          <w:p w14:paraId="6BCCD902" w14:textId="77777777" w:rsidR="00550ECC" w:rsidRPr="002131A1" w:rsidRDefault="00000000">
            <w:pPr>
              <w:spacing w:after="0" w:line="240" w:lineRule="auto"/>
              <w:ind w:firstLine="0"/>
            </w:pPr>
            <w:r>
              <w:rPr>
                <w:sz w:val="18"/>
              </w:rPr>
              <w:t>A. Gautam, R. Mahajan, and S. Zafar, “Revolutionary IoT and Big Data in Healthcare: A Predictive Model Analysis,” ICIDSSD, vol. 2020, Art. no. 61, 2021, doi: 10.4108/eai.27-2-2020.2303135.</w:t>
            </w:r>
          </w:p>
        </w:tc>
      </w:tr>
      <w:tr w:rsidR="00166819" w:rsidRPr="002131A1" w14:paraId="71290EBD" w14:textId="77777777" w:rsidTr="00696F10">
        <w:trPr>
          <w:tblCellSpacing w:w="15" w:type="dxa"/>
        </w:trPr>
        <w:tc>
          <w:tcPr>
            <w:tcW w:w="601" w:type="dxa"/>
            <w:vAlign w:val="center"/>
            <w:hideMark/>
          </w:tcPr>
          <w:p w14:paraId="2E19677D" w14:textId="77777777" w:rsidR="00550ECC" w:rsidRPr="002131A1" w:rsidRDefault="00000000">
            <w:pPr>
              <w:spacing w:after="0" w:line="240" w:lineRule="auto"/>
              <w:ind w:firstLine="0"/>
            </w:pPr>
            <w:r>
              <w:rPr>
                <w:sz w:val="18"/>
              </w:rPr>
              <w:t>[148]</w:t>
            </w:r>
          </w:p>
        </w:tc>
        <w:tc>
          <w:tcPr>
            <w:tcW w:w="0" w:type="auto"/>
            <w:vAlign w:val="center"/>
            <w:hideMark/>
          </w:tcPr>
          <w:p w14:paraId="1FA3FCE1" w14:textId="77777777" w:rsidR="00550ECC" w:rsidRPr="002131A1" w:rsidRDefault="00000000">
            <w:pPr>
              <w:spacing w:after="0" w:line="240" w:lineRule="auto"/>
              <w:ind w:firstLine="0"/>
            </w:pPr>
            <w:r>
              <w:rPr>
                <w:sz w:val="18"/>
              </w:rPr>
              <w:t>A. Hassan, M. I. Ali, R. Ahammed, M. M. Khan, N. Alsufyani, and A. Alsufyani, “Secured insurance framework using blockchain and smart contract,” Scientific Programming, vol. 2021, no. 1, Art. no. 6787406, 2021, doi: 10.1155/2021/6787406.</w:t>
            </w:r>
          </w:p>
        </w:tc>
      </w:tr>
      <w:tr w:rsidR="00166819" w:rsidRPr="002131A1" w14:paraId="6F0C6757" w14:textId="77777777" w:rsidTr="00696F10">
        <w:trPr>
          <w:tblCellSpacing w:w="15" w:type="dxa"/>
        </w:trPr>
        <w:tc>
          <w:tcPr>
            <w:tcW w:w="601" w:type="dxa"/>
            <w:vAlign w:val="center"/>
            <w:hideMark/>
          </w:tcPr>
          <w:p w14:paraId="4F27620B" w14:textId="77777777" w:rsidR="00550ECC" w:rsidRPr="002131A1" w:rsidRDefault="00000000">
            <w:pPr>
              <w:spacing w:after="0" w:line="240" w:lineRule="auto"/>
              <w:ind w:firstLine="0"/>
            </w:pPr>
            <w:r>
              <w:rPr>
                <w:sz w:val="18"/>
              </w:rPr>
              <w:t>[149]</w:t>
            </w:r>
          </w:p>
        </w:tc>
        <w:tc>
          <w:tcPr>
            <w:tcW w:w="0" w:type="auto"/>
            <w:vAlign w:val="center"/>
            <w:hideMark/>
          </w:tcPr>
          <w:p w14:paraId="34E923BA" w14:textId="77777777" w:rsidR="00550ECC" w:rsidRPr="002131A1" w:rsidRDefault="00000000">
            <w:pPr>
              <w:spacing w:after="0" w:line="240" w:lineRule="auto"/>
              <w:ind w:firstLine="0"/>
            </w:pPr>
            <w:r>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2131A1" w14:paraId="3CB96CFD" w14:textId="77777777" w:rsidTr="00696F10">
        <w:trPr>
          <w:tblCellSpacing w:w="15" w:type="dxa"/>
        </w:trPr>
        <w:tc>
          <w:tcPr>
            <w:tcW w:w="601" w:type="dxa"/>
            <w:vAlign w:val="center"/>
            <w:hideMark/>
          </w:tcPr>
          <w:p w14:paraId="49E56D77" w14:textId="77777777" w:rsidR="00550ECC" w:rsidRPr="002131A1" w:rsidRDefault="00000000">
            <w:pPr>
              <w:spacing w:after="0" w:line="240" w:lineRule="auto"/>
              <w:ind w:firstLine="0"/>
            </w:pPr>
            <w:r>
              <w:rPr>
                <w:sz w:val="18"/>
              </w:rPr>
              <w:t>[150]</w:t>
            </w:r>
          </w:p>
        </w:tc>
        <w:tc>
          <w:tcPr>
            <w:tcW w:w="0" w:type="auto"/>
            <w:vAlign w:val="center"/>
            <w:hideMark/>
          </w:tcPr>
          <w:p w14:paraId="01A547A0" w14:textId="77777777" w:rsidR="00550ECC" w:rsidRPr="002131A1" w:rsidRDefault="00000000">
            <w:pPr>
              <w:spacing w:after="0" w:line="240" w:lineRule="auto"/>
              <w:ind w:firstLine="0"/>
            </w:pPr>
            <w:r>
              <w:rPr>
                <w:sz w:val="18"/>
              </w:rPr>
              <w:t>R. S. Rasheed and A. A. AbuSamra, “Extending BlockSim with Energy and Carbon Footprint Modeling for Sustainable Blockchain Evaluation,” unpublished manuscript, 2026.</w:t>
            </w:r>
          </w:p>
        </w:tc>
      </w:tr>
      <w:tr w:rsidR="00166819" w:rsidRPr="002131A1" w14:paraId="0D762365" w14:textId="77777777" w:rsidTr="00696F10">
        <w:trPr>
          <w:tblCellSpacing w:w="15" w:type="dxa"/>
        </w:trPr>
        <w:tc>
          <w:tcPr>
            <w:tcW w:w="601" w:type="dxa"/>
            <w:vAlign w:val="center"/>
            <w:hideMark/>
          </w:tcPr>
          <w:p w14:paraId="3096F1AA" w14:textId="77777777" w:rsidR="00550ECC" w:rsidRPr="002131A1" w:rsidRDefault="00000000">
            <w:pPr>
              <w:spacing w:after="0" w:line="240" w:lineRule="auto"/>
              <w:ind w:firstLine="0"/>
            </w:pPr>
            <w:r>
              <w:rPr>
                <w:sz w:val="18"/>
              </w:rPr>
              <w:t>[151]</w:t>
            </w:r>
          </w:p>
        </w:tc>
        <w:tc>
          <w:tcPr>
            <w:tcW w:w="0" w:type="auto"/>
            <w:vAlign w:val="center"/>
            <w:hideMark/>
          </w:tcPr>
          <w:p w14:paraId="29C1DE33" w14:textId="77777777" w:rsidR="00550ECC" w:rsidRPr="002131A1" w:rsidRDefault="00000000">
            <w:pPr>
              <w:spacing w:after="0" w:line="240" w:lineRule="auto"/>
              <w:ind w:firstLine="0"/>
            </w:pPr>
            <w:r>
              <w:rPr>
                <w:sz w:val="18"/>
              </w:rPr>
              <w:t>C. Faria and M. Correia, “BlockSim: Blockchain Simulator,” in 2019 IEEE International Conference on Blockchain (Blockchain), 2019, pp. 439–446, doi: 10.1109/Blockchain.2019.00067.</w:t>
            </w:r>
          </w:p>
        </w:tc>
      </w:tr>
      <w:tr w:rsidR="00166819" w:rsidRPr="002131A1" w14:paraId="1C7F4ECD" w14:textId="77777777" w:rsidTr="00696F10">
        <w:trPr>
          <w:tblCellSpacing w:w="15" w:type="dxa"/>
        </w:trPr>
        <w:tc>
          <w:tcPr>
            <w:tcW w:w="601" w:type="dxa"/>
            <w:vAlign w:val="center"/>
            <w:hideMark/>
          </w:tcPr>
          <w:p w14:paraId="08389D81" w14:textId="77777777" w:rsidR="00550ECC" w:rsidRPr="002131A1" w:rsidRDefault="00000000">
            <w:pPr>
              <w:spacing w:after="0" w:line="240" w:lineRule="auto"/>
              <w:ind w:firstLine="0"/>
            </w:pPr>
            <w:r>
              <w:rPr>
                <w:sz w:val="18"/>
              </w:rPr>
              <w:t>[152]</w:t>
            </w:r>
          </w:p>
        </w:tc>
        <w:tc>
          <w:tcPr>
            <w:tcW w:w="0" w:type="auto"/>
            <w:vAlign w:val="center"/>
            <w:hideMark/>
          </w:tcPr>
          <w:p w14:paraId="7EFF2019" w14:textId="77777777" w:rsidR="00550ECC" w:rsidRPr="002131A1" w:rsidRDefault="00000000">
            <w:pPr>
              <w:spacing w:after="0" w:line="240" w:lineRule="auto"/>
              <w:ind w:firstLine="0"/>
            </w:pPr>
            <w:r>
              <w:rPr>
                <w:sz w:val="18"/>
              </w:rPr>
              <w:t>S. Smetanin, A. Ometov, M. Komarov, P. Masek, and Y. Koucheryavy, “Blockchain Evaluation Approaches: State-of-the-Art and Future Perspective,” Sensors, vol. 20, no. 12, Art. no. 3358, 2020, doi: 10.3390/s20123358.</w:t>
            </w:r>
          </w:p>
        </w:tc>
      </w:tr>
      <w:tr w:rsidR="00166819" w:rsidRPr="002131A1" w14:paraId="74F79D4E" w14:textId="77777777" w:rsidTr="00696F10">
        <w:trPr>
          <w:tblCellSpacing w:w="15" w:type="dxa"/>
        </w:trPr>
        <w:tc>
          <w:tcPr>
            <w:tcW w:w="601" w:type="dxa"/>
            <w:vAlign w:val="center"/>
            <w:hideMark/>
          </w:tcPr>
          <w:p w14:paraId="5AFEE1B7" w14:textId="77777777" w:rsidR="00550ECC" w:rsidRPr="002131A1" w:rsidRDefault="00000000">
            <w:pPr>
              <w:spacing w:after="0" w:line="240" w:lineRule="auto"/>
              <w:ind w:firstLine="0"/>
            </w:pPr>
            <w:r>
              <w:rPr>
                <w:sz w:val="18"/>
              </w:rPr>
              <w:t>[153]</w:t>
            </w:r>
          </w:p>
        </w:tc>
        <w:tc>
          <w:tcPr>
            <w:tcW w:w="0" w:type="auto"/>
            <w:vAlign w:val="center"/>
            <w:hideMark/>
          </w:tcPr>
          <w:p w14:paraId="7F26221D" w14:textId="77777777" w:rsidR="00550ECC" w:rsidRPr="002131A1" w:rsidRDefault="00000000">
            <w:pPr>
              <w:spacing w:after="0" w:line="240" w:lineRule="auto"/>
              <w:ind w:firstLine="0"/>
            </w:pPr>
            <w:r>
              <w:rPr>
                <w:sz w:val="18"/>
              </w:rPr>
              <w:t>R. S. Rasheed, BlockSim-New (modified BlockSim implementation with energy and carbon accounting), computer software, 2026. [Online]. Available: https://github.com/raedrasheed/BlockSim-New</w:t>
            </w:r>
          </w:p>
        </w:tc>
      </w:tr>
    </w:tbl>
    <w:p w14:paraId="5A5AB365" w14:textId="77777777" w:rsidR="003C75A4" w:rsidRPr="002131A1" w:rsidRDefault="003C75A4"/>
    <w:sectPr w:rsidR="003C75A4" w:rsidRPr="002131A1" w:rsidSect="00A34E5D">
      <w:footerReference w:type="default" r:id="rId31"/>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5E6C" w14:textId="77777777" w:rsidR="00A31564" w:rsidRDefault="00A31564" w:rsidP="006354F9">
      <w:pPr>
        <w:spacing w:after="0" w:line="240" w:lineRule="auto"/>
      </w:pPr>
      <w:r>
        <w:separator/>
      </w:r>
    </w:p>
  </w:endnote>
  <w:endnote w:type="continuationSeparator" w:id="0">
    <w:p w14:paraId="2FA2A6C2" w14:textId="77777777" w:rsidR="00A31564" w:rsidRDefault="00A31564"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4D" w14:textId="77777777" w:rsidR="009B592D" w:rsidRDefault="009B59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68B" w14:textId="77777777" w:rsidR="00ED3E9D" w:rsidRDefault="00ED3E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1CA0" w14:textId="77777777" w:rsidR="009B592D" w:rsidRDefault="009B592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657E64D1"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EA00F" w14:textId="77777777" w:rsidR="00F9088B" w:rsidRDefault="00F908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132D8A5"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DE1D2" w14:textId="77777777" w:rsidR="006354F9" w:rsidRDefault="0063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87C" w14:textId="77777777" w:rsidR="00A31564" w:rsidRDefault="00A31564" w:rsidP="006354F9">
      <w:pPr>
        <w:spacing w:after="0" w:line="240" w:lineRule="auto"/>
      </w:pPr>
      <w:r>
        <w:separator/>
      </w:r>
    </w:p>
  </w:footnote>
  <w:footnote w:type="continuationSeparator" w:id="0">
    <w:p w14:paraId="390285F8" w14:textId="77777777" w:rsidR="00A31564" w:rsidRDefault="00A31564"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19E3"/>
    <w:rsid w:val="0003576D"/>
    <w:rsid w:val="0004662B"/>
    <w:rsid w:val="0005058A"/>
    <w:rsid w:val="000518FF"/>
    <w:rsid w:val="000732D0"/>
    <w:rsid w:val="0007393E"/>
    <w:rsid w:val="00076DEE"/>
    <w:rsid w:val="00092C07"/>
    <w:rsid w:val="000A1EFD"/>
    <w:rsid w:val="000A411F"/>
    <w:rsid w:val="000B19BA"/>
    <w:rsid w:val="000B1D16"/>
    <w:rsid w:val="000B73A5"/>
    <w:rsid w:val="000C7DD5"/>
    <w:rsid w:val="000E282E"/>
    <w:rsid w:val="000F621B"/>
    <w:rsid w:val="001139B0"/>
    <w:rsid w:val="001148FC"/>
    <w:rsid w:val="00136F00"/>
    <w:rsid w:val="001373F8"/>
    <w:rsid w:val="00153E32"/>
    <w:rsid w:val="00166819"/>
    <w:rsid w:val="001777B8"/>
    <w:rsid w:val="00181CA8"/>
    <w:rsid w:val="001B1DE0"/>
    <w:rsid w:val="001B31C3"/>
    <w:rsid w:val="001B55A9"/>
    <w:rsid w:val="001D497D"/>
    <w:rsid w:val="001F4A8B"/>
    <w:rsid w:val="00211758"/>
    <w:rsid w:val="00211D71"/>
    <w:rsid w:val="002131A1"/>
    <w:rsid w:val="002233BE"/>
    <w:rsid w:val="0023236C"/>
    <w:rsid w:val="002419C1"/>
    <w:rsid w:val="00244D63"/>
    <w:rsid w:val="00260B3C"/>
    <w:rsid w:val="00264F8B"/>
    <w:rsid w:val="00266D39"/>
    <w:rsid w:val="0028423A"/>
    <w:rsid w:val="002A4D05"/>
    <w:rsid w:val="002B40B6"/>
    <w:rsid w:val="002C5908"/>
    <w:rsid w:val="00316386"/>
    <w:rsid w:val="003172A5"/>
    <w:rsid w:val="00322A6C"/>
    <w:rsid w:val="003426BC"/>
    <w:rsid w:val="00343275"/>
    <w:rsid w:val="00353D40"/>
    <w:rsid w:val="00355132"/>
    <w:rsid w:val="003659DC"/>
    <w:rsid w:val="003667C8"/>
    <w:rsid w:val="00384BDE"/>
    <w:rsid w:val="00394C2C"/>
    <w:rsid w:val="003B0A42"/>
    <w:rsid w:val="003C5AD2"/>
    <w:rsid w:val="003C75A4"/>
    <w:rsid w:val="003F60A7"/>
    <w:rsid w:val="00410710"/>
    <w:rsid w:val="0041578D"/>
    <w:rsid w:val="0042540B"/>
    <w:rsid w:val="00430565"/>
    <w:rsid w:val="004317E6"/>
    <w:rsid w:val="00432874"/>
    <w:rsid w:val="00434DF4"/>
    <w:rsid w:val="0043737B"/>
    <w:rsid w:val="00465558"/>
    <w:rsid w:val="00496DC3"/>
    <w:rsid w:val="004A0523"/>
    <w:rsid w:val="004B40EF"/>
    <w:rsid w:val="004B7374"/>
    <w:rsid w:val="004D0A66"/>
    <w:rsid w:val="004E2C22"/>
    <w:rsid w:val="004E597E"/>
    <w:rsid w:val="004F6550"/>
    <w:rsid w:val="00511168"/>
    <w:rsid w:val="00533F72"/>
    <w:rsid w:val="00542B4D"/>
    <w:rsid w:val="00544980"/>
    <w:rsid w:val="00544D8A"/>
    <w:rsid w:val="00550ECC"/>
    <w:rsid w:val="00563E47"/>
    <w:rsid w:val="00584AA7"/>
    <w:rsid w:val="005874D9"/>
    <w:rsid w:val="0059353E"/>
    <w:rsid w:val="00594911"/>
    <w:rsid w:val="00595F8A"/>
    <w:rsid w:val="00597D0B"/>
    <w:rsid w:val="005B0CE3"/>
    <w:rsid w:val="005B3B66"/>
    <w:rsid w:val="005B6D41"/>
    <w:rsid w:val="005B701F"/>
    <w:rsid w:val="005C24A3"/>
    <w:rsid w:val="005D106C"/>
    <w:rsid w:val="005D42CF"/>
    <w:rsid w:val="005D5C42"/>
    <w:rsid w:val="005E0A7D"/>
    <w:rsid w:val="005E359C"/>
    <w:rsid w:val="005F0EB6"/>
    <w:rsid w:val="005F7878"/>
    <w:rsid w:val="00604BEB"/>
    <w:rsid w:val="00604EB0"/>
    <w:rsid w:val="0061135D"/>
    <w:rsid w:val="00617E4E"/>
    <w:rsid w:val="00623C31"/>
    <w:rsid w:val="00623E1C"/>
    <w:rsid w:val="006328E2"/>
    <w:rsid w:val="006354F9"/>
    <w:rsid w:val="006371D9"/>
    <w:rsid w:val="00647AD5"/>
    <w:rsid w:val="00657F48"/>
    <w:rsid w:val="006752ED"/>
    <w:rsid w:val="00677216"/>
    <w:rsid w:val="00683D84"/>
    <w:rsid w:val="00696DB2"/>
    <w:rsid w:val="00697E77"/>
    <w:rsid w:val="006B7572"/>
    <w:rsid w:val="006C6967"/>
    <w:rsid w:val="006C7BCF"/>
    <w:rsid w:val="006E4618"/>
    <w:rsid w:val="006E781A"/>
    <w:rsid w:val="006E7AF2"/>
    <w:rsid w:val="00723F67"/>
    <w:rsid w:val="00725502"/>
    <w:rsid w:val="00735475"/>
    <w:rsid w:val="00735CC0"/>
    <w:rsid w:val="007457C1"/>
    <w:rsid w:val="00747645"/>
    <w:rsid w:val="00747DA2"/>
    <w:rsid w:val="00774A2B"/>
    <w:rsid w:val="00784DBC"/>
    <w:rsid w:val="007913B3"/>
    <w:rsid w:val="0079625A"/>
    <w:rsid w:val="00797CA1"/>
    <w:rsid w:val="007A26F9"/>
    <w:rsid w:val="007B4A22"/>
    <w:rsid w:val="007C20FA"/>
    <w:rsid w:val="007C59BA"/>
    <w:rsid w:val="007C666C"/>
    <w:rsid w:val="007D7D95"/>
    <w:rsid w:val="007F7757"/>
    <w:rsid w:val="0082051C"/>
    <w:rsid w:val="008227EB"/>
    <w:rsid w:val="00836A40"/>
    <w:rsid w:val="00851131"/>
    <w:rsid w:val="00856434"/>
    <w:rsid w:val="00874FF0"/>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43526"/>
    <w:rsid w:val="00947E3C"/>
    <w:rsid w:val="009509F3"/>
    <w:rsid w:val="00962DC1"/>
    <w:rsid w:val="00973537"/>
    <w:rsid w:val="009751E0"/>
    <w:rsid w:val="009965CE"/>
    <w:rsid w:val="009B592D"/>
    <w:rsid w:val="009D2A43"/>
    <w:rsid w:val="009D3F07"/>
    <w:rsid w:val="009D7350"/>
    <w:rsid w:val="009E4869"/>
    <w:rsid w:val="009E6E68"/>
    <w:rsid w:val="00A02AAB"/>
    <w:rsid w:val="00A12544"/>
    <w:rsid w:val="00A128DE"/>
    <w:rsid w:val="00A1363F"/>
    <w:rsid w:val="00A1481D"/>
    <w:rsid w:val="00A16D72"/>
    <w:rsid w:val="00A2353F"/>
    <w:rsid w:val="00A31564"/>
    <w:rsid w:val="00A34E5D"/>
    <w:rsid w:val="00A517D5"/>
    <w:rsid w:val="00A67C75"/>
    <w:rsid w:val="00A72C84"/>
    <w:rsid w:val="00A82AF5"/>
    <w:rsid w:val="00AA6175"/>
    <w:rsid w:val="00AC687C"/>
    <w:rsid w:val="00AD1596"/>
    <w:rsid w:val="00AD3238"/>
    <w:rsid w:val="00AD4B01"/>
    <w:rsid w:val="00AD5F06"/>
    <w:rsid w:val="00AE2A20"/>
    <w:rsid w:val="00AF17A5"/>
    <w:rsid w:val="00B0523F"/>
    <w:rsid w:val="00B07566"/>
    <w:rsid w:val="00B16B7F"/>
    <w:rsid w:val="00B27C97"/>
    <w:rsid w:val="00B35A2D"/>
    <w:rsid w:val="00B36003"/>
    <w:rsid w:val="00B42EA1"/>
    <w:rsid w:val="00B70935"/>
    <w:rsid w:val="00B9426F"/>
    <w:rsid w:val="00B9464A"/>
    <w:rsid w:val="00B95382"/>
    <w:rsid w:val="00B9661C"/>
    <w:rsid w:val="00B9683B"/>
    <w:rsid w:val="00BA6ACF"/>
    <w:rsid w:val="00BB10C3"/>
    <w:rsid w:val="00BD78C8"/>
    <w:rsid w:val="00BF227B"/>
    <w:rsid w:val="00BF4C57"/>
    <w:rsid w:val="00BF7621"/>
    <w:rsid w:val="00C00A3E"/>
    <w:rsid w:val="00C03A18"/>
    <w:rsid w:val="00C33ACC"/>
    <w:rsid w:val="00C33DAB"/>
    <w:rsid w:val="00C43815"/>
    <w:rsid w:val="00C53560"/>
    <w:rsid w:val="00C71DD2"/>
    <w:rsid w:val="00C74BD8"/>
    <w:rsid w:val="00C76CB1"/>
    <w:rsid w:val="00CA5D0D"/>
    <w:rsid w:val="00CA6467"/>
    <w:rsid w:val="00CB6A63"/>
    <w:rsid w:val="00CC3347"/>
    <w:rsid w:val="00CD1185"/>
    <w:rsid w:val="00CF4FFD"/>
    <w:rsid w:val="00D1047E"/>
    <w:rsid w:val="00D11024"/>
    <w:rsid w:val="00D12731"/>
    <w:rsid w:val="00D17A48"/>
    <w:rsid w:val="00D30455"/>
    <w:rsid w:val="00D32C93"/>
    <w:rsid w:val="00D405BF"/>
    <w:rsid w:val="00D55AB6"/>
    <w:rsid w:val="00D60F94"/>
    <w:rsid w:val="00DC4805"/>
    <w:rsid w:val="00DD11DE"/>
    <w:rsid w:val="00DD1960"/>
    <w:rsid w:val="00DD4B8F"/>
    <w:rsid w:val="00DE2E50"/>
    <w:rsid w:val="00E04EB0"/>
    <w:rsid w:val="00E25675"/>
    <w:rsid w:val="00E36AC9"/>
    <w:rsid w:val="00E36C6D"/>
    <w:rsid w:val="00E663B4"/>
    <w:rsid w:val="00E67583"/>
    <w:rsid w:val="00E70A32"/>
    <w:rsid w:val="00E76C59"/>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D59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8B1B"/>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75"/>
    <w:pPr>
      <w:spacing w:before="120" w:after="120" w:line="360" w:lineRule="auto"/>
      <w:ind w:firstLine="567"/>
      <w:jc w:val="both"/>
    </w:pPr>
    <w:rPr>
      <w:rFonts w:eastAsiaTheme="minorEastAsia"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ind w:firstLine="0"/>
      <w:outlineLvl w:val="2"/>
    </w:pPr>
    <w:rPr>
      <w:sz w:val="24"/>
    </w:rPr>
  </w:style>
  <w:style w:type="paragraph" w:styleId="Heading4">
    <w:name w:val="heading 4"/>
    <w:basedOn w:val="Heading3"/>
    <w:next w:val="Normal"/>
    <w:link w:val="Heading4Char"/>
    <w:uiPriority w:val="9"/>
    <w:unhideWhenUsed/>
    <w:qFormat/>
    <w:rsid w:val="00F06DBB"/>
    <w:pPr>
      <w:numPr>
        <w:ilvl w:val="3"/>
      </w:numPr>
      <w:ind w:firstLine="0"/>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TableCaption"/>
    <w:next w:val="Normal"/>
    <w:unhideWhenUsed/>
    <w:qFormat/>
    <w:rsid w:val="00725502"/>
    <w:pPr>
      <w:spacing w:after="0"/>
    </w:p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 w:type="paragraph" w:customStyle="1" w:styleId="TableCaption">
    <w:name w:val="Table Caption"/>
    <w:basedOn w:val="Normal"/>
    <w:link w:val="TableCaptionChar"/>
    <w:qFormat/>
    <w:rsid w:val="00432874"/>
    <w:pPr>
      <w:ind w:firstLine="0"/>
      <w:jc w:val="left"/>
    </w:pPr>
    <w:rPr>
      <w:rFonts w:eastAsia="Times New Roman"/>
      <w:szCs w:val="20"/>
    </w:rPr>
  </w:style>
  <w:style w:type="character" w:customStyle="1" w:styleId="TableCaptionChar">
    <w:name w:val="Table Caption Char"/>
    <w:basedOn w:val="DefaultParagraphFont"/>
    <w:link w:val="TableCaption"/>
    <w:rsid w:val="00432874"/>
    <w:rPr>
      <w:rFonts w:eastAsia="Times New Roman" w:cs="Times New Roman"/>
      <w:kern w:val="0"/>
      <w:sz w:val="24"/>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hdphoto" Target="media/hdphoto2.wdp"/><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microsoft.com/office/2007/relationships/hdphoto" Target="media/hdphoto4.wdp"/><Relationship Id="rId27" Type="http://schemas.openxmlformats.org/officeDocument/2006/relationships/image" Target="media/image12.jpg"/><Relationship Id="rId30" Type="http://schemas.openxmlformats.org/officeDocument/2006/relationships/image" Target="media/image15.jpg"/><Relationship Id="rId8" Type="http://schemas.openxmlformats.org/officeDocument/2006/relationships/image" Target="media/image1.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175</Pages>
  <Words>52615</Words>
  <Characters>299907</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57</cp:revision>
  <cp:lastPrinted>2026-07-28T18:48:00Z</cp:lastPrinted>
  <dcterms:created xsi:type="dcterms:W3CDTF">2026-07-17T17:41:00Z</dcterms:created>
  <dcterms:modified xsi:type="dcterms:W3CDTF">2026-07-29T06:45:00Z</dcterms:modified>
</cp:coreProperties>
</file>