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34197" w14:textId="266F69B0" w:rsidR="00F90692" w:rsidRDefault="00C56C16">
      <w:pPr>
        <w:rPr>
          <w:rFonts w:ascii="Times New Roman" w:hAnsi="Times New Roman"/>
          <w:sz w:val="30"/>
          <w:szCs w:val="30"/>
          <w:lang w:val="en-CA"/>
        </w:rPr>
      </w:pPr>
      <w:r>
        <w:rPr>
          <w:rFonts w:ascii="Times New Roman" w:hAnsi="Times New Roman"/>
          <w:b/>
          <w:bCs/>
          <w:sz w:val="36"/>
          <w:szCs w:val="36"/>
          <w:u w:val="single"/>
          <w:lang w:val="en-CA"/>
        </w:rPr>
        <w:t>EE3TR4 Lab 2</w:t>
      </w:r>
      <w:r w:rsidR="00F90692">
        <w:rPr>
          <w:rFonts w:ascii="Times New Roman" w:hAnsi="Times New Roman"/>
          <w:b/>
          <w:bCs/>
          <w:sz w:val="36"/>
          <w:szCs w:val="36"/>
          <w:u w:val="single"/>
          <w:lang w:val="en-CA"/>
        </w:rPr>
        <w:t>:</w:t>
      </w:r>
      <w:r w:rsidR="00F90692">
        <w:rPr>
          <w:b/>
          <w:bCs/>
          <w:sz w:val="36"/>
          <w:szCs w:val="36"/>
          <w:u w:val="single"/>
          <w:lang w:val="en-CA"/>
        </w:rPr>
        <w:t></w:t>
      </w:r>
      <w:r w:rsidR="00F90692">
        <w:rPr>
          <w:b/>
          <w:bCs/>
          <w:sz w:val="36"/>
          <w:szCs w:val="36"/>
          <w:u w:val="single"/>
          <w:lang w:val="en-CA"/>
        </w:rPr>
        <w:t></w:t>
      </w:r>
      <w:r>
        <w:rPr>
          <w:rFonts w:ascii="Times New Roman" w:hAnsi="Times New Roman"/>
          <w:b/>
          <w:bCs/>
          <w:sz w:val="36"/>
          <w:szCs w:val="36"/>
          <w:u w:val="single"/>
          <w:lang w:val="en-CA"/>
        </w:rPr>
        <w:t>Amplitude Modulation</w:t>
      </w:r>
      <w:r w:rsidR="00F90692">
        <w:rPr>
          <w:rFonts w:ascii="Times New Roman" w:hAnsi="Times New Roman"/>
          <w:sz w:val="30"/>
          <w:szCs w:val="30"/>
          <w:lang w:val="en-CA"/>
        </w:rPr>
        <w:tab/>
      </w:r>
      <w:r w:rsidR="00F90692">
        <w:rPr>
          <w:rFonts w:ascii="Times New Roman" w:hAnsi="Times New Roman"/>
          <w:sz w:val="30"/>
          <w:szCs w:val="30"/>
          <w:lang w:val="en-CA"/>
        </w:rPr>
        <w:tab/>
      </w:r>
      <w:r w:rsidR="00F90692">
        <w:rPr>
          <w:rFonts w:ascii="Times New Roman" w:hAnsi="Times New Roman"/>
          <w:sz w:val="30"/>
          <w:szCs w:val="30"/>
          <w:lang w:val="en-CA"/>
        </w:rPr>
        <w:tab/>
      </w:r>
    </w:p>
    <w:p w14:paraId="05D80172" w14:textId="77777777" w:rsidR="00F90692" w:rsidRDefault="00F90692">
      <w:pPr>
        <w:rPr>
          <w:rFonts w:ascii="Times New Roman" w:hAnsi="Times New Roman"/>
          <w:sz w:val="30"/>
          <w:szCs w:val="30"/>
          <w:lang w:val="en-CA"/>
        </w:rPr>
      </w:pPr>
    </w:p>
    <w:p w14:paraId="4ABC1FBF" w14:textId="77777777" w:rsidR="00F90692" w:rsidRDefault="00F90692" w:rsidP="0005381A">
      <w:pPr>
        <w:ind w:left="7200" w:firstLine="720"/>
        <w:rPr>
          <w:sz w:val="24"/>
          <w:szCs w:val="24"/>
          <w:lang w:val="en-CA"/>
        </w:rPr>
      </w:pPr>
      <w:r>
        <w:rPr>
          <w:rFonts w:ascii="Times New Roman" w:hAnsi="Times New Roman"/>
          <w:sz w:val="30"/>
          <w:szCs w:val="30"/>
          <w:lang w:val="en-CA"/>
        </w:rPr>
        <w:t xml:space="preserve">  </w:t>
      </w:r>
    </w:p>
    <w:p w14:paraId="5215B5DB" w14:textId="56E7AC10" w:rsidR="00FD00D9" w:rsidRDefault="00F90692" w:rsidP="00991FC0">
      <w:pPr>
        <w:rPr>
          <w:rFonts w:ascii="Times New Roman" w:hAnsi="Times New Roman"/>
          <w:sz w:val="24"/>
          <w:szCs w:val="24"/>
          <w:lang w:val="en-CA"/>
        </w:rPr>
      </w:pPr>
      <w:r>
        <w:rPr>
          <w:rFonts w:ascii="Times New Roman" w:hAnsi="Times New Roman"/>
          <w:sz w:val="24"/>
          <w:szCs w:val="24"/>
          <w:lang w:val="en-CA"/>
        </w:rPr>
        <w:t>Please work</w:t>
      </w:r>
      <w:r w:rsidR="00FD00D9">
        <w:rPr>
          <w:rFonts w:ascii="Times New Roman" w:hAnsi="Times New Roman"/>
          <w:sz w:val="24"/>
          <w:szCs w:val="24"/>
          <w:lang w:val="en-CA"/>
        </w:rPr>
        <w:t xml:space="preserve"> individually or</w:t>
      </w:r>
      <w:r>
        <w:rPr>
          <w:rFonts w:ascii="Times New Roman" w:hAnsi="Times New Roman"/>
          <w:sz w:val="24"/>
          <w:szCs w:val="24"/>
          <w:lang w:val="en-CA"/>
        </w:rPr>
        <w:t xml:space="preserve"> in pairs. </w:t>
      </w:r>
      <w:r w:rsidR="00F64AED">
        <w:rPr>
          <w:rFonts w:ascii="Times New Roman" w:hAnsi="Times New Roman"/>
          <w:sz w:val="24"/>
          <w:szCs w:val="24"/>
          <w:lang w:val="en-CA"/>
        </w:rPr>
        <w:t xml:space="preserve"> </w:t>
      </w:r>
      <w:r w:rsidR="00122E94">
        <w:rPr>
          <w:rFonts w:ascii="Times New Roman" w:hAnsi="Times New Roman"/>
          <w:sz w:val="24"/>
          <w:szCs w:val="24"/>
          <w:lang w:val="en-CA"/>
        </w:rPr>
        <w:t xml:space="preserve"> </w:t>
      </w:r>
      <w:r w:rsidR="00B7274D" w:rsidRPr="003B426D">
        <w:rPr>
          <w:rFonts w:ascii="Times New Roman" w:hAnsi="Times New Roman"/>
          <w:b/>
          <w:i/>
          <w:sz w:val="24"/>
          <w:szCs w:val="24"/>
          <w:lang w:val="en-CA"/>
        </w:rPr>
        <w:t>Please note that each group is expected to work independently</w:t>
      </w:r>
      <w:r w:rsidR="00B7274D" w:rsidRPr="00B7274D">
        <w:rPr>
          <w:rFonts w:ascii="Times New Roman" w:hAnsi="Times New Roman"/>
          <w:b/>
          <w:sz w:val="24"/>
          <w:szCs w:val="24"/>
          <w:lang w:val="en-CA"/>
        </w:rPr>
        <w:t>.</w:t>
      </w:r>
      <w:r w:rsidR="00B7274D">
        <w:rPr>
          <w:rFonts w:ascii="Times New Roman" w:hAnsi="Times New Roman"/>
          <w:sz w:val="24"/>
          <w:szCs w:val="24"/>
          <w:lang w:val="en-CA"/>
        </w:rPr>
        <w:t xml:space="preserve">  Please be familiar with the gu</w:t>
      </w:r>
      <w:r w:rsidR="006B6564">
        <w:rPr>
          <w:rFonts w:ascii="Times New Roman" w:hAnsi="Times New Roman"/>
          <w:sz w:val="24"/>
          <w:szCs w:val="24"/>
          <w:lang w:val="en-CA"/>
        </w:rPr>
        <w:t xml:space="preserve">idelines on academic integrity, </w:t>
      </w:r>
      <w:r w:rsidR="00B7274D">
        <w:rPr>
          <w:rFonts w:ascii="Times New Roman" w:hAnsi="Times New Roman"/>
          <w:sz w:val="24"/>
          <w:szCs w:val="24"/>
          <w:lang w:val="en-CA"/>
        </w:rPr>
        <w:t>summarized on the course outline</w:t>
      </w:r>
      <w:r w:rsidR="00FD00D9">
        <w:rPr>
          <w:rFonts w:ascii="Times New Roman" w:hAnsi="Times New Roman"/>
          <w:sz w:val="24"/>
          <w:szCs w:val="24"/>
          <w:lang w:val="en-CA"/>
        </w:rPr>
        <w:t>.</w:t>
      </w:r>
      <w:r w:rsidR="006B6564">
        <w:rPr>
          <w:rFonts w:ascii="Times New Roman" w:hAnsi="Times New Roman"/>
          <w:sz w:val="24"/>
          <w:szCs w:val="24"/>
          <w:lang w:val="en-CA"/>
        </w:rPr>
        <w:t xml:space="preserve">  The late penalty is 10% per day.</w:t>
      </w:r>
    </w:p>
    <w:p w14:paraId="10C0BAC1" w14:textId="77777777" w:rsidR="005C1099" w:rsidRPr="005C1099" w:rsidRDefault="005C1099" w:rsidP="00991FC0">
      <w:pPr>
        <w:rPr>
          <w:rFonts w:ascii="Times New Roman" w:hAnsi="Times New Roman"/>
          <w:sz w:val="24"/>
          <w:szCs w:val="24"/>
          <w:lang w:val="en-CA"/>
        </w:rPr>
      </w:pPr>
    </w:p>
    <w:p w14:paraId="04C0273C" w14:textId="5D130224" w:rsidR="005C1099" w:rsidRPr="005C1099" w:rsidRDefault="00116508" w:rsidP="00991FC0">
      <w:pPr>
        <w:rPr>
          <w:rFonts w:ascii="Times New Roman" w:hAnsi="Times New Roman"/>
          <w:b/>
          <w:sz w:val="24"/>
          <w:szCs w:val="24"/>
          <w:lang w:val="en-CA"/>
        </w:rPr>
      </w:pPr>
      <w:r>
        <w:rPr>
          <w:rFonts w:ascii="Times New Roman" w:hAnsi="Times New Roman"/>
          <w:b/>
          <w:sz w:val="24"/>
          <w:szCs w:val="24"/>
          <w:lang w:val="en-CA"/>
        </w:rPr>
        <w:t>Numerical Experiment</w:t>
      </w:r>
      <w:r w:rsidR="006318C3" w:rsidRPr="007C4345">
        <w:rPr>
          <w:rFonts w:ascii="Times New Roman" w:hAnsi="Times New Roman"/>
          <w:b/>
          <w:sz w:val="24"/>
          <w:szCs w:val="24"/>
          <w:lang w:val="en-CA"/>
        </w:rPr>
        <w:t xml:space="preserve">:  </w:t>
      </w:r>
      <w:r w:rsidR="00B80C7F">
        <w:rPr>
          <w:rFonts w:ascii="Times New Roman" w:hAnsi="Times New Roman"/>
          <w:b/>
          <w:sz w:val="24"/>
          <w:szCs w:val="24"/>
          <w:lang w:val="en-CA"/>
        </w:rPr>
        <w:t>Amplitude modulation and demodulation</w:t>
      </w:r>
    </w:p>
    <w:p w14:paraId="4628FD95" w14:textId="6EB174DC" w:rsidR="002B375E" w:rsidRDefault="00C56C16" w:rsidP="005C1099">
      <w:pPr>
        <w:jc w:val="both"/>
        <w:rPr>
          <w:rFonts w:ascii="Times New Roman" w:hAnsi="Times New Roman"/>
          <w:sz w:val="24"/>
          <w:szCs w:val="24"/>
          <w:lang w:val="en-CA"/>
        </w:rPr>
      </w:pPr>
      <w:r>
        <w:rPr>
          <w:rFonts w:ascii="Times New Roman" w:hAnsi="Times New Roman"/>
          <w:sz w:val="24"/>
          <w:szCs w:val="24"/>
          <w:lang w:val="en-CA"/>
        </w:rPr>
        <w:t>The message signal is given by</w:t>
      </w:r>
    </w:p>
    <w:p w14:paraId="2BEDCE83" w14:textId="5D5B962A" w:rsidR="008B2827" w:rsidRDefault="00025AC2" w:rsidP="005C1099">
      <w:pPr>
        <w:rPr>
          <w:rFonts w:ascii="Times New Roman" w:hAnsi="Times New Roman"/>
          <w:sz w:val="24"/>
          <w:szCs w:val="24"/>
          <w:lang w:val="en-CA"/>
        </w:rPr>
      </w:pPr>
      <w:r w:rsidRPr="00E91DCC">
        <w:rPr>
          <w:rFonts w:ascii="Palatino Linotype" w:hAnsi="Palatino Linotype"/>
          <w:noProof/>
          <w:position w:val="-30"/>
        </w:rPr>
        <w:object w:dxaOrig="2360" w:dyaOrig="720" w14:anchorId="5D185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65pt;height:36.4pt" o:ole="">
            <v:imagedata r:id="rId7" o:title=""/>
          </v:shape>
          <o:OLEObject Type="Embed" ProgID="Equation.DSMT4" ShapeID="_x0000_i1025" DrawAspect="Content" ObjectID="_1675340231" r:id="rId8"/>
        </w:object>
      </w:r>
    </w:p>
    <w:p w14:paraId="1D49FC4B" w14:textId="214CAF09" w:rsidR="00C56C16" w:rsidRDefault="00E91DCC" w:rsidP="005C1099">
      <w:pPr>
        <w:jc w:val="both"/>
        <w:rPr>
          <w:rFonts w:ascii="Times New Roman" w:hAnsi="Times New Roman"/>
          <w:sz w:val="24"/>
          <w:szCs w:val="24"/>
        </w:rPr>
      </w:pPr>
      <w:r w:rsidRPr="00E91DCC">
        <w:rPr>
          <w:rFonts w:ascii="Times New Roman" w:hAnsi="Times New Roman"/>
          <w:sz w:val="24"/>
          <w:szCs w:val="24"/>
          <w:lang w:val="en-CA"/>
        </w:rPr>
        <w:t xml:space="preserve">where </w:t>
      </w:r>
      <w:r w:rsidRPr="00E91DCC">
        <w:rPr>
          <w:rFonts w:ascii="Times New Roman" w:hAnsi="Times New Roman"/>
          <w:position w:val="-12"/>
          <w:sz w:val="24"/>
          <w:szCs w:val="24"/>
        </w:rPr>
        <w:object w:dxaOrig="279" w:dyaOrig="360" w14:anchorId="4C7BC8A6">
          <v:shape id="_x0000_i1026" type="#_x0000_t75" style="width:13.9pt;height:18pt" o:ole="">
            <v:imagedata r:id="rId9" o:title=""/>
          </v:shape>
          <o:OLEObject Type="Embed" ProgID="Equation.DSMT4" ShapeID="_x0000_i1026" DrawAspect="Content" ObjectID="_1675340232" r:id="rId10"/>
        </w:object>
      </w:r>
      <w:r w:rsidRPr="00E91DCC">
        <w:rPr>
          <w:rFonts w:ascii="Times New Roman" w:hAnsi="Times New Roman"/>
          <w:sz w:val="24"/>
          <w:szCs w:val="24"/>
        </w:rPr>
        <w:t xml:space="preserve">= </w:t>
      </w:r>
      <w:r w:rsidR="00025AC2">
        <w:rPr>
          <w:rFonts w:ascii="Times New Roman" w:hAnsi="Times New Roman"/>
          <w:sz w:val="24"/>
          <w:szCs w:val="24"/>
        </w:rPr>
        <w:t>0.0005</w:t>
      </w:r>
      <w:r w:rsidRPr="00E91DCC">
        <w:rPr>
          <w:rFonts w:ascii="Times New Roman" w:hAnsi="Times New Roman"/>
          <w:sz w:val="24"/>
          <w:szCs w:val="24"/>
        </w:rPr>
        <w:t xml:space="preserve"> s. The carri</w:t>
      </w:r>
      <w:r>
        <w:rPr>
          <w:rFonts w:ascii="Times New Roman" w:hAnsi="Times New Roman"/>
          <w:sz w:val="24"/>
          <w:szCs w:val="24"/>
        </w:rPr>
        <w:t>er is given by</w:t>
      </w:r>
    </w:p>
    <w:p w14:paraId="7FA1C344" w14:textId="41BDA4E2" w:rsidR="00E91DCC" w:rsidRPr="00E91DCC" w:rsidRDefault="0090088F" w:rsidP="005C1099">
      <w:pPr>
        <w:rPr>
          <w:rFonts w:ascii="Times New Roman" w:hAnsi="Times New Roman"/>
          <w:sz w:val="24"/>
          <w:szCs w:val="24"/>
          <w:lang w:val="en-CA"/>
        </w:rPr>
      </w:pPr>
      <w:r w:rsidRPr="00E91DCC">
        <w:rPr>
          <w:rFonts w:ascii="Palatino Linotype" w:hAnsi="Palatino Linotype"/>
          <w:noProof/>
          <w:position w:val="-12"/>
        </w:rPr>
        <w:object w:dxaOrig="2020" w:dyaOrig="360" w14:anchorId="2473794B">
          <v:shape id="_x0000_i1027" type="#_x0000_t75" alt="" style="width:92.25pt;height:18pt" o:ole="">
            <v:imagedata r:id="rId11" o:title=""/>
          </v:shape>
          <o:OLEObject Type="Embed" ProgID="Equation.DSMT4" ShapeID="_x0000_i1027" DrawAspect="Content" ObjectID="_1675340233" r:id="rId12"/>
        </w:object>
      </w:r>
    </w:p>
    <w:p w14:paraId="26BF72CA" w14:textId="5F014299" w:rsidR="00C56C16" w:rsidRDefault="005C1099" w:rsidP="005C1099">
      <w:pPr>
        <w:jc w:val="both"/>
        <w:rPr>
          <w:rFonts w:ascii="Times New Roman" w:hAnsi="Times New Roman"/>
          <w:sz w:val="24"/>
          <w:szCs w:val="24"/>
        </w:rPr>
      </w:pPr>
      <w:r>
        <w:rPr>
          <w:rFonts w:ascii="Times New Roman" w:hAnsi="Times New Roman"/>
          <w:sz w:val="24"/>
          <w:szCs w:val="24"/>
          <w:lang w:val="en-CA"/>
        </w:rPr>
        <w:t>w</w:t>
      </w:r>
      <w:r w:rsidR="00E91DCC" w:rsidRPr="005C1099">
        <w:rPr>
          <w:rFonts w:ascii="Times New Roman" w:hAnsi="Times New Roman"/>
          <w:sz w:val="24"/>
          <w:szCs w:val="24"/>
          <w:lang w:val="en-CA"/>
        </w:rPr>
        <w:t xml:space="preserve">here </w:t>
      </w:r>
      <w:r w:rsidR="00E91DCC" w:rsidRPr="005C1099">
        <w:rPr>
          <w:rFonts w:ascii="Times New Roman" w:hAnsi="Times New Roman"/>
          <w:position w:val="-12"/>
          <w:sz w:val="24"/>
          <w:szCs w:val="24"/>
        </w:rPr>
        <w:object w:dxaOrig="279" w:dyaOrig="360" w14:anchorId="0A07CAB1">
          <v:shape id="_x0000_i1028" type="#_x0000_t75" style="width:13.9pt;height:18pt" o:ole="">
            <v:imagedata r:id="rId13" o:title=""/>
          </v:shape>
          <o:OLEObject Type="Embed" ProgID="Equation.DSMT4" ShapeID="_x0000_i1028" DrawAspect="Content" ObjectID="_1675340234" r:id="rId14"/>
        </w:object>
      </w:r>
      <w:r w:rsidR="00E91DCC" w:rsidRPr="005C1099">
        <w:rPr>
          <w:rFonts w:ascii="Times New Roman" w:hAnsi="Times New Roman"/>
          <w:sz w:val="24"/>
          <w:szCs w:val="24"/>
        </w:rPr>
        <w:t xml:space="preserve">= 1 V and </w:t>
      </w:r>
      <w:r w:rsidRPr="005E6FB2">
        <w:rPr>
          <w:position w:val="-12"/>
        </w:rPr>
        <w:object w:dxaOrig="260" w:dyaOrig="360" w14:anchorId="6D861F0C">
          <v:shape id="_x0000_i1029" type="#_x0000_t75" style="width:13.15pt;height:18pt" o:ole="">
            <v:imagedata r:id="rId15" o:title=""/>
          </v:shape>
          <o:OLEObject Type="Embed" ProgID="Equation.DSMT4" ShapeID="_x0000_i1029" DrawAspect="Content" ObjectID="_1675340235" r:id="rId16"/>
        </w:object>
      </w:r>
      <w:r>
        <w:t></w:t>
      </w:r>
      <w:r>
        <w:t></w:t>
      </w:r>
      <w:r w:rsidR="00025AC2">
        <w:rPr>
          <w:rFonts w:ascii="Times New Roman" w:hAnsi="Times New Roman"/>
          <w:sz w:val="24"/>
          <w:szCs w:val="24"/>
        </w:rPr>
        <w:t>20</w:t>
      </w:r>
      <w:r>
        <w:rPr>
          <w:rFonts w:ascii="Times New Roman" w:hAnsi="Times New Roman"/>
          <w:sz w:val="24"/>
          <w:szCs w:val="24"/>
        </w:rPr>
        <w:t xml:space="preserve"> kHz.  The AM signal is</w:t>
      </w:r>
    </w:p>
    <w:p w14:paraId="69DEDCF5" w14:textId="6E9B8192" w:rsidR="005C1099" w:rsidRPr="005C1099" w:rsidRDefault="005C1099" w:rsidP="005C1099">
      <w:pPr>
        <w:jc w:val="both"/>
        <w:rPr>
          <w:rFonts w:ascii="Times New Roman" w:hAnsi="Times New Roman"/>
          <w:sz w:val="24"/>
          <w:szCs w:val="24"/>
          <w:lang w:val="en-CA"/>
        </w:rPr>
      </w:pPr>
      <w:r w:rsidRPr="00E91DCC">
        <w:rPr>
          <w:rFonts w:ascii="Palatino Linotype" w:hAnsi="Palatino Linotype"/>
          <w:noProof/>
          <w:position w:val="-12"/>
        </w:rPr>
        <w:object w:dxaOrig="3060" w:dyaOrig="360" w14:anchorId="6B7204BD">
          <v:shape id="_x0000_i1030" type="#_x0000_t75" alt="" style="width:139.5pt;height:18pt" o:ole="">
            <v:imagedata r:id="rId17" o:title=""/>
          </v:shape>
          <o:OLEObject Type="Embed" ProgID="Equation.DSMT4" ShapeID="_x0000_i1030" DrawAspect="Content" ObjectID="_1675340236" r:id="rId18"/>
        </w:object>
      </w:r>
    </w:p>
    <w:p w14:paraId="30E58C1D" w14:textId="2F879314" w:rsidR="00C56C16" w:rsidRDefault="00C56C16" w:rsidP="005C1099">
      <w:pPr>
        <w:pStyle w:val="ListParagraph"/>
        <w:numPr>
          <w:ilvl w:val="0"/>
          <w:numId w:val="13"/>
        </w:numPr>
        <w:ind w:left="360"/>
        <w:jc w:val="both"/>
        <w:rPr>
          <w:rFonts w:ascii="Times New Roman" w:hAnsi="Times New Roman"/>
          <w:sz w:val="24"/>
          <w:szCs w:val="24"/>
          <w:lang w:val="en-CA"/>
        </w:rPr>
      </w:pPr>
      <w:r>
        <w:rPr>
          <w:rFonts w:ascii="Times New Roman" w:hAnsi="Times New Roman"/>
          <w:sz w:val="24"/>
          <w:szCs w:val="24"/>
          <w:lang w:val="en-CA"/>
        </w:rPr>
        <w:t>Plot the message signal in time and frequency domain. As for frequency domain, plot the magnitude spectrum (no need to plot the phase spectrum). Measure the highest frequency component of the message signal (i.e. from the magnitude spectrum) and compare it with analytical calculations.</w:t>
      </w:r>
    </w:p>
    <w:p w14:paraId="33FBE277" w14:textId="4E64C2FE" w:rsidR="00B80C7F" w:rsidRPr="005C1099" w:rsidRDefault="00C56C16" w:rsidP="005C1099">
      <w:pPr>
        <w:pStyle w:val="ListParagraph"/>
        <w:numPr>
          <w:ilvl w:val="0"/>
          <w:numId w:val="13"/>
        </w:numPr>
        <w:ind w:left="360"/>
        <w:jc w:val="both"/>
        <w:rPr>
          <w:rFonts w:ascii="Times New Roman" w:hAnsi="Times New Roman"/>
          <w:sz w:val="24"/>
          <w:szCs w:val="24"/>
          <w:lang w:val="en-CA"/>
        </w:rPr>
      </w:pPr>
      <w:r w:rsidRPr="005C1099">
        <w:rPr>
          <w:rFonts w:ascii="Times New Roman" w:hAnsi="Times New Roman"/>
          <w:sz w:val="24"/>
          <w:szCs w:val="24"/>
          <w:lang w:val="en-CA"/>
        </w:rPr>
        <w:t>Assume that the % modulation = 50%. Plot the modulated sign</w:t>
      </w:r>
      <w:r w:rsidR="00E2628D" w:rsidRPr="005C1099">
        <w:rPr>
          <w:rFonts w:ascii="Times New Roman" w:hAnsi="Times New Roman"/>
          <w:sz w:val="24"/>
          <w:szCs w:val="24"/>
          <w:lang w:val="en-CA"/>
        </w:rPr>
        <w:t>al in time and frequency domain (for the frequency domain, plot only the magnitude spectrum).</w:t>
      </w:r>
      <w:r w:rsidRPr="005C1099">
        <w:rPr>
          <w:rFonts w:ascii="Times New Roman" w:hAnsi="Times New Roman"/>
          <w:sz w:val="24"/>
          <w:szCs w:val="24"/>
          <w:lang w:val="en-CA"/>
        </w:rPr>
        <w:t xml:space="preserve"> </w:t>
      </w:r>
      <w:r w:rsidR="00E2628D" w:rsidRPr="005C1099">
        <w:rPr>
          <w:rFonts w:ascii="Times New Roman" w:hAnsi="Times New Roman"/>
          <w:sz w:val="24"/>
          <w:szCs w:val="24"/>
          <w:lang w:val="en-CA"/>
        </w:rPr>
        <w:t>The modulate</w:t>
      </w:r>
      <w:r w:rsidR="00357A73">
        <w:rPr>
          <w:rFonts w:ascii="Times New Roman" w:hAnsi="Times New Roman"/>
          <w:sz w:val="24"/>
          <w:szCs w:val="24"/>
          <w:lang w:val="en-CA"/>
        </w:rPr>
        <w:t>d</w:t>
      </w:r>
      <w:r w:rsidR="00E2628D" w:rsidRPr="005C1099">
        <w:rPr>
          <w:rFonts w:ascii="Times New Roman" w:hAnsi="Times New Roman"/>
          <w:sz w:val="24"/>
          <w:szCs w:val="24"/>
          <w:lang w:val="en-CA"/>
        </w:rPr>
        <w:t xml:space="preserve"> wave passes through an envelope detector </w:t>
      </w:r>
      <w:r w:rsidR="00B80C7F" w:rsidRPr="005C1099">
        <w:rPr>
          <w:rFonts w:ascii="Times New Roman" w:hAnsi="Times New Roman"/>
          <w:sz w:val="24"/>
          <w:szCs w:val="24"/>
          <w:lang w:val="en-CA"/>
        </w:rPr>
        <w:t xml:space="preserve">and then a DC removal stage, </w:t>
      </w:r>
      <w:r w:rsidR="00E2628D" w:rsidRPr="005C1099">
        <w:rPr>
          <w:rFonts w:ascii="Times New Roman" w:hAnsi="Times New Roman"/>
          <w:sz w:val="24"/>
          <w:szCs w:val="24"/>
          <w:lang w:val="en-CA"/>
        </w:rPr>
        <w:t xml:space="preserve">at the receiver. </w:t>
      </w:r>
      <w:r w:rsidR="00B80C7F" w:rsidRPr="005C1099">
        <w:rPr>
          <w:rFonts w:ascii="Times New Roman" w:hAnsi="Times New Roman"/>
          <w:sz w:val="24"/>
          <w:szCs w:val="24"/>
          <w:lang w:val="en-CA"/>
        </w:rPr>
        <w:t xml:space="preserve">Assume that input time constant </w:t>
      </w:r>
      <w:r w:rsidR="005C1099" w:rsidRPr="00E91DCC">
        <w:rPr>
          <w:rFonts w:ascii="Palatino Linotype" w:hAnsi="Palatino Linotype"/>
          <w:noProof/>
          <w:position w:val="-12"/>
        </w:rPr>
        <w:object w:dxaOrig="460" w:dyaOrig="360" w14:anchorId="0983FF7F">
          <v:shape id="_x0000_i1031" type="#_x0000_t75" alt="" style="width:21pt;height:18pt" o:ole="">
            <v:imagedata r:id="rId19" o:title=""/>
          </v:shape>
          <o:OLEObject Type="Embed" ProgID="Equation.DSMT4" ShapeID="_x0000_i1031" DrawAspect="Content" ObjectID="_1675340237" r:id="rId20"/>
        </w:object>
      </w:r>
      <w:r w:rsidR="005C1099">
        <w:rPr>
          <w:rFonts w:ascii="Times New Roman" w:hAnsi="Times New Roman"/>
          <w:sz w:val="24"/>
          <w:szCs w:val="24"/>
          <w:lang w:val="en-CA"/>
        </w:rPr>
        <w:t xml:space="preserve"> </w:t>
      </w:r>
      <w:r w:rsidR="00B80C7F" w:rsidRPr="005C1099">
        <w:rPr>
          <w:rFonts w:ascii="Times New Roman" w:hAnsi="Times New Roman"/>
          <w:sz w:val="24"/>
          <w:szCs w:val="24"/>
          <w:lang w:val="en-CA"/>
        </w:rPr>
        <w:t xml:space="preserve">is close to zero and the capacitor follows the input quickly when the diode is forward biased. </w:t>
      </w:r>
    </w:p>
    <w:p w14:paraId="124536B3" w14:textId="260233BD" w:rsidR="00C56C16" w:rsidRDefault="00B80C7F" w:rsidP="005C1099">
      <w:pPr>
        <w:pStyle w:val="ListParagraph"/>
        <w:numPr>
          <w:ilvl w:val="0"/>
          <w:numId w:val="14"/>
        </w:numPr>
        <w:ind w:left="1080"/>
        <w:jc w:val="both"/>
        <w:rPr>
          <w:rFonts w:ascii="Times New Roman" w:hAnsi="Times New Roman"/>
          <w:sz w:val="24"/>
          <w:szCs w:val="24"/>
          <w:lang w:val="en-CA"/>
        </w:rPr>
      </w:pPr>
      <w:r>
        <w:rPr>
          <w:rFonts w:ascii="Times New Roman" w:hAnsi="Times New Roman"/>
          <w:sz w:val="24"/>
          <w:szCs w:val="24"/>
          <w:lang w:val="en-CA"/>
        </w:rPr>
        <w:t xml:space="preserve">Let the output time constant </w:t>
      </w:r>
      <w:r w:rsidR="005C1099" w:rsidRPr="005E6FB2">
        <w:rPr>
          <w:position w:val="-12"/>
        </w:rPr>
        <w:object w:dxaOrig="1140" w:dyaOrig="360" w14:anchorId="19068CAF">
          <v:shape id="_x0000_i1032" type="#_x0000_t75" style="width:57pt;height:18pt" o:ole="">
            <v:imagedata r:id="rId21" o:title=""/>
          </v:shape>
          <o:OLEObject Type="Embed" ProgID="Equation.DSMT4" ShapeID="_x0000_i1032" DrawAspect="Content" ObjectID="_1675340238" r:id="rId22"/>
        </w:object>
      </w:r>
      <w:r w:rsidR="005C1099">
        <w:rPr>
          <w:rFonts w:ascii="Times New Roman" w:hAnsi="Times New Roman"/>
          <w:sz w:val="24"/>
          <w:szCs w:val="24"/>
          <w:lang w:val="en-CA"/>
        </w:rPr>
        <w:t>.</w:t>
      </w:r>
      <w:r>
        <w:rPr>
          <w:rFonts w:ascii="Times New Roman" w:hAnsi="Times New Roman"/>
          <w:sz w:val="24"/>
          <w:szCs w:val="24"/>
          <w:lang w:val="en-CA"/>
        </w:rPr>
        <w:t xml:space="preserve"> Plot the output of the envelope detector and the output of the DC removal. Comment on the ripple. </w:t>
      </w:r>
    </w:p>
    <w:p w14:paraId="759D2739" w14:textId="64CCC140" w:rsidR="00B80C7F" w:rsidRPr="00B80C7F" w:rsidRDefault="00B80C7F" w:rsidP="005C1099">
      <w:pPr>
        <w:pStyle w:val="ListParagraph"/>
        <w:numPr>
          <w:ilvl w:val="0"/>
          <w:numId w:val="14"/>
        </w:numPr>
        <w:ind w:left="1080"/>
        <w:jc w:val="both"/>
        <w:rPr>
          <w:rFonts w:ascii="Times New Roman" w:hAnsi="Times New Roman"/>
          <w:sz w:val="24"/>
          <w:szCs w:val="24"/>
          <w:lang w:val="en-CA"/>
        </w:rPr>
      </w:pPr>
      <w:r w:rsidRPr="00B80C7F">
        <w:rPr>
          <w:rFonts w:ascii="Times New Roman" w:hAnsi="Times New Roman"/>
          <w:sz w:val="24"/>
          <w:szCs w:val="24"/>
          <w:lang w:val="en-CA"/>
        </w:rPr>
        <w:t>Let the output time constant</w:t>
      </w:r>
      <w:r w:rsidR="005C1099">
        <w:rPr>
          <w:rFonts w:ascii="Times New Roman" w:hAnsi="Times New Roman"/>
          <w:sz w:val="24"/>
          <w:szCs w:val="24"/>
          <w:lang w:val="en-CA"/>
        </w:rPr>
        <w:t xml:space="preserve">  </w:t>
      </w:r>
      <w:r w:rsidR="005C1099" w:rsidRPr="005E6FB2">
        <w:rPr>
          <w:position w:val="-12"/>
        </w:rPr>
        <w:object w:dxaOrig="1160" w:dyaOrig="360" w14:anchorId="5BE6375E">
          <v:shape id="_x0000_i1033" type="#_x0000_t75" style="width:58.15pt;height:18pt" o:ole="">
            <v:imagedata r:id="rId23" o:title=""/>
          </v:shape>
          <o:OLEObject Type="Embed" ProgID="Equation.DSMT4" ShapeID="_x0000_i1033" DrawAspect="Content" ObjectID="_1675340239" r:id="rId24"/>
        </w:object>
      </w:r>
      <w:r w:rsidRPr="00B80C7F">
        <w:rPr>
          <w:rFonts w:ascii="Times New Roman" w:hAnsi="Times New Roman"/>
          <w:sz w:val="24"/>
          <w:szCs w:val="24"/>
          <w:lang w:val="en-CA"/>
        </w:rPr>
        <w:t xml:space="preserve">. Plot the output of the envelope detector and the output of the DC removal. </w:t>
      </w:r>
      <w:r>
        <w:rPr>
          <w:rFonts w:ascii="Times New Roman" w:hAnsi="Times New Roman"/>
          <w:sz w:val="24"/>
          <w:szCs w:val="24"/>
          <w:lang w:val="en-CA"/>
        </w:rPr>
        <w:t>Does the signal after the DC removal resemble the message signal? Explain.</w:t>
      </w:r>
    </w:p>
    <w:p w14:paraId="21E6D9B0" w14:textId="4E01A105" w:rsidR="00B80C7F" w:rsidRDefault="00DE6029" w:rsidP="005C1099">
      <w:pPr>
        <w:pStyle w:val="ListParagraph"/>
        <w:numPr>
          <w:ilvl w:val="0"/>
          <w:numId w:val="14"/>
        </w:numPr>
        <w:ind w:left="1080"/>
        <w:jc w:val="both"/>
        <w:rPr>
          <w:rFonts w:ascii="Times New Roman" w:hAnsi="Times New Roman"/>
          <w:sz w:val="24"/>
          <w:szCs w:val="24"/>
          <w:lang w:val="en-CA"/>
        </w:rPr>
      </w:pPr>
      <w:r>
        <w:rPr>
          <w:rFonts w:ascii="Times New Roman" w:hAnsi="Times New Roman"/>
          <w:sz w:val="24"/>
          <w:szCs w:val="24"/>
          <w:lang w:val="en-CA"/>
        </w:rPr>
        <w:t>Find an</w:t>
      </w:r>
      <w:r w:rsidR="00B80C7F">
        <w:rPr>
          <w:rFonts w:ascii="Times New Roman" w:hAnsi="Times New Roman"/>
          <w:sz w:val="24"/>
          <w:szCs w:val="24"/>
          <w:lang w:val="en-CA"/>
        </w:rPr>
        <w:t xml:space="preserve"> optimum value of </w:t>
      </w:r>
      <w:r w:rsidR="005C1099" w:rsidRPr="005E6FB2">
        <w:rPr>
          <w:position w:val="-12"/>
        </w:rPr>
        <w:object w:dxaOrig="480" w:dyaOrig="360" w14:anchorId="33B1A62F">
          <v:shape id="_x0000_i1034" type="#_x0000_t75" style="width:24pt;height:18pt" o:ole="">
            <v:imagedata r:id="rId25" o:title=""/>
          </v:shape>
          <o:OLEObject Type="Embed" ProgID="Equation.DSMT4" ShapeID="_x0000_i1034" DrawAspect="Content" ObjectID="_1675340240" r:id="rId26"/>
        </w:object>
      </w:r>
      <w:r w:rsidR="00B80C7F">
        <w:rPr>
          <w:rFonts w:ascii="Times New Roman" w:hAnsi="Times New Roman"/>
          <w:sz w:val="24"/>
          <w:szCs w:val="24"/>
          <w:lang w:val="en-CA"/>
        </w:rPr>
        <w:t>by trial and error so that the output of the DC removal stage resembles (as judged by your eye) the message signal.</w:t>
      </w:r>
      <w:r>
        <w:rPr>
          <w:rFonts w:ascii="Times New Roman" w:hAnsi="Times New Roman"/>
          <w:sz w:val="24"/>
          <w:szCs w:val="24"/>
          <w:lang w:val="en-CA"/>
        </w:rPr>
        <w:t xml:space="preserve"> (Note: there is no unique value of  </w:t>
      </w:r>
      <w:r w:rsidRPr="005E6FB2">
        <w:rPr>
          <w:position w:val="-12"/>
        </w:rPr>
        <w:object w:dxaOrig="480" w:dyaOrig="360" w14:anchorId="28653727">
          <v:shape id="_x0000_i1035" type="#_x0000_t75" style="width:24pt;height:18pt" o:ole="">
            <v:imagedata r:id="rId25" o:title=""/>
          </v:shape>
          <o:OLEObject Type="Embed" ProgID="Equation.DSMT4" ShapeID="_x0000_i1035" DrawAspect="Content" ObjectID="_1675340241" r:id="rId27"/>
        </w:object>
      </w:r>
      <w:r>
        <w:rPr>
          <w:rFonts w:ascii="Times New Roman" w:hAnsi="Times New Roman"/>
          <w:sz w:val="24"/>
          <w:szCs w:val="24"/>
          <w:lang w:val="en-CA"/>
        </w:rPr>
        <w:t>which can be considered as the optimum, but there is a range. Refer to the lecture notes).</w:t>
      </w:r>
      <w:r w:rsidR="00B80C7F">
        <w:rPr>
          <w:rFonts w:ascii="Times New Roman" w:hAnsi="Times New Roman"/>
          <w:sz w:val="24"/>
          <w:szCs w:val="24"/>
          <w:lang w:val="en-CA"/>
        </w:rPr>
        <w:t xml:space="preserve"> Plot the output of the envelope detector and the output of the DC removal (and the message signal for comparison).</w:t>
      </w:r>
    </w:p>
    <w:p w14:paraId="5F921A80" w14:textId="60CCB3A2" w:rsidR="00E87AD6" w:rsidRPr="00E87AD6" w:rsidRDefault="00E87AD6" w:rsidP="005C1099">
      <w:pPr>
        <w:pStyle w:val="ListParagraph"/>
        <w:numPr>
          <w:ilvl w:val="0"/>
          <w:numId w:val="13"/>
        </w:numPr>
        <w:ind w:left="360"/>
        <w:jc w:val="both"/>
        <w:rPr>
          <w:rFonts w:ascii="Times New Roman" w:hAnsi="Times New Roman"/>
          <w:sz w:val="24"/>
          <w:szCs w:val="24"/>
          <w:lang w:val="en-CA"/>
        </w:rPr>
      </w:pPr>
      <w:r w:rsidRPr="00E87AD6">
        <w:rPr>
          <w:rFonts w:ascii="Times New Roman" w:hAnsi="Times New Roman"/>
          <w:sz w:val="24"/>
          <w:szCs w:val="24"/>
          <w:lang w:val="en-CA"/>
        </w:rPr>
        <w:t>If th</w:t>
      </w:r>
      <w:r w:rsidR="00025AC2">
        <w:rPr>
          <w:rFonts w:ascii="Times New Roman" w:hAnsi="Times New Roman"/>
          <w:sz w:val="24"/>
          <w:szCs w:val="24"/>
          <w:lang w:val="en-CA"/>
        </w:rPr>
        <w:t>e % modulation is changed to 200</w:t>
      </w:r>
      <w:r w:rsidRPr="00E87AD6">
        <w:rPr>
          <w:rFonts w:ascii="Times New Roman" w:hAnsi="Times New Roman"/>
          <w:sz w:val="24"/>
          <w:szCs w:val="24"/>
          <w:lang w:val="en-CA"/>
        </w:rPr>
        <w:t xml:space="preserve">% (and the rest of the parameters are the same as before), plot the modulated signal in time and frequency domain (for the frequency domain, plot only the magnitude spectrum). Assume </w:t>
      </w:r>
      <w:r w:rsidR="00DE6029" w:rsidRPr="005E6FB2">
        <w:rPr>
          <w:position w:val="-12"/>
        </w:rPr>
        <w:object w:dxaOrig="2120" w:dyaOrig="360" w14:anchorId="6F915F3F">
          <v:shape id="_x0000_i1036" type="#_x0000_t75" style="width:106.15pt;height:18pt" o:ole="">
            <v:imagedata r:id="rId28" o:title=""/>
          </v:shape>
          <o:OLEObject Type="Embed" ProgID="Equation.DSMT4" ShapeID="_x0000_i1036" DrawAspect="Content" ObjectID="_1675340242" r:id="rId29"/>
        </w:object>
      </w:r>
      <w:r w:rsidR="00357A73">
        <w:t></w:t>
      </w:r>
      <w:r w:rsidRPr="00E87AD6">
        <w:rPr>
          <w:rFonts w:ascii="Times New Roman" w:hAnsi="Times New Roman"/>
          <w:sz w:val="24"/>
          <w:szCs w:val="24"/>
          <w:lang w:val="en-CA"/>
        </w:rPr>
        <w:t>Plot the output of the envelope detector and the output of the DC removal (and the message signal for comparison). Can you retrieve the message signal in this case?</w:t>
      </w:r>
      <w:r w:rsidR="00025AC2">
        <w:rPr>
          <w:rFonts w:ascii="Times New Roman" w:hAnsi="Times New Roman"/>
          <w:sz w:val="24"/>
          <w:szCs w:val="24"/>
          <w:lang w:val="en-CA"/>
        </w:rPr>
        <w:t xml:space="preserve"> Provide explanation.</w:t>
      </w:r>
    </w:p>
    <w:p w14:paraId="6DFB1605" w14:textId="5D165AFA" w:rsidR="00E87AD6" w:rsidRDefault="00E87AD6" w:rsidP="005C1099">
      <w:pPr>
        <w:pStyle w:val="ListParagraph"/>
        <w:ind w:left="360"/>
        <w:jc w:val="both"/>
        <w:rPr>
          <w:rFonts w:ascii="Times New Roman" w:hAnsi="Times New Roman"/>
          <w:sz w:val="24"/>
          <w:szCs w:val="24"/>
          <w:lang w:val="en-CA"/>
        </w:rPr>
      </w:pPr>
    </w:p>
    <w:p w14:paraId="6BFCE491" w14:textId="77777777" w:rsidR="00C56C16" w:rsidRDefault="00C56C16">
      <w:pPr>
        <w:jc w:val="both"/>
        <w:rPr>
          <w:rFonts w:ascii="Times New Roman" w:hAnsi="Times New Roman"/>
          <w:sz w:val="24"/>
          <w:szCs w:val="24"/>
          <w:lang w:val="en-CA"/>
        </w:rPr>
      </w:pPr>
    </w:p>
    <w:p w14:paraId="49CA6ED8" w14:textId="4C26B275" w:rsidR="00076598" w:rsidRDefault="00076598">
      <w:pPr>
        <w:jc w:val="both"/>
        <w:rPr>
          <w:rFonts w:ascii="Times New Roman" w:hAnsi="Times New Roman"/>
          <w:i/>
          <w:sz w:val="24"/>
          <w:szCs w:val="24"/>
          <w:lang w:val="en-CA"/>
        </w:rPr>
      </w:pPr>
    </w:p>
    <w:p w14:paraId="760B4169" w14:textId="77777777" w:rsidR="0046189A" w:rsidRPr="002E0939" w:rsidRDefault="002E0939">
      <w:pPr>
        <w:jc w:val="both"/>
        <w:rPr>
          <w:rFonts w:ascii="Times New Roman" w:hAnsi="Times New Roman"/>
          <w:i/>
          <w:sz w:val="24"/>
          <w:szCs w:val="24"/>
          <w:lang w:val="en-CA"/>
        </w:rPr>
      </w:pPr>
      <w:r w:rsidRPr="002E0939">
        <w:rPr>
          <w:rFonts w:ascii="Times New Roman" w:hAnsi="Times New Roman"/>
          <w:i/>
          <w:sz w:val="24"/>
          <w:szCs w:val="24"/>
          <w:lang w:val="en-CA"/>
        </w:rPr>
        <w:lastRenderedPageBreak/>
        <w:t>Hints and Suggestions:</w:t>
      </w:r>
    </w:p>
    <w:p w14:paraId="28D95D65" w14:textId="77777777" w:rsidR="0083689C" w:rsidRDefault="0083689C">
      <w:pPr>
        <w:jc w:val="both"/>
        <w:rPr>
          <w:rFonts w:ascii="Times New Roman" w:hAnsi="Times New Roman"/>
          <w:sz w:val="24"/>
          <w:szCs w:val="24"/>
          <w:lang w:val="en-CA"/>
        </w:rPr>
      </w:pPr>
    </w:p>
    <w:p w14:paraId="4B4EDE76" w14:textId="1CC83AF1" w:rsidR="00F00DB4" w:rsidRDefault="00DE6029" w:rsidP="00C51ED0">
      <w:pPr>
        <w:pStyle w:val="ListParagraph"/>
        <w:numPr>
          <w:ilvl w:val="0"/>
          <w:numId w:val="10"/>
        </w:numPr>
        <w:jc w:val="both"/>
        <w:rPr>
          <w:rFonts w:ascii="Times New Roman" w:hAnsi="Times New Roman"/>
          <w:sz w:val="24"/>
          <w:szCs w:val="24"/>
          <w:lang w:val="en-CA"/>
        </w:rPr>
      </w:pPr>
      <w:r>
        <w:rPr>
          <w:rFonts w:ascii="Times New Roman" w:hAnsi="Times New Roman"/>
          <w:sz w:val="24"/>
          <w:szCs w:val="24"/>
          <w:lang w:val="en-CA"/>
        </w:rPr>
        <w:t>You can modify the matlab code ‘am</w:t>
      </w:r>
      <w:r w:rsidR="00B93D8B">
        <w:rPr>
          <w:rFonts w:ascii="Times New Roman" w:hAnsi="Times New Roman"/>
          <w:sz w:val="24"/>
          <w:szCs w:val="24"/>
          <w:lang w:val="en-CA"/>
        </w:rPr>
        <w:t>p</w:t>
      </w:r>
      <w:bookmarkStart w:id="0" w:name="_GoBack"/>
      <w:bookmarkEnd w:id="0"/>
      <w:r>
        <w:rPr>
          <w:rFonts w:ascii="Times New Roman" w:hAnsi="Times New Roman"/>
          <w:sz w:val="24"/>
          <w:szCs w:val="24"/>
          <w:lang w:val="en-CA"/>
        </w:rPr>
        <w:t xml:space="preserve">_mod_demod.m’. Change the message signal to sinc in that code. Note that sinc(0) is 1, but matlab may calculate it as sin(pi*0)/(pi*0) which is infinite. So, if you are using a ‘for’ loop </w:t>
      </w:r>
      <w:r w:rsidR="00F00DB4">
        <w:rPr>
          <w:rFonts w:ascii="Times New Roman" w:hAnsi="Times New Roman"/>
          <w:sz w:val="24"/>
          <w:szCs w:val="24"/>
          <w:lang w:val="en-CA"/>
        </w:rPr>
        <w:t>to implement sinc, use an if statement, i.e. if t=0, set sinc(0) to 1; otherwise use the definition of sinc. Recent versions of matlab (or probably it is the signal processing toolbox) has a built-in function ‘sinc’. If you have it, you can use it directly without worrying about infinity.</w:t>
      </w:r>
    </w:p>
    <w:p w14:paraId="2968B5C8" w14:textId="353ABB4F" w:rsidR="00025AC2" w:rsidRDefault="00025AC2" w:rsidP="00C51ED0">
      <w:pPr>
        <w:pStyle w:val="ListParagraph"/>
        <w:numPr>
          <w:ilvl w:val="0"/>
          <w:numId w:val="10"/>
        </w:numPr>
        <w:jc w:val="both"/>
        <w:rPr>
          <w:rFonts w:ascii="Times New Roman" w:hAnsi="Times New Roman"/>
          <w:sz w:val="24"/>
          <w:szCs w:val="24"/>
          <w:lang w:val="en-CA"/>
        </w:rPr>
      </w:pPr>
      <w:r>
        <w:rPr>
          <w:rFonts w:ascii="Times New Roman" w:hAnsi="Times New Roman"/>
          <w:sz w:val="24"/>
          <w:szCs w:val="24"/>
          <w:lang w:val="en-CA"/>
        </w:rPr>
        <w:t xml:space="preserve">The time constant of the output circuit, </w:t>
      </w:r>
      <w:r w:rsidRPr="005E6FB2">
        <w:rPr>
          <w:position w:val="-12"/>
        </w:rPr>
        <w:object w:dxaOrig="480" w:dyaOrig="360" w14:anchorId="354CA65D">
          <v:shape id="_x0000_i1037" type="#_x0000_t75" style="width:24pt;height:18pt" o:ole="">
            <v:imagedata r:id="rId25" o:title=""/>
          </v:shape>
          <o:OLEObject Type="Embed" ProgID="Equation.DSMT4" ShapeID="_x0000_i1037" DrawAspect="Content" ObjectID="_1675340243" r:id="rId30"/>
        </w:object>
      </w:r>
      <w:r>
        <w:rPr>
          <w:rFonts w:ascii="Times New Roman" w:hAnsi="Times New Roman"/>
          <w:sz w:val="24"/>
          <w:szCs w:val="24"/>
          <w:lang w:val="en-CA"/>
        </w:rPr>
        <w:t xml:space="preserve"> is defined in line 107 as RC which you need to change for 2.(i)-(iii). </w:t>
      </w:r>
    </w:p>
    <w:p w14:paraId="0592CD7E" w14:textId="77777777" w:rsidR="008979E7" w:rsidRPr="008979E7" w:rsidRDefault="008979E7" w:rsidP="00116508">
      <w:pPr>
        <w:jc w:val="both"/>
        <w:rPr>
          <w:rFonts w:ascii="Times New Roman" w:hAnsi="Times New Roman"/>
          <w:sz w:val="24"/>
          <w:szCs w:val="24"/>
          <w:lang w:val="en-CA"/>
        </w:rPr>
      </w:pPr>
    </w:p>
    <w:p w14:paraId="043A32B6" w14:textId="77777777" w:rsidR="00C51ED0" w:rsidRPr="00C51ED0" w:rsidRDefault="00C51ED0" w:rsidP="00C51ED0">
      <w:pPr>
        <w:pStyle w:val="ListParagraph"/>
        <w:rPr>
          <w:rFonts w:ascii="Times New Roman" w:hAnsi="Times New Roman"/>
          <w:sz w:val="24"/>
          <w:szCs w:val="24"/>
          <w:lang w:val="en-CA"/>
        </w:rPr>
      </w:pPr>
    </w:p>
    <w:p w14:paraId="6D626E50" w14:textId="76A1C8FA" w:rsidR="007A4D7D" w:rsidRDefault="00431335" w:rsidP="007A4D7D">
      <w:pPr>
        <w:jc w:val="center"/>
        <w:rPr>
          <w:rFonts w:ascii="Arial" w:hAnsi="Arial" w:cs="Arial"/>
          <w:b/>
          <w:sz w:val="32"/>
          <w:szCs w:val="32"/>
        </w:rPr>
      </w:pPr>
      <w:r>
        <w:rPr>
          <w:rFonts w:ascii="Times New Roman" w:hAnsi="Times New Roman"/>
          <w:sz w:val="24"/>
          <w:szCs w:val="24"/>
          <w:lang w:val="en-CA"/>
        </w:rPr>
        <w:t xml:space="preserve"> </w:t>
      </w:r>
      <w:r w:rsidR="00F00DB4">
        <w:rPr>
          <w:rFonts w:ascii="Arial" w:hAnsi="Arial" w:cs="Arial"/>
          <w:b/>
          <w:sz w:val="32"/>
          <w:szCs w:val="32"/>
        </w:rPr>
        <w:t>Lab 2</w:t>
      </w:r>
      <w:r w:rsidR="007A4D7D" w:rsidRPr="007A4D7D">
        <w:rPr>
          <w:rFonts w:ascii="Arial" w:hAnsi="Arial" w:cs="Arial"/>
          <w:b/>
          <w:sz w:val="32"/>
          <w:szCs w:val="32"/>
        </w:rPr>
        <w:t xml:space="preserve"> Report</w:t>
      </w:r>
      <w:r w:rsidR="00F00DB4">
        <w:rPr>
          <w:rFonts w:ascii="Arial" w:hAnsi="Arial" w:cs="Arial"/>
          <w:b/>
          <w:sz w:val="32"/>
          <w:szCs w:val="32"/>
        </w:rPr>
        <w:t xml:space="preserve"> </w:t>
      </w:r>
    </w:p>
    <w:p w14:paraId="37B2C411" w14:textId="77777777" w:rsidR="007A4D7D" w:rsidRPr="007A4D7D" w:rsidRDefault="007A4D7D" w:rsidP="007A4D7D">
      <w:pPr>
        <w:jc w:val="center"/>
        <w:rPr>
          <w:rFonts w:ascii="Arial" w:hAnsi="Arial" w:cs="Arial"/>
          <w:b/>
          <w:sz w:val="32"/>
          <w:szCs w:val="32"/>
        </w:rPr>
      </w:pPr>
    </w:p>
    <w:p w14:paraId="5313D160" w14:textId="3FECE3FD" w:rsidR="00F00DB4" w:rsidRDefault="00F00DB4" w:rsidP="007A4D7D">
      <w:pPr>
        <w:pStyle w:val="ListParagraph"/>
        <w:numPr>
          <w:ilvl w:val="0"/>
          <w:numId w:val="12"/>
        </w:numPr>
        <w:autoSpaceDE/>
        <w:autoSpaceDN/>
        <w:adjustRightInd/>
        <w:spacing w:after="160" w:line="259" w:lineRule="auto"/>
        <w:rPr>
          <w:rFonts w:ascii="Times New Roman" w:hAnsi="Times New Roman"/>
          <w:sz w:val="24"/>
          <w:szCs w:val="24"/>
        </w:rPr>
      </w:pPr>
      <w:r>
        <w:rPr>
          <w:rFonts w:ascii="Times New Roman" w:hAnsi="Times New Roman"/>
          <w:sz w:val="24"/>
          <w:szCs w:val="24"/>
        </w:rPr>
        <w:t>Answer all the questions of (1), (2) and (3). For</w:t>
      </w:r>
      <w:r w:rsidR="003F17C1">
        <w:rPr>
          <w:rFonts w:ascii="Times New Roman" w:hAnsi="Times New Roman"/>
          <w:sz w:val="24"/>
          <w:szCs w:val="24"/>
        </w:rPr>
        <w:t xml:space="preserve"> (1), show your calculations of message bandwidth and compare it with matlab measurement. Attach all the plots and provide explanations. </w:t>
      </w:r>
    </w:p>
    <w:p w14:paraId="5AC9C41E" w14:textId="6C960A3E" w:rsidR="007A4D7D" w:rsidRPr="006B4F9D" w:rsidRDefault="007A4D7D" w:rsidP="007A4D7D">
      <w:pPr>
        <w:pStyle w:val="ListParagraph"/>
        <w:numPr>
          <w:ilvl w:val="0"/>
          <w:numId w:val="12"/>
        </w:numPr>
        <w:autoSpaceDE/>
        <w:autoSpaceDN/>
        <w:adjustRightInd/>
        <w:spacing w:after="160" w:line="259" w:lineRule="auto"/>
        <w:rPr>
          <w:rFonts w:ascii="Times New Roman" w:hAnsi="Times New Roman"/>
          <w:sz w:val="24"/>
          <w:szCs w:val="24"/>
        </w:rPr>
      </w:pPr>
      <w:r w:rsidRPr="006B4F9D">
        <w:rPr>
          <w:rFonts w:ascii="Times New Roman" w:hAnsi="Times New Roman"/>
          <w:sz w:val="24"/>
          <w:szCs w:val="24"/>
        </w:rPr>
        <w:t>Attach the matlab code.</w:t>
      </w:r>
    </w:p>
    <w:p w14:paraId="47B83367" w14:textId="097587B9" w:rsidR="00F90692" w:rsidRPr="008979E7" w:rsidRDefault="00F90692" w:rsidP="00341296">
      <w:pPr>
        <w:jc w:val="both"/>
        <w:rPr>
          <w:rFonts w:ascii="Times New Roman" w:hAnsi="Times New Roman"/>
          <w:b/>
          <w:sz w:val="24"/>
          <w:szCs w:val="24"/>
          <w:u w:val="single"/>
          <w:lang w:val="en-CA"/>
        </w:rPr>
      </w:pPr>
    </w:p>
    <w:sectPr w:rsidR="00F90692" w:rsidRPr="008979E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AD32A" w14:textId="77777777" w:rsidR="00F51880" w:rsidRDefault="00F51880">
      <w:r>
        <w:separator/>
      </w:r>
    </w:p>
  </w:endnote>
  <w:endnote w:type="continuationSeparator" w:id="0">
    <w:p w14:paraId="43E6D75C" w14:textId="77777777" w:rsidR="00F51880" w:rsidRDefault="00F5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B">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8D49B" w14:textId="77777777" w:rsidR="00F51880" w:rsidRDefault="00F51880">
      <w:r>
        <w:separator/>
      </w:r>
    </w:p>
  </w:footnote>
  <w:footnote w:type="continuationSeparator" w:id="0">
    <w:p w14:paraId="46C2C85B" w14:textId="77777777" w:rsidR="00F51880" w:rsidRDefault="00F518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141DC"/>
    <w:multiLevelType w:val="hybridMultilevel"/>
    <w:tmpl w:val="A72026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497B4E"/>
    <w:multiLevelType w:val="hybridMultilevel"/>
    <w:tmpl w:val="3A1A6B16"/>
    <w:lvl w:ilvl="0" w:tplc="00F61B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A7434"/>
    <w:multiLevelType w:val="hybridMultilevel"/>
    <w:tmpl w:val="3A2E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568E"/>
    <w:multiLevelType w:val="hybridMultilevel"/>
    <w:tmpl w:val="7EF0278C"/>
    <w:lvl w:ilvl="0" w:tplc="1009000F">
      <w:start w:val="1"/>
      <w:numFmt w:val="decimal"/>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433FA4"/>
    <w:multiLevelType w:val="hybridMultilevel"/>
    <w:tmpl w:val="69A8D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F02B5E"/>
    <w:multiLevelType w:val="hybridMultilevel"/>
    <w:tmpl w:val="DA905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C1218B"/>
    <w:multiLevelType w:val="multilevel"/>
    <w:tmpl w:val="0960F9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DB793C"/>
    <w:multiLevelType w:val="multilevel"/>
    <w:tmpl w:val="90FA524C"/>
    <w:lvl w:ilvl="0">
      <w:start w:val="2"/>
      <w:numFmt w:val="decimal"/>
      <w:lvlText w:val="%1"/>
      <w:lvlJc w:val="left"/>
      <w:pPr>
        <w:tabs>
          <w:tab w:val="num" w:pos="690"/>
        </w:tabs>
        <w:ind w:left="690" w:hanging="690"/>
      </w:pPr>
      <w:rPr>
        <w:rFonts w:hint="default"/>
        <w:b/>
      </w:rPr>
    </w:lvl>
    <w:lvl w:ilvl="1">
      <w:start w:val="1"/>
      <w:numFmt w:val="decimal"/>
      <w:lvlText w:val="%1.%2"/>
      <w:lvlJc w:val="left"/>
      <w:pPr>
        <w:tabs>
          <w:tab w:val="num" w:pos="690"/>
        </w:tabs>
        <w:ind w:left="690" w:hanging="690"/>
      </w:pPr>
      <w:rPr>
        <w:rFonts w:hint="default"/>
        <w:b/>
      </w:rPr>
    </w:lvl>
    <w:lvl w:ilvl="2">
      <w:start w:val="2"/>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39BA539F"/>
    <w:multiLevelType w:val="hybridMultilevel"/>
    <w:tmpl w:val="BFEEA4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753638"/>
    <w:multiLevelType w:val="hybridMultilevel"/>
    <w:tmpl w:val="72BE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F6C80"/>
    <w:multiLevelType w:val="multilevel"/>
    <w:tmpl w:val="8508073C"/>
    <w:lvl w:ilvl="0">
      <w:start w:val="1"/>
      <w:numFmt w:val="none"/>
      <w:lvlText w:val=""/>
      <w:legacy w:legacy="1" w:legacySpace="0" w:legacyIndent="720"/>
      <w:lvlJc w:val="left"/>
      <w:pPr>
        <w:ind w:left="720" w:hanging="720"/>
      </w:pPr>
    </w:lvl>
    <w:lvl w:ilvl="1">
      <w:start w:val="1"/>
      <w:numFmt w:val="none"/>
      <w:lvlText w:val=""/>
      <w:legacy w:legacy="1" w:legacySpace="0" w:legacyIndent="720"/>
      <w:lvlJc w:val="left"/>
      <w:pPr>
        <w:ind w:left="1440" w:hanging="720"/>
      </w:pPr>
    </w:lvl>
    <w:lvl w:ilvl="2">
      <w:start w:val="1"/>
      <w:numFmt w:val="none"/>
      <w:lvlText w:val=""/>
      <w:legacy w:legacy="1" w:legacySpace="0" w:legacyIndent="720"/>
      <w:lvlJc w:val="left"/>
      <w:pPr>
        <w:ind w:left="2160" w:hanging="720"/>
      </w:pPr>
    </w:lvl>
    <w:lvl w:ilvl="3">
      <w:start w:val="1"/>
      <w:numFmt w:val="none"/>
      <w:lvlText w:val=""/>
      <w:legacy w:legacy="1" w:legacySpace="0" w:legacyIndent="720"/>
      <w:lvlJc w:val="left"/>
      <w:pPr>
        <w:ind w:left="2880" w:hanging="720"/>
      </w:pPr>
    </w:lvl>
    <w:lvl w:ilvl="4">
      <w:start w:val="1"/>
      <w:numFmt w:val="none"/>
      <w:lvlText w:val=""/>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58626CA7"/>
    <w:multiLevelType w:val="hybridMultilevel"/>
    <w:tmpl w:val="C53C27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025621"/>
    <w:multiLevelType w:val="multilevel"/>
    <w:tmpl w:val="E14EF724"/>
    <w:lvl w:ilvl="0">
      <w:start w:val="2"/>
      <w:numFmt w:val="decimal"/>
      <w:lvlText w:val="%1"/>
      <w:lvlJc w:val="left"/>
      <w:pPr>
        <w:tabs>
          <w:tab w:val="num" w:pos="600"/>
        </w:tabs>
        <w:ind w:left="600" w:hanging="600"/>
      </w:pPr>
      <w:rPr>
        <w:rFonts w:hint="default"/>
        <w:b/>
        <w:u w:val="single"/>
      </w:rPr>
    </w:lvl>
    <w:lvl w:ilvl="1">
      <w:start w:val="1"/>
      <w:numFmt w:val="decimal"/>
      <w:lvlText w:val="%1.%2"/>
      <w:lvlJc w:val="left"/>
      <w:pPr>
        <w:tabs>
          <w:tab w:val="num" w:pos="600"/>
        </w:tabs>
        <w:ind w:left="600" w:hanging="60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13" w15:restartNumberingAfterBreak="0">
    <w:nsid w:val="73472C78"/>
    <w:multiLevelType w:val="hybridMultilevel"/>
    <w:tmpl w:val="7D14C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8"/>
  </w:num>
  <w:num w:numId="4">
    <w:abstractNumId w:val="0"/>
  </w:num>
  <w:num w:numId="5">
    <w:abstractNumId w:val="7"/>
  </w:num>
  <w:num w:numId="6">
    <w:abstractNumId w:val="12"/>
  </w:num>
  <w:num w:numId="7">
    <w:abstractNumId w:val="5"/>
  </w:num>
  <w:num w:numId="8">
    <w:abstractNumId w:val="4"/>
  </w:num>
  <w:num w:numId="9">
    <w:abstractNumId w:val="11"/>
  </w:num>
  <w:num w:numId="10">
    <w:abstractNumId w:val="3"/>
  </w:num>
  <w:num w:numId="11">
    <w:abstractNumId w:val="6"/>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BF"/>
    <w:rsid w:val="00004391"/>
    <w:rsid w:val="0001033A"/>
    <w:rsid w:val="00022510"/>
    <w:rsid w:val="00025AC2"/>
    <w:rsid w:val="00026B28"/>
    <w:rsid w:val="00047BF2"/>
    <w:rsid w:val="0005381A"/>
    <w:rsid w:val="000545C5"/>
    <w:rsid w:val="00061EDC"/>
    <w:rsid w:val="00067454"/>
    <w:rsid w:val="0007072F"/>
    <w:rsid w:val="0007298E"/>
    <w:rsid w:val="000740CF"/>
    <w:rsid w:val="00076598"/>
    <w:rsid w:val="0008118C"/>
    <w:rsid w:val="00086431"/>
    <w:rsid w:val="000A0D26"/>
    <w:rsid w:val="000B0B6A"/>
    <w:rsid w:val="000C08BE"/>
    <w:rsid w:val="000C4AED"/>
    <w:rsid w:val="000D1ED7"/>
    <w:rsid w:val="000D2624"/>
    <w:rsid w:val="000E1556"/>
    <w:rsid w:val="000E23BC"/>
    <w:rsid w:val="000E2858"/>
    <w:rsid w:val="000E7B79"/>
    <w:rsid w:val="000F2DFF"/>
    <w:rsid w:val="00114E82"/>
    <w:rsid w:val="00116508"/>
    <w:rsid w:val="001172BD"/>
    <w:rsid w:val="00120343"/>
    <w:rsid w:val="00122E94"/>
    <w:rsid w:val="0012609E"/>
    <w:rsid w:val="0014005E"/>
    <w:rsid w:val="00142D45"/>
    <w:rsid w:val="00145136"/>
    <w:rsid w:val="00145949"/>
    <w:rsid w:val="00152D70"/>
    <w:rsid w:val="00153AED"/>
    <w:rsid w:val="00161BC0"/>
    <w:rsid w:val="0016545C"/>
    <w:rsid w:val="001654EB"/>
    <w:rsid w:val="001659B9"/>
    <w:rsid w:val="001710E2"/>
    <w:rsid w:val="00180398"/>
    <w:rsid w:val="001936ED"/>
    <w:rsid w:val="001D2457"/>
    <w:rsid w:val="001E1DB2"/>
    <w:rsid w:val="00203B58"/>
    <w:rsid w:val="00203DC5"/>
    <w:rsid w:val="00204BBE"/>
    <w:rsid w:val="00212EDD"/>
    <w:rsid w:val="00216644"/>
    <w:rsid w:val="002246CC"/>
    <w:rsid w:val="00237A30"/>
    <w:rsid w:val="00266C8A"/>
    <w:rsid w:val="00282703"/>
    <w:rsid w:val="002A496E"/>
    <w:rsid w:val="002A6DCC"/>
    <w:rsid w:val="002A7F14"/>
    <w:rsid w:val="002B375E"/>
    <w:rsid w:val="002B5926"/>
    <w:rsid w:val="002D0CE8"/>
    <w:rsid w:val="002D283E"/>
    <w:rsid w:val="002D4918"/>
    <w:rsid w:val="002D57E4"/>
    <w:rsid w:val="002E0939"/>
    <w:rsid w:val="002E2EBA"/>
    <w:rsid w:val="002F4170"/>
    <w:rsid w:val="0032171C"/>
    <w:rsid w:val="00324B22"/>
    <w:rsid w:val="0032719C"/>
    <w:rsid w:val="003274BF"/>
    <w:rsid w:val="00332C10"/>
    <w:rsid w:val="00333EE3"/>
    <w:rsid w:val="003402DD"/>
    <w:rsid w:val="00341296"/>
    <w:rsid w:val="00353739"/>
    <w:rsid w:val="00357A73"/>
    <w:rsid w:val="00371B88"/>
    <w:rsid w:val="00397565"/>
    <w:rsid w:val="003A7BF5"/>
    <w:rsid w:val="003B426D"/>
    <w:rsid w:val="003B69A5"/>
    <w:rsid w:val="003C5234"/>
    <w:rsid w:val="003C6B3D"/>
    <w:rsid w:val="003E06BF"/>
    <w:rsid w:val="003E2142"/>
    <w:rsid w:val="003E68E7"/>
    <w:rsid w:val="003F17C1"/>
    <w:rsid w:val="003F2F98"/>
    <w:rsid w:val="00413473"/>
    <w:rsid w:val="00430162"/>
    <w:rsid w:val="00431335"/>
    <w:rsid w:val="00435100"/>
    <w:rsid w:val="004352C6"/>
    <w:rsid w:val="00436B74"/>
    <w:rsid w:val="0046189A"/>
    <w:rsid w:val="00464A7B"/>
    <w:rsid w:val="00473864"/>
    <w:rsid w:val="004B3818"/>
    <w:rsid w:val="004C0756"/>
    <w:rsid w:val="004D6D80"/>
    <w:rsid w:val="0050174E"/>
    <w:rsid w:val="005068FA"/>
    <w:rsid w:val="00507C07"/>
    <w:rsid w:val="00512A61"/>
    <w:rsid w:val="00513FFD"/>
    <w:rsid w:val="00516D0C"/>
    <w:rsid w:val="00526715"/>
    <w:rsid w:val="0053156A"/>
    <w:rsid w:val="00533C9F"/>
    <w:rsid w:val="005374B1"/>
    <w:rsid w:val="00564E9F"/>
    <w:rsid w:val="0056552F"/>
    <w:rsid w:val="00582B9F"/>
    <w:rsid w:val="005859C0"/>
    <w:rsid w:val="00590337"/>
    <w:rsid w:val="0059326A"/>
    <w:rsid w:val="005A029F"/>
    <w:rsid w:val="005A16EC"/>
    <w:rsid w:val="005B6CF5"/>
    <w:rsid w:val="005C1099"/>
    <w:rsid w:val="005D097A"/>
    <w:rsid w:val="005D30A1"/>
    <w:rsid w:val="005F3ECB"/>
    <w:rsid w:val="005F56BF"/>
    <w:rsid w:val="00614D8B"/>
    <w:rsid w:val="00615ACC"/>
    <w:rsid w:val="00620105"/>
    <w:rsid w:val="00623EB7"/>
    <w:rsid w:val="006318C3"/>
    <w:rsid w:val="006351B0"/>
    <w:rsid w:val="0065074A"/>
    <w:rsid w:val="0065687F"/>
    <w:rsid w:val="00682AA0"/>
    <w:rsid w:val="00696D10"/>
    <w:rsid w:val="006A538D"/>
    <w:rsid w:val="006B6564"/>
    <w:rsid w:val="006E3424"/>
    <w:rsid w:val="006E4FB5"/>
    <w:rsid w:val="006E7746"/>
    <w:rsid w:val="006F16D4"/>
    <w:rsid w:val="006F7D5D"/>
    <w:rsid w:val="00711C99"/>
    <w:rsid w:val="00712346"/>
    <w:rsid w:val="00715CBF"/>
    <w:rsid w:val="0075211F"/>
    <w:rsid w:val="00762306"/>
    <w:rsid w:val="007942FF"/>
    <w:rsid w:val="007A1139"/>
    <w:rsid w:val="007A4D7D"/>
    <w:rsid w:val="007A7798"/>
    <w:rsid w:val="007B6F80"/>
    <w:rsid w:val="007C4345"/>
    <w:rsid w:val="007C5062"/>
    <w:rsid w:val="007E16CD"/>
    <w:rsid w:val="007F11BF"/>
    <w:rsid w:val="007F488C"/>
    <w:rsid w:val="007F6C15"/>
    <w:rsid w:val="00803A65"/>
    <w:rsid w:val="00806BEF"/>
    <w:rsid w:val="00825A6F"/>
    <w:rsid w:val="0083689C"/>
    <w:rsid w:val="0084051E"/>
    <w:rsid w:val="008428EA"/>
    <w:rsid w:val="008433AE"/>
    <w:rsid w:val="0086015B"/>
    <w:rsid w:val="0089472A"/>
    <w:rsid w:val="00895FB7"/>
    <w:rsid w:val="008979E7"/>
    <w:rsid w:val="008B2827"/>
    <w:rsid w:val="008B5684"/>
    <w:rsid w:val="008B75F8"/>
    <w:rsid w:val="008C6E60"/>
    <w:rsid w:val="008D17F5"/>
    <w:rsid w:val="008E039E"/>
    <w:rsid w:val="008E6533"/>
    <w:rsid w:val="008E75C5"/>
    <w:rsid w:val="008F47D6"/>
    <w:rsid w:val="008F5CDB"/>
    <w:rsid w:val="008F681D"/>
    <w:rsid w:val="0090088F"/>
    <w:rsid w:val="00901638"/>
    <w:rsid w:val="00911A74"/>
    <w:rsid w:val="00940318"/>
    <w:rsid w:val="00951C74"/>
    <w:rsid w:val="00954973"/>
    <w:rsid w:val="00957321"/>
    <w:rsid w:val="009575BF"/>
    <w:rsid w:val="00981694"/>
    <w:rsid w:val="00991FC0"/>
    <w:rsid w:val="009A2B1C"/>
    <w:rsid w:val="009A4045"/>
    <w:rsid w:val="009A4904"/>
    <w:rsid w:val="009C356E"/>
    <w:rsid w:val="009D5FF9"/>
    <w:rsid w:val="009E42CA"/>
    <w:rsid w:val="00A216C1"/>
    <w:rsid w:val="00A432EB"/>
    <w:rsid w:val="00A4648F"/>
    <w:rsid w:val="00A54378"/>
    <w:rsid w:val="00A81585"/>
    <w:rsid w:val="00A8176C"/>
    <w:rsid w:val="00A955AF"/>
    <w:rsid w:val="00AB2289"/>
    <w:rsid w:val="00AB3D4B"/>
    <w:rsid w:val="00AB7281"/>
    <w:rsid w:val="00AC1055"/>
    <w:rsid w:val="00AC4D08"/>
    <w:rsid w:val="00AE59A9"/>
    <w:rsid w:val="00AF0C8C"/>
    <w:rsid w:val="00B00A97"/>
    <w:rsid w:val="00B00AD2"/>
    <w:rsid w:val="00B0564A"/>
    <w:rsid w:val="00B05948"/>
    <w:rsid w:val="00B25648"/>
    <w:rsid w:val="00B27EE9"/>
    <w:rsid w:val="00B34201"/>
    <w:rsid w:val="00B43B19"/>
    <w:rsid w:val="00B71202"/>
    <w:rsid w:val="00B7274D"/>
    <w:rsid w:val="00B80C7F"/>
    <w:rsid w:val="00B93D8B"/>
    <w:rsid w:val="00BA24B8"/>
    <w:rsid w:val="00BB7539"/>
    <w:rsid w:val="00BD29CA"/>
    <w:rsid w:val="00C03174"/>
    <w:rsid w:val="00C04BF3"/>
    <w:rsid w:val="00C1597C"/>
    <w:rsid w:val="00C27889"/>
    <w:rsid w:val="00C51ED0"/>
    <w:rsid w:val="00C5663C"/>
    <w:rsid w:val="00C56C16"/>
    <w:rsid w:val="00C5753E"/>
    <w:rsid w:val="00C63C50"/>
    <w:rsid w:val="00C71F1C"/>
    <w:rsid w:val="00C724BE"/>
    <w:rsid w:val="00C778A9"/>
    <w:rsid w:val="00CB1393"/>
    <w:rsid w:val="00CB73D2"/>
    <w:rsid w:val="00CC0EDD"/>
    <w:rsid w:val="00CF2B62"/>
    <w:rsid w:val="00D02F8C"/>
    <w:rsid w:val="00D048DE"/>
    <w:rsid w:val="00D2141C"/>
    <w:rsid w:val="00D40236"/>
    <w:rsid w:val="00D41E64"/>
    <w:rsid w:val="00D848BB"/>
    <w:rsid w:val="00D973B7"/>
    <w:rsid w:val="00DA4DAB"/>
    <w:rsid w:val="00DA67AF"/>
    <w:rsid w:val="00DB33DA"/>
    <w:rsid w:val="00DE53A4"/>
    <w:rsid w:val="00DE6029"/>
    <w:rsid w:val="00DE71DE"/>
    <w:rsid w:val="00E00558"/>
    <w:rsid w:val="00E031FE"/>
    <w:rsid w:val="00E235A6"/>
    <w:rsid w:val="00E2628D"/>
    <w:rsid w:val="00E36550"/>
    <w:rsid w:val="00E50502"/>
    <w:rsid w:val="00E57169"/>
    <w:rsid w:val="00E660C5"/>
    <w:rsid w:val="00E7555C"/>
    <w:rsid w:val="00E75A27"/>
    <w:rsid w:val="00E76CB3"/>
    <w:rsid w:val="00E85C77"/>
    <w:rsid w:val="00E875CD"/>
    <w:rsid w:val="00E87AD6"/>
    <w:rsid w:val="00E91DCC"/>
    <w:rsid w:val="00EA0804"/>
    <w:rsid w:val="00EE37AA"/>
    <w:rsid w:val="00EF0D01"/>
    <w:rsid w:val="00EF2380"/>
    <w:rsid w:val="00EF7286"/>
    <w:rsid w:val="00F00DB4"/>
    <w:rsid w:val="00F04792"/>
    <w:rsid w:val="00F30AB7"/>
    <w:rsid w:val="00F342B2"/>
    <w:rsid w:val="00F47B46"/>
    <w:rsid w:val="00F51880"/>
    <w:rsid w:val="00F55A67"/>
    <w:rsid w:val="00F55B33"/>
    <w:rsid w:val="00F62F43"/>
    <w:rsid w:val="00F64AED"/>
    <w:rsid w:val="00F710F1"/>
    <w:rsid w:val="00F767C1"/>
    <w:rsid w:val="00F82FA5"/>
    <w:rsid w:val="00F87958"/>
    <w:rsid w:val="00F90692"/>
    <w:rsid w:val="00F91AD9"/>
    <w:rsid w:val="00FA50F9"/>
    <w:rsid w:val="00FC0799"/>
    <w:rsid w:val="00FC5293"/>
    <w:rsid w:val="00FD00D9"/>
    <w:rsid w:val="00FD6F05"/>
    <w:rsid w:val="00FE1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4F4CCE31"/>
  <w15:docId w15:val="{0A8EBEB3-AA82-42A9-BBE1-BAA990CD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rFonts w:ascii="WP MathB" w:hAnsi="WP Math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ulletList">
    <w:name w:val="1Bullet List"/>
    <w:pPr>
      <w:tabs>
        <w:tab w:val="left" w:pos="720"/>
      </w:tabs>
      <w:autoSpaceDE w:val="0"/>
      <w:autoSpaceDN w:val="0"/>
      <w:adjustRightInd w:val="0"/>
      <w:ind w:left="720" w:hanging="720"/>
    </w:pPr>
    <w:rPr>
      <w:rFonts w:ascii="WP MathB" w:hAnsi="WP MathB"/>
      <w:sz w:val="24"/>
      <w:szCs w:val="24"/>
      <w:lang w:val="en-US" w:eastAsia="en-U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3E06BF"/>
  </w:style>
  <w:style w:type="character" w:styleId="FootnoteReference">
    <w:name w:val="footnote reference"/>
    <w:basedOn w:val="DefaultParagraphFont"/>
    <w:semiHidden/>
    <w:rsid w:val="003E06BF"/>
    <w:rPr>
      <w:vertAlign w:val="superscript"/>
    </w:rPr>
  </w:style>
  <w:style w:type="character" w:styleId="PlaceholderText">
    <w:name w:val="Placeholder Text"/>
    <w:basedOn w:val="DefaultParagraphFont"/>
    <w:uiPriority w:val="99"/>
    <w:semiHidden/>
    <w:rsid w:val="00564E9F"/>
    <w:rPr>
      <w:color w:val="808080"/>
    </w:rPr>
  </w:style>
  <w:style w:type="paragraph" w:styleId="ListParagraph">
    <w:name w:val="List Paragraph"/>
    <w:basedOn w:val="Normal"/>
    <w:uiPriority w:val="34"/>
    <w:qFormat/>
    <w:rsid w:val="00A43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2</Pages>
  <Words>537</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EE3TR4 Lab 1:Fourier Analysis</vt:lpstr>
    </vt:vector>
  </TitlesOfParts>
  <Company>McMaster University</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EE3TR4 Lab 1:Fourier Analysis</dc:title>
  <dc:subject/>
  <dc:creator>Jim Reilly</dc:creator>
  <cp:keywords/>
  <dc:description/>
  <cp:lastModifiedBy>Shiva Kumar</cp:lastModifiedBy>
  <cp:revision>9</cp:revision>
  <cp:lastPrinted>2013-01-25T18:59:00Z</cp:lastPrinted>
  <dcterms:created xsi:type="dcterms:W3CDTF">2021-02-12T20:26:00Z</dcterms:created>
  <dcterms:modified xsi:type="dcterms:W3CDTF">2021-02-20T20:29:00Z</dcterms:modified>
</cp:coreProperties>
</file>