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D1243" w14:textId="053072DC" w:rsidR="006A2FB0" w:rsidRPr="006A2FB0" w:rsidRDefault="006A2FB0" w:rsidP="006A2FB0">
      <w:pPr>
        <w:jc w:val="both"/>
        <w:rPr>
          <w:rFonts w:ascii="Times New Roman" w:hAnsi="Times New Roman" w:cs="Times New Roman"/>
        </w:rPr>
      </w:pPr>
      <w:r w:rsidRPr="006A2FB0">
        <w:rPr>
          <w:rFonts w:ascii="Times New Roman" w:hAnsi="Times New Roman" w:cs="Times New Roman"/>
        </w:rPr>
        <w:t>This report explains the process of creating a relational database</w:t>
      </w:r>
      <w:r>
        <w:rPr>
          <w:rFonts w:ascii="Times New Roman" w:hAnsi="Times New Roman" w:cs="Times New Roman"/>
        </w:rPr>
        <w:t xml:space="preserve"> in the Phase-I for the project. The dataset we selected is Meta Kaggle (available at: </w:t>
      </w:r>
      <w:hyperlink r:id="rId8" w:history="1">
        <w:r w:rsidRPr="00820F5F">
          <w:rPr>
            <w:rStyle w:val="Hyperlink"/>
            <w:rFonts w:ascii="Times New Roman" w:hAnsi="Times New Roman" w:cs="Times New Roman"/>
          </w:rPr>
          <w:t>https://www.kaggle.com/datasets/kaggle/meta-kaggle</w:t>
        </w:r>
      </w:hyperlink>
      <w:r>
        <w:rPr>
          <w:rFonts w:ascii="Times New Roman" w:hAnsi="Times New Roman" w:cs="Times New Roman"/>
        </w:rPr>
        <w:t xml:space="preserve">). The report contains brief description about the dataset, a basic relational model, and details about the program that loads a subset of the dataset into the database. </w:t>
      </w:r>
      <w:bookmarkStart w:id="0" w:name="_GoBack"/>
      <w:bookmarkEnd w:id="0"/>
    </w:p>
    <w:p w14:paraId="55D71956" w14:textId="261B6DE8" w:rsidR="006A2FB0" w:rsidRDefault="006A2FB0" w:rsidP="006A2FB0">
      <w:pPr>
        <w:jc w:val="both"/>
        <w:rPr>
          <w:rFonts w:ascii="Times New Roman" w:hAnsi="Times New Roman" w:cs="Times New Roman"/>
        </w:rPr>
      </w:pPr>
      <w:r w:rsidRPr="006A2FB0">
        <w:rPr>
          <w:rFonts w:ascii="Times New Roman" w:hAnsi="Times New Roman" w:cs="Times New Roman"/>
        </w:rPr>
        <w:t>Note: The program code is provided in the root folder. The program can be executed by following the README.md instructions. The questions from the root directory contain method calls from the other files in the “</w:t>
      </w:r>
      <w:r>
        <w:rPr>
          <w:rFonts w:ascii="Times New Roman" w:hAnsi="Times New Roman" w:cs="Times New Roman"/>
        </w:rPr>
        <w:t>funcs</w:t>
      </w:r>
      <w:r w:rsidRPr="006A2FB0">
        <w:rPr>
          <w:rFonts w:ascii="Times New Roman" w:hAnsi="Times New Roman" w:cs="Times New Roman"/>
        </w:rPr>
        <w:t>” subfolder to make the code more manageable and readable. The global settings are provided in “globals.py” inside the “</w:t>
      </w:r>
      <w:r>
        <w:rPr>
          <w:rFonts w:ascii="Times New Roman" w:hAnsi="Times New Roman" w:cs="Times New Roman"/>
        </w:rPr>
        <w:t>funcs</w:t>
      </w:r>
      <w:r w:rsidRPr="006A2FB0">
        <w:rPr>
          <w:rFonts w:ascii="Times New Roman" w:hAnsi="Times New Roman" w:cs="Times New Roman"/>
        </w:rPr>
        <w:t>” subfolder.</w:t>
      </w:r>
    </w:p>
    <w:p w14:paraId="685603D0" w14:textId="77777777" w:rsidR="006A2FB0" w:rsidRDefault="006A2FB0" w:rsidP="00D50738">
      <w:pPr>
        <w:jc w:val="both"/>
        <w:rPr>
          <w:rFonts w:ascii="Times New Roman" w:hAnsi="Times New Roman" w:cs="Times New Roman"/>
        </w:rPr>
      </w:pPr>
    </w:p>
    <w:p w14:paraId="5CE1A940" w14:textId="246F993A"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 xml:space="preserve">Select one or more datasets to be used in the rest of the project. </w:t>
      </w:r>
      <w:r w:rsidR="00D50738">
        <w:rPr>
          <w:rFonts w:ascii="Times New Roman" w:hAnsi="Times New Roman" w:cs="Times New Roman"/>
        </w:rPr>
        <w:t xml:space="preserve">You may use existing datasets </w:t>
      </w:r>
      <w:r w:rsidR="00D50738" w:rsidRPr="00D50738">
        <w:rPr>
          <w:rFonts w:ascii="Times New Roman" w:hAnsi="Times New Roman" w:cs="Times New Roman"/>
        </w:rPr>
        <w:t xml:space="preserve">or may compile your own. </w:t>
      </w:r>
    </w:p>
    <w:p w14:paraId="686B19EF" w14:textId="7BFF9AC4" w:rsidR="00D50738" w:rsidRPr="00D50738" w:rsidRDefault="008A7F06" w:rsidP="00D50738">
      <w:pPr>
        <w:jc w:val="both"/>
        <w:rPr>
          <w:rFonts w:ascii="Times New Roman" w:hAnsi="Times New Roman" w:cs="Times New Roman"/>
          <w:b/>
        </w:rPr>
      </w:pPr>
      <w:r w:rsidRPr="00D50738">
        <w:rPr>
          <w:rFonts w:ascii="Times New Roman" w:hAnsi="Times New Roman" w:cs="Times New Roman"/>
          <w:b/>
        </w:rPr>
        <w:t>Selected</w:t>
      </w:r>
      <w:r w:rsidR="00D50738" w:rsidRPr="00D50738">
        <w:rPr>
          <w:rFonts w:ascii="Times New Roman" w:hAnsi="Times New Roman" w:cs="Times New Roman"/>
          <w:b/>
        </w:rPr>
        <w:t xml:space="preserve"> Kaggle Meta</w:t>
      </w:r>
    </w:p>
    <w:p w14:paraId="32F12105" w14:textId="5F6C52A8"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The final dataset needs to be lar</w:t>
      </w:r>
      <w:r w:rsidR="00D50738">
        <w:rPr>
          <w:rFonts w:ascii="Times New Roman" w:hAnsi="Times New Roman" w:cs="Times New Roman"/>
        </w:rPr>
        <w:t xml:space="preserve">ge (~50M tuples in a relational </w:t>
      </w:r>
      <w:r w:rsidR="00D50738" w:rsidRPr="00D50738">
        <w:rPr>
          <w:rFonts w:ascii="Times New Roman" w:hAnsi="Times New Roman" w:cs="Times New Roman"/>
        </w:rPr>
        <w:t>database), and interesting enough so you can perform meaning</w:t>
      </w:r>
      <w:r w:rsidR="00D50738">
        <w:rPr>
          <w:rFonts w:ascii="Times New Roman" w:hAnsi="Times New Roman" w:cs="Times New Roman"/>
        </w:rPr>
        <w:t xml:space="preserve">ful queries and mine meaningful </w:t>
      </w:r>
      <w:r w:rsidR="00D50738" w:rsidRPr="00D50738">
        <w:rPr>
          <w:rFonts w:ascii="Times New Roman" w:hAnsi="Times New Roman" w:cs="Times New Roman"/>
        </w:rPr>
        <w:t xml:space="preserve">information from it. You need to provide a link to the dataset </w:t>
      </w:r>
      <w:r w:rsidR="00F363AB">
        <w:rPr>
          <w:rFonts w:ascii="Times New Roman" w:hAnsi="Times New Roman" w:cs="Times New Roman"/>
        </w:rPr>
        <w:t xml:space="preserve">and </w:t>
      </w:r>
      <w:r w:rsidR="00D50738" w:rsidRPr="00D50738">
        <w:rPr>
          <w:rFonts w:ascii="Times New Roman" w:hAnsi="Times New Roman" w:cs="Times New Roman"/>
        </w:rPr>
        <w:t>a deta</w:t>
      </w:r>
      <w:r w:rsidR="00D50738">
        <w:rPr>
          <w:rFonts w:ascii="Times New Roman" w:hAnsi="Times New Roman" w:cs="Times New Roman"/>
        </w:rPr>
        <w:t>iled description of the data.</w:t>
      </w:r>
    </w:p>
    <w:p w14:paraId="145A80CA" w14:textId="093EA31A"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Give</w:t>
      </w:r>
      <w:r>
        <w:rPr>
          <w:rFonts w:ascii="Times New Roman" w:hAnsi="Times New Roman" w:cs="Times New Roman"/>
          <w:b/>
        </w:rPr>
        <w:t xml:space="preserve"> a link;</w:t>
      </w:r>
      <w:r w:rsidRPr="00D50738">
        <w:rPr>
          <w:rFonts w:ascii="Times New Roman" w:hAnsi="Times New Roman" w:cs="Times New Roman"/>
          <w:b/>
        </w:rPr>
        <w:t xml:space="preserve"> </w:t>
      </w:r>
      <w:r w:rsidR="00F363AB">
        <w:rPr>
          <w:rFonts w:ascii="Times New Roman" w:hAnsi="Times New Roman" w:cs="Times New Roman"/>
          <w:b/>
        </w:rPr>
        <w:t xml:space="preserve">and </w:t>
      </w:r>
      <w:r w:rsidRPr="00D50738">
        <w:rPr>
          <w:rFonts w:ascii="Times New Roman" w:hAnsi="Times New Roman" w:cs="Times New Roman"/>
          <w:b/>
        </w:rPr>
        <w:t>dataset description; and explain how it could be interesting</w:t>
      </w:r>
      <w:r>
        <w:rPr>
          <w:rFonts w:ascii="Times New Roman" w:hAnsi="Times New Roman" w:cs="Times New Roman"/>
          <w:b/>
        </w:rPr>
        <w:t>.</w:t>
      </w:r>
      <w:r w:rsidR="008A7F06">
        <w:rPr>
          <w:rFonts w:ascii="Times New Roman" w:hAnsi="Times New Roman" w:cs="Times New Roman"/>
          <w:b/>
        </w:rPr>
        <w:t xml:space="preserve"> Can be run using analyze data code providing selected data files. </w:t>
      </w:r>
    </w:p>
    <w:p w14:paraId="4CC3A20D" w14:textId="69DD771E"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w:t>
      </w:r>
      <w:r w:rsidR="00D50738" w:rsidRPr="00D50738">
        <w:rPr>
          <w:rFonts w:ascii="Times New Roman" w:hAnsi="Times New Roman" w:cs="Times New Roman"/>
        </w:rPr>
        <w:t>meaningful relational model to faithfully represent the dataset</w:t>
      </w:r>
    </w:p>
    <w:p w14:paraId="339178E6" w14:textId="1607CD4B"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Create </w:t>
      </w:r>
      <w:r w:rsidR="008A7F06" w:rsidRPr="00D50738">
        <w:rPr>
          <w:rFonts w:ascii="Times New Roman" w:hAnsi="Times New Roman" w:cs="Times New Roman"/>
          <w:b/>
        </w:rPr>
        <w:t>a</w:t>
      </w:r>
      <w:r w:rsidRPr="00D50738">
        <w:rPr>
          <w:rFonts w:ascii="Times New Roman" w:hAnsi="Times New Roman" w:cs="Times New Roman"/>
          <w:b/>
        </w:rPr>
        <w:t xml:space="preserve"> relational model; perhaps ERD?</w:t>
      </w:r>
    </w:p>
    <w:p w14:paraId="353707F5" w14:textId="66342915"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program to load the </w:t>
      </w:r>
      <w:r w:rsidR="00D50738" w:rsidRPr="00D50738">
        <w:rPr>
          <w:rFonts w:ascii="Times New Roman" w:hAnsi="Times New Roman" w:cs="Times New Roman"/>
        </w:rPr>
        <w:t>dataset. (Note that phase III of the project will involve data cle</w:t>
      </w:r>
      <w:r w:rsidR="00D50738">
        <w:rPr>
          <w:rFonts w:ascii="Times New Roman" w:hAnsi="Times New Roman" w:cs="Times New Roman"/>
        </w:rPr>
        <w:t xml:space="preserve">aning, so you do not need to be </w:t>
      </w:r>
      <w:r w:rsidR="00D50738" w:rsidRPr="00D50738">
        <w:rPr>
          <w:rFonts w:ascii="Times New Roman" w:hAnsi="Times New Roman" w:cs="Times New Roman"/>
        </w:rPr>
        <w:t xml:space="preserve">overly concerned with cleaning your data at this stage.) </w:t>
      </w:r>
    </w:p>
    <w:p w14:paraId="7ECC1A54" w14:textId="67DA3054"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Write a program to load </w:t>
      </w:r>
      <w:r w:rsidR="0039300C">
        <w:rPr>
          <w:rFonts w:ascii="Times New Roman" w:hAnsi="Times New Roman" w:cs="Times New Roman"/>
          <w:b/>
        </w:rPr>
        <w:t xml:space="preserve">the </w:t>
      </w:r>
      <w:r w:rsidRPr="00D50738">
        <w:rPr>
          <w:rFonts w:ascii="Times New Roman" w:hAnsi="Times New Roman" w:cs="Times New Roman"/>
          <w:b/>
        </w:rPr>
        <w:t>dataset without cleaning; perhaps ignoring foreign key constraints</w:t>
      </w:r>
      <w:r w:rsidR="0039300C">
        <w:rPr>
          <w:rFonts w:ascii="Times New Roman" w:hAnsi="Times New Roman" w:cs="Times New Roman"/>
          <w:b/>
        </w:rPr>
        <w:t>.</w:t>
      </w:r>
    </w:p>
    <w:p w14:paraId="0C7DDBE5" w14:textId="387CE6CD" w:rsidR="00D50738" w:rsidRDefault="00D50738" w:rsidP="001C3F5F">
      <w:pPr>
        <w:jc w:val="both"/>
        <w:rPr>
          <w:rFonts w:ascii="Times New Roman" w:hAnsi="Times New Roman" w:cs="Times New Roman"/>
        </w:rPr>
      </w:pPr>
    </w:p>
    <w:p w14:paraId="2AAF099C" w14:textId="2D5EC468" w:rsidR="0039300C" w:rsidRDefault="0039300C" w:rsidP="001C3F5F">
      <w:pPr>
        <w:jc w:val="both"/>
        <w:rPr>
          <w:rFonts w:ascii="Times New Roman" w:hAnsi="Times New Roman" w:cs="Times New Roman"/>
        </w:rPr>
      </w:pPr>
      <w:r>
        <w:rPr>
          <w:rFonts w:ascii="Times New Roman" w:hAnsi="Times New Roman" w:cs="Times New Roman"/>
        </w:rPr>
        <w:t>Lists Tables here to what can constitute meaningful and more than 50 million rows;</w:t>
      </w:r>
    </w:p>
    <w:p w14:paraId="43CBCFBF" w14:textId="2BF0E315" w:rsidR="001C3F5F" w:rsidRPr="0039300C" w:rsidRDefault="007157BA" w:rsidP="0039300C">
      <w:pPr>
        <w:pStyle w:val="ListParagraph"/>
        <w:numPr>
          <w:ilvl w:val="0"/>
          <w:numId w:val="23"/>
        </w:numPr>
        <w:jc w:val="both"/>
        <w:rPr>
          <w:rFonts w:ascii="Times New Roman" w:hAnsi="Times New Roman" w:cs="Times New Roman"/>
        </w:rPr>
      </w:pPr>
      <w:r w:rsidRPr="0039300C">
        <w:rPr>
          <w:rFonts w:ascii="Times New Roman" w:hAnsi="Times New Roman" w:cs="Times New Roman"/>
        </w:rPr>
        <w:t>Users</w:t>
      </w:r>
    </w:p>
    <w:p w14:paraId="559A9163" w14:textId="454E5BB0" w:rsidR="008D602E" w:rsidRDefault="008D602E" w:rsidP="001C3F5F">
      <w:pPr>
        <w:jc w:val="both"/>
        <w:rPr>
          <w:rFonts w:ascii="Times New Roman" w:hAnsi="Times New Roman" w:cs="Times New Roman"/>
        </w:rPr>
      </w:pPr>
    </w:p>
    <w:p w14:paraId="6A20366B" w14:textId="64C7CF9B" w:rsidR="0039300C" w:rsidRDefault="00DF2977" w:rsidP="001C3F5F">
      <w:pPr>
        <w:jc w:val="both"/>
        <w:rPr>
          <w:rFonts w:ascii="Times New Roman" w:hAnsi="Times New Roman" w:cs="Times New Roman"/>
        </w:rPr>
      </w:pPr>
      <w:r>
        <w:rPr>
          <w:rFonts w:ascii="Times New Roman" w:hAnsi="Times New Roman" w:cs="Times New Roman"/>
        </w:rPr>
        <w:t xml:space="preserve">Rubric Checklist: Personal, remove before submission: </w:t>
      </w:r>
    </w:p>
    <w:tbl>
      <w:tblPr>
        <w:tblStyle w:val="TableGrid"/>
        <w:tblW w:w="0" w:type="auto"/>
        <w:tblLook w:val="04A0" w:firstRow="1" w:lastRow="0" w:firstColumn="1" w:lastColumn="0" w:noHBand="0" w:noVBand="1"/>
      </w:tblPr>
      <w:tblGrid>
        <w:gridCol w:w="805"/>
        <w:gridCol w:w="7470"/>
        <w:gridCol w:w="1317"/>
      </w:tblGrid>
      <w:tr w:rsidR="00DF2977" w14:paraId="739385A1" w14:textId="77777777" w:rsidTr="00DF2977">
        <w:tc>
          <w:tcPr>
            <w:tcW w:w="805" w:type="dxa"/>
          </w:tcPr>
          <w:p w14:paraId="3E85D506" w14:textId="6B53B6F2" w:rsidR="00DF2977" w:rsidRDefault="00DF2977" w:rsidP="00DF2977">
            <w:pPr>
              <w:jc w:val="both"/>
              <w:rPr>
                <w:rFonts w:ascii="Times New Roman" w:hAnsi="Times New Roman" w:cs="Times New Roman"/>
              </w:rPr>
            </w:pPr>
            <w:r>
              <w:rPr>
                <w:rFonts w:ascii="Times New Roman" w:hAnsi="Times New Roman" w:cs="Times New Roman"/>
              </w:rPr>
              <w:t>Sr.</w:t>
            </w:r>
          </w:p>
        </w:tc>
        <w:tc>
          <w:tcPr>
            <w:tcW w:w="7470" w:type="dxa"/>
          </w:tcPr>
          <w:p w14:paraId="2F4A0BE4" w14:textId="4C847BE0" w:rsidR="00DF2977" w:rsidRDefault="00DF2977" w:rsidP="00DF2977">
            <w:pPr>
              <w:jc w:val="both"/>
              <w:rPr>
                <w:rFonts w:ascii="Times New Roman" w:hAnsi="Times New Roman" w:cs="Times New Roman"/>
              </w:rPr>
            </w:pPr>
            <w:r>
              <w:rPr>
                <w:rFonts w:ascii="Times New Roman" w:hAnsi="Times New Roman" w:cs="Times New Roman"/>
              </w:rPr>
              <w:t>Rubric</w:t>
            </w:r>
          </w:p>
        </w:tc>
        <w:tc>
          <w:tcPr>
            <w:tcW w:w="1317" w:type="dxa"/>
          </w:tcPr>
          <w:p w14:paraId="46B6F2F5" w14:textId="4EC2B16C" w:rsidR="00DF2977" w:rsidRDefault="00DF2977" w:rsidP="00DF2977">
            <w:pPr>
              <w:jc w:val="both"/>
              <w:rPr>
                <w:rFonts w:ascii="Times New Roman" w:hAnsi="Times New Roman" w:cs="Times New Roman"/>
              </w:rPr>
            </w:pPr>
            <w:r>
              <w:rPr>
                <w:rFonts w:ascii="Times New Roman" w:hAnsi="Times New Roman" w:cs="Times New Roman"/>
              </w:rPr>
              <w:t>Sufficient?</w:t>
            </w:r>
          </w:p>
        </w:tc>
      </w:tr>
      <w:tr w:rsidR="00DF2977" w14:paraId="703159D4" w14:textId="77777777" w:rsidTr="00DF2977">
        <w:tc>
          <w:tcPr>
            <w:tcW w:w="805" w:type="dxa"/>
          </w:tcPr>
          <w:p w14:paraId="7D7A6F84" w14:textId="3B1D4185" w:rsidR="00DF2977" w:rsidRDefault="00DF2977" w:rsidP="00DF2977">
            <w:pPr>
              <w:jc w:val="both"/>
              <w:rPr>
                <w:rFonts w:ascii="Times New Roman" w:hAnsi="Times New Roman" w:cs="Times New Roman"/>
              </w:rPr>
            </w:pPr>
            <w:r>
              <w:rPr>
                <w:rFonts w:ascii="Times New Roman" w:hAnsi="Times New Roman" w:cs="Times New Roman"/>
              </w:rPr>
              <w:t>1</w:t>
            </w:r>
          </w:p>
        </w:tc>
        <w:tc>
          <w:tcPr>
            <w:tcW w:w="7470" w:type="dxa"/>
          </w:tcPr>
          <w:p w14:paraId="5D1508DF" w14:textId="2C357EF8" w:rsidR="00DF2977" w:rsidRDefault="00DF2977" w:rsidP="00DF2977">
            <w:pPr>
              <w:jc w:val="both"/>
              <w:rPr>
                <w:rFonts w:ascii="Times New Roman" w:hAnsi="Times New Roman" w:cs="Times New Roman"/>
              </w:rPr>
            </w:pPr>
            <w:r w:rsidRPr="00DF2977">
              <w:rPr>
                <w:rFonts w:ascii="Times New Roman" w:hAnsi="Times New Roman" w:cs="Times New Roman"/>
              </w:rPr>
              <w:t>The meaning of the dataset as a whole is thoroughly described and each field or attribute is explained in detail.</w:t>
            </w:r>
          </w:p>
        </w:tc>
        <w:tc>
          <w:tcPr>
            <w:tcW w:w="1317" w:type="dxa"/>
            <w:shd w:val="clear" w:color="auto" w:fill="FFFF00"/>
          </w:tcPr>
          <w:p w14:paraId="0B023ED6" w14:textId="268180E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4BA0B643" w14:textId="77777777" w:rsidTr="00DF2977">
        <w:tc>
          <w:tcPr>
            <w:tcW w:w="805" w:type="dxa"/>
          </w:tcPr>
          <w:p w14:paraId="304FFBCC" w14:textId="6C677018" w:rsidR="00DF2977" w:rsidRDefault="00DF2977" w:rsidP="00DF2977">
            <w:pPr>
              <w:jc w:val="both"/>
              <w:rPr>
                <w:rFonts w:ascii="Times New Roman" w:hAnsi="Times New Roman" w:cs="Times New Roman"/>
              </w:rPr>
            </w:pPr>
            <w:r>
              <w:rPr>
                <w:rFonts w:ascii="Times New Roman" w:hAnsi="Times New Roman" w:cs="Times New Roman"/>
              </w:rPr>
              <w:t>2</w:t>
            </w:r>
          </w:p>
        </w:tc>
        <w:tc>
          <w:tcPr>
            <w:tcW w:w="7470" w:type="dxa"/>
          </w:tcPr>
          <w:p w14:paraId="077B9C9A" w14:textId="4E65B534" w:rsidR="00DF2977" w:rsidRDefault="00DF2977" w:rsidP="00DF2977">
            <w:pPr>
              <w:jc w:val="both"/>
              <w:rPr>
                <w:rFonts w:ascii="Times New Roman" w:hAnsi="Times New Roman" w:cs="Times New Roman"/>
              </w:rPr>
            </w:pPr>
            <w:r w:rsidRPr="00DF2977">
              <w:rPr>
                <w:rFonts w:ascii="Times New Roman" w:hAnsi="Times New Roman" w:cs="Times New Roman"/>
              </w:rPr>
              <w:t>The relational model is clearly described along with a clear explanation of how the data in the dataset maps to the provided model.</w:t>
            </w:r>
          </w:p>
        </w:tc>
        <w:tc>
          <w:tcPr>
            <w:tcW w:w="1317" w:type="dxa"/>
            <w:shd w:val="clear" w:color="auto" w:fill="FFFF00"/>
          </w:tcPr>
          <w:p w14:paraId="2C336B1B" w14:textId="5A06E6C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0CD4FD40" w14:textId="77777777" w:rsidTr="00DF2977">
        <w:tc>
          <w:tcPr>
            <w:tcW w:w="805" w:type="dxa"/>
          </w:tcPr>
          <w:p w14:paraId="6F7CFECE" w14:textId="57442E52" w:rsidR="00DF2977" w:rsidRDefault="00DF2977" w:rsidP="00DF2977">
            <w:pPr>
              <w:jc w:val="both"/>
              <w:rPr>
                <w:rFonts w:ascii="Times New Roman" w:hAnsi="Times New Roman" w:cs="Times New Roman"/>
              </w:rPr>
            </w:pPr>
            <w:r>
              <w:rPr>
                <w:rFonts w:ascii="Times New Roman" w:hAnsi="Times New Roman" w:cs="Times New Roman"/>
              </w:rPr>
              <w:t>3</w:t>
            </w:r>
          </w:p>
        </w:tc>
        <w:tc>
          <w:tcPr>
            <w:tcW w:w="7470" w:type="dxa"/>
          </w:tcPr>
          <w:p w14:paraId="29481634" w14:textId="2A299508" w:rsidR="00DF2977" w:rsidRDefault="00DF2977" w:rsidP="00DF2977">
            <w:pPr>
              <w:jc w:val="both"/>
              <w:rPr>
                <w:rFonts w:ascii="Times New Roman" w:hAnsi="Times New Roman" w:cs="Times New Roman"/>
              </w:rPr>
            </w:pPr>
            <w:r>
              <w:rPr>
                <w:rFonts w:ascii="Times New Roman" w:hAnsi="Times New Roman" w:cs="Times New Roman"/>
              </w:rPr>
              <w:t>The code</w:t>
            </w:r>
            <w:r w:rsidRPr="00DF2977">
              <w:rPr>
                <w:rFonts w:ascii="Times New Roman" w:hAnsi="Times New Roman" w:cs="Times New Roman"/>
              </w:rPr>
              <w:t xml:space="preserve"> is well-commented and documented. It is clear how to configure and run the program.</w:t>
            </w:r>
          </w:p>
        </w:tc>
        <w:tc>
          <w:tcPr>
            <w:tcW w:w="1317" w:type="dxa"/>
            <w:shd w:val="clear" w:color="auto" w:fill="FFFF00"/>
          </w:tcPr>
          <w:p w14:paraId="4D889BFC" w14:textId="3124D295"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63FC626A" w14:textId="77777777" w:rsidTr="00DF2977">
        <w:tc>
          <w:tcPr>
            <w:tcW w:w="805" w:type="dxa"/>
          </w:tcPr>
          <w:p w14:paraId="041AB287" w14:textId="645878E3" w:rsidR="00DF2977" w:rsidRDefault="00DF2977" w:rsidP="00DF2977">
            <w:pPr>
              <w:jc w:val="both"/>
              <w:rPr>
                <w:rFonts w:ascii="Times New Roman" w:hAnsi="Times New Roman" w:cs="Times New Roman"/>
              </w:rPr>
            </w:pPr>
            <w:r>
              <w:rPr>
                <w:rFonts w:ascii="Times New Roman" w:hAnsi="Times New Roman" w:cs="Times New Roman"/>
              </w:rPr>
              <w:t>4</w:t>
            </w:r>
          </w:p>
        </w:tc>
        <w:tc>
          <w:tcPr>
            <w:tcW w:w="7470" w:type="dxa"/>
          </w:tcPr>
          <w:p w14:paraId="0F3F8ABC" w14:textId="3DAEFB32" w:rsidR="00DF2977" w:rsidRPr="00DF2977" w:rsidRDefault="00DF2977" w:rsidP="00DF2977">
            <w:pPr>
              <w:jc w:val="both"/>
              <w:rPr>
                <w:rFonts w:ascii="Times New Roman" w:hAnsi="Times New Roman" w:cs="Times New Roman"/>
              </w:rPr>
            </w:pPr>
            <w:r w:rsidRPr="00DF2977">
              <w:rPr>
                <w:rFonts w:ascii="Times New Roman" w:hAnsi="Times New Roman" w:cs="Times New Roman"/>
              </w:rPr>
              <w:t>The relational model uses appropriate tables, columns, data types, and primary/foreign keys that faithfully represent all elements of the dataset.</w:t>
            </w:r>
          </w:p>
        </w:tc>
        <w:tc>
          <w:tcPr>
            <w:tcW w:w="1317" w:type="dxa"/>
            <w:shd w:val="clear" w:color="auto" w:fill="FFFF00"/>
          </w:tcPr>
          <w:p w14:paraId="13BA0FCA" w14:textId="5A24782C"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588D6B61" w14:textId="77777777" w:rsidTr="00DF2977">
        <w:tc>
          <w:tcPr>
            <w:tcW w:w="805" w:type="dxa"/>
          </w:tcPr>
          <w:p w14:paraId="52AD417A" w14:textId="445D49F2" w:rsidR="00DF2977" w:rsidRDefault="00DF2977" w:rsidP="00DF2977">
            <w:pPr>
              <w:jc w:val="both"/>
              <w:rPr>
                <w:rFonts w:ascii="Times New Roman" w:hAnsi="Times New Roman" w:cs="Times New Roman"/>
              </w:rPr>
            </w:pPr>
            <w:r>
              <w:rPr>
                <w:rFonts w:ascii="Times New Roman" w:hAnsi="Times New Roman" w:cs="Times New Roman"/>
              </w:rPr>
              <w:t>5</w:t>
            </w:r>
          </w:p>
        </w:tc>
        <w:tc>
          <w:tcPr>
            <w:tcW w:w="7470" w:type="dxa"/>
          </w:tcPr>
          <w:p w14:paraId="5BB5C30E" w14:textId="7A002620" w:rsidR="00DF2977" w:rsidRPr="00DF2977" w:rsidRDefault="00DF2977" w:rsidP="00DF2977">
            <w:pPr>
              <w:jc w:val="both"/>
              <w:rPr>
                <w:rFonts w:ascii="Times New Roman" w:hAnsi="Times New Roman" w:cs="Times New Roman"/>
              </w:rPr>
            </w:pPr>
            <w:r w:rsidRPr="00DF2977">
              <w:rPr>
                <w:rFonts w:ascii="Times New Roman" w:hAnsi="Times New Roman" w:cs="Times New Roman"/>
              </w:rPr>
              <w:t>After configuration, the loading program handles the steps of creating the database and loading all the data without manual intervention.</w:t>
            </w:r>
          </w:p>
        </w:tc>
        <w:tc>
          <w:tcPr>
            <w:tcW w:w="1317" w:type="dxa"/>
            <w:shd w:val="clear" w:color="auto" w:fill="FFFF00"/>
          </w:tcPr>
          <w:p w14:paraId="6708D2D7" w14:textId="524AD5D2" w:rsidR="00DF2977" w:rsidRDefault="00DF2977" w:rsidP="00DF2977">
            <w:pPr>
              <w:jc w:val="both"/>
              <w:rPr>
                <w:rFonts w:ascii="Times New Roman" w:hAnsi="Times New Roman" w:cs="Times New Roman"/>
              </w:rPr>
            </w:pPr>
            <w:r>
              <w:rPr>
                <w:rFonts w:ascii="Times New Roman" w:hAnsi="Times New Roman" w:cs="Times New Roman"/>
              </w:rPr>
              <w:t>No</w:t>
            </w:r>
          </w:p>
        </w:tc>
      </w:tr>
    </w:tbl>
    <w:p w14:paraId="63D26B00" w14:textId="77777777" w:rsidR="00DF2977" w:rsidRPr="00DF2977" w:rsidRDefault="00DF2977" w:rsidP="00DF2977">
      <w:pPr>
        <w:jc w:val="both"/>
        <w:rPr>
          <w:rFonts w:ascii="Times New Roman" w:hAnsi="Times New Roman" w:cs="Times New Roman"/>
        </w:rPr>
      </w:pPr>
    </w:p>
    <w:p w14:paraId="387E11B9" w14:textId="77777777" w:rsidR="00DF2977" w:rsidRPr="00DF2977" w:rsidRDefault="00DF2977" w:rsidP="00DF2977">
      <w:pPr>
        <w:jc w:val="both"/>
        <w:rPr>
          <w:rFonts w:ascii="Times New Roman" w:hAnsi="Times New Roman" w:cs="Times New Roman"/>
        </w:rPr>
      </w:pP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9"/>
      <w:footerReference w:type="default" r:id="rId10"/>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150768F6" w:rsidR="008D46AA" w:rsidRDefault="008D46AA" w:rsidP="006F3148">
    <w:r>
      <w:t xml:space="preserve">Report – </w:t>
    </w:r>
    <w:r w:rsidR="00F768EE">
      <w:t>Project Phase I</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304E6"/>
    <w:multiLevelType w:val="hybridMultilevel"/>
    <w:tmpl w:val="B3C0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F0BF6"/>
    <w:multiLevelType w:val="hybridMultilevel"/>
    <w:tmpl w:val="1CBE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0"/>
  </w:num>
  <w:num w:numId="5">
    <w:abstractNumId w:val="9"/>
  </w:num>
  <w:num w:numId="6">
    <w:abstractNumId w:val="3"/>
  </w:num>
  <w:num w:numId="7">
    <w:abstractNumId w:val="1"/>
  </w:num>
  <w:num w:numId="8">
    <w:abstractNumId w:val="2"/>
  </w:num>
  <w:num w:numId="9">
    <w:abstractNumId w:val="22"/>
  </w:num>
  <w:num w:numId="10">
    <w:abstractNumId w:val="0"/>
  </w:num>
  <w:num w:numId="11">
    <w:abstractNumId w:val="6"/>
  </w:num>
  <w:num w:numId="12">
    <w:abstractNumId w:val="23"/>
  </w:num>
  <w:num w:numId="13">
    <w:abstractNumId w:val="15"/>
  </w:num>
  <w:num w:numId="14">
    <w:abstractNumId w:val="17"/>
  </w:num>
  <w:num w:numId="15">
    <w:abstractNumId w:val="10"/>
  </w:num>
  <w:num w:numId="16">
    <w:abstractNumId w:val="19"/>
  </w:num>
  <w:num w:numId="17">
    <w:abstractNumId w:val="11"/>
  </w:num>
  <w:num w:numId="18">
    <w:abstractNumId w:val="18"/>
  </w:num>
  <w:num w:numId="19">
    <w:abstractNumId w:val="21"/>
  </w:num>
  <w:num w:numId="20">
    <w:abstractNumId w:val="16"/>
  </w:num>
  <w:num w:numId="21">
    <w:abstractNumId w:val="12"/>
  </w:num>
  <w:num w:numId="22">
    <w:abstractNumId w:val="8"/>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30570"/>
    <w:rsid w:val="00146281"/>
    <w:rsid w:val="0018746A"/>
    <w:rsid w:val="00196D15"/>
    <w:rsid w:val="0019783C"/>
    <w:rsid w:val="001B7BE5"/>
    <w:rsid w:val="001C3F5F"/>
    <w:rsid w:val="001D3EF2"/>
    <w:rsid w:val="001D49CB"/>
    <w:rsid w:val="001F213E"/>
    <w:rsid w:val="0020371D"/>
    <w:rsid w:val="00223F1E"/>
    <w:rsid w:val="002555F5"/>
    <w:rsid w:val="0026045B"/>
    <w:rsid w:val="00270359"/>
    <w:rsid w:val="00270CA2"/>
    <w:rsid w:val="002728F8"/>
    <w:rsid w:val="00286B2E"/>
    <w:rsid w:val="002879D0"/>
    <w:rsid w:val="002A3B10"/>
    <w:rsid w:val="002D2A9A"/>
    <w:rsid w:val="002D71FD"/>
    <w:rsid w:val="002D7450"/>
    <w:rsid w:val="00332235"/>
    <w:rsid w:val="0039300C"/>
    <w:rsid w:val="003A276C"/>
    <w:rsid w:val="003B1AAB"/>
    <w:rsid w:val="003B7727"/>
    <w:rsid w:val="003C1ABD"/>
    <w:rsid w:val="003C46FC"/>
    <w:rsid w:val="003D243E"/>
    <w:rsid w:val="003D361E"/>
    <w:rsid w:val="003E32DB"/>
    <w:rsid w:val="00403BA6"/>
    <w:rsid w:val="00404172"/>
    <w:rsid w:val="004076AD"/>
    <w:rsid w:val="00410FDB"/>
    <w:rsid w:val="00470330"/>
    <w:rsid w:val="0047174B"/>
    <w:rsid w:val="00495380"/>
    <w:rsid w:val="005010D3"/>
    <w:rsid w:val="0052147A"/>
    <w:rsid w:val="00530DBD"/>
    <w:rsid w:val="00583BD9"/>
    <w:rsid w:val="005C41ED"/>
    <w:rsid w:val="005C54E4"/>
    <w:rsid w:val="005D2E90"/>
    <w:rsid w:val="005D661A"/>
    <w:rsid w:val="005E452B"/>
    <w:rsid w:val="005F681D"/>
    <w:rsid w:val="0060093E"/>
    <w:rsid w:val="0060626B"/>
    <w:rsid w:val="006116F2"/>
    <w:rsid w:val="006222FF"/>
    <w:rsid w:val="0063278B"/>
    <w:rsid w:val="00656565"/>
    <w:rsid w:val="006A2FB0"/>
    <w:rsid w:val="006B5AC7"/>
    <w:rsid w:val="006F3148"/>
    <w:rsid w:val="006F3A1C"/>
    <w:rsid w:val="00711D44"/>
    <w:rsid w:val="007157BA"/>
    <w:rsid w:val="00794BEC"/>
    <w:rsid w:val="007B020D"/>
    <w:rsid w:val="007B5D3A"/>
    <w:rsid w:val="007E0E51"/>
    <w:rsid w:val="007E244D"/>
    <w:rsid w:val="007E5FCA"/>
    <w:rsid w:val="007E6826"/>
    <w:rsid w:val="007F6915"/>
    <w:rsid w:val="00800133"/>
    <w:rsid w:val="00813D4C"/>
    <w:rsid w:val="00816972"/>
    <w:rsid w:val="00830307"/>
    <w:rsid w:val="00872A29"/>
    <w:rsid w:val="00874426"/>
    <w:rsid w:val="008A5B53"/>
    <w:rsid w:val="008A7F06"/>
    <w:rsid w:val="008B6F96"/>
    <w:rsid w:val="008D46AA"/>
    <w:rsid w:val="008D5924"/>
    <w:rsid w:val="008D602E"/>
    <w:rsid w:val="008E4AFD"/>
    <w:rsid w:val="008F276D"/>
    <w:rsid w:val="008F754B"/>
    <w:rsid w:val="00907821"/>
    <w:rsid w:val="00912253"/>
    <w:rsid w:val="009156C8"/>
    <w:rsid w:val="0094136F"/>
    <w:rsid w:val="00952DB4"/>
    <w:rsid w:val="00956E45"/>
    <w:rsid w:val="009A3B4E"/>
    <w:rsid w:val="009A7200"/>
    <w:rsid w:val="009B18FA"/>
    <w:rsid w:val="009B1F23"/>
    <w:rsid w:val="009D3D57"/>
    <w:rsid w:val="009D6CB6"/>
    <w:rsid w:val="009E24E8"/>
    <w:rsid w:val="009E7F0B"/>
    <w:rsid w:val="00A01285"/>
    <w:rsid w:val="00A01760"/>
    <w:rsid w:val="00A17FF7"/>
    <w:rsid w:val="00A26329"/>
    <w:rsid w:val="00A36E7F"/>
    <w:rsid w:val="00A51814"/>
    <w:rsid w:val="00A557ED"/>
    <w:rsid w:val="00A8545B"/>
    <w:rsid w:val="00A91892"/>
    <w:rsid w:val="00B0348F"/>
    <w:rsid w:val="00B04835"/>
    <w:rsid w:val="00B36049"/>
    <w:rsid w:val="00B71C8D"/>
    <w:rsid w:val="00B92AA5"/>
    <w:rsid w:val="00BC2DFB"/>
    <w:rsid w:val="00C640DC"/>
    <w:rsid w:val="00C673AE"/>
    <w:rsid w:val="00C72F97"/>
    <w:rsid w:val="00C83E82"/>
    <w:rsid w:val="00CE0196"/>
    <w:rsid w:val="00CE5F8D"/>
    <w:rsid w:val="00CE7DE7"/>
    <w:rsid w:val="00CF7034"/>
    <w:rsid w:val="00D10906"/>
    <w:rsid w:val="00D273E5"/>
    <w:rsid w:val="00D44CCE"/>
    <w:rsid w:val="00D50738"/>
    <w:rsid w:val="00D57C1A"/>
    <w:rsid w:val="00D67457"/>
    <w:rsid w:val="00D86D9D"/>
    <w:rsid w:val="00DB3A01"/>
    <w:rsid w:val="00DC0F78"/>
    <w:rsid w:val="00DF28F7"/>
    <w:rsid w:val="00DF2977"/>
    <w:rsid w:val="00DF6D53"/>
    <w:rsid w:val="00E274FC"/>
    <w:rsid w:val="00E81434"/>
    <w:rsid w:val="00E95E68"/>
    <w:rsid w:val="00EC66AD"/>
    <w:rsid w:val="00ED4BB8"/>
    <w:rsid w:val="00ED72E3"/>
    <w:rsid w:val="00EF05FA"/>
    <w:rsid w:val="00EF4C90"/>
    <w:rsid w:val="00F10054"/>
    <w:rsid w:val="00F363AB"/>
    <w:rsid w:val="00F60BBD"/>
    <w:rsid w:val="00F768EE"/>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3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meta-kagg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68F1-7D03-41DC-A85B-16805338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1</Pages>
  <Words>437</Words>
  <Characters>2241</Characters>
  <Application>Microsoft Office Word</Application>
  <DocSecurity>0</DocSecurity>
  <Lines>56</Lines>
  <Paragraphs>39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109</cp:revision>
  <cp:lastPrinted>2024-10-05T23:45:00Z</cp:lastPrinted>
  <dcterms:created xsi:type="dcterms:W3CDTF">2024-09-13T14:04:00Z</dcterms:created>
  <dcterms:modified xsi:type="dcterms:W3CDTF">2024-10-13T15:43:00Z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