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D01" w:rsidRDefault="00F25D01">
      <w:bookmarkStart w:id="0" w:name="_GoBack"/>
      <w:bookmarkEnd w:id="0"/>
    </w:p>
    <w:p w:rsidR="00F25D01" w:rsidRDefault="00F25D01"/>
    <w:p w:rsidR="00F25D01" w:rsidRDefault="00A45956">
      <w:pPr>
        <w:jc w:val="center"/>
      </w:pPr>
      <w:r>
        <w:rPr>
          <w:rFonts w:ascii="Calibri" w:hAnsi="Calibri"/>
          <w:b/>
          <w:color w:val="1F497D"/>
          <w:sz w:val="64"/>
        </w:rPr>
        <w:t>AIOpsCare</w:t>
      </w:r>
    </w:p>
    <w:p w:rsidR="00F25D01" w:rsidRDefault="00A45956">
      <w:pPr>
        <w:jc w:val="center"/>
      </w:pPr>
      <w:r>
        <w:rPr>
          <w:rFonts w:ascii="Calibri" w:hAnsi="Calibri"/>
          <w:color w:val="2E75B6"/>
          <w:sz w:val="36"/>
        </w:rPr>
        <w:t>Project Modification Report</w:t>
      </w:r>
    </w:p>
    <w:p w:rsidR="00F25D01" w:rsidRDefault="00A45956">
      <w:pPr>
        <w:jc w:val="center"/>
      </w:pPr>
      <w:r>
        <w:rPr>
          <w:rFonts w:ascii="Calibri" w:hAnsi="Calibri"/>
          <w:color w:val="404040"/>
          <w:sz w:val="26"/>
        </w:rPr>
        <w:t>Serverless Architecture with Event-Driven AIOps,</w:t>
      </w:r>
      <w:r>
        <w:rPr>
          <w:rFonts w:ascii="Calibri" w:hAnsi="Calibri"/>
          <w:color w:val="404040"/>
          <w:sz w:val="26"/>
        </w:rPr>
        <w:br/>
        <w:t>Observability &amp; Security Integration</w:t>
      </w:r>
    </w:p>
    <w:p w:rsidR="00F25D01" w:rsidRDefault="00F25D01"/>
    <w:p w:rsidR="00F25D01" w:rsidRDefault="00F25D01"/>
    <w:p w:rsidR="00F25D01" w:rsidRDefault="00A45956">
      <w:pPr>
        <w:jc w:val="center"/>
      </w:pPr>
      <w:r>
        <w:rPr>
          <w:rFonts w:ascii="Calibri" w:hAnsi="Calibri"/>
          <w:color w:val="707070"/>
        </w:rPr>
        <w:t>Prepared: May 17, 2026</w:t>
      </w:r>
    </w:p>
    <w:p w:rsidR="00F25D01" w:rsidRDefault="00A45956">
      <w:pPr>
        <w:jc w:val="center"/>
      </w:pPr>
      <w:r>
        <w:rPr>
          <w:rFonts w:ascii="Calibri" w:hAnsi="Calibri"/>
          <w:color w:val="707070"/>
        </w:rPr>
        <w:t>AIOpsCare Final Year Project — Topic 7</w:t>
      </w:r>
    </w:p>
    <w:p w:rsidR="00F25D01" w:rsidRDefault="00A45956">
      <w:r>
        <w:br w:type="page"/>
      </w:r>
    </w:p>
    <w:p w:rsidR="00F25D01" w:rsidRDefault="00A45956">
      <w:pPr>
        <w:spacing w:before="360" w:after="120"/>
      </w:pPr>
      <w:r>
        <w:rPr>
          <w:rFonts w:ascii="Calibri" w:hAnsi="Calibri"/>
          <w:b/>
          <w:color w:val="1F497D"/>
          <w:sz w:val="32"/>
        </w:rPr>
        <w:lastRenderedPageBreak/>
        <w:t>1. Executive Summary</w:t>
      </w:r>
    </w:p>
    <w:p w:rsidR="00F25D01" w:rsidRDefault="00F25D01">
      <w:pPr>
        <w:pBdr>
          <w:bottom w:val="single" w:sz="6" w:space="1" w:color="2E75B6"/>
        </w:pBdr>
        <w:spacing w:after="80"/>
      </w:pPr>
    </w:p>
    <w:p w:rsidR="00F25D01" w:rsidRDefault="00A45956">
      <w:pPr>
        <w:spacing w:after="120"/>
      </w:pPr>
      <w:r>
        <w:rPr>
          <w:rFonts w:ascii="Calibri" w:hAnsi="Calibri"/>
        </w:rPr>
        <w:t xml:space="preserve">The AIOpsCare project is a Real-Time ICU </w:t>
      </w:r>
      <w:r>
        <w:rPr>
          <w:rFonts w:ascii="Calibri" w:hAnsi="Calibri"/>
        </w:rPr>
        <w:t>Monitoring and Sepsis Prediction Platform. The original codebase implemented a FastAPI API, a Kafka event pipeline, a scikit-learn ML model, and basic observability using Prometheus, Grafana, and Jaeger.</w:t>
      </w:r>
    </w:p>
    <w:p w:rsidR="00F25D01" w:rsidRDefault="00A45956">
      <w:pPr>
        <w:spacing w:after="120"/>
      </w:pPr>
      <w:r>
        <w:rPr>
          <w:rFonts w:ascii="Calibri" w:hAnsi="Calibri"/>
        </w:rPr>
        <w:t>This report documents all modifications made to brin</w:t>
      </w:r>
      <w:r>
        <w:rPr>
          <w:rFonts w:ascii="Calibri" w:hAnsi="Calibri"/>
        </w:rPr>
        <w:t>g the project into full alignment with Topic 7 requirements: Designing Serverless Architectures with Event-Driven AIOps, Observability, and Security Integration.</w:t>
      </w:r>
    </w:p>
    <w:p w:rsidR="00F25D01" w:rsidRDefault="00A45956">
      <w:pPr>
        <w:spacing w:after="120"/>
      </w:pPr>
      <w:r>
        <w:rPr>
          <w:rFonts w:ascii="Calibri" w:hAnsi="Calibri"/>
        </w:rPr>
        <w:t>The key additions were: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 xml:space="preserve">OpenFaaS serverless function platform — wraps the ML prediction logic </w:t>
      </w:r>
      <w:r>
        <w:rPr>
          <w:rFonts w:ascii="Calibri" w:hAnsi="Calibri"/>
        </w:rPr>
        <w:t>as a serverless function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Keycloak — identity and access management providing JWT-based authentication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Open Policy Agent (OPA) — policy-based authorization for the /predict endpoint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OWASP ZAP — automated security scanning script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Kafka listener fix — correct</w:t>
      </w:r>
      <w:r>
        <w:rPr>
          <w:rFonts w:ascii="Calibri" w:hAnsi="Calibri"/>
        </w:rPr>
        <w:t>ed advertised listeners for inter-container communication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Prometheus fix — replaced hardcoded IP with Docker service name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Dockerfile — filled in to allow containerization of the FastAPI app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ML pipeline improvements — StandardScaler, cross-validation, fixed</w:t>
      </w:r>
      <w:r>
        <w:rPr>
          <w:rFonts w:ascii="Calibri" w:hAnsi="Calibri"/>
        </w:rPr>
        <w:t xml:space="preserve"> model save path</w:t>
      </w:r>
    </w:p>
    <w:p w:rsidR="00F25D01" w:rsidRDefault="00F25D01"/>
    <w:p w:rsidR="00F25D01" w:rsidRDefault="00A45956">
      <w:pPr>
        <w:spacing w:before="360" w:after="120"/>
      </w:pPr>
      <w:r>
        <w:rPr>
          <w:rFonts w:ascii="Calibri" w:hAnsi="Calibri"/>
          <w:b/>
          <w:color w:val="1F497D"/>
          <w:sz w:val="32"/>
        </w:rPr>
        <w:t>2. Requirements Coverage</w:t>
      </w:r>
    </w:p>
    <w:p w:rsidR="00F25D01" w:rsidRDefault="00F25D01">
      <w:pPr>
        <w:pBdr>
          <w:bottom w:val="single" w:sz="6" w:space="1" w:color="2E75B6"/>
        </w:pBdr>
        <w:spacing w:after="80"/>
      </w:pPr>
    </w:p>
    <w:p w:rsidR="00F25D01" w:rsidRDefault="00A45956">
      <w:pPr>
        <w:spacing w:after="120"/>
      </w:pPr>
      <w:r>
        <w:rPr>
          <w:rFonts w:ascii="Calibri" w:hAnsi="Calibri"/>
        </w:rPr>
        <w:t>The table below maps each mandatory requirement from Topic 7 to the implementation:</w:t>
      </w:r>
    </w:p>
    <w:p w:rsidR="00F25D01" w:rsidRDefault="00F25D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7"/>
        <w:gridCol w:w="2553"/>
        <w:gridCol w:w="1601"/>
        <w:gridCol w:w="2649"/>
      </w:tblGrid>
      <w:tr w:rsidR="00F25D01">
        <w:tc>
          <w:tcPr>
            <w:tcW w:w="2592" w:type="dxa"/>
            <w:shd w:val="clear" w:color="auto" w:fill="2E75B6"/>
          </w:tcPr>
          <w:p w:rsidR="00F25D01" w:rsidRDefault="00A45956"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w="3024" w:type="dxa"/>
            <w:shd w:val="clear" w:color="auto" w:fill="2E75B6"/>
          </w:tcPr>
          <w:p w:rsidR="00F25D01" w:rsidRDefault="00A45956">
            <w:r>
              <w:rPr>
                <w:rFonts w:ascii="Calibri" w:hAnsi="Calibri"/>
                <w:b/>
                <w:color w:val="FFFFFF"/>
                <w:sz w:val="20"/>
              </w:rPr>
              <w:t>Tool / Standard</w:t>
            </w:r>
          </w:p>
        </w:tc>
        <w:tc>
          <w:tcPr>
            <w:tcW w:w="1728" w:type="dxa"/>
            <w:shd w:val="clear" w:color="auto" w:fill="2E75B6"/>
          </w:tcPr>
          <w:p w:rsidR="00F25D01" w:rsidRDefault="00A45956"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w="3024" w:type="dxa"/>
            <w:shd w:val="clear" w:color="auto" w:fill="2E75B6"/>
          </w:tcPr>
          <w:p w:rsidR="00F25D01" w:rsidRDefault="00A45956"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</w:tr>
      <w:tr w:rsidR="00F25D01">
        <w:tc>
          <w:tcPr>
            <w:tcW w:w="2592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5.1 Serverless Platform</w:t>
            </w:r>
          </w:p>
        </w:tc>
        <w:tc>
          <w:tcPr>
            <w:tcW w:w="3024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OpenFaaS</w:t>
            </w:r>
          </w:p>
        </w:tc>
        <w:tc>
          <w:tcPr>
            <w:tcW w:w="1728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Implemented</w:t>
            </w:r>
          </w:p>
        </w:tc>
        <w:tc>
          <w:tcPr>
            <w:tcW w:w="3024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functions/, docker-compose.yml</w:t>
            </w:r>
          </w:p>
        </w:tc>
      </w:tr>
      <w:tr w:rsidR="00F25D01">
        <w:tc>
          <w:tcPr>
            <w:tcW w:w="2592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 xml:space="preserve">5.2 </w:t>
            </w:r>
            <w:r>
              <w:rPr>
                <w:rFonts w:ascii="Calibri" w:hAnsi="Calibri"/>
                <w:sz w:val="20"/>
              </w:rPr>
              <w:t>Event Streaming</w:t>
            </w:r>
          </w:p>
        </w:tc>
        <w:tc>
          <w:tcPr>
            <w:tcW w:w="3024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Apache Kafka</w:t>
            </w:r>
          </w:p>
        </w:tc>
        <w:tc>
          <w:tcPr>
            <w:tcW w:w="1728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Was present, fixed</w:t>
            </w:r>
          </w:p>
        </w:tc>
        <w:tc>
          <w:tcPr>
            <w:tcW w:w="3024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events/, docker-compose.yml</w:t>
            </w:r>
          </w:p>
        </w:tc>
      </w:tr>
      <w:tr w:rsidR="00F25D01">
        <w:tc>
          <w:tcPr>
            <w:tcW w:w="2592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5.3 API Framework</w:t>
            </w:r>
          </w:p>
        </w:tc>
        <w:tc>
          <w:tcPr>
            <w:tcW w:w="3024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FastAPI</w:t>
            </w:r>
          </w:p>
        </w:tc>
        <w:tc>
          <w:tcPr>
            <w:tcW w:w="1728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Was present</w:t>
            </w:r>
          </w:p>
        </w:tc>
        <w:tc>
          <w:tcPr>
            <w:tcW w:w="3024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app/</w:t>
            </w:r>
          </w:p>
        </w:tc>
      </w:tr>
      <w:tr w:rsidR="00F25D01">
        <w:tc>
          <w:tcPr>
            <w:tcW w:w="2592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5.4 Observability</w:t>
            </w:r>
          </w:p>
        </w:tc>
        <w:tc>
          <w:tcPr>
            <w:tcW w:w="3024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Prometheus + Grafana + OpenTelemetry + Jaeger</w:t>
            </w:r>
          </w:p>
        </w:tc>
        <w:tc>
          <w:tcPr>
            <w:tcW w:w="1728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Was present, fixed</w:t>
            </w:r>
          </w:p>
        </w:tc>
        <w:tc>
          <w:tcPr>
            <w:tcW w:w="3024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monitoring/, app/main.py</w:t>
            </w:r>
          </w:p>
        </w:tc>
      </w:tr>
      <w:tr w:rsidR="00F25D01">
        <w:tc>
          <w:tcPr>
            <w:tcW w:w="2592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5.5 AIOps / ML</w:t>
            </w:r>
          </w:p>
        </w:tc>
        <w:tc>
          <w:tcPr>
            <w:tcW w:w="3024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scikit-learn Pipeline</w:t>
            </w:r>
          </w:p>
        </w:tc>
        <w:tc>
          <w:tcPr>
            <w:tcW w:w="1728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Improved</w:t>
            </w:r>
          </w:p>
        </w:tc>
        <w:tc>
          <w:tcPr>
            <w:tcW w:w="3024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ml/train.py</w:t>
            </w:r>
          </w:p>
        </w:tc>
      </w:tr>
      <w:tr w:rsidR="00F25D01">
        <w:tc>
          <w:tcPr>
            <w:tcW w:w="2592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5.6 Security — Auth</w:t>
            </w:r>
          </w:p>
        </w:tc>
        <w:tc>
          <w:tcPr>
            <w:tcW w:w="3024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Keycloak (JWT)</w:t>
            </w:r>
          </w:p>
        </w:tc>
        <w:tc>
          <w:tcPr>
            <w:tcW w:w="1728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Added</w:t>
            </w:r>
          </w:p>
        </w:tc>
        <w:tc>
          <w:tcPr>
            <w:tcW w:w="3024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security/keycloak/</w:t>
            </w:r>
          </w:p>
        </w:tc>
      </w:tr>
      <w:tr w:rsidR="00F25D01">
        <w:tc>
          <w:tcPr>
            <w:tcW w:w="2592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5.6 Security — Policy</w:t>
            </w:r>
          </w:p>
        </w:tc>
        <w:tc>
          <w:tcPr>
            <w:tcW w:w="3024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Open Policy Agent</w:t>
            </w:r>
          </w:p>
        </w:tc>
        <w:tc>
          <w:tcPr>
            <w:tcW w:w="1728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Added</w:t>
            </w:r>
          </w:p>
        </w:tc>
        <w:tc>
          <w:tcPr>
            <w:tcW w:w="3024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security/opa/</w:t>
            </w:r>
          </w:p>
        </w:tc>
      </w:tr>
      <w:tr w:rsidR="00F25D01">
        <w:tc>
          <w:tcPr>
            <w:tcW w:w="2592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5.6 Security — Scanning</w:t>
            </w:r>
          </w:p>
        </w:tc>
        <w:tc>
          <w:tcPr>
            <w:tcW w:w="3024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OWASP ZAP</w:t>
            </w:r>
          </w:p>
        </w:tc>
        <w:tc>
          <w:tcPr>
            <w:tcW w:w="1728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Added</w:t>
            </w:r>
          </w:p>
        </w:tc>
        <w:tc>
          <w:tcPr>
            <w:tcW w:w="3024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scripts/zap_scan.sh</w:t>
            </w:r>
          </w:p>
        </w:tc>
      </w:tr>
      <w:tr w:rsidR="00F25D01">
        <w:tc>
          <w:tcPr>
            <w:tcW w:w="2592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4.4 GitHub Repository</w:t>
            </w:r>
          </w:p>
        </w:tc>
        <w:tc>
          <w:tcPr>
            <w:tcW w:w="3024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 xml:space="preserve">Git + </w:t>
            </w:r>
            <w:r>
              <w:rPr>
                <w:rFonts w:ascii="Calibri" w:hAnsi="Calibri"/>
                <w:sz w:val="20"/>
              </w:rPr>
              <w:t>documented code</w:t>
            </w:r>
          </w:p>
        </w:tc>
        <w:tc>
          <w:tcPr>
            <w:tcW w:w="1728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Present</w:t>
            </w:r>
          </w:p>
        </w:tc>
        <w:tc>
          <w:tcPr>
            <w:tcW w:w="3024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Root directory</w:t>
            </w:r>
          </w:p>
        </w:tc>
      </w:tr>
    </w:tbl>
    <w:p w:rsidR="00F25D01" w:rsidRDefault="00F25D01"/>
    <w:p w:rsidR="00F25D01" w:rsidRDefault="00A45956">
      <w:pPr>
        <w:spacing w:before="360" w:after="120"/>
      </w:pPr>
      <w:r>
        <w:rPr>
          <w:rFonts w:ascii="Calibri" w:hAnsi="Calibri"/>
          <w:b/>
          <w:color w:val="1F497D"/>
          <w:sz w:val="32"/>
        </w:rPr>
        <w:lastRenderedPageBreak/>
        <w:t>3. New Files Created</w:t>
      </w:r>
    </w:p>
    <w:p w:rsidR="00F25D01" w:rsidRDefault="00F25D01">
      <w:pPr>
        <w:pBdr>
          <w:bottom w:val="single" w:sz="6" w:space="1" w:color="2E75B6"/>
        </w:pBdr>
        <w:spacing w:after="80"/>
      </w:pPr>
    </w:p>
    <w:p w:rsidR="00F25D01" w:rsidRDefault="00A45956">
      <w:pPr>
        <w:spacing w:before="240" w:after="80"/>
      </w:pPr>
      <w:r>
        <w:rPr>
          <w:rFonts w:ascii="Calibri" w:hAnsi="Calibri"/>
          <w:b/>
          <w:color w:val="2E75B6"/>
          <w:sz w:val="26"/>
        </w:rPr>
        <w:t>3.1  OpenFaaS Serverless Function</w:t>
      </w:r>
    </w:p>
    <w:p w:rsidR="00F25D01" w:rsidRDefault="00A45956">
      <w:pPr>
        <w:spacing w:after="120"/>
      </w:pPr>
      <w:r>
        <w:rPr>
          <w:rFonts w:ascii="Calibri" w:hAnsi="Calibri"/>
        </w:rPr>
        <w:t xml:space="preserve">The prediction logic was extracted from the FastAPI app and packaged as a standalone OpenFaaS-compatible serverless function. This separates concerns: FastAPI </w:t>
      </w:r>
      <w:r>
        <w:rPr>
          <w:rFonts w:ascii="Calibri" w:hAnsi="Calibri"/>
        </w:rPr>
        <w:t>handles auth and routing, while the function handles ML inference.</w:t>
      </w:r>
    </w:p>
    <w:p w:rsidR="00F25D01" w:rsidRDefault="00A45956">
      <w:pPr>
        <w:spacing w:before="160" w:after="40"/>
      </w:pPr>
      <w:r>
        <w:rPr>
          <w:rFonts w:ascii="Calibri" w:hAnsi="Calibri"/>
          <w:b/>
          <w:color w:val="404040"/>
        </w:rPr>
        <w:t>functions/predict/handler.py</w:t>
      </w:r>
    </w:p>
    <w:p w:rsidR="00F25D01" w:rsidRDefault="00A45956">
      <w:pPr>
        <w:spacing w:after="120"/>
      </w:pPr>
      <w:r>
        <w:rPr>
          <w:rFonts w:ascii="Calibri" w:hAnsi="Calibri"/>
        </w:rPr>
        <w:t xml:space="preserve">The core function logic. Loads the trained scikit-learn model and exposes a handle(event, context) interface — the standard OpenFaaS Python function signature. </w:t>
      </w:r>
      <w:r>
        <w:rPr>
          <w:rFonts w:ascii="Calibri" w:hAnsi="Calibri"/>
        </w:rPr>
        <w:t>Accepts patient vitals (heart_rate, temperature, respiratory_rate), returns sepsis_prediction (0 or 1) and a list of clinical alerts.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def handle(event, context):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  body = json.loads(event.body)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  prediction = int(model.predict([[hr, temp, rr]])[0])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 </w:t>
      </w:r>
      <w:r>
        <w:rPr>
          <w:rFonts w:ascii="Courier New" w:hAnsi="Courier New"/>
          <w:color w:val="1A1A1A"/>
          <w:sz w:val="18"/>
        </w:rPr>
        <w:t xml:space="preserve"> alerts = [...]  # threshold-based ICU alerts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  return {"statusCode": 200, "body": json.dumps({...})}</w:t>
      </w:r>
    </w:p>
    <w:p w:rsidR="00F25D01" w:rsidRDefault="00F25D01"/>
    <w:p w:rsidR="00F25D01" w:rsidRDefault="00A45956">
      <w:pPr>
        <w:spacing w:before="160" w:after="40"/>
      </w:pPr>
      <w:r>
        <w:rPr>
          <w:rFonts w:ascii="Calibri" w:hAnsi="Calibri"/>
          <w:b/>
          <w:color w:val="404040"/>
        </w:rPr>
        <w:t>functions/predict/entrypoint.py</w:t>
      </w:r>
    </w:p>
    <w:p w:rsidR="00F25D01" w:rsidRDefault="00A45956">
      <w:pPr>
        <w:spacing w:after="120"/>
      </w:pPr>
      <w:r>
        <w:rPr>
          <w:rFonts w:ascii="Calibri" w:hAnsi="Calibri"/>
        </w:rPr>
        <w:t xml:space="preserve">A minimal Flask HTTP server that wraps handler.py so the OpenFaaS gateway can route HTTP POST requests to it. This </w:t>
      </w:r>
      <w:r>
        <w:rPr>
          <w:rFonts w:ascii="Calibri" w:hAnsi="Calibri"/>
        </w:rPr>
        <w:t>follows the OpenFaaS Classic Watchdog pattern — each function runs as an HTTP microservice behind the gateway.</w:t>
      </w:r>
    </w:p>
    <w:p w:rsidR="00F25D01" w:rsidRDefault="00A45956">
      <w:pPr>
        <w:spacing w:before="160" w:after="40"/>
      </w:pPr>
      <w:r>
        <w:rPr>
          <w:rFonts w:ascii="Calibri" w:hAnsi="Calibri"/>
          <w:b/>
          <w:color w:val="404040"/>
        </w:rPr>
        <w:t>functions/predict/Dockerfile</w:t>
      </w:r>
    </w:p>
    <w:p w:rsidR="00F25D01" w:rsidRDefault="00A45956">
      <w:pPr>
        <w:spacing w:after="120"/>
      </w:pPr>
      <w:r>
        <w:rPr>
          <w:rFonts w:ascii="Calibri" w:hAnsi="Calibri"/>
        </w:rPr>
        <w:t>Builds the function container image from python:3.11-slim, installs scikit-learn and Flask, and starts the Flask ent</w:t>
      </w:r>
      <w:r>
        <w:rPr>
          <w:rFonts w:ascii="Calibri" w:hAnsi="Calibri"/>
        </w:rPr>
        <w:t>rypoint on port 5000.</w:t>
      </w:r>
    </w:p>
    <w:p w:rsidR="00F25D01" w:rsidRDefault="00A45956">
      <w:pPr>
        <w:spacing w:before="160" w:after="40"/>
      </w:pPr>
      <w:r>
        <w:rPr>
          <w:rFonts w:ascii="Calibri" w:hAnsi="Calibri"/>
          <w:b/>
          <w:color w:val="404040"/>
        </w:rPr>
        <w:t>functions/stack.yml</w:t>
      </w:r>
    </w:p>
    <w:p w:rsidR="00F25D01" w:rsidRDefault="00A45956">
      <w:pPr>
        <w:spacing w:after="120"/>
      </w:pPr>
      <w:r>
        <w:rPr>
          <w:rFonts w:ascii="Calibri" w:hAnsi="Calibri"/>
        </w:rPr>
        <w:t>OpenFaaS CLI deployment manifest. Defines the function name (sepsis-predict), the container image, and scaling labels (min 1 replica, max 5). Used with faas-cli deploy to register the function with the OpenFaaS gat</w:t>
      </w:r>
      <w:r>
        <w:rPr>
          <w:rFonts w:ascii="Calibri" w:hAnsi="Calibri"/>
        </w:rPr>
        <w:t>eway.</w:t>
      </w:r>
    </w:p>
    <w:p w:rsidR="00F25D01" w:rsidRDefault="00F25D01"/>
    <w:p w:rsidR="00F25D01" w:rsidRDefault="00A45956">
      <w:pPr>
        <w:spacing w:before="240" w:after="80"/>
      </w:pPr>
      <w:r>
        <w:rPr>
          <w:rFonts w:ascii="Calibri" w:hAnsi="Calibri"/>
          <w:b/>
          <w:color w:val="2E75B6"/>
          <w:sz w:val="26"/>
        </w:rPr>
        <w:t>3.2  Security Layer</w:t>
      </w:r>
    </w:p>
    <w:p w:rsidR="00F25D01" w:rsidRDefault="00A45956">
      <w:pPr>
        <w:spacing w:before="160" w:after="40"/>
      </w:pPr>
      <w:r>
        <w:rPr>
          <w:rFonts w:ascii="Calibri" w:hAnsi="Calibri"/>
          <w:b/>
          <w:color w:val="404040"/>
        </w:rPr>
        <w:t>security/opa/policy.rego</w:t>
      </w:r>
    </w:p>
    <w:p w:rsidR="00F25D01" w:rsidRDefault="00A45956">
      <w:pPr>
        <w:spacing w:after="120"/>
      </w:pPr>
      <w:r>
        <w:rPr>
          <w:rFonts w:ascii="Calibri" w:hAnsi="Calibri"/>
        </w:rPr>
        <w:t xml:space="preserve">Open Policy Agent authorization policy written in Rego. Defines which endpoints are public (GET / and /metrics) and which require a valid JWT token with the icu-staff Keycloak realm role (POST /predict). </w:t>
      </w:r>
      <w:r>
        <w:rPr>
          <w:rFonts w:ascii="Calibri" w:hAnsi="Calibri"/>
        </w:rPr>
        <w:t>OPA decodes the Bearer token, inspects the realm_access.roles claim, and returns allow = true or false.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allow {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  input.method == "POST"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lastRenderedPageBreak/>
        <w:t xml:space="preserve">    input.path  == "/predict"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  token.payload.realm_access.roles[_] == "icu-staff"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}</w:t>
      </w:r>
    </w:p>
    <w:p w:rsidR="00F25D01" w:rsidRDefault="00F25D01"/>
    <w:p w:rsidR="00F25D01" w:rsidRDefault="00A45956">
      <w:pPr>
        <w:spacing w:before="160" w:after="40"/>
      </w:pPr>
      <w:r>
        <w:rPr>
          <w:rFonts w:ascii="Calibri" w:hAnsi="Calibri"/>
          <w:b/>
          <w:color w:val="404040"/>
        </w:rPr>
        <w:t>security/keycloak/realm-expor</w:t>
      </w:r>
      <w:r>
        <w:rPr>
          <w:rFonts w:ascii="Calibri" w:hAnsi="Calibri"/>
          <w:b/>
          <w:color w:val="404040"/>
        </w:rPr>
        <w:t>t.json</w:t>
      </w:r>
    </w:p>
    <w:p w:rsidR="00F25D01" w:rsidRDefault="00A45956">
      <w:pPr>
        <w:spacing w:after="120"/>
      </w:pPr>
      <w:r>
        <w:rPr>
          <w:rFonts w:ascii="Calibri" w:hAnsi="Calibri"/>
        </w:rPr>
        <w:t>Keycloak realm configuration file auto-imported at startup. Defines: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Realm name: aiopscare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Client: aiopscare-api (with client secret for token issuance)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Roles: icu-staff and admin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Test user: icu-user / icu-password with the icu-staff role assigned</w:t>
      </w:r>
    </w:p>
    <w:p w:rsidR="00F25D01" w:rsidRDefault="00F25D01"/>
    <w:p w:rsidR="00F25D01" w:rsidRDefault="00A45956">
      <w:pPr>
        <w:spacing w:before="160" w:after="40"/>
      </w:pPr>
      <w:r>
        <w:rPr>
          <w:rFonts w:ascii="Calibri" w:hAnsi="Calibri"/>
          <w:b/>
          <w:color w:val="404040"/>
        </w:rPr>
        <w:t>app/auth.py</w:t>
      </w:r>
    </w:p>
    <w:p w:rsidR="00F25D01" w:rsidRDefault="00A45956">
      <w:pPr>
        <w:spacing w:after="120"/>
      </w:pPr>
      <w:r>
        <w:rPr>
          <w:rFonts w:ascii="Calibri" w:hAnsi="Calibri"/>
        </w:rPr>
        <w:t>FastAPI dependency function that enforces authorization on protected endpoints. Extracts the Bearer token from the Authorization header, then calls OPA's REST API (POST /v1/data/aiopscare/authz/allow) with the token, method, and path. Returns H</w:t>
      </w:r>
      <w:r>
        <w:rPr>
          <w:rFonts w:ascii="Calibri" w:hAnsi="Calibri"/>
        </w:rPr>
        <w:t>TTP 403 if OPA denies, or HTTP 503 if OPA is unreachable.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async def authorize(request: Request,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                  credentials = Security(HTTPBearer())):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  resp = await client.post(OPA_URL + "/v1/data/...", json=payload)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  if not resp.json().get("resu</w:t>
      </w:r>
      <w:r>
        <w:rPr>
          <w:rFonts w:ascii="Courier New" w:hAnsi="Courier New"/>
          <w:color w:val="1A1A1A"/>
          <w:sz w:val="18"/>
        </w:rPr>
        <w:t>lt", False):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      raise HTTPException(status_code=403)</w:t>
      </w:r>
    </w:p>
    <w:p w:rsidR="00F25D01" w:rsidRDefault="00F25D01"/>
    <w:p w:rsidR="00F25D01" w:rsidRDefault="00A45956">
      <w:pPr>
        <w:spacing w:before="240" w:after="80"/>
      </w:pPr>
      <w:r>
        <w:rPr>
          <w:rFonts w:ascii="Calibri" w:hAnsi="Calibri"/>
          <w:b/>
          <w:color w:val="2E75B6"/>
          <w:sz w:val="26"/>
        </w:rPr>
        <w:t>3.3  OWASP ZAP Security Scan</w:t>
      </w:r>
    </w:p>
    <w:p w:rsidR="00F25D01" w:rsidRDefault="00A45956">
      <w:pPr>
        <w:spacing w:before="160" w:after="40"/>
      </w:pPr>
      <w:r>
        <w:rPr>
          <w:rFonts w:ascii="Calibri" w:hAnsi="Calibri"/>
          <w:b/>
          <w:color w:val="404040"/>
        </w:rPr>
        <w:t>scripts/zap_scan.sh</w:t>
      </w:r>
    </w:p>
    <w:p w:rsidR="00F25D01" w:rsidRDefault="00A45956">
      <w:pPr>
        <w:spacing w:after="120"/>
      </w:pPr>
      <w:r>
        <w:rPr>
          <w:rFonts w:ascii="Calibri" w:hAnsi="Calibri"/>
        </w:rPr>
        <w:t>Shell script that runs an OWASP ZAP baseline security scan against the FastAPI API using the official ZAP Docker image. Saves an HTML report to docs</w:t>
      </w:r>
      <w:r>
        <w:rPr>
          <w:rFonts w:ascii="Calibri" w:hAnsi="Calibri"/>
        </w:rPr>
        <w:t>/security/zap-report.html. Run with: bash scripts/zap_scan.sh (defaults to http://localhost:8000).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docker run --rm --network host \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ghcr.io/zaproxy/zaproxy:stable \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zap-baseline.py -t http://localhost:8000 -r zap-report.html</w:t>
      </w:r>
    </w:p>
    <w:p w:rsidR="00F25D01" w:rsidRDefault="00F25D01"/>
    <w:p w:rsidR="00F25D01" w:rsidRDefault="00A45956">
      <w:pPr>
        <w:spacing w:before="240" w:after="80"/>
      </w:pPr>
      <w:r>
        <w:rPr>
          <w:rFonts w:ascii="Calibri" w:hAnsi="Calibri"/>
          <w:b/>
          <w:color w:val="2E75B6"/>
          <w:sz w:val="26"/>
        </w:rPr>
        <w:t>3.4  Dockerfile (Root)</w:t>
      </w:r>
    </w:p>
    <w:p w:rsidR="00F25D01" w:rsidRDefault="00A45956">
      <w:pPr>
        <w:spacing w:after="120"/>
      </w:pPr>
      <w:r>
        <w:rPr>
          <w:rFonts w:ascii="Calibri" w:hAnsi="Calibri"/>
        </w:rPr>
        <w:t>The</w:t>
      </w:r>
      <w:r>
        <w:rPr>
          <w:rFonts w:ascii="Calibri" w:hAnsi="Calibri"/>
        </w:rPr>
        <w:t xml:space="preserve"> root Dockerfile was empty. It is now filled in to build the FastAPI application container. It installs dependencies from requirements.txt, copies the project, runs ml/train.py to generate model.joblib inside the image, and starts the Uvicorn server on por</w:t>
      </w:r>
      <w:r>
        <w:rPr>
          <w:rFonts w:ascii="Calibri" w:hAnsi="Calibri"/>
        </w:rPr>
        <w:t>t 8000.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FROM python:3.11-slim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WORKDIR /app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COPY requirements.txt .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RUN pip install --no-cache-dir -r requirements.txt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lastRenderedPageBreak/>
        <w:t>COPY . .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RUN python ml/train.py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EXPOSE 8000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CMD ["uvicorn", "app.main:app", "--host", "0.0.0.0", "--port", "8000"]</w:t>
      </w:r>
    </w:p>
    <w:p w:rsidR="00F25D01" w:rsidRDefault="00F25D01"/>
    <w:p w:rsidR="00F25D01" w:rsidRDefault="00A45956">
      <w:r>
        <w:br w:type="page"/>
      </w:r>
    </w:p>
    <w:p w:rsidR="00F25D01" w:rsidRDefault="00A45956">
      <w:pPr>
        <w:spacing w:before="360" w:after="120"/>
      </w:pPr>
      <w:r>
        <w:rPr>
          <w:rFonts w:ascii="Calibri" w:hAnsi="Calibri"/>
          <w:b/>
          <w:color w:val="1F497D"/>
          <w:sz w:val="32"/>
        </w:rPr>
        <w:lastRenderedPageBreak/>
        <w:t>4. Modified Files</w:t>
      </w:r>
    </w:p>
    <w:p w:rsidR="00F25D01" w:rsidRDefault="00F25D01">
      <w:pPr>
        <w:pBdr>
          <w:bottom w:val="single" w:sz="6" w:space="1" w:color="2E75B6"/>
        </w:pBdr>
        <w:spacing w:after="80"/>
      </w:pPr>
    </w:p>
    <w:p w:rsidR="00F25D01" w:rsidRDefault="00A45956">
      <w:pPr>
        <w:spacing w:before="240" w:after="80"/>
      </w:pPr>
      <w:r>
        <w:rPr>
          <w:rFonts w:ascii="Calibri" w:hAnsi="Calibri"/>
          <w:b/>
          <w:color w:val="2E75B6"/>
          <w:sz w:val="26"/>
        </w:rPr>
        <w:t>4.1  infrastructure/docker-compose.yml</w:t>
      </w:r>
    </w:p>
    <w:p w:rsidR="00F25D01" w:rsidRDefault="00A45956">
      <w:pPr>
        <w:spacing w:after="120"/>
      </w:pPr>
      <w:r>
        <w:rPr>
          <w:rFonts w:ascii="Calibri" w:hAnsi="Calibri"/>
        </w:rPr>
        <w:t>This was the most extensively modified file. The following changes were made:</w:t>
      </w:r>
    </w:p>
    <w:p w:rsidR="00F25D01" w:rsidRDefault="00A45956">
      <w:pPr>
        <w:spacing w:before="160" w:after="40"/>
      </w:pPr>
      <w:r>
        <w:rPr>
          <w:rFonts w:ascii="Calibri" w:hAnsi="Calibri"/>
          <w:b/>
          <w:color w:val="404040"/>
        </w:rPr>
        <w:t>Kafka — Fixed advertised listeners</w:t>
      </w:r>
    </w:p>
    <w:p w:rsidR="00F25D01" w:rsidRDefault="00A45956">
      <w:pPr>
        <w:spacing w:after="120"/>
      </w:pPr>
      <w:r>
        <w:rPr>
          <w:rFonts w:ascii="Calibri" w:hAnsi="Calibri"/>
        </w:rPr>
        <w:t xml:space="preserve">The original configuration advertised localhost:9092 for all listeners. Inside Docker, localhost refers </w:t>
      </w:r>
      <w:r>
        <w:rPr>
          <w:rFonts w:ascii="Calibri" w:hAnsi="Calibri"/>
        </w:rPr>
        <w:t>to the container itself, so other containers (consumer, FastAPI) could not reach the Kafka broker. The fix introduces two separate listeners: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PLAINTEXT://localhost:9092 — for external access from the host machine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PLAINTEXT_INTERNAL://kafka:29092 — for inte</w:t>
      </w:r>
      <w:r>
        <w:rPr>
          <w:rFonts w:ascii="Calibri" w:hAnsi="Calibri"/>
        </w:rPr>
        <w:t>r-container communication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BEFORE (broken for containers)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KAFKA_ADVERTISED_LISTENERS: PLAINTEXT://localhost:9092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AFTER (fixed)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KAFKA_LISTENERS: PLAINTEXT://0.0.0.0:9092,PLAINTEXT_INTERNAL://0.0.0.0:29092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KAFKA_ADVERTISED_LISTENERS: PLAINTEXT://localho</w:t>
      </w:r>
      <w:r>
        <w:rPr>
          <w:rFonts w:ascii="Courier New" w:hAnsi="Courier New"/>
          <w:color w:val="1A1A1A"/>
          <w:sz w:val="18"/>
        </w:rPr>
        <w:t>st:9092,PLAINTEXT_INTERNAL://kafka:29092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KAFKA_INTER_BROKER_LISTENER_NAME: PLAINTEXT_INTERNAL</w:t>
      </w:r>
    </w:p>
    <w:p w:rsidR="00F25D01" w:rsidRDefault="00F25D01"/>
    <w:p w:rsidR="00F25D01" w:rsidRDefault="00A45956">
      <w:pPr>
        <w:spacing w:before="160" w:after="40"/>
      </w:pPr>
      <w:r>
        <w:rPr>
          <w:rFonts w:ascii="Calibri" w:hAnsi="Calibri"/>
          <w:b/>
          <w:color w:val="404040"/>
        </w:rPr>
        <w:t>Added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2918"/>
        <w:gridCol w:w="1092"/>
        <w:gridCol w:w="3207"/>
      </w:tblGrid>
      <w:tr w:rsidR="00F25D01">
        <w:tc>
          <w:tcPr>
            <w:tcW w:w="2160" w:type="dxa"/>
            <w:shd w:val="clear" w:color="auto" w:fill="2E75B6"/>
          </w:tcPr>
          <w:p w:rsidR="00F25D01" w:rsidRDefault="00A45956"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w="2880" w:type="dxa"/>
            <w:shd w:val="clear" w:color="auto" w:fill="2E75B6"/>
          </w:tcPr>
          <w:p w:rsidR="00F25D01" w:rsidRDefault="00A45956">
            <w:r>
              <w:rPr>
                <w:rFonts w:ascii="Calibri" w:hAnsi="Calibri"/>
                <w:b/>
                <w:color w:val="FFFFFF"/>
                <w:sz w:val="20"/>
              </w:rPr>
              <w:t>Image</w:t>
            </w:r>
          </w:p>
        </w:tc>
        <w:tc>
          <w:tcPr>
            <w:tcW w:w="1152" w:type="dxa"/>
            <w:shd w:val="clear" w:color="auto" w:fill="2E75B6"/>
          </w:tcPr>
          <w:p w:rsidR="00F25D01" w:rsidRDefault="00A45956"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  <w:tc>
          <w:tcPr>
            <w:tcW w:w="4176" w:type="dxa"/>
            <w:shd w:val="clear" w:color="auto" w:fill="2E75B6"/>
          </w:tcPr>
          <w:p w:rsidR="00F25D01" w:rsidRDefault="00A45956"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 w:rsidR="00F25D01">
        <w:tc>
          <w:tcPr>
            <w:tcW w:w="2160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postgres</w:t>
            </w:r>
          </w:p>
        </w:tc>
        <w:tc>
          <w:tcPr>
            <w:tcW w:w="2880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postgres:15-alpine</w:t>
            </w:r>
          </w:p>
        </w:tc>
        <w:tc>
          <w:tcPr>
            <w:tcW w:w="1152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(internal)</w:t>
            </w:r>
          </w:p>
        </w:tc>
        <w:tc>
          <w:tcPr>
            <w:tcW w:w="4176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Database backend for Keycloak</w:t>
            </w:r>
          </w:p>
        </w:tc>
      </w:tr>
      <w:tr w:rsidR="00F25D01">
        <w:tc>
          <w:tcPr>
            <w:tcW w:w="2160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keycloak</w:t>
            </w:r>
          </w:p>
        </w:tc>
        <w:tc>
          <w:tcPr>
            <w:tcW w:w="2880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keycloak/keycloak:24.0.3</w:t>
            </w:r>
          </w:p>
        </w:tc>
        <w:tc>
          <w:tcPr>
            <w:tcW w:w="1152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8082</w:t>
            </w:r>
          </w:p>
        </w:tc>
        <w:tc>
          <w:tcPr>
            <w:tcW w:w="4176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 xml:space="preserve">Identity </w:t>
            </w:r>
            <w:r>
              <w:rPr>
                <w:rFonts w:ascii="Calibri" w:hAnsi="Calibri"/>
                <w:sz w:val="20"/>
              </w:rPr>
              <w:t>provider — issues JWT tokens</w:t>
            </w:r>
          </w:p>
        </w:tc>
      </w:tr>
      <w:tr w:rsidR="00F25D01">
        <w:tc>
          <w:tcPr>
            <w:tcW w:w="2160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opa</w:t>
            </w:r>
          </w:p>
        </w:tc>
        <w:tc>
          <w:tcPr>
            <w:tcW w:w="2880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openpolicyagent/opa:latest</w:t>
            </w:r>
          </w:p>
        </w:tc>
        <w:tc>
          <w:tcPr>
            <w:tcW w:w="1152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8181</w:t>
            </w:r>
          </w:p>
        </w:tc>
        <w:tc>
          <w:tcPr>
            <w:tcW w:w="4176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Policy engine — enforces access rules</w:t>
            </w:r>
          </w:p>
        </w:tc>
      </w:tr>
      <w:tr w:rsidR="00F25D01">
        <w:tc>
          <w:tcPr>
            <w:tcW w:w="2160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openfaas-gateway</w:t>
            </w:r>
          </w:p>
        </w:tc>
        <w:tc>
          <w:tcPr>
            <w:tcW w:w="2880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ghcr.io/openfaas/gateway:0.27.3</w:t>
            </w:r>
          </w:p>
        </w:tc>
        <w:tc>
          <w:tcPr>
            <w:tcW w:w="1152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8080</w:t>
            </w:r>
          </w:p>
        </w:tc>
        <w:tc>
          <w:tcPr>
            <w:tcW w:w="4176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Serverless function gateway</w:t>
            </w:r>
          </w:p>
        </w:tc>
      </w:tr>
      <w:tr w:rsidR="00F25D01">
        <w:tc>
          <w:tcPr>
            <w:tcW w:w="2160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predict-fn</w:t>
            </w:r>
          </w:p>
        </w:tc>
        <w:tc>
          <w:tcPr>
            <w:tcW w:w="2880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Built from functions/predict/</w:t>
            </w:r>
          </w:p>
        </w:tc>
        <w:tc>
          <w:tcPr>
            <w:tcW w:w="1152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(internal)</w:t>
            </w:r>
          </w:p>
        </w:tc>
        <w:tc>
          <w:tcPr>
            <w:tcW w:w="4176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 xml:space="preserve">Serverless ML </w:t>
            </w:r>
            <w:r>
              <w:rPr>
                <w:rFonts w:ascii="Calibri" w:hAnsi="Calibri"/>
                <w:sz w:val="20"/>
              </w:rPr>
              <w:t>function container</w:t>
            </w:r>
          </w:p>
        </w:tc>
      </w:tr>
      <w:tr w:rsidR="00F25D01">
        <w:tc>
          <w:tcPr>
            <w:tcW w:w="2160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fastapi</w:t>
            </w:r>
          </w:p>
        </w:tc>
        <w:tc>
          <w:tcPr>
            <w:tcW w:w="2880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Built from root Dockerfile</w:t>
            </w:r>
          </w:p>
        </w:tc>
        <w:tc>
          <w:tcPr>
            <w:tcW w:w="1152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8000</w:t>
            </w:r>
          </w:p>
        </w:tc>
        <w:tc>
          <w:tcPr>
            <w:tcW w:w="4176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API gateway with auth + observability</w:t>
            </w:r>
          </w:p>
        </w:tc>
      </w:tr>
    </w:tbl>
    <w:p w:rsidR="00F25D01" w:rsidRDefault="00F25D01"/>
    <w:p w:rsidR="00F25D01" w:rsidRDefault="00A45956">
      <w:pPr>
        <w:spacing w:before="160" w:after="40"/>
      </w:pPr>
      <w:r>
        <w:rPr>
          <w:rFonts w:ascii="Calibri" w:hAnsi="Calibri"/>
          <w:b/>
          <w:color w:val="404040"/>
        </w:rPr>
        <w:t>Added Named Volumes</w:t>
      </w:r>
    </w:p>
    <w:p w:rsidR="00F25D01" w:rsidRDefault="00A45956">
      <w:pPr>
        <w:spacing w:after="120"/>
      </w:pPr>
      <w:r>
        <w:rPr>
          <w:rFonts w:ascii="Calibri" w:hAnsi="Calibri"/>
        </w:rPr>
        <w:t>Named Docker volumes were added so data persists across docker compose down/up cycles: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kafka-data — Kafka message log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 xml:space="preserve">postgres-data — </w:t>
      </w:r>
      <w:r>
        <w:rPr>
          <w:rFonts w:ascii="Calibri" w:hAnsi="Calibri"/>
        </w:rPr>
        <w:t>Keycloak database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prometheus-data — Prometheus metrics storage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grafana-data — Grafana dashboards and settings</w:t>
      </w:r>
    </w:p>
    <w:p w:rsidR="00F25D01" w:rsidRDefault="00F25D01"/>
    <w:p w:rsidR="00F25D01" w:rsidRDefault="00A45956">
      <w:pPr>
        <w:spacing w:before="160" w:after="40"/>
      </w:pPr>
      <w:r>
        <w:rPr>
          <w:rFonts w:ascii="Calibri" w:hAnsi="Calibri"/>
          <w:b/>
          <w:color w:val="404040"/>
        </w:rPr>
        <w:t>Added Restart Policies</w:t>
      </w:r>
    </w:p>
    <w:p w:rsidR="00F25D01" w:rsidRDefault="00A45956">
      <w:pPr>
        <w:spacing w:after="120"/>
      </w:pPr>
      <w:r>
        <w:rPr>
          <w:rFonts w:ascii="Calibri" w:hAnsi="Calibri"/>
        </w:rPr>
        <w:lastRenderedPageBreak/>
        <w:t>restart: unless-stopped was added to all services to survive container crashes.</w:t>
      </w:r>
    </w:p>
    <w:p w:rsidR="00F25D01" w:rsidRDefault="00F25D01"/>
    <w:p w:rsidR="00F25D01" w:rsidRDefault="00A45956">
      <w:pPr>
        <w:spacing w:before="240" w:after="80"/>
      </w:pPr>
      <w:r>
        <w:rPr>
          <w:rFonts w:ascii="Calibri" w:hAnsi="Calibri"/>
          <w:b/>
          <w:color w:val="2E75B6"/>
          <w:sz w:val="26"/>
        </w:rPr>
        <w:t>4.2  app/main.py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2"/>
        <w:gridCol w:w="3243"/>
        <w:gridCol w:w="3795"/>
      </w:tblGrid>
      <w:tr w:rsidR="00F25D01">
        <w:tc>
          <w:tcPr>
            <w:tcW w:w="2304" w:type="dxa"/>
            <w:shd w:val="clear" w:color="auto" w:fill="2E75B6"/>
          </w:tcPr>
          <w:p w:rsidR="00F25D01" w:rsidRDefault="00A45956">
            <w:r>
              <w:rPr>
                <w:rFonts w:ascii="Calibri" w:hAnsi="Calibri"/>
                <w:b/>
                <w:color w:val="FFFFFF"/>
                <w:sz w:val="20"/>
              </w:rPr>
              <w:t>Change</w:t>
            </w:r>
          </w:p>
        </w:tc>
        <w:tc>
          <w:tcPr>
            <w:tcW w:w="3600" w:type="dxa"/>
            <w:shd w:val="clear" w:color="auto" w:fill="2E75B6"/>
          </w:tcPr>
          <w:p w:rsidR="00F25D01" w:rsidRDefault="00A45956">
            <w:r>
              <w:rPr>
                <w:rFonts w:ascii="Calibri" w:hAnsi="Calibri"/>
                <w:b/>
                <w:color w:val="FFFFFF"/>
                <w:sz w:val="20"/>
              </w:rPr>
              <w:t>Before</w:t>
            </w:r>
          </w:p>
        </w:tc>
        <w:tc>
          <w:tcPr>
            <w:tcW w:w="4464" w:type="dxa"/>
            <w:shd w:val="clear" w:color="auto" w:fill="2E75B6"/>
          </w:tcPr>
          <w:p w:rsidR="00F25D01" w:rsidRDefault="00A45956">
            <w:r>
              <w:rPr>
                <w:rFonts w:ascii="Calibri" w:hAnsi="Calibri"/>
                <w:b/>
                <w:color w:val="FFFFFF"/>
                <w:sz w:val="20"/>
              </w:rPr>
              <w:t>After</w:t>
            </w:r>
          </w:p>
        </w:tc>
      </w:tr>
      <w:tr w:rsidR="00F25D01">
        <w:tc>
          <w:tcPr>
            <w:tcW w:w="2304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Jae</w:t>
            </w:r>
            <w:r>
              <w:rPr>
                <w:rFonts w:ascii="Calibri" w:hAnsi="Calibri"/>
                <w:sz w:val="20"/>
              </w:rPr>
              <w:t>ger endpoint</w:t>
            </w:r>
          </w:p>
        </w:tc>
        <w:tc>
          <w:tcPr>
            <w:tcW w:w="3600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Hardcoded http://localhost:4318/...</w:t>
            </w:r>
          </w:p>
        </w:tc>
        <w:tc>
          <w:tcPr>
            <w:tcW w:w="4464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Read from JAEGER_ENDPOINT env var (default: jaeger:4318)</w:t>
            </w:r>
          </w:p>
        </w:tc>
      </w:tr>
      <w:tr w:rsidR="00F25D01">
        <w:tc>
          <w:tcPr>
            <w:tcW w:w="2304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Auth on /predict</w:t>
            </w:r>
          </w:p>
        </w:tc>
        <w:tc>
          <w:tcPr>
            <w:tcW w:w="3600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No authentication</w:t>
            </w:r>
          </w:p>
        </w:tc>
        <w:tc>
          <w:tcPr>
            <w:tcW w:w="4464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Depends(authorize) — OPA check required</w:t>
            </w:r>
          </w:p>
        </w:tc>
      </w:tr>
      <w:tr w:rsidR="00F25D01">
        <w:tc>
          <w:tcPr>
            <w:tcW w:w="2304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Imports</w:t>
            </w:r>
          </w:p>
        </w:tc>
        <w:tc>
          <w:tcPr>
            <w:tcW w:w="3600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Scattered, with excessive comments</w:t>
            </w:r>
          </w:p>
        </w:tc>
        <w:tc>
          <w:tcPr>
            <w:tcW w:w="4464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 xml:space="preserve">Grouped cleanly, no redundant </w:t>
            </w:r>
            <w:r>
              <w:rPr>
                <w:rFonts w:ascii="Calibri" w:hAnsi="Calibri"/>
                <w:sz w:val="20"/>
              </w:rPr>
              <w:t>comments</w:t>
            </w:r>
          </w:p>
        </w:tc>
      </w:tr>
      <w:tr w:rsidR="00F25D01">
        <w:tc>
          <w:tcPr>
            <w:tcW w:w="2304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predict function</w:t>
            </w:r>
          </w:p>
        </w:tc>
        <w:tc>
          <w:tcPr>
            <w:tcW w:w="3600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def predict(...)</w:t>
            </w:r>
          </w:p>
        </w:tc>
        <w:tc>
          <w:tcPr>
            <w:tcW w:w="4464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async def predict(...) — async for OPA HTTP call</w:t>
            </w:r>
          </w:p>
        </w:tc>
      </w:tr>
    </w:tbl>
    <w:p w:rsidR="00F25D01" w:rsidRDefault="00F25D01"/>
    <w:p w:rsidR="00F25D01" w:rsidRDefault="00A45956">
      <w:pPr>
        <w:spacing w:before="240" w:after="80"/>
      </w:pPr>
      <w:r>
        <w:rPr>
          <w:rFonts w:ascii="Calibri" w:hAnsi="Calibri"/>
          <w:b/>
          <w:color w:val="2E75B6"/>
          <w:sz w:val="26"/>
        </w:rPr>
        <w:t>4.3  app/model_loader.py</w:t>
      </w:r>
    </w:p>
    <w:p w:rsidR="00F25D01" w:rsidRDefault="00A45956">
      <w:pPr>
        <w:spacing w:after="120"/>
      </w:pPr>
      <w:r>
        <w:rPr>
          <w:rFonts w:ascii="Calibri" w:hAnsi="Calibri"/>
        </w:rPr>
        <w:t>Two problems were fixed: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 xml:space="preserve">Path bug: the original hardcoded "ml/model.joblib" (relative to cwd) would break when the app was started from </w:t>
      </w:r>
      <w:r>
        <w:rPr>
          <w:rFonts w:ascii="Calibri" w:hAnsi="Calibri"/>
        </w:rPr>
        <w:t>a different directory. The fix resolves the path relative to the file's own location using os.path.dirname(__file__).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 xml:space="preserve">Silent crash: if model.joblib was missing, the app would crash at import time with a cryptic FileNotFoundError. The fix wraps the load in </w:t>
      </w:r>
      <w:r>
        <w:rPr>
          <w:rFonts w:ascii="Calibri" w:hAnsi="Calibri"/>
        </w:rPr>
        <w:t>a try/except and raises a RuntimeError with a clear message: "Run python ml/train.py first."</w:t>
      </w:r>
    </w:p>
    <w:p w:rsidR="00F25D01" w:rsidRDefault="00F25D01"/>
    <w:p w:rsidR="00F25D01" w:rsidRDefault="00A45956">
      <w:pPr>
        <w:spacing w:before="240" w:after="80"/>
      </w:pPr>
      <w:r>
        <w:rPr>
          <w:rFonts w:ascii="Calibri" w:hAnsi="Calibri"/>
          <w:b/>
          <w:color w:val="2E75B6"/>
          <w:sz w:val="26"/>
        </w:rPr>
        <w:t>4.4  ml/train.py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3"/>
        <w:gridCol w:w="5047"/>
      </w:tblGrid>
      <w:tr w:rsidR="00F25D01">
        <w:tc>
          <w:tcPr>
            <w:tcW w:w="4608" w:type="dxa"/>
            <w:shd w:val="clear" w:color="auto" w:fill="2E75B6"/>
          </w:tcPr>
          <w:p w:rsidR="00F25D01" w:rsidRDefault="00A45956"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w="5760" w:type="dxa"/>
            <w:shd w:val="clear" w:color="auto" w:fill="2E75B6"/>
          </w:tcPr>
          <w:p w:rsidR="00F25D01" w:rsidRDefault="00A45956"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 w:rsidR="00F25D01">
        <w:tc>
          <w:tcPr>
            <w:tcW w:w="4608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Model saved to wrong path (model.joblib in cwd)</w:t>
            </w:r>
          </w:p>
        </w:tc>
        <w:tc>
          <w:tcPr>
            <w:tcW w:w="5760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Now saved to ml/model.joblib using os.path.dirname(__file__)</w:t>
            </w:r>
          </w:p>
        </w:tc>
      </w:tr>
      <w:tr w:rsidR="00F25D01">
        <w:tc>
          <w:tcPr>
            <w:tcW w:w="4608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No feature scaling — l</w:t>
            </w:r>
            <w:r>
              <w:rPr>
                <w:rFonts w:ascii="Calibri" w:hAnsi="Calibri"/>
                <w:sz w:val="20"/>
              </w:rPr>
              <w:t>ogistic regression on unscaled features</w:t>
            </w:r>
          </w:p>
        </w:tc>
        <w:tc>
          <w:tcPr>
            <w:tcW w:w="5760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Added StandardScaler in a Pipeline before LogisticRegression</w:t>
            </w:r>
          </w:p>
        </w:tc>
      </w:tr>
      <w:tr w:rsidR="00F25D01">
        <w:tc>
          <w:tcPr>
            <w:tcW w:w="4608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train_test_split on 5 samples = 1 test point</w:t>
            </w:r>
          </w:p>
        </w:tc>
        <w:tc>
          <w:tcPr>
            <w:tcW w:w="5760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Replaced with 5-fold cross-validation (cross_val_score)</w:t>
            </w:r>
          </w:p>
        </w:tc>
      </w:tr>
      <w:tr w:rsidR="00F25D01">
        <w:tc>
          <w:tcPr>
            <w:tcW w:w="4608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Only 5 training samples</w:t>
            </w:r>
          </w:p>
        </w:tc>
        <w:tc>
          <w:tcPr>
            <w:tcW w:w="5760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 xml:space="preserve">Extended to 10 synthetic </w:t>
            </w:r>
            <w:r>
              <w:rPr>
                <w:rFonts w:ascii="Calibri" w:hAnsi="Calibri"/>
                <w:sz w:val="20"/>
              </w:rPr>
              <w:t>samples (note: real data needed for production)</w:t>
            </w:r>
          </w:p>
        </w:tc>
      </w:tr>
    </w:tbl>
    <w:p w:rsidR="00F25D01" w:rsidRDefault="00F25D01"/>
    <w:p w:rsidR="00F25D01" w:rsidRDefault="00A45956">
      <w:pPr>
        <w:spacing w:before="240" w:after="80"/>
      </w:pPr>
      <w:r>
        <w:rPr>
          <w:rFonts w:ascii="Calibri" w:hAnsi="Calibri"/>
          <w:b/>
          <w:color w:val="2E75B6"/>
          <w:sz w:val="26"/>
        </w:rPr>
        <w:t>4.5  events/consumer.py</w:t>
      </w:r>
    </w:p>
    <w:p w:rsidR="00F25D01" w:rsidRDefault="00A45956">
      <w:pPr>
        <w:spacing w:after="120"/>
      </w:pPr>
      <w:r>
        <w:rPr>
          <w:rFonts w:ascii="Calibri" w:hAnsi="Calibri"/>
        </w:rPr>
        <w:t>The consumer previously loaded the ML model directly and ran predictions in-process. This was replaced with an HTTP call to the OpenFaaS gateway — which is the correct event-driven s</w:t>
      </w:r>
      <w:r>
        <w:rPr>
          <w:rFonts w:ascii="Calibri" w:hAnsi="Calibri"/>
        </w:rPr>
        <w:t>erverless pattern: Kafka events trigger the gateway, which invokes the stateless predict function.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BEFORE — direct model loading (not serverless)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model = joblib.load("ml/model.joblib")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prediction = model.predict(input_data)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# AFTER — calls OpenFaaS </w:t>
      </w:r>
      <w:r>
        <w:rPr>
          <w:rFonts w:ascii="Courier New" w:hAnsi="Courier New"/>
          <w:color w:val="1A1A1A"/>
          <w:sz w:val="18"/>
        </w:rPr>
        <w:t>gateway (serverless trigger)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lastRenderedPageBreak/>
        <w:t>response = httpx.post(FUNCTION_ENDPOINT, json=patient_data)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result = response.json()</w:t>
      </w:r>
    </w:p>
    <w:p w:rsidR="00F25D01" w:rsidRDefault="00A45956">
      <w:pPr>
        <w:spacing w:after="120"/>
      </w:pPr>
      <w:r>
        <w:rPr>
          <w:rFonts w:ascii="Calibri" w:hAnsi="Calibri"/>
        </w:rPr>
        <w:t>Additional improvements in the consumer: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KAFKA_BROKER read from environment variable (default: kafka:29092 for inter-container use)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OPENFAAS_U</w:t>
      </w:r>
      <w:r>
        <w:rPr>
          <w:rFonts w:ascii="Calibri" w:hAnsi="Calibri"/>
        </w:rPr>
        <w:t>RL read from environment variable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httpx.RequestError caught — no longer crashes on network failure</w:t>
      </w:r>
    </w:p>
    <w:p w:rsidR="00F25D01" w:rsidRDefault="00F25D01"/>
    <w:p w:rsidR="00F25D01" w:rsidRDefault="00A45956">
      <w:pPr>
        <w:spacing w:before="240" w:after="80"/>
      </w:pPr>
      <w:r>
        <w:rPr>
          <w:rFonts w:ascii="Calibri" w:hAnsi="Calibri"/>
          <w:b/>
          <w:color w:val="2E75B6"/>
          <w:sz w:val="26"/>
        </w:rPr>
        <w:t>4.6  monitoring/prometheus/prometheus.yml</w:t>
      </w:r>
    </w:p>
    <w:p w:rsidR="00F25D01" w:rsidRDefault="00A45956">
      <w:pPr>
        <w:spacing w:after="120"/>
      </w:pPr>
      <w:r>
        <w:rPr>
          <w:rFonts w:ascii="Calibri" w:hAnsi="Calibri"/>
        </w:rPr>
        <w:t>The scrape target was hardcoded to a WSL internal IP address (172.21.100.237:8000) that is specific to one machine</w:t>
      </w:r>
      <w:r>
        <w:rPr>
          <w:rFonts w:ascii="Calibri" w:hAnsi="Calibri"/>
        </w:rPr>
        <w:t>. Inside Docker Compose, services communicate by service name, not IP. The target was replaced with the Docker service name.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BEFORE (machine-specific, broken in Docker)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targets: ["172.21.100.237:8000"]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AFTER (portable, works inside Docker)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targets: [</w:t>
      </w:r>
      <w:r>
        <w:rPr>
          <w:rFonts w:ascii="Courier New" w:hAnsi="Courier New"/>
          <w:color w:val="1A1A1A"/>
          <w:sz w:val="18"/>
        </w:rPr>
        <w:t>"fastapi:8000"]</w:t>
      </w:r>
    </w:p>
    <w:p w:rsidR="00F25D01" w:rsidRDefault="00A45956">
      <w:pPr>
        <w:spacing w:after="120"/>
      </w:pPr>
      <w:r>
        <w:rPr>
          <w:rFonts w:ascii="Calibri" w:hAnsi="Calibri"/>
        </w:rPr>
        <w:t>The OpenFaaS gateway metrics endpoint was also added as a second scrape job.</w:t>
      </w:r>
    </w:p>
    <w:p w:rsidR="00F25D01" w:rsidRDefault="00F25D01"/>
    <w:p w:rsidR="00F25D01" w:rsidRDefault="00A45956">
      <w:pPr>
        <w:spacing w:before="240" w:after="80"/>
      </w:pPr>
      <w:r>
        <w:rPr>
          <w:rFonts w:ascii="Calibri" w:hAnsi="Calibri"/>
          <w:b/>
          <w:color w:val="2E75B6"/>
          <w:sz w:val="26"/>
        </w:rPr>
        <w:t>4.7  requirements.txt</w:t>
      </w:r>
    </w:p>
    <w:p w:rsidR="00F25D01" w:rsidRDefault="00A45956">
      <w:pPr>
        <w:spacing w:after="120"/>
      </w:pPr>
      <w:r>
        <w:rPr>
          <w:rFonts w:ascii="Calibri" w:hAnsi="Calibri"/>
        </w:rPr>
        <w:t>Two packages were added to support the new modules: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httpx==0.28.1 — async HTTP client used by app/auth.py (OPA calls) and events/consumer.py</w:t>
      </w:r>
      <w:r>
        <w:rPr>
          <w:rFonts w:ascii="Calibri" w:hAnsi="Calibri"/>
        </w:rPr>
        <w:t xml:space="preserve"> (OpenFaaS calls)</w:t>
      </w:r>
    </w:p>
    <w:p w:rsidR="00F25D01" w:rsidRDefault="00A45956">
      <w:pPr>
        <w:pStyle w:val="ListBullet"/>
        <w:spacing w:after="60"/>
        <w:ind w:left="432"/>
      </w:pPr>
      <w:r>
        <w:rPr>
          <w:rFonts w:ascii="Calibri" w:hAnsi="Calibri"/>
        </w:rPr>
        <w:t>flask==3.1.1 — HTTP server used by the OpenFaaS function entrypoint (functions/predict/entrypoint.py)</w:t>
      </w:r>
    </w:p>
    <w:p w:rsidR="00F25D01" w:rsidRDefault="00F25D01"/>
    <w:p w:rsidR="00F25D01" w:rsidRDefault="00A45956">
      <w:r>
        <w:br w:type="page"/>
      </w:r>
    </w:p>
    <w:p w:rsidR="00F25D01" w:rsidRDefault="00A45956">
      <w:pPr>
        <w:spacing w:before="360" w:after="120"/>
      </w:pPr>
      <w:r>
        <w:rPr>
          <w:rFonts w:ascii="Calibri" w:hAnsi="Calibri"/>
          <w:b/>
          <w:color w:val="1F497D"/>
          <w:sz w:val="32"/>
        </w:rPr>
        <w:lastRenderedPageBreak/>
        <w:t>5. Final Project Structure</w:t>
      </w:r>
    </w:p>
    <w:p w:rsidR="00F25D01" w:rsidRDefault="00F25D01">
      <w:pPr>
        <w:pBdr>
          <w:bottom w:val="single" w:sz="6" w:space="1" w:color="2E75B6"/>
        </w:pBdr>
        <w:spacing w:after="80"/>
      </w:pP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AIOpsCare/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├── app/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├── main.py          — FastAPI app with auth + tracing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├── schemas.py       —</w:t>
      </w:r>
      <w:r>
        <w:rPr>
          <w:rFonts w:ascii="Courier New" w:hAnsi="Courier New"/>
          <w:color w:val="1A1A1A"/>
          <w:sz w:val="18"/>
        </w:rPr>
        <w:t xml:space="preserve"> Pydantic request model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├── model_loader.py  — Robust model loader (fixed path)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├── alerts.py        — ICU threshold alert engine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└── auth.py          — NEW: JWT + OPA authorization dependency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├── functions/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├── predict/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│   ├── handler</w:t>
      </w:r>
      <w:r>
        <w:rPr>
          <w:rFonts w:ascii="Courier New" w:hAnsi="Courier New"/>
          <w:color w:val="1A1A1A"/>
          <w:sz w:val="18"/>
        </w:rPr>
        <w:t>.py      — NEW: OpenFaaS function logic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│   ├── entrypoint.py   — NEW: Flask HTTP wrapper (watchdog pattern)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│   ├── Dockerfile      — NEW: Function container image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│   └── requirements.txt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└── stack.yml           — NEW: OpenFaaS deployment</w:t>
      </w:r>
      <w:r>
        <w:rPr>
          <w:rFonts w:ascii="Courier New" w:hAnsi="Courier New"/>
          <w:color w:val="1A1A1A"/>
          <w:sz w:val="18"/>
        </w:rPr>
        <w:t xml:space="preserve"> manifest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├── ml/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├── train.py         — UPDATED: Pipeline, scaler, cross-val, fixed path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├── preprocess.py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└── evaluate.py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├── events/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├── producer.py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└── consumer.py      — UPDATED: Calls OpenFaaS gateway via HTTP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├── security/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├─</w:t>
      </w:r>
      <w:r>
        <w:rPr>
          <w:rFonts w:ascii="Courier New" w:hAnsi="Courier New"/>
          <w:color w:val="1A1A1A"/>
          <w:sz w:val="18"/>
        </w:rPr>
        <w:t>─ opa/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│   └── policy.rego  — NEW: Authorization policy (Rego)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└── keycloak/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    └── realm-export.json  — NEW: Keycloak realm + users + roles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├── monitoring/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└── prometheus/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│       └── prometheus.yml  — UPDATED: Fixed target to service </w:t>
      </w:r>
      <w:r>
        <w:rPr>
          <w:rFonts w:ascii="Courier New" w:hAnsi="Courier New"/>
          <w:color w:val="1A1A1A"/>
          <w:sz w:val="18"/>
        </w:rPr>
        <w:t>name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├── infrastructure/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└── docker-compose.yml  — UPDATED: +Keycloak, OPA, OpenFaaS, volumes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├── scripts/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│   └── zap_scan.sh      — NEW: OWASP ZAP baseline security scan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├── docs/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├── tests/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├── Dockerfile           — UPDATED: Was empty, now complete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└── requirements.txt     — UPDATED: Added httpx, flask</w:t>
      </w:r>
    </w:p>
    <w:p w:rsidR="00F25D01" w:rsidRDefault="00F25D01"/>
    <w:p w:rsidR="00F25D01" w:rsidRDefault="00A45956">
      <w:pPr>
        <w:spacing w:before="360" w:after="120"/>
      </w:pPr>
      <w:r>
        <w:rPr>
          <w:rFonts w:ascii="Calibri" w:hAnsi="Calibri"/>
          <w:b/>
          <w:color w:val="1F497D"/>
          <w:sz w:val="32"/>
        </w:rPr>
        <w:t>6. Architecture Flow</w:t>
      </w:r>
    </w:p>
    <w:p w:rsidR="00F25D01" w:rsidRDefault="00F25D01">
      <w:pPr>
        <w:pBdr>
          <w:bottom w:val="single" w:sz="6" w:space="1" w:color="2E75B6"/>
        </w:pBdr>
        <w:spacing w:after="80"/>
      </w:pPr>
    </w:p>
    <w:p w:rsidR="00F25D01" w:rsidRDefault="00A45956">
      <w:pPr>
        <w:spacing w:before="240" w:after="80"/>
      </w:pPr>
      <w:r>
        <w:rPr>
          <w:rFonts w:ascii="Calibri" w:hAnsi="Calibri"/>
          <w:b/>
          <w:color w:val="2E75B6"/>
          <w:sz w:val="26"/>
        </w:rPr>
        <w:t>6.1  HTTP Request Flow (Authenticated)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Client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  1. GET token from Keycloak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lastRenderedPageBreak/>
        <w:t xml:space="preserve">  │     POST http://localhost:8082/realms/aiopscare/protocol/openid-connect/token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  2. Call protected API with JWT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     POST http://localhost:8000/predict  +  Authorization: Bearer &lt;token&gt;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▼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FastAPI  (/predict)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  3. app/auth.py calls OPA to check token role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     POST http://opa:8181/v1/data/aiopscare/authz/allow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▼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OPA  ── policy.rego: is role == "icu-staff"? ──► 403 Forbidden (if not)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  4. Authorized — response returned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▼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FastAPI returns {sepsis_prediction, alerts}</w:t>
      </w:r>
    </w:p>
    <w:p w:rsidR="00F25D01" w:rsidRDefault="00F25D01"/>
    <w:p w:rsidR="00F25D01" w:rsidRDefault="00A45956">
      <w:pPr>
        <w:spacing w:before="240" w:after="80"/>
      </w:pPr>
      <w:r>
        <w:rPr>
          <w:rFonts w:ascii="Calibri" w:hAnsi="Calibri"/>
          <w:b/>
          <w:color w:val="2E75B6"/>
          <w:sz w:val="26"/>
        </w:rPr>
        <w:t>6.2  Event-Driven Flow (Kafka → OpenFaaS)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events/producer.py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  Sends patient </w:t>
      </w:r>
      <w:r>
        <w:rPr>
          <w:rFonts w:ascii="Courier New" w:hAnsi="Courier New"/>
          <w:color w:val="1A1A1A"/>
          <w:sz w:val="18"/>
        </w:rPr>
        <w:t>vitals JSON to Kafka topic: patient-events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▼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Kafka Broker  (kafka:29092)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  Consumer subscribes to patient-events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▼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events/consumer.py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  Forwards event via HTTP POST to OpenFaaS gateway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▼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OpenFaaS Gateway  (openfaas-gateway:8080)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  Routes request to registered function: sepsis-predict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▼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predict-fn container  (functions/predict/)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  handler.py runs inference + alert logic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▼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Response: {sepsis_prediction: 1, alerts: ["High Fever Detected"]}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│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▼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consumer.py prints resu</w:t>
      </w:r>
      <w:r>
        <w:rPr>
          <w:rFonts w:ascii="Courier New" w:hAnsi="Courier New"/>
          <w:color w:val="1A1A1A"/>
          <w:sz w:val="18"/>
        </w:rPr>
        <w:t>lt — escalates alert if sepsis_prediction == 1</w:t>
      </w:r>
    </w:p>
    <w:p w:rsidR="00F25D01" w:rsidRDefault="00F25D01"/>
    <w:p w:rsidR="00F25D01" w:rsidRDefault="00A45956">
      <w:pPr>
        <w:spacing w:before="360" w:after="120"/>
      </w:pPr>
      <w:r>
        <w:rPr>
          <w:rFonts w:ascii="Calibri" w:hAnsi="Calibri"/>
          <w:b/>
          <w:color w:val="1F497D"/>
          <w:sz w:val="32"/>
        </w:rPr>
        <w:t>7. How to Run the Project</w:t>
      </w:r>
    </w:p>
    <w:p w:rsidR="00F25D01" w:rsidRDefault="00F25D01">
      <w:pPr>
        <w:pBdr>
          <w:bottom w:val="single" w:sz="6" w:space="1" w:color="2E75B6"/>
        </w:pBdr>
        <w:spacing w:after="80"/>
      </w:pPr>
    </w:p>
    <w:p w:rsidR="00F25D01" w:rsidRDefault="00A45956">
      <w:pPr>
        <w:spacing w:before="240" w:after="80"/>
      </w:pPr>
      <w:r>
        <w:rPr>
          <w:rFonts w:ascii="Calibri" w:hAnsi="Calibri"/>
          <w:b/>
          <w:color w:val="2E75B6"/>
          <w:sz w:val="26"/>
        </w:rPr>
        <w:t>Step 1 — Train the model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lastRenderedPageBreak/>
        <w:t>cd /home/raees/AIOpsCare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python ml/train.py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Creates ml/model.joblib</w:t>
      </w:r>
    </w:p>
    <w:p w:rsidR="00F25D01" w:rsidRDefault="00F25D01"/>
    <w:p w:rsidR="00F25D01" w:rsidRDefault="00A45956">
      <w:pPr>
        <w:spacing w:before="240" w:after="80"/>
      </w:pPr>
      <w:r>
        <w:rPr>
          <w:rFonts w:ascii="Calibri" w:hAnsi="Calibri"/>
          <w:b/>
          <w:color w:val="2E75B6"/>
          <w:sz w:val="26"/>
        </w:rPr>
        <w:t>Step 2 — Start all services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cd infrastructure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docker compose up --build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# Services </w:t>
      </w:r>
      <w:r>
        <w:rPr>
          <w:rFonts w:ascii="Courier New" w:hAnsi="Courier New"/>
          <w:color w:val="1A1A1A"/>
          <w:sz w:val="18"/>
        </w:rPr>
        <w:t>started: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  Zookeeper     :2181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  Kafka         :9092  (external) / :29092 (internal)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  Postgres      (internal — for Keycloak)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  Keycloak      :8082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  OPA           :8181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  OpenFaaS GW   :8080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  predict-fn    (internal)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  FastAPI       :800</w:t>
      </w:r>
      <w:r>
        <w:rPr>
          <w:rFonts w:ascii="Courier New" w:hAnsi="Courier New"/>
          <w:color w:val="1A1A1A"/>
          <w:sz w:val="18"/>
        </w:rPr>
        <w:t>0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  Prometheus    :9090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  Grafana       :3000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  Jaeger        :16686</w:t>
      </w:r>
    </w:p>
    <w:p w:rsidR="00F25D01" w:rsidRDefault="00F25D01"/>
    <w:p w:rsidR="00F25D01" w:rsidRDefault="00A45956">
      <w:pPr>
        <w:spacing w:before="240" w:after="80"/>
      </w:pPr>
      <w:r>
        <w:rPr>
          <w:rFonts w:ascii="Calibri" w:hAnsi="Calibri"/>
          <w:b/>
          <w:color w:val="2E75B6"/>
          <w:sz w:val="26"/>
        </w:rPr>
        <w:t>Step 3 — Get a Keycloak JWT token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curl -X POST \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http://localhost:8082/realms/aiopscare/protocol/openid-connect/token \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-d "client_id=aiopscare-api" \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-d "client_secret=aiops</w:t>
      </w:r>
      <w:r>
        <w:rPr>
          <w:rFonts w:ascii="Courier New" w:hAnsi="Courier New"/>
          <w:color w:val="1A1A1A"/>
          <w:sz w:val="18"/>
        </w:rPr>
        <w:t>care-secret" \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-d "username=icu-user" \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-d "password=icu-password" \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-d "grant_type=password"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Copy the access_token value from the response</w:t>
      </w:r>
    </w:p>
    <w:p w:rsidR="00F25D01" w:rsidRDefault="00F25D01"/>
    <w:p w:rsidR="00F25D01" w:rsidRDefault="00A45956">
      <w:pPr>
        <w:spacing w:before="240" w:after="80"/>
      </w:pPr>
      <w:r>
        <w:rPr>
          <w:rFonts w:ascii="Calibri" w:hAnsi="Calibri"/>
          <w:b/>
          <w:color w:val="2E75B6"/>
          <w:sz w:val="26"/>
        </w:rPr>
        <w:t>Step 4 — Call the prediction API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curl -X POST http://localhost:8000/predict \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-H "Authorization: Bearer &lt;access_token&gt;" \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-H "Content-Type: application/json" \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 -d '{"heart_rate": 120, "temperature": 39.5, "respiratory_rate": 30}'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 xml:space="preserve"> 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Expected response: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{"sepsis_prediction": 1, "alerts": ["High Heart Rate Detected",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  "High</w:t>
      </w:r>
      <w:r>
        <w:rPr>
          <w:rFonts w:ascii="Courier New" w:hAnsi="Courier New"/>
          <w:color w:val="1A1A1A"/>
          <w:sz w:val="18"/>
        </w:rPr>
        <w:t xml:space="preserve"> Fever Detected", "Abnormal Respiratory Rate"]}</w:t>
      </w:r>
    </w:p>
    <w:p w:rsidR="00F25D01" w:rsidRDefault="00F25D01"/>
    <w:p w:rsidR="00F25D01" w:rsidRDefault="00A45956">
      <w:pPr>
        <w:spacing w:before="240" w:after="80"/>
      </w:pPr>
      <w:r>
        <w:rPr>
          <w:rFonts w:ascii="Calibri" w:hAnsi="Calibri"/>
          <w:b/>
          <w:color w:val="2E75B6"/>
          <w:sz w:val="26"/>
        </w:rPr>
        <w:t>Step 5 — Run OWASP ZAP security scan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bash scripts/zap_scan.sh</w:t>
      </w:r>
    </w:p>
    <w:p w:rsidR="00F25D01" w:rsidRDefault="00A45956">
      <w:pPr>
        <w:shd w:val="clear" w:color="auto" w:fill="F2F2F2"/>
        <w:spacing w:after="0"/>
        <w:ind w:left="288"/>
      </w:pPr>
      <w:r>
        <w:rPr>
          <w:rFonts w:ascii="Courier New" w:hAnsi="Courier New"/>
          <w:color w:val="1A1A1A"/>
          <w:sz w:val="18"/>
        </w:rPr>
        <w:t># Saves report to docs/security/zap-report.html</w:t>
      </w:r>
    </w:p>
    <w:p w:rsidR="00F25D01" w:rsidRDefault="00F25D01"/>
    <w:p w:rsidR="00F25D01" w:rsidRDefault="00A45956">
      <w:pPr>
        <w:spacing w:before="240" w:after="80"/>
      </w:pPr>
      <w:r>
        <w:rPr>
          <w:rFonts w:ascii="Calibri" w:hAnsi="Calibri"/>
          <w:b/>
          <w:color w:val="2E75B6"/>
          <w:sz w:val="26"/>
        </w:rPr>
        <w:t>Service UIs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3092"/>
        <w:gridCol w:w="3981"/>
      </w:tblGrid>
      <w:tr w:rsidR="00F25D01">
        <w:tc>
          <w:tcPr>
            <w:tcW w:w="2160" w:type="dxa"/>
            <w:shd w:val="clear" w:color="auto" w:fill="2E75B6"/>
          </w:tcPr>
          <w:p w:rsidR="00F25D01" w:rsidRDefault="00A45956"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w="3312" w:type="dxa"/>
            <w:shd w:val="clear" w:color="auto" w:fill="2E75B6"/>
          </w:tcPr>
          <w:p w:rsidR="00F25D01" w:rsidRDefault="00A45956"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w="4896" w:type="dxa"/>
            <w:shd w:val="clear" w:color="auto" w:fill="2E75B6"/>
          </w:tcPr>
          <w:p w:rsidR="00F25D01" w:rsidRDefault="00A45956">
            <w:r>
              <w:rPr>
                <w:rFonts w:ascii="Calibri" w:hAnsi="Calibri"/>
                <w:b/>
                <w:color w:val="FFFFFF"/>
                <w:sz w:val="20"/>
              </w:rPr>
              <w:t>Credentials</w:t>
            </w:r>
          </w:p>
        </w:tc>
      </w:tr>
      <w:tr w:rsidR="00F25D01">
        <w:tc>
          <w:tcPr>
            <w:tcW w:w="2160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Grafana</w:t>
            </w:r>
          </w:p>
        </w:tc>
        <w:tc>
          <w:tcPr>
            <w:tcW w:w="3312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http://localhost:3000</w:t>
            </w:r>
          </w:p>
        </w:tc>
        <w:tc>
          <w:tcPr>
            <w:tcW w:w="4896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admin / admin</w:t>
            </w:r>
          </w:p>
        </w:tc>
      </w:tr>
      <w:tr w:rsidR="00F25D01">
        <w:tc>
          <w:tcPr>
            <w:tcW w:w="2160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Prometheus</w:t>
            </w:r>
          </w:p>
        </w:tc>
        <w:tc>
          <w:tcPr>
            <w:tcW w:w="3312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http://localhost:9090</w:t>
            </w:r>
          </w:p>
        </w:tc>
        <w:tc>
          <w:tcPr>
            <w:tcW w:w="4896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None</w:t>
            </w:r>
          </w:p>
        </w:tc>
      </w:tr>
      <w:tr w:rsidR="00F25D01">
        <w:tc>
          <w:tcPr>
            <w:tcW w:w="2160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Jaeger UI</w:t>
            </w:r>
          </w:p>
        </w:tc>
        <w:tc>
          <w:tcPr>
            <w:tcW w:w="3312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http://localhost:16686</w:t>
            </w:r>
          </w:p>
        </w:tc>
        <w:tc>
          <w:tcPr>
            <w:tcW w:w="4896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None</w:t>
            </w:r>
          </w:p>
        </w:tc>
      </w:tr>
      <w:tr w:rsidR="00F25D01">
        <w:tc>
          <w:tcPr>
            <w:tcW w:w="2160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Keycloak</w:t>
            </w:r>
          </w:p>
        </w:tc>
        <w:tc>
          <w:tcPr>
            <w:tcW w:w="3312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http://localhost:8082</w:t>
            </w:r>
          </w:p>
        </w:tc>
        <w:tc>
          <w:tcPr>
            <w:tcW w:w="4896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admin / admin</w:t>
            </w:r>
          </w:p>
        </w:tc>
      </w:tr>
      <w:tr w:rsidR="00F25D01">
        <w:tc>
          <w:tcPr>
            <w:tcW w:w="2160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OPA API</w:t>
            </w:r>
          </w:p>
        </w:tc>
        <w:tc>
          <w:tcPr>
            <w:tcW w:w="3312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http://localhost:8181</w:t>
            </w:r>
          </w:p>
        </w:tc>
        <w:tc>
          <w:tcPr>
            <w:tcW w:w="4896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None</w:t>
            </w:r>
          </w:p>
        </w:tc>
      </w:tr>
      <w:tr w:rsidR="00F25D01">
        <w:tc>
          <w:tcPr>
            <w:tcW w:w="2160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OpenFaaS GW</w:t>
            </w:r>
          </w:p>
        </w:tc>
        <w:tc>
          <w:tcPr>
            <w:tcW w:w="3312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http://localhost:8080</w:t>
            </w:r>
          </w:p>
        </w:tc>
        <w:tc>
          <w:tcPr>
            <w:tcW w:w="4896" w:type="dxa"/>
            <w:shd w:val="clear" w:color="auto" w:fill="FFFFFF"/>
          </w:tcPr>
          <w:p w:rsidR="00F25D01" w:rsidRDefault="00A45956">
            <w:r>
              <w:rPr>
                <w:rFonts w:ascii="Calibri" w:hAnsi="Calibri"/>
                <w:sz w:val="20"/>
              </w:rPr>
              <w:t>None (basic_auth disabled)</w:t>
            </w:r>
          </w:p>
        </w:tc>
      </w:tr>
      <w:tr w:rsidR="00F25D01">
        <w:tc>
          <w:tcPr>
            <w:tcW w:w="2160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FastAPI Docs</w:t>
            </w:r>
          </w:p>
        </w:tc>
        <w:tc>
          <w:tcPr>
            <w:tcW w:w="3312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http://localhost:8000/docs</w:t>
            </w:r>
          </w:p>
        </w:tc>
        <w:tc>
          <w:tcPr>
            <w:tcW w:w="4896" w:type="dxa"/>
            <w:shd w:val="clear" w:color="auto" w:fill="DEEAF1"/>
          </w:tcPr>
          <w:p w:rsidR="00F25D01" w:rsidRDefault="00A45956">
            <w:r>
              <w:rPr>
                <w:rFonts w:ascii="Calibri" w:hAnsi="Calibri"/>
                <w:sz w:val="20"/>
              </w:rPr>
              <w:t>Requires JWT token</w:t>
            </w:r>
          </w:p>
        </w:tc>
      </w:tr>
    </w:tbl>
    <w:p w:rsidR="00F25D01" w:rsidRDefault="00F25D01"/>
    <w:sectPr w:rsidR="00F25D01" w:rsidSect="00034616">
      <w:footerReference w:type="default" r:id="rId8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956" w:rsidRDefault="00A45956">
      <w:pPr>
        <w:spacing w:after="0" w:line="240" w:lineRule="auto"/>
      </w:pPr>
      <w:r>
        <w:separator/>
      </w:r>
    </w:p>
  </w:endnote>
  <w:endnote w:type="continuationSeparator" w:id="0">
    <w:p w:rsidR="00A45956" w:rsidRDefault="00A45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5D01" w:rsidRDefault="00A45956">
    <w:pPr>
      <w:pStyle w:val="Footer"/>
      <w:jc w:val="center"/>
    </w:pPr>
    <w:r>
      <w:rPr>
        <w:rFonts w:ascii="Calibri" w:hAnsi="Calibri"/>
        <w:color w:val="707070"/>
        <w:sz w:val="16"/>
      </w:rPr>
      <w:t>AIOpsCare | Final Year Project — Topic 7 | Serverless AIOps Architecture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956" w:rsidRDefault="00A45956">
      <w:pPr>
        <w:spacing w:after="0" w:line="240" w:lineRule="auto"/>
      </w:pPr>
      <w:r>
        <w:separator/>
      </w:r>
    </w:p>
  </w:footnote>
  <w:footnote w:type="continuationSeparator" w:id="0">
    <w:p w:rsidR="00A45956" w:rsidRDefault="00A459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E05"/>
    <w:rsid w:val="00640295"/>
    <w:rsid w:val="00A45956"/>
    <w:rsid w:val="00AA1D8D"/>
    <w:rsid w:val="00B47730"/>
    <w:rsid w:val="00CB0664"/>
    <w:rsid w:val="00F25D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30"/>
  <w15:docId w15:val="{0A80158D-3997-4BCB-90F8-603AB1B34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FF8605-C47B-4FFE-A012-11E7D3898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2245</Words>
  <Characters>12799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2026-05-17T13:33:00Z</dcterms:modified>
  <cp:category/>
</cp:coreProperties>
</file>