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 between Example Supplier and Example Client.</w:t>
      </w:r>
    </w:p>
    <w:p>
      <w:r>
        <w:t>Payment is due within 30 days of the invoice 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1,250.00</w:t>
            </w:r>
          </w:p>
        </w:tc>
      </w:tr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