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AP approvals working paper</w:t>
      </w:r>
    </w:p>
    <w:p>
      <w:r>
        <w:t xml:space="preserve">Source revision: wpv-7777777777777777777777777777777777777777 · version 2 · sha256 dddddddddddddddddddddddddddddddddddddddddddddddddddddddddddddddd</w:t>
      </w:r>
    </w:p>
    <w:p>
      <w:r>
        <w:t xml:space="preserve">Kind: working_paper · Template: AP working paper FY2026</w:t>
      </w:r>
    </w:p>
    <w:p>
      <w:r>
        <w:t xml:space="preserve">Preparation and review: Prepared by Zobba (agent); edited by Alex Auditor. Review state: Draft — not reviewed.</w:t>
      </w:r>
    </w:p>
    <w:p>
      <w:pPr>
        <w:pStyle w:val="Heading1"/>
      </w:pPr>
      <w:r>
        <w:t xml:space="preserve">Objective</w:t>
      </w:r>
    </w:p>
    <w:p>
      <w:pPr>
        <w:pStyle w:val="Heading2"/>
      </w:pPr>
      <w:r>
        <w:t xml:space="preserve">Approval testing</w:t>
      </w:r>
    </w:p>
    <w:p>
      <w:r>
        <w:t xml:space="preserve">Test whether every invoice above the threshold was approved.</w:t>
      </w:r>
    </w:p>
    <w:p>
      <w:pPr>
        <w:pStyle w:val="Heading1"/>
      </w:pPr>
      <w:r>
        <w:t xml:space="preserve">Results</w:t>
      </w:r>
    </w:p>
    <w:p>
      <w:r>
        <w:rPr>
          <w:rStyle w:val="Emphasis"/>
        </w:rPr>
        <w:t xml:space="preserve">Zobba's judgment — not checked against records</w:t>
      </w:r>
    </w:p>
    <w:p>
      <w:r>
        <w:t xml:space="preserve">Approvals appear weak across the population.</w:t>
      </w:r>
    </w:p>
    <w:p>
      <w:r>
        <w:t xml:space="preserve">15 of 1,000 applicable invoices had no recorded approver. </w:t>
      </w:r>
      <w:hyperlink w:anchor="citation_1" w:history="1">
        <w:r>
          <w:rPr>
            <w:rStyle w:val="Hyperlink"/>
          </w:rPr>
          <w:t xml:space="preserve">[1]</w:t>
        </w:r>
      </w:hyperlink>
    </w:p>
    <w:p>
      <w:pPr>
        <w:pStyle w:val="Note"/>
      </w:pPr>
      <w:r>
        <w:t xml:space="preserve">Summary summary-3: 15 not met (criterion approver)</w:t>
      </w:r>
    </w:p>
    <w:p>
      <w:pPr>
        <w:pStyle w:val="Note"/>
      </w:pPr>
      <w:r>
        <w:t xml:space="preserve">Population complete · 1,200 in scope · unresolved 20 (see Limitations)</w:t>
      </w:r>
    </w:p>
    <w:p>
      <w:r>
        <w:t xml:space="preserve">=HYPERLINK the policy requires an approver above 1,000.00 USD. </w:t>
      </w:r>
      <w:hyperlink w:anchor="citation_2" w:history="1">
        <w:r>
          <w:rPr>
            <w:rStyle w:val="Hyperlink"/>
          </w:rPr>
          <w:t xml:space="preserve">[2]</w:t>
        </w:r>
      </w:hyperlink>
    </w:p>
    <w:p>
      <w:pPr>
        <w:pStyle w:val="Note"/>
      </w:pPr>
      <w:r>
        <w:t xml:space="preserve">Quote from original ap-policy at bytes:0-48</w:t>
      </w:r>
    </w:p>
    <w:p>
      <w:pPr>
        <w:pStyle w:val="Note"/>
      </w:pPr>
      <w:r>
        <w:t xml:space="preserve">Needs refresh: the evaluation it cites was revised</w:t>
      </w:r>
    </w:p>
    <w:p>
      <w:pPr>
        <w:pStyle w:val="Note"/>
      </w:pPr>
      <w:r>
        <w:t xml:space="preserve">Population complete · 1,200 in scope · unresolved 20 (see Limitations)</w:t>
      </w:r>
    </w:p>
    <w:p>
      <w:pPr>
        <w:pStyle w:val="Note"/>
      </w:pPr>
      <w:r>
        <w:t xml:space="preserve">Conclusion: exceptions found inconclusive</w:t>
      </w:r>
    </w:p>
    <w:p>
      <w:pPr>
        <w:pStyle w:val="Heading1"/>
      </w:pPr>
      <w:r>
        <w:t xml:space="preserve">Conclusion</w:t>
      </w:r>
    </w:p>
    <w:p>
      <w:r>
        <w:t xml:space="preserve">Not completed in this version.</w:t>
      </w:r>
    </w:p>
    <w:p>
      <w:pPr>
        <w:pStyle w:val="Heading2"/>
      </w:pPr>
      <w:r>
        <w:t xml:space="preserve">Limitations</w:t>
      </w:r>
    </w:p>
    <w:p>
      <w:pPr>
        <w:pStyle w:val="Note"/>
      </w:pPr>
      <w:r>
        <w:t xml:space="preserve">Summary summary-3: conclusion exceptions found inconclusive; unresolved 20.</w:t>
      </w:r>
    </w:p>
    <w:p>
      <w:pPr>
        <w:pStyle w:val="Note"/>
      </w:pPr>
      <w:r>
        <w:t xml:space="preserve">Claim [2] needs refresh: the evaluation it cites was revised.</w:t>
      </w:r>
    </w:p>
    <w:p>
      <w:pPr>
        <w:pStyle w:val="Heading1"/>
      </w:pPr>
      <w:r>
        <w:t xml:space="preserve">Citations</w:t>
      </w:r>
    </w:p>
    <w:p>
      <w:bookmarkStart w:id="0" w:name="citation_1"/>
      <w:r>
        <w:t xml:space="preserve">[1] summary summary-3333333333333333333333333333333333333333 · sha256 eeeeeeeeeeeeeeeeeeeeeeeeeeeeeeeeeeeeeeeeeeeeeeeeeeeeeeeeeeeeeeee · 15</w:t>
      </w:r>
      <w:bookmarkEnd w:id="0"/>
    </w:p>
    <w:p>
      <w:bookmarkStart w:id="1" w:name="citation_2"/>
      <w:r>
        <w:t xml:space="preserve">[2] original ap-policy · sha256 bbbbbbbbbbbbbbbbbbbbbbbbbbbbbbbbbbbbbbbbbbbbbbbbbbbbbbbbbbbbbbbb · Invoices above 1,000.00 USD require an approver. · AP policy.txt at bytes:0-48: “Invoices above 1,000.00 USD require an approver.”</w:t>
      </w:r>
      <w:bookmarkEnd w:id="1"/>
    </w:p>
    <w:sectPr>
      <w:footerReference w:type="default" r:id="rId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Source revision: wpv-7777777777777777777777777777777777777777 · version 2 · sha256 dddddddddddddddddddddddddddddddddddddddddddddddddddddddddddddddd</w:t>
    </w:r>
    <w:r>
      <w:t xml:space="preserve">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>
    <w:name w:val="Normal"/>
    <w:qFormat/>
    <w:rPr>
      <w:sz w:val="22"/>
    </w:rPr>
  </w:style>
  <w:style w:type="paragraph" w:styleId="Title">
    <w:name w:val="Title"/>
    <w:basedOn w:val="Normal"/>
    <w:qFormat/>
    <w:pPr>
      <w:outlineLvl w:val="0"/>
    </w:pPr>
    <w:rPr>
      <w:b/>
      <w:sz w:val="36"/>
    </w:rPr>
  </w:style>
  <w:style w:type="paragraph" w:styleId="Heading1">
    <w:name w:val="heading 1"/>
    <w:basedOn w:val="Normal"/>
    <w:qFormat/>
    <w:pPr>
      <w:outlineLvl w:val="0"/>
    </w:pPr>
    <w:rPr>
      <w:b/>
      <w:sz w:val="28"/>
    </w:rPr>
  </w:style>
  <w:style w:type="paragraph" w:styleId="Heading2">
    <w:name w:val="heading 2"/>
    <w:basedOn w:val="Normal"/>
    <w:qFormat/>
    <w:pPr>
      <w:outlineLvl w:val="1"/>
    </w:pPr>
    <w:rPr>
      <w:b/>
      <w:sz w:val="24"/>
    </w:rPr>
  </w:style>
  <w:style w:type="paragraph" w:styleId="Note">
    <w:name w:val="Note"/>
    <w:basedOn w:val="Normal"/>
    <w:pPr>
      <w:ind w:left="360"/>
    </w:pPr>
    <w:rPr>
      <w:sz w:val="18"/>
    </w:rPr>
  </w:style>
  <w:style w:type="paragraph" w:styleId="Footer">
    <w:name w:val="footer"/>
    <w:basedOn w:val="Normal"/>
    <w:rPr>
      <w:sz w:val="16"/>
    </w:rPr>
  </w:style>
  <w:style w:type="character" w:styleId="Hyperlink">
    <w:name w:val="Hyperlink"/>
    <w:rPr>
      <w:color w:val="0B57A4"/>
      <w:u w:val="single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