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7dgecxlmmgwb" w:id="0"/>
      <w:bookmarkEnd w:id="0"/>
      <w:r w:rsidDel="00000000" w:rsidR="00000000" w:rsidRPr="00000000">
        <w:rPr>
          <w:rtl w:val="0"/>
        </w:rPr>
        <w:t xml:space="preserve">ClickUp API Integration Guide for n8n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j0yhy2z6qt46" w:id="1"/>
      <w:bookmarkEnd w:id="1"/>
      <w:r w:rsidDel="00000000" w:rsidR="00000000" w:rsidRPr="00000000">
        <w:rPr>
          <w:rtl w:val="0"/>
        </w:rPr>
        <w:t xml:space="preserve">1. Overview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Provider</w:t>
      </w:r>
      <w:r w:rsidDel="00000000" w:rsidR="00000000" w:rsidRPr="00000000">
        <w:rPr>
          <w:rtl w:val="0"/>
        </w:rPr>
        <w:t xml:space="preserve">: ClickUp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API Type</w:t>
      </w:r>
      <w:r w:rsidDel="00000000" w:rsidR="00000000" w:rsidRPr="00000000">
        <w:rPr>
          <w:rtl w:val="0"/>
        </w:rPr>
        <w:t xml:space="preserve">: REST API (v2)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Primary Auth Method</w:t>
      </w:r>
      <w:r w:rsidDel="00000000" w:rsidR="00000000" w:rsidRPr="00000000">
        <w:rPr>
          <w:rtl w:val="0"/>
        </w:rPr>
        <w:t xml:space="preserve">: Personal API Token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pk_...</w:t>
      </w:r>
      <w:r w:rsidDel="00000000" w:rsidR="00000000" w:rsidRPr="00000000">
        <w:rPr>
          <w:rtl w:val="0"/>
        </w:rPr>
        <w:t xml:space="preserve">) or OAuth2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Official Docs</w:t>
      </w:r>
      <w:r w:rsidDel="00000000" w:rsidR="00000000" w:rsidRPr="00000000">
        <w:rPr>
          <w:rtl w:val="0"/>
        </w:rPr>
        <w:t xml:space="preserve">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ClickUp API v2 Reference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ln7kye5cmrx" w:id="2"/>
      <w:bookmarkEnd w:id="2"/>
      <w:r w:rsidDel="00000000" w:rsidR="00000000" w:rsidRPr="00000000">
        <w:rPr>
          <w:rtl w:val="0"/>
        </w:rPr>
        <w:t xml:space="preserve">2. Required Authentication Parameters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Personal API Token</w:t>
      </w:r>
      <w:r w:rsidDel="00000000" w:rsidR="00000000" w:rsidRPr="00000000">
        <w:rPr>
          <w:rtl w:val="0"/>
        </w:rPr>
        <w:t xml:space="preserve">: Secret key string starting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pk_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Team (Workspace) ID</w:t>
      </w:r>
      <w:r w:rsidDel="00000000" w:rsidR="00000000" w:rsidRPr="00000000">
        <w:rPr>
          <w:rtl w:val="0"/>
        </w:rPr>
        <w:t xml:space="preserve">: Unique numeric ID for your ClickUp workspace.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List ID</w:t>
      </w:r>
      <w:r w:rsidDel="00000000" w:rsidR="00000000" w:rsidRPr="00000000">
        <w:rPr>
          <w:rtl w:val="0"/>
        </w:rPr>
        <w:t xml:space="preserve">: Target List ID for creating/fetching tasks.</w:t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xzjw2ir4o9bo" w:id="3"/>
      <w:bookmarkEnd w:id="3"/>
      <w:r w:rsidDel="00000000" w:rsidR="00000000" w:rsidRPr="00000000">
        <w:rPr>
          <w:rtl w:val="0"/>
        </w:rPr>
        <w:t xml:space="preserve">3. Step-by-Step Instructions to Obtain Data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Generate Personal API Token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Log in to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ClickUp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Click your profile avatar (bottom left corner in classic UI, or top right).</w:t>
      </w:r>
    </w:p>
    <w:p w:rsidR="00000000" w:rsidDel="00000000" w:rsidP="00000000" w:rsidRDefault="00000000" w:rsidRPr="00000000" w14:paraId="0000000F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Select </w:t>
      </w:r>
      <w:r w:rsidDel="00000000" w:rsidR="00000000" w:rsidRPr="00000000">
        <w:rPr>
          <w:b w:val="1"/>
          <w:bCs w:val="1"/>
          <w:rtl w:val="0"/>
        </w:rPr>
        <w:t xml:space="preserve">Apps</w:t>
      </w:r>
      <w:r w:rsidDel="00000000" w:rsidR="00000000" w:rsidRPr="00000000">
        <w:rPr>
          <w:rtl w:val="0"/>
        </w:rPr>
        <w:t xml:space="preserve"> (or </w:t>
      </w:r>
      <w:r w:rsidDel="00000000" w:rsidR="00000000" w:rsidRPr="00000000">
        <w:rPr>
          <w:b w:val="1"/>
          <w:bCs w:val="1"/>
          <w:rtl w:val="0"/>
        </w:rPr>
        <w:t xml:space="preserve">Settings</w:t>
      </w:r>
      <w:r w:rsidDel="00000000" w:rsidR="00000000" w:rsidRPr="00000000">
        <w:rPr>
          <w:rtl w:val="0"/>
        </w:rPr>
        <w:t xml:space="preserve"> &gt; </w:t>
      </w:r>
      <w:r w:rsidDel="00000000" w:rsidR="00000000" w:rsidRPr="00000000">
        <w:rPr>
          <w:b w:val="1"/>
          <w:bCs w:val="1"/>
          <w:rtl w:val="0"/>
        </w:rPr>
        <w:t xml:space="preserve">Apps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0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Under </w:t>
      </w:r>
      <w:r w:rsidDel="00000000" w:rsidR="00000000" w:rsidRPr="00000000">
        <w:rPr>
          <w:b w:val="1"/>
          <w:bCs w:val="1"/>
          <w:rtl w:val="0"/>
        </w:rPr>
        <w:t xml:space="preserve">API Token</w:t>
      </w:r>
      <w:r w:rsidDel="00000000" w:rsidR="00000000" w:rsidRPr="00000000">
        <w:rPr>
          <w:rtl w:val="0"/>
        </w:rPr>
        <w:t xml:space="preserve">, click </w:t>
      </w:r>
      <w:r w:rsidDel="00000000" w:rsidR="00000000" w:rsidRPr="00000000">
        <w:rPr>
          <w:b w:val="1"/>
          <w:bCs w:val="1"/>
          <w:rtl w:val="0"/>
        </w:rPr>
        <w:t xml:space="preserve">Generate</w:t>
      </w:r>
      <w:r w:rsidDel="00000000" w:rsidR="00000000" w:rsidRPr="00000000">
        <w:rPr>
          <w:rtl w:val="0"/>
        </w:rPr>
        <w:t xml:space="preserve"> (or copy the displayed key starting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pk_...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Find Workspace &amp; List IDs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2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Open ClickUp in a web browser and click your target List.</w:t>
      </w:r>
    </w:p>
    <w:p w:rsidR="00000000" w:rsidDel="00000000" w:rsidP="00000000" w:rsidRDefault="00000000" w:rsidRPr="00000000" w14:paraId="00000013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Look at the browser URL: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https://app.clickup.com/{WORKSPACE_ID}/v/l/{LIST_ID}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pStyle w:val="Heading2"/>
        <w:rPr/>
      </w:pPr>
      <w:bookmarkStart w:colFirst="0" w:colLast="0" w:name="_lcpc16utzlfa" w:id="4"/>
      <w:bookmarkEnd w:id="4"/>
      <w:r w:rsidDel="00000000" w:rsidR="00000000" w:rsidRPr="00000000">
        <w:rPr>
          <w:rtl w:val="0"/>
        </w:rPr>
        <w:t xml:space="preserve">4. Base Endpoints &amp; Key Resources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Base URL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https://api.clickup.com/api/v2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Create Task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/list/{list_id}/task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Get Tasks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/list/{list_id}/task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Update Task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PUT /task/{task_id}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Get Workspace Teams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/team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rPr/>
      </w:pPr>
      <w:bookmarkStart w:colFirst="0" w:colLast="0" w:name="_wtrwem777j0k" w:id="5"/>
      <w:bookmarkEnd w:id="5"/>
      <w:r w:rsidDel="00000000" w:rsidR="00000000" w:rsidRPr="00000000">
        <w:rPr>
          <w:rtl w:val="0"/>
        </w:rPr>
        <w:t xml:space="preserve">5. Header / Request Format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Authorization: pk_YOUR_PERSONAL_API_TOKEN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Content-Type: application/json</w:t>
      </w:r>
    </w:p>
    <w:p w:rsidR="00000000" w:rsidDel="00000000" w:rsidP="00000000" w:rsidRDefault="00000000" w:rsidRPr="00000000" w14:paraId="0000001E">
      <w:pPr>
        <w:pStyle w:val="Heading2"/>
        <w:rPr/>
      </w:pPr>
      <w:bookmarkStart w:colFirst="0" w:colLast="0" w:name="_q2nsf2foyo5q" w:id="6"/>
      <w:bookmarkEnd w:id="6"/>
      <w:r w:rsidDel="00000000" w:rsidR="00000000" w:rsidRPr="00000000">
        <w:rPr>
          <w:rtl w:val="0"/>
        </w:rPr>
        <w:t xml:space="preserve">6. n8n Implementation Notes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Credential Setup</w:t>
      </w:r>
      <w:r w:rsidDel="00000000" w:rsidR="00000000" w:rsidRPr="00000000">
        <w:rPr>
          <w:rtl w:val="0"/>
        </w:rPr>
        <w:t xml:space="preserve">: In n8n, select </w:t>
      </w:r>
      <w:r w:rsidDel="00000000" w:rsidR="00000000" w:rsidRPr="00000000">
        <w:rPr>
          <w:b w:val="1"/>
          <w:bCs w:val="1"/>
          <w:rtl w:val="0"/>
        </w:rPr>
        <w:t xml:space="preserve">ClickUp API</w:t>
      </w:r>
      <w:r w:rsidDel="00000000" w:rsidR="00000000" w:rsidRPr="00000000">
        <w:rPr>
          <w:rtl w:val="0"/>
        </w:rPr>
        <w:t xml:space="preserve"> and paste your Personal API Token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pk_...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Triggers</w:t>
      </w:r>
      <w:r w:rsidDel="00000000" w:rsidR="00000000" w:rsidRPr="00000000">
        <w:rPr>
          <w:rtl w:val="0"/>
        </w:rPr>
        <w:t xml:space="preserve">: Use the </w:t>
      </w:r>
      <w:r w:rsidDel="00000000" w:rsidR="00000000" w:rsidRPr="00000000">
        <w:rPr>
          <w:b w:val="1"/>
          <w:bCs w:val="1"/>
          <w:rtl w:val="0"/>
        </w:rPr>
        <w:t xml:space="preserve">ClickUp Trigger</w:t>
      </w:r>
      <w:r w:rsidDel="00000000" w:rsidR="00000000" w:rsidRPr="00000000">
        <w:rPr>
          <w:rtl w:val="0"/>
        </w:rPr>
        <w:t xml:space="preserve"> node for event-driven automation (e.g. task created, status changed).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clickup.com/api/" TargetMode="External"/><Relationship Id="rId7" Type="http://schemas.openxmlformats.org/officeDocument/2006/relationships/hyperlink" Target="https://app.clickup.com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