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5x1yrszbikq" w:id="0"/>
      <w:bookmarkEnd w:id="0"/>
      <w:r w:rsidDel="00000000" w:rsidR="00000000" w:rsidRPr="00000000">
        <w:rPr>
          <w:rtl w:val="0"/>
        </w:rPr>
        <w:t xml:space="preserve">Zendesk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efojxiv81i9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Zendesk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(v2)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API Token Basic Auth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email/token:API_TOKEN</w:t>
      </w:r>
      <w:r w:rsidDel="00000000" w:rsidR="00000000" w:rsidRPr="00000000">
        <w:rPr>
          <w:rtl w:val="0"/>
        </w:rPr>
        <w:t xml:space="preserve">) or OAuth2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Zendesk Developer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s62535p5rc8h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Subdomain</w:t>
      </w:r>
      <w:r w:rsidDel="00000000" w:rsidR="00000000" w:rsidRPr="00000000">
        <w:rPr>
          <w:rtl w:val="0"/>
        </w:rPr>
        <w:t xml:space="preserve">: Your Zendesk organization prefix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yoursubdomain.zendesk.com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Admin or agent email address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/token</w:t>
      </w:r>
      <w:r w:rsidDel="00000000" w:rsidR="00000000" w:rsidRPr="00000000">
        <w:rPr>
          <w:rtl w:val="0"/>
        </w:rPr>
        <w:t xml:space="preserve"> appended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email@company.com/token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Token</w:t>
      </w:r>
      <w:r w:rsidDel="00000000" w:rsidR="00000000" w:rsidRPr="00000000">
        <w:rPr>
          <w:rtl w:val="0"/>
        </w:rPr>
        <w:t xml:space="preserve">: Generated secret token string from Zendesk Admin Center.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8q90pwelkm7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Token Access in Zendesk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 in to your Zendesk instance as an admin.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Admin Center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https://&lt;your-subdomain&gt;.zendesk.com/admin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left menu, navigate to </w:t>
      </w:r>
      <w:r w:rsidDel="00000000" w:rsidR="00000000" w:rsidRPr="00000000">
        <w:rPr>
          <w:b w:val="1"/>
          <w:bCs w:val="1"/>
          <w:rtl w:val="0"/>
        </w:rPr>
        <w:t xml:space="preserve">Apps and integrations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Zendesk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, ensure </w:t>
      </w:r>
      <w:r w:rsidDel="00000000" w:rsidR="00000000" w:rsidRPr="00000000">
        <w:rPr>
          <w:b w:val="1"/>
          <w:bCs w:val="1"/>
          <w:rtl w:val="0"/>
        </w:rPr>
        <w:t xml:space="preserve">Token access</w:t>
      </w:r>
      <w:r w:rsidDel="00000000" w:rsidR="00000000" w:rsidRPr="00000000">
        <w:rPr>
          <w:rtl w:val="0"/>
        </w:rPr>
        <w:t xml:space="preserve"> is toggled 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API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 the same page, click </w:t>
      </w:r>
      <w:r w:rsidDel="00000000" w:rsidR="00000000" w:rsidRPr="00000000">
        <w:rPr>
          <w:b w:val="1"/>
          <w:bCs w:val="1"/>
          <w:rtl w:val="0"/>
        </w:rPr>
        <w:t xml:space="preserve">Add API token</w:t>
      </w:r>
      <w:r w:rsidDel="00000000" w:rsidR="00000000" w:rsidRPr="00000000">
        <w:rPr>
          <w:rtl w:val="0"/>
        </w:rPr>
        <w:t xml:space="preserve"> (top right).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Enter a token description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Support Bot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and copy the generated API Token string immediately.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Subdomain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Look at your browser address bar: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https://&lt;YOUR_SUBDOMAIN&gt;.zendesk.com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z3w1547czufk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https://&lt;YOUR_SUBDOMAIN&gt;.zendesk.com/api/v2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Tickets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/api/v2/tickets.json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Ticket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/api/v2/tickets.json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Ticket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/api/v2/tickets/{ticket_id}.json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Users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/api/v2/users.json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e0rlk09zq5zn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Authorization: Basic BASE64(YOUR_EMAIL/token:YOUR_API_TOKEN)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xfblat3spkb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Zendesk API</w:t>
      </w:r>
      <w:r w:rsidDel="00000000" w:rsidR="00000000" w:rsidRPr="00000000">
        <w:rPr>
          <w:rtl w:val="0"/>
        </w:rPr>
        <w:t xml:space="preserve"> and fill in Subdomain, Email Address, and API Token.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Zendesk Trigger</w:t>
      </w:r>
      <w:r w:rsidDel="00000000" w:rsidR="00000000" w:rsidRPr="00000000">
        <w:rPr>
          <w:rtl w:val="0"/>
        </w:rPr>
        <w:t xml:space="preserve"> or set up Zendesk Webhooks via Admin Center &gt; Objects and rules &gt; Webhooks.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zendesk.com/api-referenc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