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A681" w14:textId="4DE9A3E0" w:rsidR="00331ED4" w:rsidRDefault="00331ED4" w:rsidP="00331ED4">
      <w:r>
        <w:t xml:space="preserve">guidelines for designing a </w:t>
      </w:r>
      <w:r w:rsidR="00B86925">
        <w:t xml:space="preserve">…. </w:t>
      </w:r>
      <w:r>
        <w:t>system using microservices</w:t>
      </w:r>
    </w:p>
    <w:p w14:paraId="17409CAC" w14:textId="24C73339" w:rsidR="00B86925" w:rsidRDefault="00B86925" w:rsidP="00331ED4">
      <w:r>
        <w:tab/>
      </w:r>
    </w:p>
    <w:p w14:paraId="26252ED9" w14:textId="41C8B2A1" w:rsidR="00B86925" w:rsidRDefault="002A5876" w:rsidP="00191A22">
      <w:pPr>
        <w:pStyle w:val="ListParagraph"/>
        <w:numPr>
          <w:ilvl w:val="0"/>
          <w:numId w:val="2"/>
        </w:numPr>
      </w:pPr>
      <w:r>
        <w:t>Literature review on m</w:t>
      </w:r>
      <w:r w:rsidR="00B86925">
        <w:t>icroservice architecture (core concepts, the process)</w:t>
      </w:r>
    </w:p>
    <w:p w14:paraId="57B1948B" w14:textId="3503F322" w:rsidR="002A5876" w:rsidRDefault="002A5876" w:rsidP="002A5876">
      <w:pPr>
        <w:pStyle w:val="ListParagraph"/>
        <w:numPr>
          <w:ilvl w:val="1"/>
          <w:numId w:val="2"/>
        </w:numPr>
      </w:pPr>
      <w:r>
        <w:t>How to map business capabilities of an enterprise to the microservices</w:t>
      </w:r>
    </w:p>
    <w:p w14:paraId="20DA9A01" w14:textId="5AE38DE2" w:rsidR="008119EC" w:rsidRDefault="00191A22" w:rsidP="008119EC">
      <w:pPr>
        <w:pStyle w:val="ListParagraph"/>
        <w:numPr>
          <w:ilvl w:val="0"/>
          <w:numId w:val="2"/>
        </w:numPr>
      </w:pPr>
      <w:r>
        <w:t xml:space="preserve">how is </w:t>
      </w:r>
      <w:r w:rsidR="002A5876">
        <w:t xml:space="preserve">the </w:t>
      </w:r>
      <w:r>
        <w:t>microse</w:t>
      </w:r>
      <w:r w:rsidR="002A5876">
        <w:t>rvice architecture realized in H</w:t>
      </w:r>
      <w:r>
        <w:t>ybris</w:t>
      </w:r>
    </w:p>
    <w:p w14:paraId="075A6C80" w14:textId="22766F5F" w:rsidR="002A5876" w:rsidRDefault="002A5876" w:rsidP="002A5876">
      <w:pPr>
        <w:pStyle w:val="ListParagraph"/>
        <w:numPr>
          <w:ilvl w:val="1"/>
          <w:numId w:val="2"/>
        </w:numPr>
      </w:pPr>
      <w:r>
        <w:t>assumptions in microservice architecture</w:t>
      </w:r>
    </w:p>
    <w:p w14:paraId="7393360A" w14:textId="349B5280" w:rsidR="002A5876" w:rsidRDefault="002A5876" w:rsidP="002A5876">
      <w:pPr>
        <w:pStyle w:val="ListParagraph"/>
        <w:numPr>
          <w:ilvl w:val="1"/>
          <w:numId w:val="2"/>
        </w:numPr>
      </w:pPr>
      <w:r>
        <w:t>constraints that result in microservice architecture</w:t>
      </w:r>
    </w:p>
    <w:p w14:paraId="2BE87097" w14:textId="5F59A034" w:rsidR="00B86925" w:rsidRDefault="00B86925" w:rsidP="008119EC">
      <w:pPr>
        <w:pStyle w:val="ListParagraph"/>
        <w:numPr>
          <w:ilvl w:val="0"/>
          <w:numId w:val="2"/>
        </w:numPr>
      </w:pPr>
      <w:r>
        <w:t>the challenges in microservice architecture (hybris can be one case study)</w:t>
      </w:r>
    </w:p>
    <w:p w14:paraId="07AEE442" w14:textId="5DC27048" w:rsidR="008119EC" w:rsidRDefault="00590081" w:rsidP="008119EC">
      <w:pPr>
        <w:pStyle w:val="ListParagraph"/>
        <w:numPr>
          <w:ilvl w:val="1"/>
          <w:numId w:val="2"/>
        </w:numPr>
      </w:pPr>
      <w:r>
        <w:t>communication between the microservices</w:t>
      </w:r>
      <w:r w:rsidR="002A5876">
        <w:t xml:space="preserve"> </w:t>
      </w:r>
      <w:r>
        <w:t>(synchronous, async, event based)</w:t>
      </w:r>
    </w:p>
    <w:p w14:paraId="3363688E" w14:textId="6E2103F3" w:rsidR="008119EC" w:rsidRDefault="008119EC" w:rsidP="00636F8E">
      <w:pPr>
        <w:pStyle w:val="ListParagraph"/>
        <w:numPr>
          <w:ilvl w:val="1"/>
          <w:numId w:val="2"/>
        </w:numPr>
      </w:pPr>
      <w:r>
        <w:t>how are the boundaries of microservices defined and the available literature</w:t>
      </w:r>
    </w:p>
    <w:p w14:paraId="4DF60556" w14:textId="723789E2" w:rsidR="002A5876" w:rsidRDefault="002A5876" w:rsidP="00636F8E">
      <w:pPr>
        <w:pStyle w:val="ListParagraph"/>
        <w:numPr>
          <w:ilvl w:val="1"/>
          <w:numId w:val="2"/>
        </w:numPr>
      </w:pPr>
      <w:r>
        <w:t>how to define the interfaces for microservices</w:t>
      </w:r>
    </w:p>
    <w:p w14:paraId="0D16021F" w14:textId="6CF601FA" w:rsidR="00664715" w:rsidRDefault="002A5876" w:rsidP="002A5876">
      <w:pPr>
        <w:pStyle w:val="ListParagraph"/>
        <w:numPr>
          <w:ilvl w:val="0"/>
          <w:numId w:val="2"/>
        </w:numPr>
      </w:pPr>
      <w:r>
        <w:t>guidelines and best practices designing the microservice architecture (lessons learned)</w:t>
      </w:r>
    </w:p>
    <w:p w14:paraId="66A5E5E4" w14:textId="05714149" w:rsidR="002A5876" w:rsidRDefault="002A5876" w:rsidP="002A5876">
      <w:pPr>
        <w:pStyle w:val="ListParagraph"/>
        <w:numPr>
          <w:ilvl w:val="1"/>
          <w:numId w:val="2"/>
        </w:numPr>
      </w:pPr>
      <w:r>
        <w:t>what to do and what not to do</w:t>
      </w:r>
    </w:p>
    <w:p w14:paraId="6FD2C152" w14:textId="77777777" w:rsidR="002D2886" w:rsidRDefault="002D2886" w:rsidP="002D2886"/>
    <w:p w14:paraId="034F67E5" w14:textId="6E1BEA0F" w:rsidR="002D2886" w:rsidRDefault="002D2886" w:rsidP="002D2886">
      <w:r>
        <w:t>microxchg</w:t>
      </w:r>
    </w:p>
    <w:p w14:paraId="28CA1A95" w14:textId="77777777" w:rsidR="00DF6783" w:rsidRDefault="00DF6783" w:rsidP="002D2886"/>
    <w:p w14:paraId="6C6A8597" w14:textId="77777777" w:rsidR="00DF6783" w:rsidRDefault="00DF6783" w:rsidP="002D2886"/>
    <w:p w14:paraId="4D93EC4A" w14:textId="3EDCA53B" w:rsidR="00DF6783" w:rsidRDefault="00DF6783" w:rsidP="002D2886">
      <w:r>
        <w:t>research approach</w:t>
      </w:r>
      <w:bookmarkStart w:id="0" w:name="_GoBack"/>
      <w:bookmarkEnd w:id="0"/>
    </w:p>
    <w:sectPr w:rsidR="00DF6783" w:rsidSect="00A66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30B"/>
    <w:multiLevelType w:val="hybridMultilevel"/>
    <w:tmpl w:val="696CC414"/>
    <w:lvl w:ilvl="0" w:tplc="061E083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4B04FE"/>
    <w:multiLevelType w:val="hybridMultilevel"/>
    <w:tmpl w:val="C50C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43"/>
    <w:rsid w:val="00014DD7"/>
    <w:rsid w:val="00016EDE"/>
    <w:rsid w:val="000D4B64"/>
    <w:rsid w:val="001445DA"/>
    <w:rsid w:val="00191A22"/>
    <w:rsid w:val="002456B9"/>
    <w:rsid w:val="002A5876"/>
    <w:rsid w:val="002C32E8"/>
    <w:rsid w:val="002D2886"/>
    <w:rsid w:val="00331ED4"/>
    <w:rsid w:val="004D30F0"/>
    <w:rsid w:val="00590081"/>
    <w:rsid w:val="00636F8E"/>
    <w:rsid w:val="00664715"/>
    <w:rsid w:val="00692E94"/>
    <w:rsid w:val="007A14D7"/>
    <w:rsid w:val="008119EC"/>
    <w:rsid w:val="008204CD"/>
    <w:rsid w:val="008808B1"/>
    <w:rsid w:val="009E5E71"/>
    <w:rsid w:val="00A662EE"/>
    <w:rsid w:val="00B86925"/>
    <w:rsid w:val="00C06177"/>
    <w:rsid w:val="00C67D36"/>
    <w:rsid w:val="00D705BB"/>
    <w:rsid w:val="00DF6783"/>
    <w:rsid w:val="00EA6343"/>
    <w:rsid w:val="00EF4C8B"/>
    <w:rsid w:val="00FD480C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76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43"/>
    <w:pPr>
      <w:ind w:left="720"/>
      <w:contextualSpacing/>
    </w:pPr>
  </w:style>
  <w:style w:type="table" w:styleId="TableGrid">
    <w:name w:val="Table Grid"/>
    <w:basedOn w:val="TableNormal"/>
    <w:uiPriority w:val="59"/>
    <w:rsid w:val="00EA6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43"/>
    <w:pPr>
      <w:ind w:left="720"/>
      <w:contextualSpacing/>
    </w:pPr>
  </w:style>
  <w:style w:type="table" w:styleId="TableGrid">
    <w:name w:val="Table Grid"/>
    <w:basedOn w:val="TableNormal"/>
    <w:uiPriority w:val="59"/>
    <w:rsid w:val="00EA6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105</Words>
  <Characters>673</Characters>
  <Application>Microsoft Macintosh Word</Application>
  <DocSecurity>0</DocSecurity>
  <Lines>13</Lines>
  <Paragraphs>5</Paragraphs>
  <ScaleCrop>false</ScaleCrop>
  <Company>SAP AG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14</cp:revision>
  <dcterms:created xsi:type="dcterms:W3CDTF">2015-09-07T10:00:00Z</dcterms:created>
  <dcterms:modified xsi:type="dcterms:W3CDTF">2015-10-20T14:06:00Z</dcterms:modified>
</cp:coreProperties>
</file>