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CONTRATO DE PRESTAÇÃO DE SERVIÇOS DE IMPLANTAÇÃO DE PLATAFORMA COMERCIAL</w:t>
      </w:r>
    </w:p>
    <w:p>
      <w:r>
        <w:br/>
        <w:t>Pelo presente instrumento particular, de um lado:</w:t>
      </w:r>
    </w:p>
    <w:p>
      <w:r>
        <w:t>CONTRATANTE: Casarao Lustres LTDA no CNPJ sob nº 30.935.384/0001-03, neste ato representada por Alexandre Antonio Vieira, inscrito no CPF xxxxx, doravante denominado(a) simplesmente "CONTRATANTE"</w:t>
      </w:r>
    </w:p>
    <w:p>
      <w:r>
        <w:t>E de outro lado, como PRESTADORA DE SERVIÇOS:</w:t>
      </w:r>
    </w:p>
    <w:p>
      <w:r>
        <w:t>VOPY TECNOLOGIA DA INFORMACAO LTDA, inscrita no CNPJ sob o nº 63.307.951/0001-28, neste ato representada por Rafael Mauricio da Silva, inscrito no CPF 207.610.467-47, doravante denominada “PRESTADORA”.</w:t>
      </w:r>
    </w:p>
    <w:p>
      <w:r>
        <w:br/>
        <w:t>As partes, entre si, têm justo e contratado o seguinte:</w:t>
      </w:r>
    </w:p>
    <w:p>
      <w:r>
        <w:rPr>
          <w:b/>
        </w:rPr>
        <w:br/>
        <w:t>CLÁUSULA PRIMEIRA – DO OBJETO</w:t>
      </w:r>
    </w:p>
    <w:p>
      <w:r>
        <w:t>O presente instrumento contratual tem como finalidade a prestação de serviços especializados pela PRESTADORA, consistindo no desenvolvimento, implementação e suporte técnico de uma Plataforma Integrada que irá centralizar os dados comerciais e de clientes e potenciais clientes, atuar como plataforma de comunicação via WhatsApp, um sistema de Gestão de Relacionamento com o Cliente (CRM), e permitir disparos em massa para a base de clientes.</w:t>
        <w:br/>
        <w:br/>
        <w:t>Este sistema visa otimizar a operação e administração das atividades da CONTRATANTE, englobando as áreas Comercial e de Comunicação, e será concebido com flexibilidade para permitir futuras evoluções e, crucialmente, será integrado com o ERP (Sistema de Gestão Empresarial) da CONTRATANTE.</w:t>
      </w:r>
    </w:p>
    <w:p>
      <w:r>
        <w:t>As funcionalidades a serem desenvolvidas no sistema serão estruturadas nos seguintes módulos:</w:t>
      </w:r>
    </w:p>
    <w:p>
      <w:r>
        <w:t>I. GESTÃO COMERCIAL E RELACIONAMENTO (CRM) E CENTRALIZAÇÃO DE DADOS</w:t>
        <w:br/>
        <w:t>Gestão de Relacionamento Comercial (CRM): Cadastro e administração de clientes e potenciais clientes.</w:t>
        <w:br/>
        <w:t>Armazenamento de Dados Comerciais: Armazenamento e gerenciamento unificado de informações comerciais e de clientes.</w:t>
        <w:br/>
        <w:t>Acompanhamento e Monitoramento: Painéis de controle (dashboards) com visualização de dados de desempenho.</w:t>
        <w:br/>
        <w:t>Segurança e Acesso: Implementação de um sistema hierárquico para gerenciamento de acesso, com foco nos perfis de vendedor e administrador.</w:t>
      </w:r>
    </w:p>
    <w:p>
      <w:r>
        <w:t>II. COMUNICAÇÃO, INTEGRAÇÃO COM WHATSAPP E DISPAROS EM MASSA (AGENTE DE I.A CONVERSACIONAL/PLATAFORMA DE ATENDIMENTO)</w:t>
        <w:br/>
        <w:t>Plataforma de Atendimento: Central de Conversas (Interface dedicada para visualização e gerenciamento das interações com os clientes) com foco na integração com a API oficial do WhatsApp Business para envio e recebimento de mensagens, gerenciamento de conversas e análise de dados.</w:t>
        <w:br/>
        <w:t>Suporte a Múltiplos Recursos: Suporte para múltiplos números de WhatsApp e múltiplos atendentes simultâneos, permitindo a distribuição, organização e gestão eficiente das conversas.</w:t>
        <w:br/>
        <w:t>Automação de Atendimento: Implementação de um Agente de I.A Conversacional para WhatsApp para fluxos de conversação e atendimento automatizados.</w:t>
        <w:br/>
        <w:t>Comunicação em Massa: Capacidade de segmentação e disparo em massa de comunicações para a base de clientes, com uso da API comercial do WhatsApp.</w:t>
        <w:br/>
        <w:t>Módulo Administrativo: Dashboards administrativos com indicadores de produtividade e resultados do time de atendimento/vendas.</w:t>
      </w:r>
    </w:p>
    <w:p>
      <w:r>
        <w:t>O sistema será concebido com flexibilidade para permitir futuras evoluções e integrações com serviços externos, conforme as necessidades da CONTRATANTE, e será integrado com o Sistema ERP da empresa, a partir do uso de WebServices.</w:t>
      </w:r>
    </w:p>
    <w:p>
      <w:r>
        <w:rPr>
          <w:b/>
        </w:rPr>
        <w:br/>
        <w:t>CLÁUSULA 2ª – DA EXECUÇÃO DOS SERVIÇOS</w:t>
      </w:r>
    </w:p>
    <w:p>
      <w:r>
        <w:t>2.1 A execução dos serviços será realizada de forma remota e/ou presencial, conforme necessidade e alinhamento entre as partes, sendo estruturada nas seguintes fases:</w:t>
        <w:br/>
        <w:t>I. Diagnóstico (4 a 7 dias): Levantamento de requisitos, entendimento dos processos internos, definição de fluxos operacionais, regras de negócio e alinhamentos técnicos.</w:t>
        <w:br/>
        <w:t>II. Implantação e Desenvolvimento (30 a 45 dias): Construção, personalização, configuração e implementação do sistema, incluindo integrações, treinamento, testes e disponibilização do ambiente.</w:t>
        <w:br/>
        <w:t>III. Ajustes, Refinamento e Estabilização (até 10 dias): Realização de ajustes, correções e refinamentos dentro do escopo contratado, visando a estabilização e pleno funcionamento.</w:t>
      </w:r>
    </w:p>
    <w:p>
      <w:r>
        <w:t>2.2. Alterações e ajustes dentro do escopo inicial podem ser realizados sem custo adicional, desde que não impliquem mudança estrutural relevante ou inclusão de novas funcionalidades.</w:t>
        <w:br/>
        <w:t>2.3. Demandas que extrapolem o escopo acordado serão consideradas novas implementações e poderão gerar orçamento adicional e/ou termo aditivo.</w:t>
        <w:br/>
        <w:t>2.4. Os prazos podem ser ajustados mediante acordo entre as partes, especialmente em casos de atraso no fornecimento de informações pela CONTRATANTE, solicitações de alteração ou fatores externos.</w:t>
        <w:br/>
        <w:t>2.5. A conclusão dos serviços se dará mediante entrega funcional do sistema conforme escopo contratado.</w:t>
      </w:r>
    </w:p>
    <w:p>
      <w:r>
        <w:rPr>
          <w:b/>
        </w:rPr>
        <w:br/>
        <w:t>CLÁUSULA 3ª – DO VALOR E FORMA DE PAGAMENTO</w:t>
      </w:r>
    </w:p>
    <w:p>
      <w:r>
        <w:t>3.1. Pelas atividades descritas neste contrato, as partes ajustam o valor total de R$ 34.800,00 (trinta e quatro mil e oitocentos reais).</w:t>
        <w:br/>
        <w:t>3.2. O pagamento será realizado em 12 parcelas mensais de R$ 2.900,00, vencimento dia 16.</w:t>
        <w:br/>
        <w:t>3.3. Formas: boleto, cartão ou PIX.</w:t>
        <w:br/>
        <w:t>3.4. Atraso superior a 15 dias pode suspender os serviços.</w:t>
      </w:r>
    </w:p>
    <w:p>
      <w:r>
        <w:rPr>
          <w:b/>
        </w:rPr>
        <w:br/>
        <w:t>CLÁUSULA 4ª – DAS OBRIGAÇÕES DA PRESTADORA</w:t>
      </w:r>
    </w:p>
    <w:p>
      <w:r>
        <w:t>1. Executar com técnica e sigilo;</w:t>
        <w:br/>
        <w:t>2. Manter confidencialidade;</w:t>
        <w:br/>
        <w:t>3. Fornecer relatórios quando solicitado;</w:t>
        <w:br/>
        <w:t>4. Apoiar a equipe.</w:t>
      </w:r>
    </w:p>
    <w:p>
      <w:r>
        <w:rPr>
          <w:b/>
        </w:rPr>
        <w:br/>
        <w:t>CLÁUSULA 5ª – DAS OBRIGAÇÕES DA CONTRATANTE</w:t>
      </w:r>
    </w:p>
    <w:p>
      <w:r>
        <w:t>1. Fornecer acessos;</w:t>
        <w:br/>
        <w:t>2. Designar responsável;</w:t>
        <w:br/>
        <w:t>3. Pagar;</w:t>
        <w:br/>
        <w:t>4. Manter sigilo.</w:t>
      </w:r>
    </w:p>
    <w:p>
      <w:r>
        <w:rPr>
          <w:b/>
        </w:rPr>
        <w:br/>
        <w:t>CLÁUSULA 6ª – DO PRAZO</w:t>
      </w:r>
    </w:p>
    <w:p>
      <w:r>
        <w:t>Prazo total estimado de 44 a 62 dias, podendo ser ajustado.</w:t>
      </w:r>
    </w:p>
    <w:p>
      <w:r>
        <w:rPr>
          <w:b/>
        </w:rPr>
        <w:br/>
        <w:t>CLÁUSULA 7ª – DA RESCISÃO</w:t>
      </w:r>
    </w:p>
    <w:p>
      <w:r>
        <w:t>Por acordo, descumprimento ou força maior.</w:t>
      </w:r>
    </w:p>
    <w:p>
      <w:r>
        <w:rPr>
          <w:b/>
        </w:rPr>
        <w:br/>
        <w:t>CLÁUSULA 8ª – DA CONFIDENCIALIDADE E PROPRIEDADE INTELECTUAL</w:t>
      </w:r>
    </w:p>
    <w:p>
      <w:r>
        <w:t>Sigilo total. Sistema entregue para uso permanente. PRESTADORA mantém direito sobre componentes genéricos.</w:t>
      </w:r>
    </w:p>
    <w:p>
      <w:r>
        <w:rPr>
          <w:b/>
        </w:rPr>
        <w:br/>
        <w:t>CLÁUSULA 9ª – DAS DISPOSIÇÕES GERAIS</w:t>
      </w:r>
    </w:p>
    <w:p>
      <w:r>
        <w:t>1. Sem vínculo empregatício.</w:t>
        <w:br/>
        <w:t>2. Autonomia técnica.</w:t>
        <w:br/>
        <w:t>3. Alterações via aditivo.</w:t>
        <w:br/>
        <w:t>4. Custos de infraestrutura por conta da CONTRATANTE.</w:t>
        <w:br/>
        <w:t>5. PRESTADORA não se responsabiliza por serviços de terceiros (WhatsApp, APIs etc).</w:t>
        <w:br/>
        <w:t>6. Sistema não substitui ERP.</w:t>
        <w:br/>
        <w:t>7. Finalidade comercial/CRM e limitações de ERP.</w:t>
      </w:r>
    </w:p>
    <w:p>
      <w:r>
        <w:rPr>
          <w:b/>
        </w:rPr>
        <w:br/>
        <w:t>CLÁUSULA 10ª – DO SUPORTE TÉCNICO</w:t>
      </w:r>
    </w:p>
    <w:p>
      <w:r>
        <w:t>10.1. Não há suporte contínuo.</w:t>
        <w:br/>
        <w:t>10.2. Ajustes apenas durante os 10 dias de estabilização.</w:t>
        <w:br/>
        <w:t>10.3. Após isso, novas demandas serão cobradas.</w:t>
      </w:r>
    </w:p>
    <w:p>
      <w:r>
        <w:rPr>
          <w:b/>
        </w:rPr>
        <w:br/>
        <w:t>CLÁUSULA 11ª – DO FORO</w:t>
      </w:r>
    </w:p>
    <w:p>
      <w:r>
        <w:t>Arbitragem CAMARB – Rio de Janeiro.</w:t>
      </w:r>
    </w:p>
    <w:p>
      <w:r>
        <w:br/>
        <w:t>Rio de Janeiro, 6 de abril de 2026.</w:t>
        <w:br/>
      </w:r>
    </w:p>
    <w:p>
      <w:r>
        <w:br/>
        <w:t>__________________________________</w:t>
        <w:br/>
        <w:t>CONTRATANTE:</w:t>
        <w:br/>
        <w:t>Representada por: Alexandre Antonio Vieira</w:t>
        <w:br/>
        <w:t>CPF: x</w:t>
      </w:r>
    </w:p>
    <w:p>
      <w:r>
        <w:br/>
        <w:t>__________________________________</w:t>
        <w:br/>
        <w:t>PRESTADORA:</w:t>
        <w:br/>
        <w:t>Representada por: Rafael Mauricio da Silva</w:t>
        <w:br/>
        <w:t>CPF: 207.610.467-47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