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3318" w14:textId="44EA49BF" w:rsidR="004A5220" w:rsidRPr="00CD1FB5" w:rsidRDefault="00CD1FB5">
      <w:pPr>
        <w:rPr>
          <w:rFonts w:ascii="Verdana" w:hAnsi="Verdana"/>
          <w:sz w:val="24"/>
          <w:szCs w:val="24"/>
        </w:rPr>
      </w:pPr>
      <w:r w:rsidRPr="00CD1FB5">
        <w:rPr>
          <w:rFonts w:ascii="Verdana" w:hAnsi="Verdana"/>
          <w:sz w:val="24"/>
          <w:szCs w:val="24"/>
        </w:rPr>
        <w:t>Rafael Herrera Castillo</w:t>
      </w:r>
    </w:p>
    <w:p w14:paraId="25CC0531" w14:textId="77A80A80" w:rsidR="00CD1FB5" w:rsidRDefault="00CD1FB5" w:rsidP="00CD1FB5">
      <w:pPr>
        <w:rPr>
          <w:rFonts w:ascii="Verdana" w:hAnsi="Verdana"/>
          <w:sz w:val="24"/>
          <w:szCs w:val="24"/>
        </w:rPr>
      </w:pPr>
      <w:r w:rsidRPr="00CD1FB5">
        <w:rPr>
          <w:rFonts w:ascii="Verdana" w:hAnsi="Verdana"/>
          <w:sz w:val="24"/>
          <w:szCs w:val="24"/>
        </w:rPr>
        <w:t>2º ASIR</w:t>
      </w:r>
    </w:p>
    <w:p w14:paraId="04A7B728" w14:textId="270DA56C" w:rsidR="00CD1FB5" w:rsidRDefault="00CD1FB5" w:rsidP="00CD1FB5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Documento</w:t>
      </w:r>
    </w:p>
    <w:p w14:paraId="518FE59E" w14:textId="1868BFE2" w:rsidR="00CD1FB5" w:rsidRPr="00CD1FB5" w:rsidRDefault="00CD1FB5" w:rsidP="00CD1FB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</w:t>
      </w:r>
    </w:p>
    <w:sectPr w:rsidR="00CD1FB5" w:rsidRPr="00CD1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C2"/>
    <w:rsid w:val="004A5220"/>
    <w:rsid w:val="005A0BC2"/>
    <w:rsid w:val="00CD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2515"/>
  <w15:chartTrackingRefBased/>
  <w15:docId w15:val="{00BA0EC7-EF7F-4A1C-B696-59DAC059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2022-01-25T08:23:00Z</dcterms:created>
  <dcterms:modified xsi:type="dcterms:W3CDTF">2022-01-25T08:24:00Z</dcterms:modified>
</cp:coreProperties>
</file>