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D610" w14:textId="77777777" w:rsidR="000600A3" w:rsidRPr="00320ED9" w:rsidRDefault="00000000">
      <w:pPr>
        <w:spacing w:before="240" w:after="240"/>
      </w:pPr>
      <w:r w:rsidRPr="00320ED9">
        <w:t>O principal conceito aplicado foi a Normalização para a Terceira Forma Normal (3NF), separando atributos de músicas, artistas e gêneros em entidades independentes, eliminando redundâncias e facilitando consultas complexas.</w:t>
      </w:r>
    </w:p>
    <w:p w14:paraId="5D6BD5A3" w14:textId="77777777" w:rsidR="000600A3" w:rsidRPr="00320ED9" w:rsidRDefault="00000000">
      <w:pPr>
        <w:pStyle w:val="Ttulo2"/>
        <w:keepNext w:val="0"/>
        <w:keepLines w:val="0"/>
        <w:spacing w:after="80"/>
        <w:rPr>
          <w:sz w:val="34"/>
          <w:szCs w:val="34"/>
        </w:rPr>
      </w:pPr>
      <w:bookmarkStart w:id="0" w:name="_y0f9esi7vh1x" w:colFirst="0" w:colLast="0"/>
      <w:bookmarkEnd w:id="0"/>
      <w:r w:rsidRPr="00320ED9">
        <w:rPr>
          <w:sz w:val="34"/>
          <w:szCs w:val="34"/>
        </w:rPr>
        <w:t>1. Análise Estrutural: Normalização e Ganhos de Performance</w:t>
      </w:r>
    </w:p>
    <w:p w14:paraId="0CEFC667" w14:textId="77777777" w:rsidR="000600A3" w:rsidRPr="00320ED9" w:rsidRDefault="00000000">
      <w:pPr>
        <w:spacing w:before="240" w:after="240"/>
      </w:pPr>
      <w:r w:rsidRPr="00320ED9">
        <w:t>A nova estrutura de banco de dados (</w:t>
      </w:r>
      <w:r w:rsidRPr="00320ED9">
        <w:rPr>
          <w:rFonts w:eastAsia="Roboto Mono"/>
        </w:rPr>
        <w:t>tracks</w:t>
      </w:r>
      <w:r w:rsidRPr="00320ED9">
        <w:t xml:space="preserve">, </w:t>
      </w:r>
      <w:r w:rsidRPr="00320ED9">
        <w:rPr>
          <w:rFonts w:eastAsia="Roboto Mono"/>
        </w:rPr>
        <w:t>artists</w:t>
      </w:r>
      <w:r w:rsidRPr="00320ED9">
        <w:t xml:space="preserve">, </w:t>
      </w:r>
      <w:r w:rsidRPr="00320ED9">
        <w:rPr>
          <w:rFonts w:eastAsia="Roboto Mono"/>
        </w:rPr>
        <w:t>genres</w:t>
      </w:r>
      <w:r w:rsidRPr="00320ED9">
        <w:t xml:space="preserve">, </w:t>
      </w:r>
      <w:r w:rsidRPr="00320ED9">
        <w:rPr>
          <w:rFonts w:eastAsia="Roboto Mono"/>
        </w:rPr>
        <w:t>track_artists</w:t>
      </w:r>
      <w:r w:rsidRPr="00320ED9">
        <w:t xml:space="preserve">, </w:t>
      </w:r>
      <w:r w:rsidRPr="00320ED9">
        <w:rPr>
          <w:rFonts w:eastAsia="Roboto Mono"/>
        </w:rPr>
        <w:t>track_genres</w:t>
      </w:r>
      <w:r w:rsidRPr="00320ED9">
        <w:t>) resolve problemas inerentes a tabelas desnormalizadas.</w:t>
      </w:r>
    </w:p>
    <w:p w14:paraId="659B1E61" w14:textId="77777777" w:rsidR="000600A3" w:rsidRPr="00320ED9" w:rsidRDefault="00000000">
      <w:pPr>
        <w:pStyle w:val="Ttulo3"/>
        <w:keepNext w:val="0"/>
        <w:keepLines w:val="0"/>
        <w:spacing w:before="280"/>
        <w:rPr>
          <w:color w:val="auto"/>
          <w:sz w:val="26"/>
          <w:szCs w:val="26"/>
        </w:rPr>
      </w:pPr>
      <w:bookmarkStart w:id="1" w:name="_zhb6a167adlh" w:colFirst="0" w:colLast="0"/>
      <w:bookmarkEnd w:id="1"/>
      <w:r w:rsidRPr="00320ED9">
        <w:rPr>
          <w:color w:val="auto"/>
          <w:sz w:val="26"/>
          <w:szCs w:val="26"/>
        </w:rPr>
        <w:t>1.1. Eliminação de Redundância e Otimização de Armazenamento</w:t>
      </w:r>
    </w:p>
    <w:p w14:paraId="0AE95B97" w14:textId="77777777" w:rsidR="000600A3" w:rsidRPr="00320ED9" w:rsidRDefault="000600A3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20ED9" w:rsidRPr="00320ED9" w14:paraId="56DFD03E" w14:textId="77777777"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6B55FF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Tabela</w:t>
            </w:r>
          </w:p>
        </w:tc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CEDC91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Melhoria Estrutural</w:t>
            </w:r>
          </w:p>
        </w:tc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F0AB13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Ganhos de Performance</w:t>
            </w:r>
          </w:p>
        </w:tc>
      </w:tr>
      <w:tr w:rsidR="00320ED9" w:rsidRPr="00320ED9" w14:paraId="7CA1296F" w14:textId="77777777"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44BA48" w14:textId="77777777" w:rsidR="000600A3" w:rsidRPr="00320E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artists, genres</w:t>
            </w:r>
          </w:p>
        </w:tc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AB3B3D" w14:textId="77777777" w:rsidR="000600A3" w:rsidRPr="00320E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Deduplicação de nomes de artistas e gêneros. O nome do artista/gênero é armazenado apenas uma vez.</w:t>
            </w:r>
          </w:p>
        </w:tc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0C8041" w14:textId="77777777" w:rsidR="000600A3" w:rsidRPr="00320E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Redução drástica no volume de dados armazenados em disco, pois strings grandes são substituídas por IDs inteiros (mais leves). O tempo de leitura do disco é menor.</w:t>
            </w:r>
          </w:p>
        </w:tc>
      </w:tr>
      <w:tr w:rsidR="00320ED9" w:rsidRPr="00320ED9" w14:paraId="4C1EDCBE" w14:textId="77777777">
        <w:trPr>
          <w:trHeight w:val="1575"/>
        </w:trPr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F6FC6" w14:textId="77777777" w:rsidR="000600A3" w:rsidRPr="00320E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track_artists, track_genres</w:t>
            </w:r>
          </w:p>
        </w:tc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2FE0DC" w14:textId="77777777" w:rsidR="000600A3" w:rsidRPr="00320E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Uso de Chaves Estrangeiras (INT) para ligações.</w:t>
            </w:r>
          </w:p>
        </w:tc>
        <w:tc>
          <w:tcPr>
            <w:tcW w:w="3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D24145" w14:textId="77777777" w:rsidR="000600A3" w:rsidRPr="00320ED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Junções (JOINs) são executadas sobre colunas de números inteiros, que são extremamente mais rápidos para processar e indexar do que comparações de VARCHAR/TEXT (como LIKE ou artists LIKE '%nome%').</w:t>
            </w:r>
          </w:p>
        </w:tc>
      </w:tr>
    </w:tbl>
    <w:p w14:paraId="5707356C" w14:textId="77777777" w:rsidR="000600A3" w:rsidRPr="00320ED9" w:rsidRDefault="00000000">
      <w:pPr>
        <w:pStyle w:val="Ttulo3"/>
        <w:keepNext w:val="0"/>
        <w:keepLines w:val="0"/>
        <w:spacing w:before="280"/>
        <w:rPr>
          <w:color w:val="auto"/>
          <w:sz w:val="26"/>
          <w:szCs w:val="26"/>
        </w:rPr>
      </w:pPr>
      <w:bookmarkStart w:id="2" w:name="_5w5r9aj4j982" w:colFirst="0" w:colLast="0"/>
      <w:bookmarkEnd w:id="2"/>
      <w:r w:rsidRPr="00320ED9">
        <w:rPr>
          <w:color w:val="auto"/>
          <w:sz w:val="26"/>
          <w:szCs w:val="26"/>
        </w:rPr>
        <w:t>1.2. Integridade e Consistência dos Dados</w:t>
      </w:r>
    </w:p>
    <w:p w14:paraId="4A994640" w14:textId="77777777" w:rsidR="000600A3" w:rsidRPr="00320ED9" w:rsidRDefault="00000000">
      <w:pPr>
        <w:numPr>
          <w:ilvl w:val="0"/>
          <w:numId w:val="2"/>
        </w:numPr>
        <w:spacing w:before="240"/>
      </w:pPr>
      <w:r w:rsidRPr="00320ED9">
        <w:t xml:space="preserve">Integridade Referencial: O uso de </w:t>
      </w:r>
      <w:r w:rsidRPr="00320ED9">
        <w:rPr>
          <w:rFonts w:eastAsia="Roboto Mono"/>
        </w:rPr>
        <w:t>REFERENCES</w:t>
      </w:r>
      <w:r w:rsidRPr="00320ED9">
        <w:t xml:space="preserve"> garante que uma música sempre estará ligada a um artista ou gênero que </w:t>
      </w:r>
      <w:r w:rsidRPr="00320ED9">
        <w:rPr>
          <w:i/>
          <w:iCs/>
        </w:rPr>
        <w:t>realmente existe</w:t>
      </w:r>
      <w:r w:rsidRPr="00320ED9">
        <w:t xml:space="preserve"> no banco de dados.</w:t>
      </w:r>
    </w:p>
    <w:p w14:paraId="7528F32B" w14:textId="77777777" w:rsidR="000600A3" w:rsidRPr="00320ED9" w:rsidRDefault="00000000">
      <w:pPr>
        <w:numPr>
          <w:ilvl w:val="0"/>
          <w:numId w:val="2"/>
        </w:numPr>
        <w:spacing w:after="240"/>
      </w:pPr>
      <w:r w:rsidRPr="00320ED9">
        <w:t xml:space="preserve">Consistência de Dados: A restrição </w:t>
      </w:r>
      <w:r w:rsidRPr="00320ED9">
        <w:rPr>
          <w:rFonts w:eastAsia="Roboto Mono"/>
        </w:rPr>
        <w:t>UNIQUE NOT NULL</w:t>
      </w:r>
      <w:r w:rsidRPr="00320ED9">
        <w:t xml:space="preserve"> em </w:t>
      </w:r>
      <w:r w:rsidRPr="00320ED9">
        <w:rPr>
          <w:rFonts w:eastAsia="Roboto Mono"/>
        </w:rPr>
        <w:t>artist_name</w:t>
      </w:r>
      <w:r w:rsidRPr="00320ED9">
        <w:t xml:space="preserve"> e </w:t>
      </w:r>
      <w:r w:rsidRPr="00320ED9">
        <w:rPr>
          <w:rFonts w:eastAsia="Roboto Mono"/>
        </w:rPr>
        <w:t>genre_name</w:t>
      </w:r>
      <w:r w:rsidRPr="00320ED9">
        <w:t xml:space="preserve"> impede inconsistências de grafia (ex: "Beatles" vs "The Beatles") e otimiza a lógica de migração (</w:t>
      </w:r>
      <w:r w:rsidRPr="00320ED9">
        <w:rPr>
          <w:rFonts w:eastAsia="Roboto Mono"/>
        </w:rPr>
        <w:t>ON CONFLICT</w:t>
      </w:r>
      <w:r w:rsidRPr="00320ED9">
        <w:t>).</w:t>
      </w:r>
    </w:p>
    <w:p w14:paraId="3F05A45E" w14:textId="77777777" w:rsidR="000600A3" w:rsidRPr="00320ED9" w:rsidRDefault="00000000">
      <w:pPr>
        <w:pStyle w:val="Ttulo2"/>
        <w:keepNext w:val="0"/>
        <w:keepLines w:val="0"/>
        <w:spacing w:after="80"/>
        <w:rPr>
          <w:sz w:val="34"/>
          <w:szCs w:val="34"/>
        </w:rPr>
      </w:pPr>
      <w:bookmarkStart w:id="3" w:name="_r6nifih1yiu8" w:colFirst="0" w:colLast="0"/>
      <w:bookmarkEnd w:id="3"/>
      <w:r w:rsidRPr="00320ED9">
        <w:rPr>
          <w:sz w:val="34"/>
          <w:szCs w:val="34"/>
        </w:rPr>
        <w:t>2. Análise de Indexação e Otimização de Consultas (Índices)</w:t>
      </w:r>
    </w:p>
    <w:p w14:paraId="567F8BC7" w14:textId="77777777" w:rsidR="000600A3" w:rsidRPr="00320ED9" w:rsidRDefault="00000000">
      <w:pPr>
        <w:spacing w:before="240" w:after="240"/>
      </w:pPr>
      <w:r w:rsidRPr="00320ED9">
        <w:t>A performance de consultas de recuperação de dados (</w:t>
      </w:r>
      <w:r w:rsidRPr="00320ED9">
        <w:rPr>
          <w:rFonts w:eastAsia="Roboto Mono"/>
        </w:rPr>
        <w:t>SELECT</w:t>
      </w:r>
      <w:r w:rsidRPr="00320ED9">
        <w:t xml:space="preserve">) é diretamente dependente dos índices. Sua estrutura já criou índices essenciais através das declarações de </w:t>
      </w:r>
      <w:r w:rsidRPr="00320ED9">
        <w:rPr>
          <w:rFonts w:eastAsia="Roboto Mono"/>
        </w:rPr>
        <w:t>PRIMARY KEY</w:t>
      </w:r>
      <w:r w:rsidRPr="00320ED9">
        <w:t xml:space="preserve"> e </w:t>
      </w:r>
      <w:r w:rsidRPr="00320ED9">
        <w:rPr>
          <w:rFonts w:eastAsia="Roboto Mono"/>
        </w:rPr>
        <w:t>UNIQUE</w:t>
      </w:r>
      <w:r w:rsidRPr="00320ED9">
        <w:t>.</w:t>
      </w:r>
    </w:p>
    <w:p w14:paraId="76224521" w14:textId="77777777" w:rsidR="000600A3" w:rsidRPr="00320ED9" w:rsidRDefault="00000000">
      <w:pPr>
        <w:pStyle w:val="Ttulo3"/>
        <w:keepNext w:val="0"/>
        <w:keepLines w:val="0"/>
        <w:spacing w:before="280"/>
        <w:rPr>
          <w:color w:val="auto"/>
          <w:sz w:val="26"/>
          <w:szCs w:val="26"/>
        </w:rPr>
      </w:pPr>
      <w:bookmarkStart w:id="4" w:name="_q99890eci84v" w:colFirst="0" w:colLast="0"/>
      <w:bookmarkEnd w:id="4"/>
      <w:r w:rsidRPr="00320ED9">
        <w:rPr>
          <w:color w:val="auto"/>
          <w:sz w:val="26"/>
          <w:szCs w:val="26"/>
        </w:rPr>
        <w:t>2.1. Índices Existentes (Automáticos)</w:t>
      </w:r>
    </w:p>
    <w:p w14:paraId="1BC2FC26" w14:textId="77777777" w:rsidR="000600A3" w:rsidRPr="00320ED9" w:rsidRDefault="000600A3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20ED9" w:rsidRPr="00320ED9" w14:paraId="54A30B67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00CB5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Tabela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4397E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Coluna(s) Indexada(s)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E8A63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Tipo de Índice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AFDC4B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Otimização de Consulta</w:t>
            </w:r>
          </w:p>
        </w:tc>
      </w:tr>
      <w:tr w:rsidR="00320ED9" w:rsidRPr="00320ED9" w14:paraId="0F16A9BA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94676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tracks, artists, genres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0E0C1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*_id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8B1552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Chave Primária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BDB006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Busca O(1) por ID. Essencial para o lado pai das relações.</w:t>
            </w:r>
          </w:p>
        </w:tc>
      </w:tr>
      <w:tr w:rsidR="00320ED9" w:rsidRPr="00320ED9" w14:paraId="13BF0B63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A0C59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artists, genres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38B2FC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*_name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3742BE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Índice Único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083AA7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Garante a unicidade e acelera buscas por nome, além de otimizar a migração com ON CONFLICT.</w:t>
            </w:r>
          </w:p>
        </w:tc>
      </w:tr>
      <w:tr w:rsidR="00320ED9" w:rsidRPr="00320ED9" w14:paraId="1A34B44C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48BF7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track_artists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1A42A5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(track_id, artist_id)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B8B76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PK Composta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A1E756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Otimiza consultas que usam ambas as chaves (ex: "Encontre o artista de uma música específica").</w:t>
            </w:r>
          </w:p>
        </w:tc>
      </w:tr>
    </w:tbl>
    <w:p w14:paraId="72F58A5E" w14:textId="77777777" w:rsidR="000600A3" w:rsidRPr="00320ED9" w:rsidRDefault="000600A3"/>
    <w:p w14:paraId="50CA3248" w14:textId="77777777" w:rsidR="000600A3" w:rsidRPr="00320ED9" w:rsidRDefault="00000000">
      <w:pPr>
        <w:pStyle w:val="Ttulo3"/>
        <w:keepNext w:val="0"/>
        <w:keepLines w:val="0"/>
        <w:spacing w:before="280"/>
        <w:rPr>
          <w:color w:val="auto"/>
          <w:sz w:val="26"/>
          <w:szCs w:val="26"/>
        </w:rPr>
      </w:pPr>
      <w:bookmarkStart w:id="5" w:name="_hqth0xxo9l5f" w:colFirst="0" w:colLast="0"/>
      <w:bookmarkEnd w:id="5"/>
      <w:r w:rsidRPr="00320ED9">
        <w:rPr>
          <w:color w:val="auto"/>
          <w:sz w:val="26"/>
          <w:szCs w:val="26"/>
        </w:rPr>
        <w:t>2.2. Índices Recomendados para Otimização Adicional</w:t>
      </w:r>
    </w:p>
    <w:p w14:paraId="77F7D0FD" w14:textId="77777777" w:rsidR="000600A3" w:rsidRPr="00320ED9" w:rsidRDefault="00000000">
      <w:pPr>
        <w:spacing w:before="240" w:after="240"/>
      </w:pPr>
      <w:r w:rsidRPr="00320ED9">
        <w:t>Para consultas analíticas e de busca baseadas nas entidades normalizadas (o caso de uso mais comum em M:M), novos índices são cruciais.</w:t>
      </w:r>
    </w:p>
    <w:p w14:paraId="79197C22" w14:textId="77777777" w:rsidR="000600A3" w:rsidRPr="00320ED9" w:rsidRDefault="000600A3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20ED9" w:rsidRPr="00320ED9" w14:paraId="3FAC5B44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C18DD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Tabela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2C183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Coluna(s) Sugerida(s)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966F4B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Justificativa de Performance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86CA1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Comando de Criação (Exemplo)</w:t>
            </w:r>
          </w:p>
        </w:tc>
      </w:tr>
      <w:tr w:rsidR="00320ED9" w:rsidRPr="00320ED9" w14:paraId="75B6E0A5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36266E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track_artists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D24EE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artist_id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2E5F35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Prioridade Máxima. O índice PK existente otimiza buscas que começam com track_id. Para buscar todas as músicas de um artista, este índice secundário é indispensável para evitar uma varredura completa da tabela.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73631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CREATE INDEX idx_track_artists_artist_id ON track_artists (artist_id);</w:t>
            </w:r>
          </w:p>
        </w:tc>
      </w:tr>
      <w:tr w:rsidR="00320ED9" w:rsidRPr="00320ED9" w14:paraId="20C9F28A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51B0C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track_genres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7B4DA3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genre_id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E3B7D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Prioridade Alta. Essencial para o caso de uso: todas as músicas de um gênero específico. Sem este índice, a busca seria ineficiente.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CD2A6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CREATE INDEX idx_track_genres_genre_id ON track_genres (genre_id);</w:t>
            </w:r>
          </w:p>
        </w:tc>
      </w:tr>
      <w:tr w:rsidR="00320ED9" w:rsidRPr="00320ED9" w14:paraId="3040602D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6A4F80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tracks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8EA9E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year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CD98D2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Prioridade Média. Otimiza buscas por ano de lançamento ou faixas de anos (comum em análises de tendências).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C9FEF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CREATE INDEX idx_tracks_year ON tracks (year);</w:t>
            </w:r>
          </w:p>
        </w:tc>
      </w:tr>
      <w:tr w:rsidR="00320ED9" w:rsidRPr="00320ED9" w14:paraId="252F483B" w14:textId="77777777"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B67BB6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tracks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B4B507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popularity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91CB6D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 xml:space="preserve">Prioridade Média. </w:t>
            </w:r>
            <w:r w:rsidRPr="00320ED9">
              <w:rPr>
                <w:sz w:val="20"/>
                <w:szCs w:val="20"/>
              </w:rPr>
              <w:lastRenderedPageBreak/>
              <w:t>Otimiza classificações (ORDER BY popularity DESC) e buscas pelas músicas mais populares.</w:t>
            </w:r>
          </w:p>
        </w:tc>
        <w:tc>
          <w:tcPr>
            <w:tcW w:w="2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5CE11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lastRenderedPageBreak/>
              <w:t xml:space="preserve">CREATE INDEX </w:t>
            </w:r>
            <w:r w:rsidRPr="00320ED9">
              <w:rPr>
                <w:sz w:val="20"/>
                <w:szCs w:val="20"/>
              </w:rPr>
              <w:lastRenderedPageBreak/>
              <w:t>idx_tracks_popularity ON tracks (popularity DESC);</w:t>
            </w:r>
          </w:p>
        </w:tc>
      </w:tr>
    </w:tbl>
    <w:p w14:paraId="21F2C20C" w14:textId="77777777" w:rsidR="000600A3" w:rsidRPr="00320ED9" w:rsidRDefault="00000000">
      <w:pPr>
        <w:pStyle w:val="Ttulo2"/>
        <w:keepNext w:val="0"/>
        <w:keepLines w:val="0"/>
        <w:spacing w:after="80"/>
        <w:rPr>
          <w:sz w:val="34"/>
          <w:szCs w:val="34"/>
        </w:rPr>
      </w:pPr>
      <w:bookmarkStart w:id="6" w:name="_2vx05ciui7u8" w:colFirst="0" w:colLast="0"/>
      <w:bookmarkEnd w:id="6"/>
      <w:r w:rsidRPr="00320ED9">
        <w:rPr>
          <w:sz w:val="34"/>
          <w:szCs w:val="34"/>
        </w:rPr>
        <w:lastRenderedPageBreak/>
        <w:t>3. Análise da Estratégia de Migração (ETL)</w:t>
      </w:r>
    </w:p>
    <w:p w14:paraId="790B0C30" w14:textId="77777777" w:rsidR="000600A3" w:rsidRPr="00320ED9" w:rsidRDefault="00000000">
      <w:pPr>
        <w:spacing w:before="240" w:after="240"/>
      </w:pPr>
      <w:r w:rsidRPr="00320ED9">
        <w:t xml:space="preserve">A performance da migração foi otimizada ao mover a complexidade para a fase de </w:t>
      </w:r>
      <w:r w:rsidRPr="00320ED9">
        <w:rPr>
          <w:i/>
          <w:iCs/>
        </w:rPr>
        <w:t>carga de dados</w:t>
      </w:r>
      <w:r w:rsidRPr="00320ED9">
        <w:t xml:space="preserve"> (ETL), garantindo que as consultas futuras sejam simples e rápidas.</w:t>
      </w:r>
    </w:p>
    <w:p w14:paraId="37DF98BB" w14:textId="77777777" w:rsidR="000600A3" w:rsidRPr="00320ED9" w:rsidRDefault="00000000">
      <w:pPr>
        <w:pStyle w:val="Ttulo3"/>
        <w:keepNext w:val="0"/>
        <w:keepLines w:val="0"/>
        <w:spacing w:before="280"/>
        <w:rPr>
          <w:color w:val="auto"/>
          <w:sz w:val="26"/>
          <w:szCs w:val="26"/>
        </w:rPr>
      </w:pPr>
      <w:bookmarkStart w:id="7" w:name="_rsz5ujaa0n3j" w:colFirst="0" w:colLast="0"/>
      <w:bookmarkEnd w:id="7"/>
      <w:r w:rsidRPr="00320ED9">
        <w:rPr>
          <w:color w:val="auto"/>
          <w:sz w:val="26"/>
          <w:szCs w:val="26"/>
        </w:rPr>
        <w:t>3.1. Eficiência na Carga de Dados</w:t>
      </w:r>
    </w:p>
    <w:p w14:paraId="17F30B30" w14:textId="77777777" w:rsidR="000600A3" w:rsidRPr="00320ED9" w:rsidRDefault="00000000">
      <w:pPr>
        <w:numPr>
          <w:ilvl w:val="0"/>
          <w:numId w:val="1"/>
        </w:numPr>
        <w:spacing w:before="240"/>
      </w:pPr>
      <w:r w:rsidRPr="00320ED9">
        <w:t xml:space="preserve">Transformação de Data: A lógica com </w:t>
      </w:r>
      <w:r w:rsidRPr="00320ED9">
        <w:rPr>
          <w:rFonts w:eastAsia="Roboto Mono"/>
        </w:rPr>
        <w:t>CASE</w:t>
      </w:r>
      <w:r w:rsidRPr="00320ED9">
        <w:t xml:space="preserve"> e expressões regulares para converter formatos de data (</w:t>
      </w:r>
      <w:r w:rsidRPr="00320ED9">
        <w:rPr>
          <w:rFonts w:eastAsia="Roboto Mono"/>
        </w:rPr>
        <w:t>YYYY</w:t>
      </w:r>
      <w:r w:rsidRPr="00320ED9">
        <w:t xml:space="preserve"> ou </w:t>
      </w:r>
      <w:r w:rsidRPr="00320ED9">
        <w:rPr>
          <w:rFonts w:eastAsia="Roboto Mono"/>
        </w:rPr>
        <w:t>YYYY-MM-DD</w:t>
      </w:r>
      <w:r w:rsidRPr="00320ED9">
        <w:t xml:space="preserve">) para o tipo </w:t>
      </w:r>
      <w:r w:rsidRPr="00320ED9">
        <w:rPr>
          <w:rFonts w:eastAsia="Roboto Mono"/>
        </w:rPr>
        <w:t>DATE</w:t>
      </w:r>
      <w:r w:rsidRPr="00320ED9">
        <w:t xml:space="preserve"> é eficiente e garante que a coluna </w:t>
      </w:r>
      <w:r w:rsidRPr="00320ED9">
        <w:rPr>
          <w:rFonts w:eastAsia="Roboto Mono"/>
        </w:rPr>
        <w:t>release_date</w:t>
      </w:r>
      <w:r w:rsidRPr="00320ED9">
        <w:t xml:space="preserve"> em </w:t>
      </w:r>
      <w:r w:rsidRPr="00320ED9">
        <w:rPr>
          <w:rFonts w:eastAsia="Roboto Mono"/>
        </w:rPr>
        <w:t>tracks</w:t>
      </w:r>
      <w:r w:rsidRPr="00320ED9">
        <w:t xml:space="preserve"> seja do tipo correto para otimizar consultas de intervalo temporal (ex: </w:t>
      </w:r>
      <w:r w:rsidRPr="00320ED9">
        <w:rPr>
          <w:rFonts w:eastAsia="Roboto Mono"/>
        </w:rPr>
        <w:t>WHERE release_date BETWEEN '2010-01-01' AND '2010-12-31'</w:t>
      </w:r>
      <w:r w:rsidRPr="00320ED9">
        <w:t>).</w:t>
      </w:r>
    </w:p>
    <w:p w14:paraId="6200EE54" w14:textId="77777777" w:rsidR="000600A3" w:rsidRPr="00320ED9" w:rsidRDefault="00000000">
      <w:pPr>
        <w:numPr>
          <w:ilvl w:val="0"/>
          <w:numId w:val="1"/>
        </w:numPr>
      </w:pPr>
      <w:r w:rsidRPr="00320ED9">
        <w:t>Tratamento de Artistas (Normalização):</w:t>
      </w:r>
    </w:p>
    <w:p w14:paraId="58C3E7B4" w14:textId="77777777" w:rsidR="000600A3" w:rsidRPr="00320ED9" w:rsidRDefault="00000000">
      <w:pPr>
        <w:numPr>
          <w:ilvl w:val="1"/>
          <w:numId w:val="1"/>
        </w:numPr>
      </w:pPr>
      <w:r w:rsidRPr="00320ED9">
        <w:t xml:space="preserve">O uso de </w:t>
      </w:r>
      <w:r w:rsidRPr="00320ED9">
        <w:rPr>
          <w:rFonts w:eastAsia="Roboto Mono"/>
        </w:rPr>
        <w:t>string_to_array()</w:t>
      </w:r>
      <w:r w:rsidRPr="00320ED9">
        <w:t xml:space="preserve"> e </w:t>
      </w:r>
      <w:r w:rsidRPr="00320ED9">
        <w:rPr>
          <w:rFonts w:eastAsia="Roboto Mono"/>
        </w:rPr>
        <w:t>unnest()</w:t>
      </w:r>
      <w:r w:rsidRPr="00320ED9">
        <w:t xml:space="preserve"> é a técnica padrão e mais eficiente em PostgreSQL para "explodir" valores de uma única célula em múltiplas linhas.</w:t>
      </w:r>
    </w:p>
    <w:p w14:paraId="6E9CC066" w14:textId="77777777" w:rsidR="000600A3" w:rsidRPr="00320ED9" w:rsidRDefault="00000000">
      <w:pPr>
        <w:numPr>
          <w:ilvl w:val="1"/>
          <w:numId w:val="1"/>
        </w:numPr>
        <w:spacing w:after="240"/>
      </w:pPr>
      <w:r w:rsidRPr="00320ED9">
        <w:t xml:space="preserve">A cláusula </w:t>
      </w:r>
      <w:r w:rsidRPr="00320ED9">
        <w:rPr>
          <w:rFonts w:eastAsia="Roboto Mono"/>
        </w:rPr>
        <w:t>ON CONFLICT DO NOTHING</w:t>
      </w:r>
      <w:r w:rsidRPr="00320ED9">
        <w:t xml:space="preserve"> é uma técnica de alta performance que usa o índice </w:t>
      </w:r>
      <w:r w:rsidRPr="00320ED9">
        <w:rPr>
          <w:rFonts w:eastAsia="Roboto Mono"/>
        </w:rPr>
        <w:t>UNIQUE</w:t>
      </w:r>
      <w:r w:rsidRPr="00320ED9">
        <w:t xml:space="preserve"> em </w:t>
      </w:r>
      <w:r w:rsidRPr="00320ED9">
        <w:rPr>
          <w:rFonts w:eastAsia="Roboto Mono"/>
        </w:rPr>
        <w:t>artist_name</w:t>
      </w:r>
      <w:r w:rsidRPr="00320ED9">
        <w:t xml:space="preserve"> para garantir que a deduplicação ocorra rapidamente, sem a necessidade de bloqueios complexos ou consultas de verificação prévias.</w:t>
      </w:r>
    </w:p>
    <w:p w14:paraId="0E8E0B5C" w14:textId="77777777" w:rsidR="000600A3" w:rsidRPr="00320ED9" w:rsidRDefault="00000000">
      <w:pPr>
        <w:pStyle w:val="Ttulo3"/>
        <w:keepNext w:val="0"/>
        <w:keepLines w:val="0"/>
        <w:spacing w:before="280"/>
        <w:rPr>
          <w:color w:val="auto"/>
          <w:sz w:val="26"/>
          <w:szCs w:val="26"/>
        </w:rPr>
      </w:pPr>
      <w:bookmarkStart w:id="8" w:name="_7eidlncpywhf" w:colFirst="0" w:colLast="0"/>
      <w:bookmarkEnd w:id="8"/>
      <w:r w:rsidRPr="00320ED9">
        <w:rPr>
          <w:color w:val="auto"/>
          <w:sz w:val="26"/>
          <w:szCs w:val="26"/>
        </w:rPr>
        <w:t>Conclusão: O Ganho Final</w:t>
      </w:r>
    </w:p>
    <w:p w14:paraId="7A567719" w14:textId="77777777" w:rsidR="000600A3" w:rsidRPr="00320ED9" w:rsidRDefault="00000000">
      <w:pPr>
        <w:spacing w:before="240" w:after="240"/>
      </w:pPr>
      <w:r w:rsidRPr="00320ED9">
        <w:t xml:space="preserve">A principal melhoria de performance reside no fato de que consultas comuns que antes exigiam varreduras lentas de </w:t>
      </w:r>
      <w:r w:rsidRPr="00320ED9">
        <w:rPr>
          <w:i/>
          <w:iCs/>
        </w:rPr>
        <w:t>strings</w:t>
      </w:r>
      <w:r w:rsidRPr="00320ED9">
        <w:t xml:space="preserve"> e operadores como </w:t>
      </w:r>
      <w:r w:rsidRPr="00320ED9">
        <w:rPr>
          <w:rFonts w:eastAsia="Roboto Mono"/>
        </w:rPr>
        <w:t>LIKE</w:t>
      </w:r>
      <w:r w:rsidRPr="00320ED9">
        <w:t xml:space="preserve"> em colunas desnormalizadas, agora se transformam em operações rápidas de </w:t>
      </w:r>
      <w:r w:rsidRPr="00320ED9">
        <w:rPr>
          <w:rFonts w:eastAsia="Roboto Mono"/>
        </w:rPr>
        <w:t>JOIN</w:t>
      </w:r>
      <w:r w:rsidRPr="00320ED9">
        <w:t xml:space="preserve"> baseadas em IDs numéricos indexados.</w:t>
      </w:r>
    </w:p>
    <w:p w14:paraId="1A34299C" w14:textId="77777777" w:rsidR="000600A3" w:rsidRPr="00320ED9" w:rsidRDefault="000600A3">
      <w:pPr>
        <w:spacing w:before="240" w:after="240"/>
      </w:pPr>
    </w:p>
    <w:p w14:paraId="5E2D09DB" w14:textId="77777777" w:rsidR="000600A3" w:rsidRPr="00320ED9" w:rsidRDefault="000600A3">
      <w:pPr>
        <w:spacing w:before="240" w:after="240"/>
      </w:pPr>
    </w:p>
    <w:p w14:paraId="00DFFBA4" w14:textId="77777777" w:rsidR="000600A3" w:rsidRPr="00320ED9" w:rsidRDefault="00000000">
      <w:pPr>
        <w:spacing w:before="240" w:after="240"/>
      </w:pPr>
      <w:r w:rsidRPr="00320ED9">
        <w:t>Exemplo de Ganho de Velocidade (Consulta Típica):</w:t>
      </w:r>
    </w:p>
    <w:p w14:paraId="2BC57754" w14:textId="77777777" w:rsidR="000600A3" w:rsidRPr="00320ED9" w:rsidRDefault="000600A3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20ED9" w:rsidRPr="00320ED9" w14:paraId="2498096F" w14:textId="77777777">
        <w:tc>
          <w:tcPr>
            <w:tcW w:w="45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FA68F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Estrutura Antiga (Desnormalizada)</w:t>
            </w:r>
          </w:p>
        </w:tc>
        <w:tc>
          <w:tcPr>
            <w:tcW w:w="45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5A783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Estrutura Nova (Normalizada e Indexada)</w:t>
            </w:r>
          </w:p>
        </w:tc>
      </w:tr>
      <w:tr w:rsidR="00320ED9" w:rsidRPr="00320ED9" w14:paraId="4378AD6E" w14:textId="77777777">
        <w:tc>
          <w:tcPr>
            <w:tcW w:w="45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EADAE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SELECT * FROM data WHERE artists LIKE '%The Beatles%'; (Lento, requer varredura de toda a string)</w:t>
            </w:r>
          </w:p>
        </w:tc>
        <w:tc>
          <w:tcPr>
            <w:tcW w:w="45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9DB8F" w14:textId="77777777" w:rsidR="000600A3" w:rsidRPr="00320ED9" w:rsidRDefault="00000000">
            <w:pPr>
              <w:widowControl w:val="0"/>
              <w:rPr>
                <w:sz w:val="20"/>
                <w:szCs w:val="20"/>
              </w:rPr>
            </w:pPr>
            <w:r w:rsidRPr="00320ED9">
              <w:rPr>
                <w:sz w:val="20"/>
                <w:szCs w:val="20"/>
              </w:rPr>
              <w:t>SELECT t.* FROM tracks t JOIN track_artists ta ON t.track_id = ta.track_id JOIN artists a ON ta.artist_id = a.artist_id WHERE a.artist_name = 'The Beatles'; (Extremamente Rápido, usa índices B-Tree)</w:t>
            </w:r>
          </w:p>
        </w:tc>
      </w:tr>
    </w:tbl>
    <w:p w14:paraId="07A21C73" w14:textId="77777777" w:rsidR="000600A3" w:rsidRPr="00320ED9" w:rsidRDefault="000600A3"/>
    <w:sectPr w:rsidR="000600A3" w:rsidRPr="00320E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968289C-B455-46A2-A3BF-83EBF48D2D4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F7F5CB6-66E1-4873-8C2D-533E675D8D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F5A077-815C-4ACB-9192-817C98C98D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246A8"/>
    <w:multiLevelType w:val="multilevel"/>
    <w:tmpl w:val="C9740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58435B"/>
    <w:multiLevelType w:val="multilevel"/>
    <w:tmpl w:val="89F887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28039870">
    <w:abstractNumId w:val="1"/>
  </w:num>
  <w:num w:numId="2" w16cid:durableId="89859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0A3"/>
    <w:rsid w:val="000600A3"/>
    <w:rsid w:val="00320ED9"/>
    <w:rsid w:val="00415192"/>
    <w:rsid w:val="00B1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9EFDA"/>
  <w15:docId w15:val="{4BFA2592-969D-4F2F-B2E8-121DDAD4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743</Words>
  <Characters>4341</Characters>
  <Application>Microsoft Office Word</Application>
  <DocSecurity>0</DocSecurity>
  <Lines>173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Yeff</dc:creator>
  <cp:lastModifiedBy>JEFFERSON GRACIANO DA SILVA</cp:lastModifiedBy>
  <cp:revision>2</cp:revision>
  <dcterms:created xsi:type="dcterms:W3CDTF">2025-12-09T00:07:00Z</dcterms:created>
  <dcterms:modified xsi:type="dcterms:W3CDTF">2025-12-09T00:07:00Z</dcterms:modified>
</cp:coreProperties>
</file>