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60" w:lineRule="atLeast"/>
        <w:ind w:left="0" w:right="0" w:firstLine="0"/>
        <w:jc w:val="left"/>
        <w:rPr>
          <w:rtl w:val="0"/>
        </w:rPr>
      </w:pPr>
      <w:r>
        <w:rPr>
          <w:rFonts w:ascii="PT Serif" w:hAnsi="PT Serif"/>
          <w:color w:val="17202a"/>
          <w:sz w:val="28"/>
          <w:szCs w:val="28"/>
          <w:shd w:val="clear" w:color="auto" w:fill="ffffff"/>
          <w:rtl w:val="0"/>
          <w:lang w:val="en-US"/>
        </w:rPr>
        <w:t>Use trig substitution to evaluate the given integral.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