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</w:t>
            </w:r>
            <w:bookmarkStart w:id="0" w:name="_GoBack"/>
            <w:bookmarkEnd w:id="0"/>
            <w:r w:rsidR="00DB1BE7" w:rsidRPr="00DB1BE7">
              <w:rPr>
                <w:noProof/>
                <w:sz w:val="44"/>
                <w:szCs w:val="48"/>
                <w:lang w:val="en-TT"/>
              </w:rPr>
              <w:t>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1237E1">
        <w:trPr>
          <w:trHeight w:val="23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BC22B5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7" type="#_x0000_t75" alt="Icono de correo electrónico" style="width:15pt;height:12.4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30119F6F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C22B5">
              <w:rPr>
                <w:noProof/>
                <w:lang w:val="es-ES"/>
              </w:rPr>
              <w:t xml:space="preserve">Data </w:t>
            </w:r>
            <w:r>
              <w:rPr>
                <w:noProof/>
                <w:lang w:val="es-ES"/>
              </w:rPr>
              <w:t>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67BFE2D" w14:textId="486C5C0B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6488E0E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787E7BBC" w14:textId="77777777" w:rsidR="00BC22B5" w:rsidRPr="00B77FFB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TypeScript</w:t>
            </w:r>
          </w:p>
          <w:p w14:paraId="275DE230" w14:textId="77777777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0013E519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29CA25A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4B12A685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1C6A018C" w:rsidR="00DD3D5B" w:rsidRDefault="00BC22B5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4913B0C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 xml:space="preserve">Systems engineer with </w:t>
            </w:r>
            <w:r w:rsidR="00BC22B5">
              <w:rPr>
                <w:noProof/>
                <w:lang w:val="en-TT"/>
              </w:rPr>
              <w:t xml:space="preserve">almost 4 years of </w:t>
            </w:r>
            <w:r w:rsidRPr="00DB1BE7">
              <w:rPr>
                <w:noProof/>
                <w:lang w:val="en-TT"/>
              </w:rPr>
              <w:t xml:space="preserve">experience in </w:t>
            </w:r>
            <w:r w:rsidR="00BC22B5">
              <w:rPr>
                <w:noProof/>
                <w:lang w:val="en-TT"/>
              </w:rPr>
              <w:t>software</w:t>
            </w:r>
            <w:r w:rsidRPr="00DB1BE7">
              <w:rPr>
                <w:noProof/>
                <w:lang w:val="en-TT"/>
              </w:rPr>
              <w:t xml:space="preserve"> development, </w:t>
            </w:r>
            <w:r w:rsidR="00BC22B5">
              <w:rPr>
                <w:noProof/>
                <w:lang w:val="en-TT"/>
              </w:rPr>
              <w:t xml:space="preserve">focused on </w:t>
            </w:r>
            <w:r w:rsidRPr="00DB1BE7">
              <w:rPr>
                <w:noProof/>
                <w:lang w:val="en-TT"/>
              </w:rPr>
              <w:t xml:space="preserve"> </w:t>
            </w:r>
            <w:r w:rsidR="00BC22B5">
              <w:rPr>
                <w:noProof/>
                <w:lang w:val="en-TT"/>
              </w:rPr>
              <w:t>the backend with technologies as Java and Spring Boot</w:t>
            </w:r>
            <w:r w:rsidRPr="00DB1BE7">
              <w:rPr>
                <w:noProof/>
                <w:lang w:val="en-TT"/>
              </w:rPr>
              <w:t>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02932683" w14:textId="77777777" w:rsidR="00BC22B5" w:rsidRDefault="00BC22B5" w:rsidP="00DB1BE7">
            <w:pPr>
              <w:rPr>
                <w:noProof/>
                <w:lang w:val="en-TT"/>
              </w:rPr>
            </w:pP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7777777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3D33B4C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="00BC22B5">
              <w:rPr>
                <w:noProof/>
                <w:lang w:val="en-TT"/>
              </w:rPr>
              <w:t xml:space="preserve">Java, 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53C7A58C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="00BC22B5">
              <w:rPr>
                <w:noProof/>
                <w:color w:val="666666" w:themeColor="background2"/>
                <w:lang w:val="en-TT"/>
              </w:rPr>
              <w:t xml:space="preserve"> Java</w:t>
            </w:r>
            <w:r>
              <w:rPr>
                <w:noProof/>
                <w:color w:val="666666" w:themeColor="background2"/>
                <w:lang w:val="en-TT"/>
              </w:rPr>
              <w:t xml:space="preserve">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5ABD0254" w:rsidR="000D6A86" w:rsidRDefault="00BC22B5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&amp;</w:t>
            </w:r>
            <w:r w:rsidR="00DC4B5C">
              <w:rPr>
                <w:lang w:val="es-ES"/>
              </w:rPr>
              <w:t xml:space="preserve"> Certificates</w:t>
            </w:r>
          </w:p>
          <w:p w14:paraId="73C61FA5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1237E1">
              <w:rPr>
                <w:sz w:val="16"/>
                <w:szCs w:val="16"/>
                <w:lang w:val="es-ES"/>
              </w:rPr>
              <w:t xml:space="preserve">L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59B58" w14:textId="77777777" w:rsidR="00E91AC9" w:rsidRDefault="00E91AC9" w:rsidP="00BA3E51">
      <w:pPr>
        <w:spacing w:line="240" w:lineRule="auto"/>
      </w:pPr>
      <w:r>
        <w:separator/>
      </w:r>
    </w:p>
  </w:endnote>
  <w:endnote w:type="continuationSeparator" w:id="0">
    <w:p w14:paraId="5BAF0B2E" w14:textId="77777777" w:rsidR="00E91AC9" w:rsidRDefault="00E91AC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26B0D" w14:textId="77777777" w:rsidR="00E91AC9" w:rsidRDefault="00E91AC9" w:rsidP="00BA3E51">
      <w:pPr>
        <w:spacing w:line="240" w:lineRule="auto"/>
      </w:pPr>
      <w:r>
        <w:separator/>
      </w:r>
    </w:p>
  </w:footnote>
  <w:footnote w:type="continuationSeparator" w:id="0">
    <w:p w14:paraId="52C2AB52" w14:textId="77777777" w:rsidR="00E91AC9" w:rsidRDefault="00E91AC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cono de correo electrónico" style="width:15.45pt;height:12.45pt;visibility:visible;mso-wrap-style:square" o:bullet="t">
        <v:imagedata r:id="rId1" o:title="Icono de correo electrónico"/>
      </v:shape>
    </w:pict>
  </w:numPicBullet>
  <w:numPicBullet w:numPicBulletId="1">
    <w:pict>
      <v:shape id="_x0000_i1031" type="#_x0000_t75" style="width:351pt;height:351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05859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C22B5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92ED4"/>
    <w:rsid w:val="00D94ABF"/>
    <w:rsid w:val="00DB1BE7"/>
    <w:rsid w:val="00DC4B5C"/>
    <w:rsid w:val="00DD3D5B"/>
    <w:rsid w:val="00DF32E6"/>
    <w:rsid w:val="00E023F1"/>
    <w:rsid w:val="00E041D5"/>
    <w:rsid w:val="00E20245"/>
    <w:rsid w:val="00E4379F"/>
    <w:rsid w:val="00E43D5D"/>
    <w:rsid w:val="00E65596"/>
    <w:rsid w:val="00E81AAB"/>
    <w:rsid w:val="00E85020"/>
    <w:rsid w:val="00E91AC9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DFC4545-D995-4D30-8B89-FF2A7A41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865</Words>
  <Characters>4761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