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8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6" w:lineRule="auto" w:before="466" w:after="0"/>
        <w:ind w:left="2160" w:right="1728" w:firstLine="0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MANUAL E VALIDAÇÃO DE SOFTWARE </w:t>
      </w:r>
      <w:r>
        <w:rPr>
          <w:rFonts w:ascii="Arial" w:hAnsi="Arial" w:eastAsia="Arial"/>
          <w:b/>
          <w:i w:val="0"/>
          <w:color w:val="000000"/>
          <w:sz w:val="26"/>
        </w:rPr>
        <w:t>Sistema de Geração de Relatórios CISPR 15 LABELO</w:t>
      </w:r>
    </w:p>
    <w:p>
      <w:pPr>
        <w:autoSpaceDN w:val="0"/>
        <w:autoSpaceDE w:val="0"/>
        <w:widowControl/>
        <w:spacing w:line="233" w:lineRule="auto" w:before="130" w:after="640"/>
        <w:ind w:left="193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2"/>
        </w:rPr>
        <w:t>Compatibilidade Eletromagnética — Equipamentos de Iluminação Elétrica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6.0" w:type="dxa"/>
      </w:tblPr>
      <w:tblGrid>
        <w:gridCol w:w="5338"/>
        <w:gridCol w:w="5338"/>
      </w:tblGrid>
      <w:tr>
        <w:trPr>
          <w:trHeight w:hRule="exact" w:val="264"/>
        </w:trPr>
        <w:tc>
          <w:tcPr>
            <w:tcW w:type="dxa" w:w="4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Identificação do Documento</w:t>
            </w:r>
          </w:p>
        </w:tc>
        <w:tc>
          <w:tcPr>
            <w:tcW w:type="dxa" w:w="4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4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Revisão</w:t>
            </w:r>
          </w:p>
        </w:tc>
        <w:tc>
          <w:tcPr>
            <w:tcW w:type="dxa" w:w="4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00</w:t>
            </w:r>
          </w:p>
        </w:tc>
      </w:tr>
      <w:tr>
        <w:trPr>
          <w:trHeight w:hRule="exact" w:val="228"/>
        </w:trPr>
        <w:tc>
          <w:tcPr>
            <w:tcW w:type="dxa" w:w="4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Data de Emissão</w:t>
            </w:r>
          </w:p>
        </w:tc>
        <w:tc>
          <w:tcPr>
            <w:tcW w:type="dxa" w:w="4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19/05/2026</w:t>
            </w:r>
          </w:p>
        </w:tc>
      </w:tr>
      <w:tr>
        <w:trPr>
          <w:trHeight w:hRule="exact" w:val="230"/>
        </w:trPr>
        <w:tc>
          <w:tcPr>
            <w:tcW w:type="dxa" w:w="4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Elaborado:</w:t>
            </w:r>
          </w:p>
        </w:tc>
        <w:tc>
          <w:tcPr>
            <w:tcW w:type="dxa" w:w="4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Dionata Rafael Blauth da Paixão Nunes</w:t>
            </w:r>
          </w:p>
        </w:tc>
      </w:tr>
      <w:tr>
        <w:trPr>
          <w:trHeight w:hRule="exact" w:val="268"/>
        </w:trPr>
        <w:tc>
          <w:tcPr>
            <w:tcW w:type="dxa" w:w="49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Aprovado: </w:t>
            </w:r>
          </w:p>
        </w:tc>
        <w:tc>
          <w:tcPr>
            <w:tcW w:type="dxa" w:w="49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Jonathan Culau</w:t>
            </w:r>
          </w:p>
        </w:tc>
      </w:tr>
    </w:tbl>
    <w:p>
      <w:pPr>
        <w:autoSpaceDN w:val="0"/>
        <w:autoSpaceDE w:val="0"/>
        <w:widowControl/>
        <w:spacing w:line="107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2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68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30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 xml:space="preserve">1. Introdução e Objetivo </w:t>
      </w:r>
    </w:p>
    <w:p>
      <w:pPr>
        <w:autoSpaceDN w:val="0"/>
        <w:autoSpaceDE w:val="0"/>
        <w:widowControl/>
        <w:spacing w:line="266" w:lineRule="auto" w:before="422" w:after="0"/>
        <w:ind w:left="576" w:right="11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Este documento descreve o funcionamento e os critérios de validação do software CISPR 15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LABELO, desenvolvido para uso interno do LABELO-PUCRS (Laboratório de Ensaios em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Compatibilidade Eletromagnética). O sistema é utilizado para a geração automatizada de relatórios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ensaio conforme a norma NBR IEC/CISPR 15/2014 — Limites e métodos de medição das </w:t>
      </w:r>
      <w:r>
        <w:rPr>
          <w:rFonts w:ascii="Arial" w:hAnsi="Arial" w:eastAsia="Arial"/>
          <w:b w:val="0"/>
          <w:i w:val="0"/>
          <w:color w:val="000000"/>
          <w:sz w:val="22"/>
        </w:rPr>
        <w:t>radioperturbações de equipamentos elétricos de iluminação e similares.</w:t>
      </w:r>
    </w:p>
    <w:p>
      <w:pPr>
        <w:autoSpaceDN w:val="0"/>
        <w:autoSpaceDE w:val="0"/>
        <w:widowControl/>
        <w:spacing w:line="264" w:lineRule="auto" w:before="82" w:after="0"/>
        <w:ind w:left="576" w:right="1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objetivo deste manual é atender aos requisitos do Sistema da Qualidade do laboratório,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documentando as funcionalidades do sistema, os fluxos de trabalho, as configurações 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infraestrutura e os critérios de validação do software, conforme exigido pela ABNT NBR ISO/IEC </w:t>
      </w:r>
      <w:r>
        <w:rPr>
          <w:rFonts w:ascii="Arial" w:hAnsi="Arial" w:eastAsia="Arial"/>
          <w:b w:val="0"/>
          <w:i w:val="0"/>
          <w:color w:val="000000"/>
          <w:sz w:val="22"/>
        </w:rPr>
        <w:t>17025:2017.</w:t>
      </w:r>
    </w:p>
    <w:p>
      <w:pPr>
        <w:autoSpaceDN w:val="0"/>
        <w:autoSpaceDE w:val="0"/>
        <w:widowControl/>
        <w:spacing w:line="233" w:lineRule="auto" w:before="468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2. Informações Técnicas do Sistema</w:t>
      </w:r>
    </w:p>
    <w:p>
      <w:pPr>
        <w:autoSpaceDN w:val="0"/>
        <w:autoSpaceDE w:val="0"/>
        <w:widowControl/>
        <w:spacing w:line="233" w:lineRule="auto" w:before="130" w:after="76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 tabela a seguir apresenta as características técnicas do software: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8.00000000000006" w:type="dxa"/>
      </w:tblPr>
      <w:tblGrid>
        <w:gridCol w:w="5338"/>
        <w:gridCol w:w="5338"/>
      </w:tblGrid>
      <w:tr>
        <w:trPr>
          <w:trHeight w:hRule="exact" w:val="226"/>
        </w:trPr>
        <w:tc>
          <w:tcPr>
            <w:tcW w:type="dxa" w:w="4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Nome do sistema</w:t>
            </w:r>
          </w:p>
        </w:tc>
        <w:tc>
          <w:tcPr>
            <w:tcW w:type="dxa" w:w="4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CISPR 15 LABELO</w:t>
            </w:r>
          </w:p>
        </w:tc>
      </w:tr>
      <w:tr>
        <w:trPr>
          <w:trHeight w:hRule="exact" w:val="232"/>
        </w:trPr>
        <w:tc>
          <w:tcPr>
            <w:tcW w:type="dxa" w:w="4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Tipo</w:t>
            </w:r>
          </w:p>
        </w:tc>
        <w:tc>
          <w:tcPr>
            <w:tcW w:type="dxa" w:w="4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Aplicação desktop (Electron + Next.js 14 Standalone)</w:t>
            </w:r>
          </w:p>
        </w:tc>
      </w:tr>
      <w:tr>
        <w:trPr>
          <w:trHeight w:hRule="exact" w:val="226"/>
        </w:trPr>
        <w:tc>
          <w:tcPr>
            <w:tcW w:type="dxa" w:w="4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Plataforma</w:t>
            </w:r>
          </w:p>
        </w:tc>
        <w:tc>
          <w:tcPr>
            <w:tcW w:type="dxa" w:w="4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Microsoft Windows 10/11 x64</w:t>
            </w:r>
          </w:p>
        </w:tc>
      </w:tr>
      <w:tr>
        <w:trPr>
          <w:trHeight w:hRule="exact" w:val="230"/>
        </w:trPr>
        <w:tc>
          <w:tcPr>
            <w:tcW w:type="dxa" w:w="4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Linguagem / Framework</w:t>
            </w:r>
          </w:p>
        </w:tc>
        <w:tc>
          <w:tcPr>
            <w:tcW w:type="dxa" w:w="4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TypeScript · React 18 · Next.js 14 · Electron 31</w:t>
            </w:r>
          </w:p>
        </w:tc>
      </w:tr>
      <w:tr>
        <w:trPr>
          <w:trHeight w:hRule="exact" w:val="226"/>
        </w:trPr>
        <w:tc>
          <w:tcPr>
            <w:tcW w:type="dxa" w:w="4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Geração de PDF</w:t>
            </w:r>
          </w:p>
        </w:tc>
        <w:tc>
          <w:tcPr>
            <w:tcW w:type="dxa" w:w="4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Puppeteer-core (Chromium headless via Electron)</w:t>
            </w:r>
          </w:p>
        </w:tc>
      </w:tr>
      <w:tr>
        <w:trPr>
          <w:trHeight w:hRule="exact" w:val="230"/>
        </w:trPr>
        <w:tc>
          <w:tcPr>
            <w:tcW w:type="dxa" w:w="4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Leitura de DOCX</w:t>
            </w:r>
          </w:p>
        </w:tc>
        <w:tc>
          <w:tcPr>
            <w:tcW w:type="dxa" w:w="4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Mammoth.js (conversão HTML do arquivo Radimation)</w:t>
            </w:r>
          </w:p>
        </w:tc>
      </w:tr>
      <w:tr>
        <w:trPr>
          <w:trHeight w:hRule="exact" w:val="230"/>
        </w:trPr>
        <w:tc>
          <w:tcPr>
            <w:tcW w:type="dxa" w:w="4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Planilha de registro de controle de relatório</w:t>
            </w:r>
          </w:p>
        </w:tc>
        <w:tc>
          <w:tcPr>
            <w:tcW w:type="dxa" w:w="4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XLSX (xlsx.js) — Excel .xlsx em pasta de rede</w:t>
            </w:r>
          </w:p>
        </w:tc>
      </w:tr>
      <w:tr>
        <w:trPr>
          <w:trHeight w:hRule="exact" w:val="446"/>
        </w:trPr>
        <w:tc>
          <w:tcPr>
            <w:tcW w:type="dxa" w:w="49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Armazenamento local</w:t>
            </w:r>
          </w:p>
        </w:tc>
        <w:tc>
          <w:tcPr>
            <w:tcW w:type="dxa" w:w="49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18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 xml:space="preserve">localStorage + arquivos JSON em pasta de rede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compartilhada</w:t>
            </w:r>
          </w:p>
        </w:tc>
      </w:tr>
    </w:tbl>
    <w:p>
      <w:pPr>
        <w:autoSpaceDN w:val="0"/>
        <w:autoSpaceDE w:val="0"/>
        <w:widowControl/>
        <w:spacing w:line="233" w:lineRule="auto" w:before="544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3. Configurações do Sistema — Diretórios e Segurança</w:t>
      </w:r>
    </w:p>
    <w:p>
      <w:pPr>
        <w:autoSpaceDN w:val="0"/>
        <w:autoSpaceDE w:val="0"/>
        <w:widowControl/>
        <w:spacing w:line="262" w:lineRule="auto" w:before="126" w:after="0"/>
        <w:ind w:left="576" w:right="1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sistema é configurado através da tela "Configurações", acessível pelo ícone de engrenagem na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parte superior direita do formulário principal. As configurações são armazenadas em </w:t>
      </w:r>
      <w:r>
        <w:rPr>
          <w:rFonts w:ascii="Arial" w:hAnsi="Arial" w:eastAsia="Arial"/>
          <w:b w:val="0"/>
          <w:i w:val="0"/>
          <w:color w:val="000000"/>
          <w:sz w:val="22"/>
        </w:rPr>
        <w:t>%AppData%\CISPR15-LABELO\settings.json e persistem entre sessões.</w:t>
      </w:r>
    </w:p>
    <w:p>
      <w:pPr>
        <w:autoSpaceDN w:val="0"/>
        <w:autoSpaceDE w:val="0"/>
        <w:widowControl/>
        <w:spacing w:line="233" w:lineRule="auto" w:before="204" w:after="0"/>
        <w:ind w:left="5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3.1 Planilha de Registro (Excel)</w:t>
      </w:r>
    </w:p>
    <w:p>
      <w:pPr>
        <w:autoSpaceDN w:val="0"/>
        <w:autoSpaceDE w:val="0"/>
        <w:widowControl/>
        <w:spacing w:line="262" w:lineRule="auto" w:before="104" w:after="0"/>
        <w:ind w:left="576" w:right="11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Caminho da planilha Excel onde os números de relatório são registrados automaticamente ao gerar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cada relatório. Pode estar em pasta local ou de rede (ex.: \\servidor\projetos\...). O sistema utiliza a </w:t>
      </w:r>
      <w:r>
        <w:rPr>
          <w:rFonts w:ascii="Arial" w:hAnsi="Arial" w:eastAsia="Arial"/>
          <w:b w:val="0"/>
          <w:i w:val="0"/>
          <w:color w:val="000000"/>
          <w:sz w:val="22"/>
        </w:rPr>
        <w:t>biblioteca XLSX para ler e gravar na planilha sem abrir o Excel.</w:t>
      </w:r>
    </w:p>
    <w:p>
      <w:pPr>
        <w:autoSpaceDN w:val="0"/>
        <w:autoSpaceDE w:val="0"/>
        <w:widowControl/>
        <w:spacing w:line="233" w:lineRule="auto" w:before="202" w:after="0"/>
        <w:ind w:left="5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3.2 Pasta de Dados Compartilhados (Rede)</w:t>
      </w:r>
    </w:p>
    <w:p>
      <w:pPr>
        <w:autoSpaceDN w:val="0"/>
        <w:autoSpaceDE w:val="0"/>
        <w:widowControl/>
        <w:spacing w:line="264" w:lineRule="auto" w:before="104" w:after="0"/>
        <w:ind w:left="576" w:right="11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Pasta de rede onde os arquivos cispr15_clientes.json e cispr15_relatorios.json são armazenados.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Todos os computadores do laboratório que tenham acesso a esta pasta compartilham o mesmo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banco de clientes e histórico de relatórios. Se o campo for deixado vazio, os dados ficam apenas no </w:t>
      </w:r>
      <w:r>
        <w:rPr>
          <w:rFonts w:ascii="Arial" w:hAnsi="Arial" w:eastAsia="Arial"/>
          <w:b w:val="0"/>
          <w:i w:val="0"/>
          <w:color w:val="000000"/>
          <w:sz w:val="22"/>
        </w:rPr>
        <w:t>computador local (localStorage do Electron).</w:t>
      </w:r>
    </w:p>
    <w:p>
      <w:pPr>
        <w:spacing w:before="120" w:after="40"/>
      </w:pPr>
      <w:r>
        <w:rPr>
          <w:rFonts w:ascii="Arial" w:hAnsi="Arial"/>
          <w:b/>
          <w:color w:val="1F3864"/>
          <w:sz w:val="21"/>
        </w:rPr>
        <w:t>Pasta local padrão (campo vazio):</w:t>
      </w:r>
    </w:p>
    <w:p>
      <w:pPr>
        <w:spacing w:before="20" w:after="40"/>
        <w:jc w:val="both"/>
      </w:pPr>
      <w:r>
        <w:rPr>
          <w:rFonts w:ascii="Arial" w:hAnsi="Arial"/>
          <w:sz w:val="21"/>
        </w:rPr>
        <w:t>Quando o campo "Pasta de Dados Compartilhados" estiver vazio, o sistema utiliza automaticamente a seguinte pasta no computador local, independente de onde o aplicativo está instalado:</w:t>
      </w:r>
    </w:p>
    <w:p>
      <w:pPr>
        <w:spacing w:before="60" w:after="60"/>
        <w:ind w:left="850"/>
      </w:pPr>
      <w:r>
        <w:rPr>
          <w:rFonts w:ascii="Courier New" w:hAnsi="Courier New"/>
          <w:b/>
          <w:sz w:val="20"/>
        </w:rPr>
        <w:t>Documentos\CISPR 15 LABELO\dados\</w:t>
      </w:r>
    </w:p>
    <w:p>
      <w:pPr>
        <w:spacing w:before="40" w:after="20"/>
      </w:pPr>
      <w:r>
        <w:rPr>
          <w:rFonts w:ascii="Arial" w:hAnsi="Arial"/>
          <w:sz w:val="21"/>
        </w:rPr>
        <w:t>Os três arquivos de dados ficam nessa pasta:</w:t>
      </w:r>
    </w:p>
    <w:p>
      <w:pPr>
        <w:spacing w:before="20" w:after="20"/>
        <w:ind w:left="567"/>
      </w:pPr>
      <w:r>
        <w:rPr>
          <w:rFonts w:ascii="Arial" w:hAnsi="Arial"/>
          <w:sz w:val="21"/>
        </w:rPr>
        <w:t>•  cispr15_clientes.json — cadastro de clientes do laboratório</w:t>
      </w:r>
    </w:p>
    <w:p>
      <w:pPr>
        <w:spacing w:before="20" w:after="20"/>
        <w:ind w:left="567"/>
      </w:pPr>
      <w:r>
        <w:rPr>
          <w:rFonts w:ascii="Arial" w:hAnsi="Arial"/>
          <w:sz w:val="21"/>
        </w:rPr>
        <w:t>•  cispr15_relatorios.json — metadados dos relatórios emitidos</w:t>
      </w:r>
    </w:p>
    <w:p>
      <w:pPr>
        <w:spacing w:before="20" w:after="20"/>
        <w:ind w:left="567"/>
      </w:pPr>
      <w:r>
        <w:rPr>
          <w:rFonts w:ascii="Arial" w:hAnsi="Arial"/>
          <w:sz w:val="21"/>
        </w:rPr>
        <w:t>•  cispr15_agenda.json — itens da agenda de execução</w:t>
      </w:r>
    </w:p>
    <w:p>
      <w:pPr>
        <w:spacing w:before="160" w:after="40"/>
      </w:pPr>
      <w:r>
        <w:rPr>
          <w:rFonts w:ascii="Arial" w:hAnsi="Arial"/>
          <w:b/>
          <w:color w:val="1F3864"/>
          <w:sz w:val="21"/>
        </w:rPr>
        <w:t>Como migrar para pasta de rede (compartilhamento entre computadores):</w:t>
      </w:r>
    </w:p>
    <w:p>
      <w:pPr>
        <w:spacing w:before="20" w:after="20"/>
        <w:ind w:left="567"/>
      </w:pPr>
      <w:r>
        <w:rPr>
          <w:rFonts w:ascii="Arial" w:hAnsi="Arial"/>
          <w:sz w:val="21"/>
        </w:rPr>
        <w:t>1.  Copie os três arquivos de Documentos\CISPR 15 LABELO\dados\ para a pasta de rede desejada (ex.: \\servidor\projetos\CISPR15\dados).</w:t>
      </w:r>
    </w:p>
    <w:p>
      <w:pPr>
        <w:spacing w:before="20" w:after="20"/>
        <w:ind w:left="567"/>
      </w:pPr>
      <w:r>
        <w:rPr>
          <w:rFonts w:ascii="Arial" w:hAnsi="Arial"/>
          <w:sz w:val="21"/>
        </w:rPr>
        <w:t>2.  Abra Configurações no aplicativo e informe o caminho de rede no campo "Pasta de Dados Compartilhados".</w:t>
      </w:r>
    </w:p>
    <w:p>
      <w:pPr>
        <w:spacing w:before="20" w:after="20"/>
        <w:ind w:left="567"/>
      </w:pPr>
      <w:r>
        <w:rPr>
          <w:rFonts w:ascii="Arial" w:hAnsi="Arial"/>
          <w:sz w:val="21"/>
        </w:rPr>
        <w:t>3.  Clique em Salvar. A partir deste momento todos os computadores configurados com o mesmo caminho compartilham o mesmo banco de dados.</w:t>
      </w:r>
    </w:p>
    <w:p>
      <w:pPr>
        <w:spacing w:before="80" w:after="120"/>
        <w:jc w:val="both"/>
      </w:pPr>
      <w:r>
        <w:rPr>
          <w:rFonts w:ascii="Arial" w:hAnsi="Arial"/>
          <w:i/>
          <w:sz w:val="20"/>
        </w:rPr>
        <w:t>Observação: a pasta local padrão não é apagada após a migração e pode ser usada como backup em caso de perda de acesso ao servidor de rede.</w:t>
      </w:r>
    </w:p>
    <w:p>
      <w:pPr>
        <w:autoSpaceDN w:val="0"/>
        <w:autoSpaceDE w:val="0"/>
        <w:widowControl/>
        <w:spacing w:line="233" w:lineRule="auto" w:before="202" w:after="0"/>
        <w:ind w:left="5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3.3 Pasta da Agenda de Execução</w:t>
      </w:r>
    </w:p>
    <w:p>
      <w:pPr>
        <w:autoSpaceDN w:val="0"/>
        <w:autoSpaceDE w:val="0"/>
        <w:widowControl/>
        <w:spacing w:line="262" w:lineRule="auto" w:before="104" w:after="1522"/>
        <w:ind w:left="576" w:right="1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Pasta dedicada para o arquivo cispr15_agenda.json. Pode ser diferente da pasta de dados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compartilhados para permitir que técnicos que apenas consultam a agenda tenham acesso somente </w:t>
      </w:r>
      <w:r>
        <w:rPr>
          <w:rFonts w:ascii="Arial" w:hAnsi="Arial" w:eastAsia="Arial"/>
          <w:b w:val="0"/>
          <w:i w:val="0"/>
          <w:color w:val="000000"/>
          <w:sz w:val="22"/>
        </w:rPr>
        <w:t>a esta pasta, sem exposição do banco de clientes e relatórios.</w:t>
      </w:r>
    </w:p>
    <w:p>
      <w:pPr>
        <w:spacing w:before="40" w:after="120"/>
        <w:jc w:val="both"/>
      </w:pPr>
      <w:r>
        <w:rPr>
          <w:rFonts w:ascii="Arial" w:hAnsi="Arial"/>
          <w:sz w:val="21"/>
        </w:rPr>
        <w:t>Quando deixada vazia, utiliza a mesma pasta configurada em 3.2 acima — ou, se ambas estiverem vazias, a pasta padrão local Documentos\CISPR 15 LABELO\dados\. Pode ser configurada separadamente para que técnicos que apenas consultam a agenda tenham acesso somente ao arquivo cispr15_agenda.json, sem exposição do banco de clientes e relatórios — útil em ambientes onde diferentes perfis têm permissões distintas na rede.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2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68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8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408" w:after="0"/>
        <w:ind w:left="5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3.4 Pasta de Cópias de PDF</w:t>
      </w:r>
    </w:p>
    <w:p>
      <w:pPr>
        <w:autoSpaceDN w:val="0"/>
        <w:autoSpaceDE w:val="0"/>
        <w:widowControl/>
        <w:spacing w:line="264" w:lineRule="auto" w:before="104" w:after="0"/>
        <w:ind w:left="576" w:right="1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Pasta de destino para cópias automáticas dos PDFs gerados. Toda vez que um relatório ou emenda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é gerado (inclusive após assinatura), uma cópia é salva nesta pasta. Ao excluir um item da agenda, 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cópia correspondente também é removida automaticamente. Indicada para acesso de consulta sem </w:t>
      </w:r>
      <w:r>
        <w:rPr>
          <w:rFonts w:ascii="Arial" w:hAnsi="Arial" w:eastAsia="Arial"/>
          <w:b w:val="0"/>
          <w:i w:val="0"/>
          <w:color w:val="000000"/>
          <w:sz w:val="22"/>
        </w:rPr>
        <w:t>expor a pasta original da EUT.</w:t>
      </w:r>
    </w:p>
    <w:p>
      <w:pPr>
        <w:autoSpaceDN w:val="0"/>
        <w:autoSpaceDE w:val="0"/>
        <w:widowControl/>
        <w:spacing w:line="233" w:lineRule="auto" w:before="204" w:after="0"/>
        <w:ind w:left="5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3.5 Salvamento Automático de PDF na Pasta da EUT</w:t>
      </w:r>
    </w:p>
    <w:p>
      <w:pPr>
        <w:autoSpaceDN w:val="0"/>
        <w:autoSpaceDE w:val="0"/>
        <w:widowControl/>
        <w:spacing w:line="262" w:lineRule="auto" w:before="104" w:after="0"/>
        <w:ind w:left="576" w:right="1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Quando ativada, a opção "Salvar PDF automaticamente na pasta da EUT" salva uma cópia 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relatório gerado diretamente na pasta do ensaio (mesma pasta do arquivo .docx do Radimation e das </w:t>
      </w:r>
      <w:r>
        <w:rPr>
          <w:rFonts w:ascii="Arial" w:hAnsi="Arial" w:eastAsia="Arial"/>
          <w:b w:val="0"/>
          <w:i w:val="0"/>
          <w:color w:val="000000"/>
          <w:sz w:val="22"/>
        </w:rPr>
        <w:t>fotos), sem necessidade de ação manual pelo operador.</w:t>
      </w:r>
    </w:p>
    <w:p>
      <w:pPr>
        <w:autoSpaceDN w:val="0"/>
        <w:autoSpaceDE w:val="0"/>
        <w:widowControl/>
        <w:spacing w:line="233" w:lineRule="auto" w:before="202" w:after="0"/>
        <w:ind w:left="5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3.6 Senha de Acesso à Emissão</w:t>
      </w:r>
    </w:p>
    <w:p>
      <w:pPr>
        <w:autoSpaceDN w:val="0"/>
        <w:autoSpaceDE w:val="0"/>
        <w:widowControl/>
        <w:spacing w:line="266" w:lineRule="auto" w:before="106" w:after="0"/>
        <w:ind w:left="576" w:right="1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sistema permite configurar uma senha de acesso à área de emissão de relatórios. Quando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configurada, a senha é solicitada a cada nova sessão do aplicativo antes de permitir o acesso ao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formulário de emissão e às configurações. A Agenda de Execução permanece sempre acessível sem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senha, permitindo consulta por qualquer usuário. A senha é armazenada no arquivo settings.json em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%AppData%. </w:t>
      </w:r>
    </w:p>
    <w:p>
      <w:pPr>
        <w:autoSpaceDN w:val="0"/>
        <w:autoSpaceDE w:val="0"/>
        <w:widowControl/>
        <w:spacing w:line="240" w:lineRule="auto" w:before="410" w:after="0"/>
        <w:ind w:left="11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79109" cy="3587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109" cy="358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66" w:after="2692"/>
        <w:ind w:left="146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Figura — Tela de Configurações — Parte superior: planilha, dados compartilhados e pasta da agenda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2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22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8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724" w:after="0"/>
        <w:ind w:left="11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79109" cy="35864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109" cy="35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66" w:after="7608"/>
        <w:ind w:left="118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Figura — Tela de Configurações — Parte inferior: cópias de PDF, salvamento automático e senha de acesso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2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22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8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342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4. Autenticação — Controle de Acesso à Emissão</w:t>
      </w:r>
    </w:p>
    <w:p>
      <w:pPr>
        <w:autoSpaceDN w:val="0"/>
        <w:autoSpaceDE w:val="0"/>
        <w:widowControl/>
        <w:spacing w:line="264" w:lineRule="auto" w:before="126" w:after="0"/>
        <w:ind w:left="576" w:right="1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Quando uma senha de emissão está configurada, ao iniciar uma nova sessão do aplicativo o usuário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é apresentado ao modal de autenticação antes de acessar o formulário de emissão ou as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configurações. O sistema usa sessionStorage para manter a autenticação durante a sessão; ao </w:t>
      </w:r>
      <w:r>
        <w:rPr>
          <w:rFonts w:ascii="Arial" w:hAnsi="Arial" w:eastAsia="Arial"/>
          <w:b w:val="0"/>
          <w:i w:val="0"/>
          <w:color w:val="000000"/>
          <w:sz w:val="22"/>
        </w:rPr>
        <w:t>fechar e reabrir o aplicativo, a senha é solicitada novamente.</w:t>
      </w:r>
    </w:p>
    <w:p>
      <w:pPr>
        <w:autoSpaceDN w:val="0"/>
        <w:autoSpaceDE w:val="0"/>
        <w:widowControl/>
        <w:spacing w:line="254" w:lineRule="auto" w:before="82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modal é exibido também ao tentar gerar uma emenda sobre um relatório já bloqueado, garantindo </w:t>
      </w:r>
      <w:r>
        <w:rPr>
          <w:rFonts w:ascii="Arial" w:hAnsi="Arial" w:eastAsia="Arial"/>
          <w:b w:val="0"/>
          <w:i w:val="0"/>
          <w:color w:val="000000"/>
          <w:sz w:val="22"/>
        </w:rPr>
        <w:t>que apenas pessoal autorizado emita correções em documentos finalizados.</w:t>
      </w:r>
    </w:p>
    <w:p>
      <w:pPr>
        <w:autoSpaceDN w:val="0"/>
        <w:autoSpaceDE w:val="0"/>
        <w:widowControl/>
        <w:spacing w:line="240" w:lineRule="auto" w:before="78" w:after="0"/>
        <w:ind w:left="11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79109" cy="35864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109" cy="35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66" w:after="5790"/>
        <w:ind w:left="209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Figura — Modal de autenticação — solicitação de senha ao iniciar sessão de emissão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2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22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30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5. Formulário Principal — CISPR 15</w:t>
      </w:r>
    </w:p>
    <w:p>
      <w:pPr>
        <w:autoSpaceDN w:val="0"/>
        <w:autoSpaceDE w:val="0"/>
        <w:widowControl/>
        <w:spacing w:line="233" w:lineRule="auto" w:before="126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formulário principal é o ponto de entrada para emissão de relatórios CISPR 15. Acessa-se pela </w:t>
      </w:r>
    </w:p>
    <w:p>
      <w:pPr>
        <w:autoSpaceDN w:val="0"/>
        <w:autoSpaceDE w:val="0"/>
        <w:widowControl/>
        <w:spacing w:line="233" w:lineRule="auto" w:before="42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rota /cispr15 do sistema. É composto por quatro abas: Formulário, Clientes, Emendas e Relatórios. O </w:t>
      </w:r>
    </w:p>
    <w:p>
      <w:pPr>
        <w:autoSpaceDN w:val="0"/>
        <w:autoSpaceDE w:val="0"/>
        <w:widowControl/>
        <w:spacing w:line="233" w:lineRule="auto" w:before="50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ícone de engrenagem no canto superior direito dá acesso direto às Configurações.</w:t>
      </w:r>
    </w:p>
    <w:p>
      <w:pPr>
        <w:autoSpaceDN w:val="0"/>
        <w:autoSpaceDE w:val="0"/>
        <w:widowControl/>
        <w:spacing w:line="233" w:lineRule="auto" w:before="202" w:after="0"/>
        <w:ind w:left="5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5.1 Aba Formulário</w:t>
      </w:r>
    </w:p>
    <w:p>
      <w:pPr>
        <w:autoSpaceDN w:val="0"/>
        <w:autoSpaceDE w:val="0"/>
        <w:widowControl/>
        <w:spacing w:line="235" w:lineRule="auto" w:before="106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 aba Formulário é dividida nas seguintes seções: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74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Tipo de DUT: seleção entre Lâmpada ou Luminária. Para lâmpadas, permite configurar as </w:t>
      </w:r>
    </w:p>
    <w:p>
      <w:pPr>
        <w:autoSpaceDN w:val="0"/>
        <w:autoSpaceDE w:val="0"/>
        <w:widowControl/>
        <w:spacing w:line="233" w:lineRule="auto" w:before="42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tensões de ensaio (127 V, 127+220 V ou 127+220+277 V). O identificador do produto é Código </w:t>
      </w:r>
    </w:p>
    <w:p>
      <w:pPr>
        <w:autoSpaceDN w:val="0"/>
        <w:autoSpaceDE w:val="0"/>
        <w:widowControl/>
        <w:spacing w:line="235" w:lineRule="auto" w:before="44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de Barras para lâmpadas e Número de Série para luminárias.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8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Cliente: campos de nome, endereço, cidade e CEP. Ao digitar o CEP completo, o campo de </w:t>
      </w:r>
    </w:p>
    <w:p>
      <w:pPr>
        <w:autoSpaceDN w:val="0"/>
        <w:autoSpaceDE w:val="0"/>
        <w:widowControl/>
        <w:spacing w:line="233" w:lineRule="auto" w:before="42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cidade é preenchido automaticamente via API ViaCEP. Permite buscar clientes já cadastrados no </w:t>
      </w:r>
    </w:p>
    <w:p>
      <w:pPr>
        <w:autoSpaceDN w:val="0"/>
        <w:autoSpaceDE w:val="0"/>
        <w:widowControl/>
        <w:spacing w:line="233" w:lineRule="auto" w:before="46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banco de dados e salvar novos clientes.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6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Objeto Ensaiado: campos de produto, fabricante, modelo, identificador, potência, tensão de </w:t>
      </w:r>
    </w:p>
    <w:p>
      <w:pPr>
        <w:autoSpaceDN w:val="0"/>
        <w:autoSpaceDE w:val="0"/>
        <w:widowControl/>
        <w:spacing w:line="233" w:lineRule="auto" w:before="46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alimentação e frequência. Possui botão "Ler Fotos (OCR)" para extração automática de dados </w:t>
      </w:r>
    </w:p>
    <w:p>
      <w:pPr>
        <w:autoSpaceDN w:val="0"/>
        <w:autoSpaceDE w:val="0"/>
        <w:widowControl/>
        <w:spacing w:line="233" w:lineRule="auto" w:before="44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das etiquetas do equipamento.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6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Dados do Relatório: número do relatório (preenchido automaticamente ao gerar), responsável </w:t>
      </w:r>
    </w:p>
    <w:p>
      <w:pPr>
        <w:autoSpaceDN w:val="0"/>
        <w:autoSpaceDE w:val="0"/>
        <w:widowControl/>
        <w:spacing w:line="233" w:lineRule="auto" w:before="46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técnico, orçamento LABELO, protocolo, período de ensaio, data de emissão e resultado dos </w:t>
      </w:r>
    </w:p>
    <w:p>
      <w:pPr>
        <w:autoSpaceDN w:val="0"/>
        <w:autoSpaceDE w:val="0"/>
        <w:widowControl/>
        <w:spacing w:line="233" w:lineRule="auto" w:before="44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ensaios (Conduzida, Loop, Anexo B — PASS/FAIL).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6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Anexos: seleção da pasta do ensaio (contendo .docx do Radimation + subpasta de fotos). Exibe </w:t>
      </w:r>
    </w:p>
    <w:p>
      <w:pPr>
        <w:autoSpaceDN w:val="0"/>
        <w:autoSpaceDE w:val="0"/>
        <w:widowControl/>
        <w:spacing w:line="233" w:lineRule="auto" w:before="46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miniaturas das fotos carregadas com opções de trocar ou remover individualmente.</w:t>
      </w:r>
    </w:p>
    <w:p>
      <w:pPr>
        <w:autoSpaceDN w:val="0"/>
        <w:autoSpaceDE w:val="0"/>
        <w:widowControl/>
        <w:spacing w:line="240" w:lineRule="auto" w:before="76" w:after="0"/>
        <w:ind w:left="11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79109" cy="35864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109" cy="35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68" w:after="2056"/>
        <w:ind w:left="20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Figura — Formulário CISPR 15 — parte superior: tipo de DUT, cliente e objeto ensaiado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2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22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8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66" w:after="0"/>
        <w:ind w:left="11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79109" cy="35864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109" cy="35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64" w:after="0"/>
        <w:ind w:left="169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Figura — Formulário CISPR 15 — parte inferior: dados do relatório, resultados e botões de ação</w:t>
      </w:r>
    </w:p>
    <w:p>
      <w:pPr>
        <w:autoSpaceDN w:val="0"/>
        <w:autoSpaceDE w:val="0"/>
        <w:widowControl/>
        <w:spacing w:line="233" w:lineRule="auto" w:before="202" w:after="0"/>
        <w:ind w:left="5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5.2 Lógica de Validação e Bloqueio</w:t>
      </w:r>
    </w:p>
    <w:p>
      <w:pPr>
        <w:autoSpaceDN w:val="0"/>
        <w:autoSpaceDE w:val="0"/>
        <w:widowControl/>
        <w:spacing w:line="266" w:lineRule="auto" w:before="102" w:after="0"/>
        <w:ind w:left="576" w:right="1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sistema realiza validação em tempo real de todos os campos obrigatórios antes de permitir 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geração do relatório. Os campos obrigatórios são: nome do cliente, endereço, cidade, produto,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fabricante, modelo, identificador, potência nominal, tensão de alimentação, protocolo LABELO,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responsável técnico, fotos do ensaio e arquivo .docx. O botão "Gerar Relatório" é bloqueado </w:t>
      </w:r>
      <w:r>
        <w:rPr>
          <w:rFonts w:ascii="Arial" w:hAnsi="Arial" w:eastAsia="Arial"/>
          <w:b w:val="0"/>
          <w:i w:val="0"/>
          <w:color w:val="000000"/>
          <w:sz w:val="22"/>
        </w:rPr>
        <w:t>enquanto houver campos pendentes; um banner exibe a lista de pendências.</w:t>
      </w:r>
    </w:p>
    <w:p>
      <w:pPr>
        <w:autoSpaceDN w:val="0"/>
        <w:autoSpaceDE w:val="0"/>
        <w:widowControl/>
        <w:spacing w:line="266" w:lineRule="auto" w:before="82" w:after="0"/>
        <w:ind w:left="576" w:right="1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Ao gerar o relatório, o sistema verifica duplicidade de protocolo tanto no histórico local quanto na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planilha Excel. Se houver duplicata, o operador é alertado e pode confirmar ou cancelar o registro.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Após a geração, o formulário é automaticamente bloqueado (banner laranja "Formulário bloqueado")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para evitar edições acidentais. O desbloqueio pode ser feito manualmente ou com senha, </w:t>
      </w:r>
      <w:r>
        <w:rPr>
          <w:rFonts w:ascii="Arial" w:hAnsi="Arial" w:eastAsia="Arial"/>
          <w:b w:val="0"/>
          <w:i w:val="0"/>
          <w:color w:val="000000"/>
          <w:sz w:val="22"/>
        </w:rPr>
        <w:t>dependendo da configuração.</w:t>
      </w:r>
    </w:p>
    <w:p>
      <w:pPr>
        <w:autoSpaceDN w:val="0"/>
        <w:autoSpaceDE w:val="0"/>
        <w:widowControl/>
        <w:spacing w:line="233" w:lineRule="auto" w:before="202" w:after="0"/>
        <w:ind w:left="5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5.3 Leitura OCR das Fotos</w:t>
      </w:r>
    </w:p>
    <w:p>
      <w:pPr>
        <w:autoSpaceDN w:val="0"/>
        <w:autoSpaceDE w:val="0"/>
        <w:widowControl/>
        <w:spacing w:line="254" w:lineRule="auto" w:before="104" w:after="24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botão "Ler Fotos (OCR)" analisa as fotos da amostra (posições 3 e 4 para lâmpadas; posição 3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para luminárias) e extrai automaticamente campos como: produto, fabricante, modelo, código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</w:tblGrid>
      <w:tr>
        <w:trPr>
          <w:trHeight w:hRule="exact" w:val="29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barras/série,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potência,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tensão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frequência.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sistema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utiliza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primariamente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API </w:t>
            </w:r>
          </w:p>
        </w:tc>
      </w:tr>
    </w:tbl>
    <w:p>
      <w:pPr>
        <w:autoSpaceDN w:val="0"/>
        <w:autoSpaceDE w:val="0"/>
        <w:widowControl/>
        <w:spacing w:line="262" w:lineRule="auto" w:before="22" w:after="0"/>
        <w:ind w:left="576" w:right="1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Windows.Media.Ocr (nativa do Windows) via IPC do Electron; em caso de falha, usa Tesseract.js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como alternativa. As sugestões são exibidas em cards clicáveis para aplicação individual ou em </w:t>
      </w:r>
      <w:r>
        <w:rPr>
          <w:rFonts w:ascii="Arial" w:hAnsi="Arial" w:eastAsia="Arial"/>
          <w:b w:val="0"/>
          <w:i w:val="0"/>
          <w:color w:val="000000"/>
          <w:sz w:val="22"/>
        </w:rPr>
        <w:t>bloco.</w:t>
      </w:r>
    </w:p>
    <w:p>
      <w:pPr>
        <w:autoSpaceDN w:val="0"/>
        <w:autoSpaceDE w:val="0"/>
        <w:widowControl/>
        <w:spacing w:line="233" w:lineRule="auto" w:before="202" w:after="0"/>
        <w:ind w:left="5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5.4 Pré-carregamento da Agenda</w:t>
      </w:r>
    </w:p>
    <w:p>
      <w:pPr>
        <w:autoSpaceDN w:val="0"/>
        <w:autoSpaceDE w:val="0"/>
        <w:widowControl/>
        <w:spacing w:line="262" w:lineRule="auto" w:before="104" w:after="870"/>
        <w:ind w:left="576" w:right="11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Ao sair do campo Protocolo LABELO, o sistema busca automaticamente na Agenda de Execução um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item com o mesmo protocolo e pré-carrega os dados do cliente, produto, fabricante, modelo, tensão, </w:t>
      </w:r>
      <w:r>
        <w:rPr>
          <w:rFonts w:ascii="Arial" w:hAnsi="Arial" w:eastAsia="Arial"/>
          <w:b w:val="0"/>
          <w:i w:val="0"/>
          <w:color w:val="000000"/>
          <w:sz w:val="22"/>
        </w:rPr>
        <w:t>potência e demais campos disponíveis, eliminando a redigitação de informações já cadastradas.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08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7</w:t>
            </w:r>
          </w:p>
        </w:tc>
      </w:tr>
      <w:tr>
        <w:trPr>
          <w:trHeight w:hRule="exact" w:val="232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2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30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6. Aba Clientes — Banco de Dados de Clientes</w:t>
      </w:r>
    </w:p>
    <w:p>
      <w:pPr>
        <w:autoSpaceDN w:val="0"/>
        <w:autoSpaceDE w:val="0"/>
        <w:widowControl/>
        <w:spacing w:line="262" w:lineRule="auto" w:before="126" w:after="0"/>
        <w:ind w:left="576" w:right="11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aba Clientes permite gerenciar o banco de dados de clientes do laboratório. Os dados são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sincronizados com a pasta de rede configurada (arquivo cispr15_clientes.json), tornando-os </w:t>
      </w:r>
      <w:r>
        <w:rPr>
          <w:rFonts w:ascii="Arial" w:hAnsi="Arial" w:eastAsia="Arial"/>
          <w:b w:val="0"/>
          <w:i w:val="0"/>
          <w:color w:val="000000"/>
          <w:sz w:val="22"/>
        </w:rPr>
        <w:t>disponíveis em todos os computadores do laboratório.</w:t>
      </w:r>
    </w:p>
    <w:p>
      <w:pPr>
        <w:autoSpaceDN w:val="0"/>
        <w:autoSpaceDE w:val="0"/>
        <w:widowControl/>
        <w:spacing w:line="233" w:lineRule="auto" w:before="84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Funcionalidades da aba Clientes:</w:t>
      </w:r>
    </w:p>
    <w:p>
      <w:pPr>
        <w:autoSpaceDN w:val="0"/>
        <w:tabs>
          <w:tab w:pos="938" w:val="left"/>
        </w:tabs>
        <w:autoSpaceDE w:val="0"/>
        <w:widowControl/>
        <w:spacing w:line="238" w:lineRule="auto" w:before="74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Listar todos os clientes cadastrados com nome, endereço, cidade e CEP.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8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Buscar clientes por nome ou cidade.</w:t>
      </w:r>
    </w:p>
    <w:p>
      <w:pPr>
        <w:autoSpaceDN w:val="0"/>
        <w:tabs>
          <w:tab w:pos="938" w:val="left"/>
        </w:tabs>
        <w:autoSpaceDE w:val="0"/>
        <w:widowControl/>
        <w:spacing w:line="254" w:lineRule="auto" w:before="36" w:after="0"/>
        <w:ind w:left="576" w:right="172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Utilizar um cliente: preenche automaticamente os campos do formulário principal.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Editar dados de um cliente existente (nome, endereço, cidade, CEP, CNPJ).</w:t>
      </w:r>
    </w:p>
    <w:p>
      <w:pPr>
        <w:autoSpaceDN w:val="0"/>
        <w:tabs>
          <w:tab w:pos="938" w:val="left"/>
        </w:tabs>
        <w:autoSpaceDE w:val="0"/>
        <w:widowControl/>
        <w:spacing w:line="238" w:lineRule="auto" w:before="36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Excluir um cliente do banco de dados.</w:t>
      </w:r>
    </w:p>
    <w:p>
      <w:pPr>
        <w:autoSpaceDN w:val="0"/>
        <w:tabs>
          <w:tab w:pos="938" w:val="left"/>
        </w:tabs>
        <w:autoSpaceDE w:val="0"/>
        <w:widowControl/>
        <w:spacing w:line="259" w:lineRule="auto" w:before="36" w:after="0"/>
        <w:ind w:left="576" w:right="86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Salvar no banco: o botão "Salvar no banco" no formulário principal salva o cliente atual ou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atualiza se já existir.</w:t>
      </w:r>
    </w:p>
    <w:p>
      <w:pPr>
        <w:autoSpaceDN w:val="0"/>
        <w:autoSpaceDE w:val="0"/>
        <w:widowControl/>
        <w:spacing w:line="240" w:lineRule="auto" w:before="74" w:after="0"/>
        <w:ind w:left="11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79109" cy="358774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109" cy="3587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64" w:after="4550"/>
        <w:ind w:left="22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Figura — Aba Clientes — listagem e gerenciamento do banco de dados de clientes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2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22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30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7. Aba Emendas — Histórico de Alterações de Relatórios</w:t>
      </w:r>
    </w:p>
    <w:p>
      <w:pPr>
        <w:autoSpaceDN w:val="0"/>
        <w:autoSpaceDE w:val="0"/>
        <w:widowControl/>
        <w:spacing w:line="233" w:lineRule="auto" w:before="126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aba Emendas exibe o histórico de emendas emitidas sobre relatórios já finalizados. Uma emenda é </w:t>
      </w:r>
    </w:p>
    <w:p>
      <w:pPr>
        <w:autoSpaceDN w:val="0"/>
        <w:autoSpaceDE w:val="0"/>
        <w:widowControl/>
        <w:spacing w:line="233" w:lineRule="auto" w:before="42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uma correção ou atualização formal de um relatório de ensaio já emitido, gerando um novo número </w:t>
      </w:r>
    </w:p>
    <w:p>
      <w:pPr>
        <w:autoSpaceDN w:val="0"/>
        <w:autoSpaceDE w:val="0"/>
        <w:widowControl/>
        <w:spacing w:line="233" w:lineRule="auto" w:before="50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de documento no formato "EMC XXXX/AAAA · Emenda N".</w:t>
      </w:r>
    </w:p>
    <w:p>
      <w:pPr>
        <w:autoSpaceDN w:val="0"/>
        <w:autoSpaceDE w:val="0"/>
        <w:widowControl/>
        <w:spacing w:line="233" w:lineRule="auto" w:before="84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Funcionalidades da aba Emendas:</w:t>
      </w:r>
    </w:p>
    <w:p>
      <w:pPr>
        <w:autoSpaceDN w:val="0"/>
        <w:tabs>
          <w:tab w:pos="938" w:val="left"/>
        </w:tabs>
        <w:autoSpaceDE w:val="0"/>
        <w:widowControl/>
        <w:spacing w:line="238" w:lineRule="auto" w:before="74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Listagem de todos os relatórios que possuem emendas emitidas, com o número do relatório </w:t>
      </w:r>
    </w:p>
    <w:p>
      <w:pPr>
        <w:autoSpaceDN w:val="0"/>
        <w:autoSpaceDE w:val="0"/>
        <w:widowControl/>
        <w:spacing w:line="233" w:lineRule="auto" w:before="46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original, data e alterações registradas.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6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Carregar relatório: carrega os dados do relatório original para o formulário para geração da </w:t>
      </w:r>
    </w:p>
    <w:p>
      <w:pPr>
        <w:autoSpaceDN w:val="0"/>
        <w:autoSpaceDE w:val="0"/>
        <w:widowControl/>
        <w:spacing w:line="233" w:lineRule="auto" w:before="46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emenda.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6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Excluir emenda: remove a emenda do histórico e apaga a cópia do PDF correspondente da pasta </w:t>
      </w:r>
    </w:p>
    <w:p>
      <w:pPr>
        <w:autoSpaceDN w:val="0"/>
        <w:autoSpaceDE w:val="0"/>
        <w:widowControl/>
        <w:spacing w:line="235" w:lineRule="auto" w:before="42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de cópias.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8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Filtro por resultado: permite filtrar emendas por resultado (pass/fail) dos ensaios.</w:t>
      </w:r>
    </w:p>
    <w:p>
      <w:pPr>
        <w:autoSpaceDN w:val="0"/>
        <w:autoSpaceDE w:val="0"/>
        <w:widowControl/>
        <w:spacing w:line="240" w:lineRule="auto" w:before="74" w:after="0"/>
        <w:ind w:left="11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79109" cy="358774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109" cy="3587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66" w:after="0"/>
        <w:ind w:left="0" w:right="2308" w:firstLine="0"/>
        <w:jc w:val="right"/>
      </w:pPr>
      <w:r>
        <w:rPr>
          <w:rFonts w:ascii="Arial" w:hAnsi="Arial" w:eastAsia="Arial"/>
          <w:b w:val="0"/>
          <w:i/>
          <w:color w:val="000000"/>
          <w:sz w:val="18"/>
        </w:rPr>
        <w:t>Figura — Aba Emendas — histórico de alterações e emendas emitidas</w:t>
      </w:r>
    </w:p>
    <w:p>
      <w:pPr>
        <w:autoSpaceDN w:val="0"/>
        <w:autoSpaceDE w:val="0"/>
        <w:widowControl/>
        <w:spacing w:line="233" w:lineRule="auto" w:before="160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Para gerar uma emenda, o operador acessa o botão "Gerar Emenda" no formulário principal. Se o </w:t>
      </w:r>
    </w:p>
    <w:p>
      <w:pPr>
        <w:autoSpaceDN w:val="0"/>
        <w:autoSpaceDE w:val="0"/>
        <w:widowControl/>
        <w:spacing w:line="233" w:lineRule="auto" w:before="44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formulário estiver bloqueado, o sistema solicita a senha de emissão antes de prosseguir. A tela de </w:t>
      </w:r>
    </w:p>
    <w:p>
      <w:pPr>
        <w:autoSpaceDN w:val="0"/>
        <w:autoSpaceDE w:val="0"/>
        <w:widowControl/>
        <w:spacing w:line="233" w:lineRule="auto" w:before="44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emenda permite registrar as alterações realizadas, que são listadas na última página do relatório </w:t>
      </w:r>
    </w:p>
    <w:p>
      <w:pPr>
        <w:autoSpaceDN w:val="0"/>
        <w:autoSpaceDE w:val="0"/>
        <w:widowControl/>
        <w:spacing w:line="233" w:lineRule="auto" w:before="48" w:after="330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PDF.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2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22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30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8. Aba Relatórios — Histórico de Relatórios Emitidos</w:t>
      </w:r>
    </w:p>
    <w:p>
      <w:pPr>
        <w:autoSpaceDN w:val="0"/>
        <w:autoSpaceDE w:val="0"/>
        <w:widowControl/>
        <w:spacing w:line="233" w:lineRule="auto" w:before="126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aba Relatórios exibe o histórico de todos os relatórios emitidos, carregados tanto do </w:t>
      </w:r>
    </w:p>
    <w:p>
      <w:pPr>
        <w:autoSpaceDN w:val="0"/>
        <w:autoSpaceDE w:val="0"/>
        <w:widowControl/>
        <w:spacing w:line="233" w:lineRule="auto" w:before="42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armazenamento local quanto da pasta de rede. Permite localizar e recarregar qualquer relatório </w:t>
      </w:r>
    </w:p>
    <w:p>
      <w:pPr>
        <w:autoSpaceDN w:val="0"/>
        <w:autoSpaceDE w:val="0"/>
        <w:widowControl/>
        <w:spacing w:line="233" w:lineRule="auto" w:before="50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anterior.</w:t>
      </w:r>
    </w:p>
    <w:p>
      <w:pPr>
        <w:autoSpaceDN w:val="0"/>
        <w:autoSpaceDE w:val="0"/>
        <w:widowControl/>
        <w:spacing w:line="233" w:lineRule="auto" w:before="84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Funcionalidades da aba Relatórios:</w:t>
      </w:r>
    </w:p>
    <w:p>
      <w:pPr>
        <w:autoSpaceDN w:val="0"/>
        <w:tabs>
          <w:tab w:pos="938" w:val="left"/>
        </w:tabs>
        <w:autoSpaceDE w:val="0"/>
        <w:widowControl/>
        <w:spacing w:line="238" w:lineRule="auto" w:before="74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Listagem com número do relatório, data de emissão, cliente, protocolo e produto.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8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Busca por qualquer campo do relatório.</w:t>
      </w:r>
    </w:p>
    <w:p>
      <w:pPr>
        <w:autoSpaceDN w:val="0"/>
        <w:tabs>
          <w:tab w:pos="938" w:val="left"/>
        </w:tabs>
        <w:autoSpaceDE w:val="0"/>
        <w:widowControl/>
        <w:spacing w:line="238" w:lineRule="auto" w:before="36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Carregar relatório: recarrega todos os dados (configurações, fotos, .docx) para o formulário para </w:t>
      </w:r>
    </w:p>
    <w:p>
      <w:pPr>
        <w:autoSpaceDN w:val="0"/>
        <w:autoSpaceDE w:val="0"/>
        <w:widowControl/>
        <w:spacing w:line="233" w:lineRule="auto" w:before="46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visualização ou emissão de emenda.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6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Ver PDF: abre diretamente a visualização do relatório em formato PDF sem recarregar o </w:t>
      </w:r>
    </w:p>
    <w:p>
      <w:pPr>
        <w:autoSpaceDN w:val="0"/>
        <w:autoSpaceDE w:val="0"/>
        <w:widowControl/>
        <w:spacing w:line="233" w:lineRule="auto" w:before="44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formulário.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42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Exclusão de relatórios do histórico local.</w:t>
      </w:r>
    </w:p>
    <w:p>
      <w:pPr>
        <w:autoSpaceDN w:val="0"/>
        <w:autoSpaceDE w:val="0"/>
        <w:widowControl/>
        <w:spacing w:line="240" w:lineRule="auto" w:before="72" w:after="0"/>
        <w:ind w:left="11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79109" cy="358647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109" cy="35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66" w:after="4566"/>
        <w:ind w:left="0" w:right="2798" w:firstLine="0"/>
        <w:jc w:val="right"/>
      </w:pPr>
      <w:r>
        <w:rPr>
          <w:rFonts w:ascii="Arial" w:hAnsi="Arial" w:eastAsia="Arial"/>
          <w:b w:val="0"/>
          <w:i/>
          <w:color w:val="000000"/>
          <w:sz w:val="18"/>
        </w:rPr>
        <w:t>Figura — Aba Relatórios — histórico de relatórios emitidos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2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22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30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9. Visualização e Geração do Relatório PDF</w:t>
      </w:r>
    </w:p>
    <w:p>
      <w:pPr>
        <w:autoSpaceDN w:val="0"/>
        <w:autoSpaceDE w:val="0"/>
        <w:widowControl/>
        <w:spacing w:line="233" w:lineRule="auto" w:before="126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tela de visualização do relatório (/cispr15/relatorio) exibe o relatório completo no formato A4, </w:t>
      </w:r>
    </w:p>
    <w:p>
      <w:pPr>
        <w:autoSpaceDN w:val="0"/>
        <w:autoSpaceDE w:val="0"/>
        <w:widowControl/>
        <w:spacing w:line="233" w:lineRule="auto" w:before="42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replicando fielmente o layout do documento impresso. O PDF é gerado diretamente pelo processo </w:t>
      </w:r>
    </w:p>
    <w:p>
      <w:pPr>
        <w:autoSpaceDN w:val="0"/>
        <w:autoSpaceDE w:val="0"/>
        <w:widowControl/>
        <w:spacing w:line="235" w:lineRule="auto" w:before="46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Electron (printToPDF), garantindo fidelidade total ao que é exibido na tela, sem dependência de </w:t>
      </w:r>
    </w:p>
    <w:p>
      <w:pPr>
        <w:autoSpaceDN w:val="0"/>
        <w:autoSpaceDE w:val="0"/>
        <w:widowControl/>
        <w:spacing w:line="233" w:lineRule="auto" w:before="46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impressora.</w:t>
      </w:r>
    </w:p>
    <w:p>
      <w:pPr>
        <w:autoSpaceDN w:val="0"/>
        <w:autoSpaceDE w:val="0"/>
        <w:widowControl/>
        <w:spacing w:line="235" w:lineRule="auto" w:before="84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Estrutura do relatório gerado: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74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 1 — Capa: cabeçalho institucional PUCRS/LABELO, identificação do relatório, período de </w:t>
      </w:r>
    </w:p>
    <w:p>
      <w:pPr>
        <w:autoSpaceDN w:val="0"/>
        <w:autoSpaceDE w:val="0"/>
        <w:widowControl/>
        <w:spacing w:line="233" w:lineRule="auto" w:before="42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ensaio, dados do cliente, objeto ensaiado, documentação e normas utilizadas.</w:t>
      </w:r>
    </w:p>
    <w:p>
      <w:pPr>
        <w:autoSpaceDN w:val="0"/>
        <w:tabs>
          <w:tab w:pos="938" w:val="left"/>
        </w:tabs>
        <w:autoSpaceDE w:val="0"/>
        <w:widowControl/>
        <w:spacing w:line="238" w:lineRule="auto" w:before="38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Páginas 2–4 — Limites normativos: tabelas de limites conduzidos (9 kHz–30 MHz) e radiados (9 </w:t>
      </w:r>
    </w:p>
    <w:p>
      <w:pPr>
        <w:autoSpaceDN w:val="0"/>
        <w:autoSpaceDE w:val="0"/>
        <w:widowControl/>
        <w:spacing w:line="233" w:lineRule="auto" w:before="46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kHz–30 MHz e 30 MHz–300 MHz) conforme NBR IEC/CISPR 15/2014.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6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Páginas seguintes — Resultados Radimation: conteúdo do arquivo .docx do Radimation, </w:t>
      </w:r>
    </w:p>
    <w:p>
      <w:pPr>
        <w:autoSpaceDN w:val="0"/>
        <w:autoSpaceDE w:val="0"/>
        <w:widowControl/>
        <w:spacing w:line="233" w:lineRule="auto" w:before="44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convertido e inserido com cabeçalho em cada página.</w:t>
      </w:r>
    </w:p>
    <w:p>
      <w:pPr>
        <w:autoSpaceDN w:val="0"/>
        <w:tabs>
          <w:tab w:pos="938" w:val="left"/>
        </w:tabs>
        <w:autoSpaceDE w:val="0"/>
        <w:widowControl/>
        <w:spacing w:line="238" w:lineRule="auto" w:before="40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Página de incertezas: tabela de incertezas de medição com fator de abrangência k=2.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6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Páginas de fotos: duas fotos por página, com legendas (mínimo 4 slots/2 páginas).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4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 de emenda (quando aplicável): histórico de alterações com marcadores numerados em </w:t>
      </w:r>
    </w:p>
    <w:p>
      <w:pPr>
        <w:autoSpaceDN w:val="0"/>
        <w:autoSpaceDE w:val="0"/>
        <w:widowControl/>
        <w:spacing w:line="233" w:lineRule="auto" w:before="46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vermelho.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6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Última página — Observações finais: 8 observações padrão do laboratório e linha para assinatura </w:t>
      </w:r>
    </w:p>
    <w:p>
      <w:pPr>
        <w:autoSpaceDN w:val="0"/>
        <w:autoSpaceDE w:val="0"/>
        <w:widowControl/>
        <w:spacing w:line="233" w:lineRule="auto" w:before="46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do signatário autorizado.</w:t>
      </w:r>
    </w:p>
    <w:p>
      <w:pPr>
        <w:autoSpaceDN w:val="0"/>
        <w:autoSpaceDE w:val="0"/>
        <w:widowControl/>
        <w:spacing w:line="233" w:lineRule="auto" w:before="84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Ao clicar em "Baixar PDF" na barra de controles, o Electron usa printToPDF para gerar o arquivo </w:t>
      </w:r>
    </w:p>
    <w:p>
      <w:pPr>
        <w:autoSpaceDN w:val="0"/>
        <w:autoSpaceDE w:val="0"/>
        <w:widowControl/>
        <w:spacing w:line="233" w:lineRule="auto" w:before="42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com nome padronizado (NumRelatorio_tipo_fabricante.pdf) e salvá-lo na pasta da EUT. Uma cópia é </w:t>
      </w:r>
    </w:p>
    <w:p>
      <w:pPr>
        <w:autoSpaceDN w:val="0"/>
        <w:autoSpaceDE w:val="0"/>
        <w:widowControl/>
        <w:spacing w:line="233" w:lineRule="auto" w:before="50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automaticamente enviada para a pasta de cópias de PDF, se configurada.</w:t>
      </w:r>
    </w:p>
    <w:p>
      <w:pPr>
        <w:autoSpaceDN w:val="0"/>
        <w:autoSpaceDE w:val="0"/>
        <w:widowControl/>
        <w:spacing w:line="240" w:lineRule="auto" w:before="74" w:after="0"/>
        <w:ind w:left="11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79109" cy="358647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109" cy="35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68" w:after="1876"/>
        <w:ind w:left="232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Figura — Tela de visualização do relatório — layout A4 com cabeçalho e rodapé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2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22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30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10. Emissão em Lote</w:t>
      </w:r>
    </w:p>
    <w:p>
      <w:pPr>
        <w:autoSpaceDN w:val="0"/>
        <w:autoSpaceDE w:val="0"/>
        <w:widowControl/>
        <w:spacing w:line="233" w:lineRule="auto" w:before="126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sistema suporta emissão de múltiplos relatórios de um mesmo cliente em uma única operação </w:t>
      </w:r>
    </w:p>
    <w:p>
      <w:pPr>
        <w:autoSpaceDN w:val="0"/>
        <w:autoSpaceDE w:val="0"/>
        <w:widowControl/>
        <w:spacing w:line="233" w:lineRule="auto" w:before="42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(lote), acessível pelo botão "Emitir Lote" no formulário principal ou pelo botão "Gerar Lote" na Agenda </w:t>
      </w:r>
    </w:p>
    <w:p>
      <w:pPr>
        <w:autoSpaceDN w:val="0"/>
        <w:autoSpaceDE w:val="0"/>
        <w:widowControl/>
        <w:spacing w:line="233" w:lineRule="auto" w:before="50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de Execução.</w:t>
      </w:r>
    </w:p>
    <w:p>
      <w:pPr>
        <w:autoSpaceDN w:val="0"/>
        <w:autoSpaceDE w:val="0"/>
        <w:widowControl/>
        <w:spacing w:line="233" w:lineRule="auto" w:before="84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Funcionalidades da emissão em lote:</w:t>
      </w:r>
    </w:p>
    <w:p>
      <w:pPr>
        <w:autoSpaceDN w:val="0"/>
        <w:tabs>
          <w:tab w:pos="938" w:val="left"/>
        </w:tabs>
        <w:autoSpaceDE w:val="0"/>
        <w:widowControl/>
        <w:spacing w:line="238" w:lineRule="auto" w:before="74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Definição do número de amostras, tipo (lâmpada/luminária) e dados comuns (cliente, </w:t>
      </w:r>
    </w:p>
    <w:p>
      <w:pPr>
        <w:autoSpaceDN w:val="0"/>
        <w:autoSpaceDE w:val="0"/>
        <w:widowControl/>
        <w:spacing w:line="233" w:lineRule="auto" w:before="46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responsável).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6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Dados individuais por amostra: produto, fabricante, modelo, identificador, potência, tensão, </w:t>
      </w:r>
    </w:p>
    <w:p>
      <w:pPr>
        <w:autoSpaceDN w:val="0"/>
        <w:autoSpaceDE w:val="0"/>
        <w:widowControl/>
        <w:spacing w:line="233" w:lineRule="auto" w:before="46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protocolo e orçamento.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6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Carregamento de pasta de ensaio e fotos por amostra.</w:t>
      </w:r>
    </w:p>
    <w:p>
      <w:pPr>
        <w:autoSpaceDN w:val="0"/>
        <w:tabs>
          <w:tab w:pos="938" w:val="left"/>
        </w:tabs>
        <w:autoSpaceDE w:val="0"/>
        <w:widowControl/>
        <w:spacing w:line="238" w:lineRule="auto" w:before="36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Geração sequencial de todos os relatórios do lote com registro automático na planilha Excel.</w:t>
      </w:r>
    </w:p>
    <w:p>
      <w:pPr>
        <w:autoSpaceDN w:val="0"/>
        <w:tabs>
          <w:tab w:pos="938" w:val="left"/>
        </w:tabs>
        <w:autoSpaceDE w:val="0"/>
        <w:widowControl/>
        <w:spacing w:line="238" w:lineRule="auto" w:before="40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Integração com a Agenda: protocolos da agenda podem ser selecionados em lote para geração </w:t>
      </w:r>
    </w:p>
    <w:p>
      <w:pPr>
        <w:autoSpaceDN w:val="0"/>
        <w:autoSpaceDE w:val="0"/>
        <w:widowControl/>
        <w:spacing w:line="233" w:lineRule="auto" w:before="46" w:after="10264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agrupada.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2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22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30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11. Agenda de Execução</w:t>
      </w:r>
    </w:p>
    <w:p>
      <w:pPr>
        <w:autoSpaceDN w:val="0"/>
        <w:autoSpaceDE w:val="0"/>
        <w:widowControl/>
        <w:spacing w:line="233" w:lineRule="auto" w:before="126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Agenda de Execução é a ferramenta de gerenciamento e acompanhamento do fluxo de ensaios do </w:t>
      </w:r>
    </w:p>
    <w:p>
      <w:pPr>
        <w:autoSpaceDN w:val="0"/>
        <w:autoSpaceDE w:val="0"/>
        <w:widowControl/>
        <w:spacing w:line="233" w:lineRule="auto" w:before="42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laboratório. Acessível pela rota /agenda, é independente do formulário de emissão e sempre </w:t>
      </w:r>
    </w:p>
    <w:p>
      <w:pPr>
        <w:autoSpaceDN w:val="0"/>
        <w:autoSpaceDE w:val="0"/>
        <w:widowControl/>
        <w:spacing w:line="233" w:lineRule="auto" w:before="50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acessível sem senha.</w:t>
      </w:r>
    </w:p>
    <w:p>
      <w:pPr>
        <w:autoSpaceDN w:val="0"/>
        <w:autoSpaceDE w:val="0"/>
        <w:widowControl/>
        <w:spacing w:line="233" w:lineRule="auto" w:before="202" w:after="0"/>
        <w:ind w:left="5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11.1 Aba Agenda</w:t>
      </w:r>
    </w:p>
    <w:p>
      <w:pPr>
        <w:autoSpaceDN w:val="0"/>
        <w:autoSpaceDE w:val="0"/>
        <w:widowControl/>
        <w:spacing w:line="235" w:lineRule="auto" w:before="106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Exibe todos os itens cadastrados com os seguintes dados: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74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Tipo de equipamento (lâmpada/luminária), protocolo, orçamento, cliente, produto, datas de </w:t>
      </w:r>
    </w:p>
    <w:p>
      <w:pPr>
        <w:autoSpaceDN w:val="0"/>
        <w:autoSpaceDE w:val="0"/>
        <w:widowControl/>
        <w:spacing w:line="233" w:lineRule="auto" w:before="42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entrada e previsão de saída.</w:t>
      </w:r>
    </w:p>
    <w:p>
      <w:pPr>
        <w:autoSpaceDN w:val="0"/>
        <w:tabs>
          <w:tab w:pos="938" w:val="left"/>
        </w:tabs>
        <w:autoSpaceDE w:val="0"/>
        <w:widowControl/>
        <w:spacing w:line="238" w:lineRule="auto" w:before="38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Indicador visual de prazo: verde (em dia), amarelo (vence em ≤ 3 dias), vermelho (vencido).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8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Badges de status dos ensaios: C (Conduzida), L (Loop), B (Anexo B) — clicáveis para alternar </w:t>
      </w:r>
    </w:p>
    <w:p>
      <w:pPr>
        <w:autoSpaceDN w:val="0"/>
        <w:autoSpaceDE w:val="0"/>
        <w:widowControl/>
        <w:spacing w:line="235" w:lineRule="auto" w:before="42" w:after="0"/>
        <w:ind w:left="9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entre Pendente e Realizado.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6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Para itens concluídos: exibe o número do relatório como link e botão para abrir o PDF.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8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Filtros por status (em andamento/concluídos/todos), busca por texto e filtro por cliente.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34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Ordenação por data de entrada, previsão de saída ou protocolo.</w:t>
      </w:r>
    </w:p>
    <w:p>
      <w:pPr>
        <w:autoSpaceDN w:val="0"/>
        <w:tabs>
          <w:tab w:pos="938" w:val="left"/>
        </w:tabs>
        <w:autoSpaceDE w:val="0"/>
        <w:widowControl/>
        <w:spacing w:line="240" w:lineRule="auto" w:before="40" w:after="0"/>
        <w:ind w:left="5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Marcadores (tags): Urgente, Reensaio, Reprov. Conduzida, Reprov. Loop, Reprov. Anexo B.</w:t>
      </w:r>
    </w:p>
    <w:p>
      <w:pPr>
        <w:autoSpaceDN w:val="0"/>
        <w:autoSpaceDE w:val="0"/>
        <w:widowControl/>
        <w:spacing w:line="240" w:lineRule="auto" w:before="72" w:after="0"/>
        <w:ind w:left="11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79109" cy="358648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109" cy="358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68" w:after="3482"/>
        <w:ind w:left="183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Figura — Agenda de Execução — aba Agenda com listagem de itens e indicadores de prazo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2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22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3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4" w:after="0"/>
        <w:ind w:left="6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80380" cy="358648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8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66" w:after="0"/>
        <w:ind w:left="199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Figura — Agenda — modal de cadastro de novo item com dados completos do protocolo</w:t>
      </w:r>
    </w:p>
    <w:p>
      <w:pPr>
        <w:autoSpaceDN w:val="0"/>
        <w:autoSpaceDE w:val="0"/>
        <w:widowControl/>
        <w:spacing w:line="233" w:lineRule="auto" w:before="200" w:after="0"/>
        <w:ind w:left="5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11.2 Aba Busca</w:t>
      </w:r>
    </w:p>
    <w:p>
      <w:pPr>
        <w:autoSpaceDN w:val="0"/>
        <w:autoSpaceDE w:val="0"/>
        <w:widowControl/>
        <w:spacing w:line="233" w:lineRule="auto" w:before="104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Permite busca unificada em toda a agenda e no histórico de relatórios emitidos, pesquisando por </w:t>
      </w:r>
    </w:p>
    <w:p>
      <w:pPr>
        <w:autoSpaceDN w:val="0"/>
        <w:autoSpaceDE w:val="0"/>
        <w:widowControl/>
        <w:spacing w:line="233" w:lineRule="auto" w:before="46" w:after="0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protocolo, orçamento, cliente, produto ou número do relatório.</w:t>
      </w:r>
    </w:p>
    <w:p>
      <w:pPr>
        <w:autoSpaceDN w:val="0"/>
        <w:autoSpaceDE w:val="0"/>
        <w:widowControl/>
        <w:spacing w:line="233" w:lineRule="auto" w:before="204" w:after="0"/>
        <w:ind w:left="5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11.3 Aba Análise</w:t>
      </w:r>
    </w:p>
    <w:p>
      <w:pPr>
        <w:autoSpaceDN w:val="0"/>
        <w:autoSpaceDE w:val="0"/>
        <w:widowControl/>
        <w:spacing w:line="233" w:lineRule="auto" w:before="106" w:after="38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Painel analítico com indicadores de desempenho do laboratório: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2669"/>
        <w:gridCol w:w="2669"/>
        <w:gridCol w:w="2669"/>
        <w:gridCol w:w="2669"/>
      </w:tblGrid>
      <w:tr>
        <w:trPr>
          <w:trHeight w:hRule="exact" w:val="30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Cards de resumo: total, em andamento, concluídos, urgentes (≤ 3 dias) e vencidos.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5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14</w:t>
            </w:r>
          </w:p>
        </w:tc>
      </w:tr>
      <w:tr>
        <w:trPr>
          <w:trHeight w:hRule="exact" w:val="30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Distribuição de status: gráfico de barras horizontais por categoria (em dia, urgente, vencido).</w:t>
            </w:r>
          </w:p>
        </w:tc>
        <w:tc>
          <w:tcPr>
            <w:tcW w:type="dxa" w:w="266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Entradas por mês: gráfico dos últimos 6 meses de entrada de equipamentos.</w:t>
            </w:r>
          </w:p>
        </w:tc>
        <w:tc>
          <w:tcPr>
            <w:tcW w:type="dxa" w:w="266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Top clientes: clientes com maior número de ensaios.</w:t>
            </w:r>
          </w:p>
        </w:tc>
        <w:tc>
          <w:tcPr>
            <w:tcW w:type="dxa" w:w="2669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Lista de itens vencidos e urgentes com datas destacadas.</w:t>
            </w:r>
          </w:p>
        </w:tc>
        <w:tc>
          <w:tcPr>
            <w:tcW w:type="dxa" w:w="2669"/>
            <w:vMerge/>
            <w:tcBorders/>
          </w:tcPr>
          <w:p/>
        </w:tc>
      </w:tr>
      <w:tr>
        <w:trPr>
          <w:trHeight w:hRule="exact" w:val="2640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Contagem de marcadores (tags) em uso.</w:t>
            </w:r>
          </w:p>
        </w:tc>
        <w:tc>
          <w:tcPr>
            <w:tcW w:type="dxa" w:w="2669"/>
            <w:vMerge/>
            <w:tcBorders/>
          </w:tcPr>
          <w:p/>
        </w:tc>
      </w:tr>
      <w:tr>
        <w:trPr>
          <w:trHeight w:hRule="exact" w:val="2516"/>
        </w:trPr>
        <w:tc>
          <w:tcPr>
            <w:tcW w:type="dxa" w:w="2669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52" w:after="0"/>
              <w:ind w:left="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8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54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26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22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3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4" w:after="0"/>
        <w:ind w:left="6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80380" cy="358648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8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66" w:after="0"/>
        <w:ind w:left="191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Figura — Agenda — aba Análise com indicadores de desempenho e distribuição por prazo</w:t>
      </w:r>
    </w:p>
    <w:p>
      <w:pPr>
        <w:autoSpaceDN w:val="0"/>
        <w:autoSpaceDE w:val="0"/>
        <w:widowControl/>
        <w:spacing w:line="233" w:lineRule="auto" w:before="200" w:after="0"/>
        <w:ind w:left="5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11.4 Integração Agenda ↔ Formulário</w:t>
      </w:r>
    </w:p>
    <w:p>
      <w:pPr>
        <w:autoSpaceDN w:val="0"/>
        <w:autoSpaceDE w:val="0"/>
        <w:widowControl/>
        <w:spacing w:line="264" w:lineRule="auto" w:before="104" w:after="6714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Ao gerar um relatório no formulário principal, o sistema busca automaticamente na agenda o item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 o mesmo protocolo e registra o número do relatório e a data de emissão, atualizando seu status </w:t>
      </w:r>
      <w:r>
        <w:rPr>
          <w:rFonts w:ascii="Arial" w:hAnsi="Arial" w:eastAsia="Arial"/>
          <w:b w:val="0"/>
          <w:i w:val="0"/>
          <w:color w:val="000000"/>
          <w:sz w:val="22"/>
        </w:rPr>
        <w:t>para "concluído" sem necessidade de ação manual. O botão "Ir para protocolo" na agenda pré-</w:t>
      </w:r>
      <w:r>
        <w:rPr>
          <w:rFonts w:ascii="Arial" w:hAnsi="Arial" w:eastAsia="Arial"/>
          <w:b w:val="0"/>
          <w:i w:val="0"/>
          <w:color w:val="000000"/>
          <w:sz w:val="22"/>
        </w:rPr>
        <w:t>carrega os dados do item no formulário.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2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22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30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12. Fluxo de Trabalho Padrão</w:t>
      </w:r>
    </w:p>
    <w:p>
      <w:pPr>
        <w:autoSpaceDN w:val="0"/>
        <w:autoSpaceDE w:val="0"/>
        <w:widowControl/>
        <w:spacing w:line="233" w:lineRule="auto" w:before="128" w:after="76"/>
        <w:ind w:left="5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O fluxo recomendado para emissão de um relatório CISPR 15 utilizando o sistema é o seguinte: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8.00000000000006" w:type="dxa"/>
      </w:tblPr>
      <w:tblGrid>
        <w:gridCol w:w="3559"/>
        <w:gridCol w:w="3559"/>
        <w:gridCol w:w="3559"/>
      </w:tblGrid>
      <w:tr>
        <w:trPr>
          <w:trHeight w:hRule="exact" w:val="444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Cadastro na Agenda</w:t>
            </w:r>
          </w:p>
        </w:tc>
        <w:tc>
          <w:tcPr>
            <w:tcW w:type="dxa" w:w="7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 xml:space="preserve">O recebimento da amostra é registrado na Agenda de Execução com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protocolo, orçamento, cliente e previsão de saída.</w:t>
            </w:r>
          </w:p>
        </w:tc>
      </w:tr>
      <w:tr>
        <w:trPr>
          <w:trHeight w:hRule="exact" w:val="4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Realização dos Ensaios</w:t>
            </w:r>
          </w:p>
        </w:tc>
        <w:tc>
          <w:tcPr>
            <w:tcW w:type="dxa" w:w="7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 xml:space="preserve">O técnico realiza os ensaios no Radimation e exporta o arquivo .docx. As fotos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da amostra são organizadas na pasta da EUT (subpasta com numeração).</w:t>
            </w:r>
          </w:p>
        </w:tc>
      </w:tr>
      <w:tr>
        <w:trPr>
          <w:trHeight w:hRule="exact" w:val="666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Abertura do Formulário</w:t>
            </w:r>
          </w:p>
        </w:tc>
        <w:tc>
          <w:tcPr>
            <w:tcW w:type="dxa" w:w="7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16" w:right="52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 xml:space="preserve">Ao abrir o sistema, o formulário é limpo automaticamente. O operador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 xml:space="preserve">preenche o protocolo LABELO — os dados da agenda são pré-carregados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automaticamente.</w:t>
            </w:r>
          </w:p>
        </w:tc>
      </w:tr>
      <w:tr>
        <w:trPr>
          <w:trHeight w:hRule="exact" w:val="444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Carregamento da Pasta</w:t>
            </w:r>
          </w:p>
        </w:tc>
        <w:tc>
          <w:tcPr>
            <w:tcW w:type="dxa" w:w="7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 xml:space="preserve">O operador clica em "Selecionar Pasta do Ensaio" e seleciona a pasta da EUT.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O sistema carrega o .docx e as fotos automaticamente.</w:t>
            </w:r>
          </w:p>
        </w:tc>
      </w:tr>
      <w:tr>
        <w:trPr>
          <w:trHeight w:hRule="exact" w:val="448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Revisão dos Dados</w:t>
            </w:r>
          </w:p>
        </w:tc>
        <w:tc>
          <w:tcPr>
            <w:tcW w:type="dxa" w:w="70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 xml:space="preserve">O operador revisa e complementa os dados do formulário. Opcionalmente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utiliza "Ler Fotos (OCR)" para extrair dados da etiqueta do produto.</w:t>
            </w:r>
          </w:p>
        </w:tc>
      </w:tr>
      <w:tr>
        <w:trPr>
          <w:trHeight w:hRule="exact" w:val="450"/>
        </w:trPr>
        <w:tc>
          <w:tcPr>
            <w:tcW w:type="dxa" w:w="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5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216" w:right="10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 xml:space="preserve">Definição dos </w:t>
            </w: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Resultados</w:t>
            </w:r>
          </w:p>
        </w:tc>
        <w:tc>
          <w:tcPr>
            <w:tcW w:type="dxa" w:w="70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 xml:space="preserve">O operador define o resultado dos ensaios (PASS/FAIL) para cada item: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Conduzida, Loop e Anexo B.</w:t>
            </w:r>
          </w:p>
        </w:tc>
      </w:tr>
      <w:tr>
        <w:trPr>
          <w:trHeight w:hRule="exact" w:val="446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Geração do Relatório</w:t>
            </w:r>
          </w:p>
        </w:tc>
        <w:tc>
          <w:tcPr>
            <w:tcW w:type="dxa" w:w="70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 xml:space="preserve">O operador clica em "Gerar Relatório". O sistema verifica duplicatas, registra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na planilha Excel, bloqueia o formulário e exibe a tela de visualização PDF.</w:t>
            </w:r>
          </w:p>
        </w:tc>
      </w:tr>
      <w:tr>
        <w:trPr>
          <w:trHeight w:hRule="exact" w:val="446"/>
        </w:trPr>
        <w:tc>
          <w:tcPr>
            <w:tcW w:type="dxa" w:w="56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254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Download/Salvar PDF</w:t>
            </w:r>
          </w:p>
        </w:tc>
        <w:tc>
          <w:tcPr>
            <w:tcW w:type="dxa" w:w="703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 xml:space="preserve">O operador clica em "Baixar PDF". O PDF é salvo na pasta da EUT e copiado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para a pasta de cópias, se configurada.</w:t>
            </w:r>
          </w:p>
        </w:tc>
      </w:tr>
      <w:tr>
        <w:trPr>
          <w:trHeight w:hRule="exact" w:val="448"/>
        </w:trPr>
        <w:tc>
          <w:tcPr>
            <w:tcW w:type="dxa" w:w="5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25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Atualização da Agenda</w:t>
            </w:r>
          </w:p>
        </w:tc>
        <w:tc>
          <w:tcPr>
            <w:tcW w:type="dxa" w:w="70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 xml:space="preserve">O sistema atualiza automaticamente o item da agenda com o número 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relatório e a data de emissão.</w:t>
            </w:r>
          </w:p>
        </w:tc>
      </w:tr>
    </w:tbl>
    <w:p>
      <w:pPr>
        <w:autoSpaceDN w:val="0"/>
        <w:autoSpaceDE w:val="0"/>
        <w:widowControl/>
        <w:spacing w:line="9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2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68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30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13. Critérios de Validação do Software</w:t>
      </w:r>
    </w:p>
    <w:p>
      <w:pPr>
        <w:autoSpaceDN w:val="0"/>
        <w:autoSpaceDE w:val="0"/>
        <w:widowControl/>
        <w:spacing w:line="262" w:lineRule="auto" w:before="126" w:after="76"/>
        <w:ind w:left="576" w:right="1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validação do software foi realizada conforme os requisitos da ABNT NBR ISO/IEC 17025:2017,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item 6.4.13 (validação de software para uso em laboratório). A tabela a seguir apresenta os critérios, </w:t>
      </w:r>
      <w:r>
        <w:rPr>
          <w:rFonts w:ascii="Arial" w:hAnsi="Arial" w:eastAsia="Arial"/>
          <w:b w:val="0"/>
          <w:i w:val="0"/>
          <w:color w:val="000000"/>
          <w:sz w:val="22"/>
        </w:rPr>
        <w:t>testes realizados e resultados obtidos: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8.00000000000006" w:type="dxa"/>
      </w:tblPr>
      <w:tblGrid>
        <w:gridCol w:w="2135"/>
        <w:gridCol w:w="2135"/>
        <w:gridCol w:w="2135"/>
        <w:gridCol w:w="2135"/>
        <w:gridCol w:w="2135"/>
      </w:tblGrid>
      <w:tr>
        <w:trPr>
          <w:trHeight w:hRule="exact" w:val="206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Item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Critério de Validação</w:t>
            </w:r>
          </w:p>
        </w:tc>
        <w:tc>
          <w:tcPr>
            <w:tcW w:type="dxa" w:w="22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Teste Realizado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Resultado Esperado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Status</w:t>
            </w:r>
          </w:p>
        </w:tc>
      </w:tr>
      <w:tr>
        <w:trPr>
          <w:trHeight w:hRule="exact" w:val="744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VAL-01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86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Integridade dos dados 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formulário</w:t>
            </w:r>
          </w:p>
        </w:tc>
        <w:tc>
          <w:tcPr>
            <w:tcW w:type="dxa" w:w="22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9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Preencher todos os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campos obrigatórios 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verificar persistência após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recarregamento da página.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88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Dados preservados no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localStorage entre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recarregamentos.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APROVADO</w:t>
            </w:r>
          </w:p>
        </w:tc>
      </w:tr>
      <w:tr>
        <w:trPr>
          <w:trHeight w:hRule="exact" w:val="562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VAL-02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8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Validação de campos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obrigatórios</w:t>
            </w:r>
          </w:p>
        </w:tc>
        <w:tc>
          <w:tcPr>
            <w:tcW w:type="dxa" w:w="22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9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Tentar gerar relatório com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campos pendentes.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88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Sistema bloqueia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geração e lista campos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pendentes.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APROVADO</w:t>
            </w:r>
          </w:p>
        </w:tc>
      </w:tr>
      <w:tr>
        <w:trPr>
          <w:trHeight w:hRule="exact" w:val="748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VAL-03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8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Registro automático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planilha Excel</w:t>
            </w:r>
          </w:p>
        </w:tc>
        <w:tc>
          <w:tcPr>
            <w:tcW w:type="dxa" w:w="22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9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Gerar relatório e verificar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registro na planilha de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controle.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88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Número sequencial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gerado e registrado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planilha com dados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corretos.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APROVADO</w:t>
            </w:r>
          </w:p>
        </w:tc>
      </w:tr>
      <w:tr>
        <w:trPr>
          <w:trHeight w:hRule="exact" w:val="1112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VAL-04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8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Geração do PDF com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layout correto</w:t>
            </w:r>
          </w:p>
        </w:tc>
        <w:tc>
          <w:tcPr>
            <w:tcW w:type="dxa" w:w="22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9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Gerar PDF de relatório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lâmpada e de luminária 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verificar estrutura.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88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PDF com todas as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páginas (capa, limites,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Radimation, fotos,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observações)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corretamente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formatadas.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APROVADO</w:t>
            </w:r>
          </w:p>
        </w:tc>
      </w:tr>
      <w:tr>
        <w:trPr>
          <w:trHeight w:hRule="exact" w:val="932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VAL-05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Carregamento de pasta da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EUT</w:t>
            </w:r>
          </w:p>
        </w:tc>
        <w:tc>
          <w:tcPr>
            <w:tcW w:type="dxa" w:w="22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Selecionar pasta contendo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.docx e subpasta de fotos.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Sistema carrega .docx 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todas as imagens,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preenchendo campos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protocolo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automaticamente.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APROVADO</w:t>
            </w:r>
          </w:p>
        </w:tc>
      </w:tr>
      <w:tr>
        <w:trPr>
          <w:trHeight w:hRule="exact" w:val="744"/>
        </w:trPr>
        <w:tc>
          <w:tcPr>
            <w:tcW w:type="dxa" w:w="16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VAL-06</w:t>
            </w:r>
          </w:p>
        </w:tc>
        <w:tc>
          <w:tcPr>
            <w:tcW w:type="dxa" w:w="225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OCR de etiquetas</w:t>
            </w:r>
          </w:p>
        </w:tc>
        <w:tc>
          <w:tcPr>
            <w:tcW w:type="dxa" w:w="22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9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Acionar OCR com foto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nítida de etiqueta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produto.</w:t>
            </w:r>
          </w:p>
        </w:tc>
        <w:tc>
          <w:tcPr>
            <w:tcW w:type="dxa" w:w="21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88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Campos de fabricante,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modelo, tensão 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potência preenchidos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com dados extraídos.</w:t>
            </w:r>
          </w:p>
        </w:tc>
        <w:tc>
          <w:tcPr>
            <w:tcW w:type="dxa" w:w="18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EM ANDAMENTO</w:t>
            </w:r>
          </w:p>
        </w:tc>
      </w:tr>
      <w:tr>
        <w:trPr>
          <w:trHeight w:hRule="exact" w:val="748"/>
        </w:trPr>
        <w:tc>
          <w:tcPr>
            <w:tcW w:type="dxa" w:w="16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VAL-07</w:t>
            </w:r>
          </w:p>
        </w:tc>
        <w:tc>
          <w:tcPr>
            <w:tcW w:type="dxa" w:w="225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Sincronização via pasta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rede</w:t>
            </w:r>
          </w:p>
        </w:tc>
        <w:tc>
          <w:tcPr>
            <w:tcW w:type="dxa" w:w="22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Configurar pasta de rede 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verificar acesso a dados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dois computadores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distintos.</w:t>
            </w:r>
          </w:p>
        </w:tc>
        <w:tc>
          <w:tcPr>
            <w:tcW w:type="dxa" w:w="21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88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Clientes e relatórios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visíveis em ambos 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computadores.</w:t>
            </w:r>
          </w:p>
        </w:tc>
        <w:tc>
          <w:tcPr>
            <w:tcW w:type="dxa" w:w="18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APROVADO</w:t>
            </w:r>
          </w:p>
        </w:tc>
      </w:tr>
      <w:tr>
        <w:trPr>
          <w:trHeight w:hRule="exact" w:val="930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VAL-08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8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Controle de acesso por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senha</w:t>
            </w:r>
          </w:p>
        </w:tc>
        <w:tc>
          <w:tcPr>
            <w:tcW w:type="dxa" w:w="22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9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Configurar senha e tentar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acessar formulário sem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autenticação.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Modal de senha exibido;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acesso negado com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senha incorreta; acesso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liberado com senha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correta.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APROVADO</w:t>
            </w:r>
          </w:p>
        </w:tc>
      </w:tr>
      <w:tr>
        <w:trPr>
          <w:trHeight w:hRule="exact" w:val="928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VAL-09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Emissão de emenda</w:t>
            </w:r>
          </w:p>
        </w:tc>
        <w:tc>
          <w:tcPr>
            <w:tcW w:type="dxa" w:w="22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9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Gerar emenda sobre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relatório existente 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verificar geração do PDF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com marcadores.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88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PDF de emenda com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número correto (EMC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XXXX/AAAA · Emenda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N) e tabela de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alterações.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APROVADO</w:t>
            </w:r>
          </w:p>
        </w:tc>
      </w:tr>
      <w:tr>
        <w:trPr>
          <w:trHeight w:hRule="exact" w:val="748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VAL-10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8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Bloqueio de formulário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após emissão</w:t>
            </w:r>
          </w:p>
        </w:tc>
        <w:tc>
          <w:tcPr>
            <w:tcW w:type="dxa" w:w="22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9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Gerar relatório e tentar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editar campos.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88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Formulário bloqueado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(banner laranja) após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geração; campos não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editáveis.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APROVADO</w:t>
            </w:r>
          </w:p>
        </w:tc>
      </w:tr>
      <w:tr>
        <w:trPr>
          <w:trHeight w:hRule="exact" w:val="928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VAL-11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8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Verificação de protocolo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duplicado</w:t>
            </w:r>
          </w:p>
        </w:tc>
        <w:tc>
          <w:tcPr>
            <w:tcW w:type="dxa" w:w="22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Tentar registrar protocolo já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existente na planilha.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Sistema exibe aviso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duplicata com número 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relatório anterior;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operador confirma ou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cancela.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APROVADO</w:t>
            </w:r>
          </w:p>
        </w:tc>
      </w:tr>
      <w:tr>
        <w:trPr>
          <w:trHeight w:hRule="exact" w:val="746"/>
        </w:trPr>
        <w:tc>
          <w:tcPr>
            <w:tcW w:type="dxa" w:w="16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VAL-12</w:t>
            </w:r>
          </w:p>
        </w:tc>
        <w:tc>
          <w:tcPr>
            <w:tcW w:type="dxa" w:w="225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8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Pré-carregamento da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Agenda</w:t>
            </w:r>
          </w:p>
        </w:tc>
        <w:tc>
          <w:tcPr>
            <w:tcW w:type="dxa" w:w="22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9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Cadastrar item na agenda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e preencher protocolo no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formulário.</w:t>
            </w:r>
          </w:p>
        </w:tc>
        <w:tc>
          <w:tcPr>
            <w:tcW w:type="dxa" w:w="21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Dados do item (cliente,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produto, fabricante, etc.)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carregados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automaticamente.</w:t>
            </w:r>
          </w:p>
        </w:tc>
        <w:tc>
          <w:tcPr>
            <w:tcW w:type="dxa" w:w="18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APROVADO</w:t>
            </w:r>
          </w:p>
        </w:tc>
      </w:tr>
      <w:tr>
        <w:trPr>
          <w:trHeight w:hRule="exact" w:val="748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VAL-13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Emissão em lote</w:t>
            </w:r>
          </w:p>
        </w:tc>
        <w:tc>
          <w:tcPr>
            <w:tcW w:type="dxa" w:w="22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9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Gerar lote com 3 amostras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 mesmo cliente.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88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Três relatórios gerados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com numeração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sequencial e registro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correto na planilha.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APROVADO</w:t>
            </w:r>
          </w:p>
        </w:tc>
      </w:tr>
      <w:tr>
        <w:trPr>
          <w:trHeight w:hRule="exact" w:val="560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VAL-14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Cópia automática de PDF</w:t>
            </w:r>
          </w:p>
        </w:tc>
        <w:tc>
          <w:tcPr>
            <w:tcW w:type="dxa" w:w="22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9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Gerar relatório com pasta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 cópias configurada.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88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Cópia do PDF salva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automaticamente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pasta configurada.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APROVADO</w:t>
            </w:r>
          </w:p>
        </w:tc>
      </w:tr>
      <w:tr>
        <w:trPr>
          <w:trHeight w:hRule="exact" w:val="748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VAL-15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8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Integridade do banco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clientes</w:t>
            </w:r>
          </w:p>
        </w:tc>
        <w:tc>
          <w:tcPr>
            <w:tcW w:type="dxa" w:w="22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9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Cadastrar, editar e excluir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clientes; verificar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persistência na pasta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rede.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Dados de clientes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atualizados corretamente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JSON compartilhado.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APROVADO</w:t>
            </w:r>
          </w:p>
        </w:tc>
      </w:tr>
    </w:tbl>
    <w:p>
      <w:pPr>
        <w:autoSpaceDN w:val="0"/>
        <w:autoSpaceDE w:val="0"/>
        <w:widowControl/>
        <w:spacing w:line="8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08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17</w:t>
            </w:r>
          </w:p>
        </w:tc>
      </w:tr>
      <w:tr>
        <w:trPr>
          <w:trHeight w:hRule="exact" w:val="232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7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19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4" w:right="674" w:bottom="14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9"/>
        <w:gridCol w:w="3559"/>
        <w:gridCol w:w="3559"/>
      </w:tblGrid>
      <w:tr>
        <w:trPr>
          <w:trHeight w:hRule="exact" w:val="472"/>
        </w:trPr>
        <w:tc>
          <w:tcPr>
            <w:tcW w:type="dxa" w:w="2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09370" cy="533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ABELO – Laboratórios Especializados em Eletroeletrônica | Calibração e Ensaios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270" cy="8864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88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Pontifícia Universidade Católica do Rio Grande do Sul </w:t>
            </w:r>
          </w:p>
        </w:tc>
        <w:tc>
          <w:tcPr>
            <w:tcW w:type="dxa" w:w="3559"/>
            <w:vMerge/>
            <w:tcBorders/>
          </w:tcPr>
          <w:p/>
        </w:tc>
      </w:tr>
      <w:tr>
        <w:trPr>
          <w:trHeight w:hRule="exact" w:val="684"/>
        </w:trPr>
        <w:tc>
          <w:tcPr>
            <w:tcW w:type="dxa" w:w="3559"/>
            <w:vMerge/>
            <w:tcBorders/>
          </w:tcPr>
          <w:p/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Elaborado por: Dionata Rafael Blauth da Paixão Nunes    |    Aprovado por: Jonathan Culau </w:t>
            </w:r>
          </w:p>
        </w:tc>
        <w:tc>
          <w:tcPr>
            <w:tcW w:type="dxa" w:w="3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auto" w:before="332" w:after="412"/>
        <w:ind w:left="576" w:right="0" w:firstLine="172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 xml:space="preserve">14. Arquitetura de Armazenamento de Dados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 sistema utiliza uma arquitetura híbrida de armazenamento, combinando armazenamento local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(localStorage do Electron / navegador) com arquivos JSON em pasta de rede compartilhada: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8.00000000000006" w:type="dxa"/>
      </w:tblPr>
      <w:tblGrid>
        <w:gridCol w:w="3559"/>
        <w:gridCol w:w="3559"/>
        <w:gridCol w:w="3559"/>
      </w:tblGrid>
      <w:tr>
        <w:trPr>
          <w:trHeight w:hRule="exact" w:val="228"/>
        </w:trPr>
        <w:tc>
          <w:tcPr>
            <w:tcW w:type="dxa" w:w="33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Arquivo / Local</w:t>
            </w:r>
          </w:p>
        </w:tc>
        <w:tc>
          <w:tcPr>
            <w:tcW w:type="dxa" w:w="33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Localização</w:t>
            </w:r>
          </w:p>
        </w:tc>
        <w:tc>
          <w:tcPr>
            <w:tcW w:type="dxa" w:w="33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Conteúdo</w:t>
            </w:r>
          </w:p>
        </w:tc>
      </w:tr>
      <w:tr>
        <w:trPr>
          <w:trHeight w:hRule="exact" w:val="630"/>
        </w:trPr>
        <w:tc>
          <w:tcPr>
            <w:tcW w:type="dxa" w:w="33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settings.json</w:t>
            </w:r>
          </w:p>
        </w:tc>
        <w:tc>
          <w:tcPr>
            <w:tcW w:type="dxa" w:w="33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%AppData%\CISPR15-LABELO\</w:t>
            </w:r>
          </w:p>
        </w:tc>
        <w:tc>
          <w:tcPr>
            <w:tcW w:type="dxa" w:w="33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1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Configurações do sistema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(caminhos, senha). Local por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computador.</w:t>
            </w:r>
          </w:p>
        </w:tc>
      </w:tr>
      <w:tr>
        <w:trPr>
          <w:trHeight w:hRule="exact" w:val="426"/>
        </w:trPr>
        <w:tc>
          <w:tcPr>
            <w:tcW w:type="dxa" w:w="33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cispr15_clientes.json</w:t>
            </w:r>
          </w:p>
        </w:tc>
        <w:tc>
          <w:tcPr>
            <w:tcW w:type="dxa" w:w="33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Pasta de rede configurada</w:t>
            </w:r>
          </w:p>
        </w:tc>
        <w:tc>
          <w:tcPr>
            <w:tcW w:type="dxa" w:w="33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Banco de dados de clientes. </w:t>
            </w:r>
          </w:p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Compartilhado entre todos os PCs.</w:t>
            </w:r>
          </w:p>
        </w:tc>
      </w:tr>
      <w:tr>
        <w:trPr>
          <w:trHeight w:hRule="exact" w:val="422"/>
        </w:trPr>
        <w:tc>
          <w:tcPr>
            <w:tcW w:type="dxa" w:w="33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cispr15_relatorios.json</w:t>
            </w:r>
          </w:p>
        </w:tc>
        <w:tc>
          <w:tcPr>
            <w:tcW w:type="dxa" w:w="33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Pasta de rede configurada</w:t>
            </w:r>
          </w:p>
        </w:tc>
        <w:tc>
          <w:tcPr>
            <w:tcW w:type="dxa" w:w="33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4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Metadados de relatórios (sem fotos 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sem HTML do docx). Compartilhado.</w:t>
            </w:r>
          </w:p>
        </w:tc>
      </w:tr>
      <w:tr>
        <w:trPr>
          <w:trHeight w:hRule="exact" w:val="424"/>
        </w:trPr>
        <w:tc>
          <w:tcPr>
            <w:tcW w:type="dxa" w:w="3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cispr15_agenda.json</w:t>
            </w:r>
          </w:p>
        </w:tc>
        <w:tc>
          <w:tcPr>
            <w:tcW w:type="dxa" w:w="3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Pasta da agenda configurada</w:t>
            </w:r>
          </w:p>
        </w:tc>
        <w:tc>
          <w:tcPr>
            <w:tcW w:type="dxa" w:w="3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1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Itens da agenda de execução.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Compartilhado.</w:t>
            </w:r>
          </w:p>
        </w:tc>
      </w:tr>
      <w:tr>
        <w:trPr>
          <w:trHeight w:hRule="exact" w:val="634"/>
        </w:trPr>
        <w:tc>
          <w:tcPr>
            <w:tcW w:type="dxa" w:w="3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localStorage</w:t>
            </w:r>
          </w:p>
        </w:tc>
        <w:tc>
          <w:tcPr>
            <w:tcW w:type="dxa" w:w="3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Computador local</w:t>
            </w:r>
          </w:p>
        </w:tc>
        <w:tc>
          <w:tcPr>
            <w:tcW w:type="dxa" w:w="3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21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Formulário atual (cfg), fotos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(base64), HTML do docx, histórico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local completo.</w:t>
            </w:r>
          </w:p>
        </w:tc>
      </w:tr>
      <w:tr>
        <w:trPr>
          <w:trHeight w:hRule="exact" w:val="630"/>
        </w:trPr>
        <w:tc>
          <w:tcPr>
            <w:tcW w:type="dxa" w:w="3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2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[numRelatorio]_tipo_fab.pdf</w:t>
            </w:r>
          </w:p>
        </w:tc>
        <w:tc>
          <w:tcPr>
            <w:tcW w:type="dxa" w:w="3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Pasta da EUT + Pasta cópias</w:t>
            </w:r>
          </w:p>
        </w:tc>
        <w:tc>
          <w:tcPr>
            <w:tcW w:type="dxa" w:w="3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1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PDF do relatório. Salvo na pasta 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ensaio e copiado para pasta de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cópias.</w:t>
            </w:r>
          </w:p>
        </w:tc>
      </w:tr>
    </w:tbl>
    <w:p>
      <w:pPr>
        <w:autoSpaceDN w:val="0"/>
        <w:autoSpaceDE w:val="0"/>
        <w:widowControl/>
        <w:spacing w:line="91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3559"/>
        <w:gridCol w:w="3559"/>
        <w:gridCol w:w="3559"/>
      </w:tblGrid>
      <w:tr>
        <w:trPr>
          <w:trHeight w:hRule="exact" w:val="22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LABELO </w:t>
            </w:r>
          </w:p>
        </w:tc>
        <w:tc>
          <w:tcPr>
            <w:tcW w:type="dxa" w:w="7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Av. Ipiranga n° 6681, Prédio 30 Bloco A, Sala 210 – Partenon · CEP 90619-900 – Porto Alegre – RS – Brasil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" w:type="dxa"/>
      </w:tblPr>
      <w:tblGrid>
        <w:gridCol w:w="5338"/>
        <w:gridCol w:w="5338"/>
      </w:tblGrid>
      <w:tr>
        <w:trPr>
          <w:trHeight w:hRule="exact" w:val="268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PUCRS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3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Tel.: (51) 3320 3551 · labelo@pucrs.br · www.labelo.com.br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114" w:right="674" w:bottom="140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