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**Plano de Estudo para Prova de TypeScript**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**1. Objetivo do Estudo**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Preparar-se para uma prova teórica, prática e técnica de TypeScript, focando na compreensão e memorização dos conceitos abordados.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**2. Estrutura do Estudo**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estudo será dividido em três partes: Teórica, Prática e Técnica.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**3. Parte Teórica**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**Conceitos Básicos de TypeScript**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**Tipos de Dados**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Tipos primitivos: string, number, boolean, any, void, null, undefined.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Como usar tipos personalizados e aliases.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**Estruturas de Controle**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Condicionais: if, else, switch.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Estruturas de repetição: for, while, do while.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**Funções**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Declaração de funções: padrão, expressões e arrow functions.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Funções com tipos de retorno e parâmetros opcionais.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**Tipos e Interfaces**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Definição e uso de interfaces.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Diferença entre interfaces e tipos (type).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Uso de tipos de união (Union Types).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**Importação e Exportação de Módulos**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Sintaxe de importação e exportação.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Importação de módulos CommonJS.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Habilitar a flag `esModuleInterop` no arquivo `tsconfig.json`.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**Manipulação de Arrays e Objetos**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Declaração e inicialização de arrays.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Métodos de manipulação de arrays: `map`, `filter`, `reduce`, `forEach`, `find`.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Manipulação de objetos: definição, acesso e modificação de propriedades.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**Tratamento de Erros e Validação de Entradas**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Conversão de tipos: uso de `parseFloat`, `parseInt`.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Tratamento de erros em funções (try/catch).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Validação de entradas do usuário.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**Uso de Enums**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Definição e uso de enums.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Enum heterogêneo e suas aplicações.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**4. Parte Prática**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**Exercícios de Implementação**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Criar funções para somar dois números, garantindo que as entradas sejam números (ex: usar `parseFloat` ou `parseInt`).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Implementar a manipulação de arrays: adicionar e remover elementos.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Criar um programa que utilize enums para representar estados ou categorias.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**Revisão de Arquivos Criados Durante o Aprendizado**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Analisar o código em `leiaDoisNumeros.ts` e seu funcionamento.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Examinar exemplos de `addNaArray.ts` e `enum.ts`, entendendo suas lógicas.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**Resolver Problemas Comuns Encontrados**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Erros de conversão de tipos (strings para números).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Problemas de importação de módulos, especialmente com a flag `esModuleInterop`.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**5. Parte Técnica**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**Configurações do TypeScript**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- Revisar o arquivo `tsconfig.json`, entendendo cada opção configurada.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Compreender as flags e suas funcionalidades (ex: `target`, `module`, `strict`).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**Estruturas de Projetos em TypeScript**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Como organizar arquivos e diretórios em um projeto TypeScript.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Práticas recomendadas para manter um código limpo e bem estruturado.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**Práticas Recomendadas de Codificação**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Nomeação de variáveis e funções de forma clara e concisa.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Uso de comentários e documentação do código (ex: JSDoc).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**Preparação para a Prova**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Revisar conceitos e práticas abordados nas partes anteriores.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Realizar exercícios práticos em um ambiente de desenvolvimento.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Fazer um checklist de todos os tópicos a serem revisados antes da prova.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**6. Recursos Adicionais**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**Documentação Oficial do TypeScript**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- Estudar a documentação para aprofundar-se em tópicos específicos.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**Tutoriais em Vídeo**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Assistir a vídeos que explicam conceitos e exemplos práticos de TypeScript.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**Fóruns e Comunidades Online**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Participar de fóruns, como Stack Overflow ou comunidades do Reddit, para tirar dúvidas e aprender com a experiência de outros.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**7. Cronograma de Estudo**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**Estabelecer um Cronograma**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Distribuir as partes teórica, prática e técnica ao longo de várias semanas.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Dedicar um tempo específico para revisar e praticar os conceitos.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Exemplo de Cronograma: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 Semana 1: Conceitos básicos e tipos de dados.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 Semana 2: Estruturas de controle e funções.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- Semana 3: Manipulação de arrays e objetos.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- Semana 4: Tratamento de erros e enums.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- Semana 5: Prática e revisão de arquivos.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- Semana 6: Preparação final para a prova.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**8. Simulados e Revisão Final**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Criar um conjunto de questões teóricas e práticas simulando o formato da prova.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Revisar todos os tópicos, fazendo anotações e resumos para facilitar a memorização.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Esse plano de estudo deve ajudar o aluno a se preparar de maneira completa e eficaz para a prova de TypeScript, cobrindo todos os aspectos necessários para um bom desempenho. Se precisar de mais detalhes ou ajustes, é só avisar!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