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lang w:val="es-ES"/>
        </w:rPr>
        <w:id w:val="174933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3C7FC9" w:rsidRDefault="003C7FC9">
          <w:pPr>
            <w:pStyle w:val="TtulodeTDC"/>
          </w:pPr>
          <w:r>
            <w:rPr>
              <w:lang w:val="es-ES"/>
            </w:rPr>
            <w:t>Contenido</w:t>
          </w:r>
        </w:p>
        <w:p w:rsidR="003A21CD" w:rsidRDefault="003C7F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5606133" w:history="1">
            <w:r w:rsidR="003A21CD" w:rsidRPr="00E63C45">
              <w:rPr>
                <w:rStyle w:val="Hipervnculo"/>
                <w:noProof/>
              </w:rPr>
              <w:t>Manual de Usuario Sistema de Averías</w:t>
            </w:r>
            <w:r w:rsidR="003A21CD">
              <w:rPr>
                <w:noProof/>
                <w:webHidden/>
              </w:rPr>
              <w:tab/>
            </w:r>
            <w:r w:rsidR="003A21CD">
              <w:rPr>
                <w:noProof/>
                <w:webHidden/>
              </w:rPr>
              <w:fldChar w:fldCharType="begin"/>
            </w:r>
            <w:r w:rsidR="003A21CD">
              <w:rPr>
                <w:noProof/>
                <w:webHidden/>
              </w:rPr>
              <w:instrText xml:space="preserve"> PAGEREF _Toc335606133 \h </w:instrText>
            </w:r>
            <w:r w:rsidR="003A21CD">
              <w:rPr>
                <w:noProof/>
                <w:webHidden/>
              </w:rPr>
            </w:r>
            <w:r w:rsidR="003A21CD">
              <w:rPr>
                <w:noProof/>
                <w:webHidden/>
              </w:rPr>
              <w:fldChar w:fldCharType="separate"/>
            </w:r>
            <w:r w:rsidR="003A21CD">
              <w:rPr>
                <w:noProof/>
                <w:webHidden/>
              </w:rPr>
              <w:t>1</w:t>
            </w:r>
            <w:r w:rsidR="003A21CD">
              <w:rPr>
                <w:noProof/>
                <w:webHidden/>
              </w:rPr>
              <w:fldChar w:fldCharType="end"/>
            </w:r>
          </w:hyperlink>
        </w:p>
        <w:p w:rsidR="003A21CD" w:rsidRDefault="003A21C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335606134" w:history="1">
            <w:r w:rsidRPr="00E63C45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_Toc335606134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1CD" w:rsidRDefault="003A21C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335606135" w:history="1">
            <w:r w:rsidRPr="00E63C45">
              <w:rPr>
                <w:rStyle w:val="Hipervnculo"/>
                <w:noProof/>
              </w:rPr>
              <w:t>Suscriptores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_Toc335606135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1CD" w:rsidRDefault="003A21C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335606136" w:history="1">
            <w:r w:rsidRPr="00E63C45">
              <w:rPr>
                <w:rStyle w:val="Hipervnculo"/>
                <w:noProof/>
              </w:rPr>
              <w:t>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_Toc335606136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1CD" w:rsidRDefault="003A21C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335606137" w:history="1">
            <w:r w:rsidRPr="00E63C45">
              <w:rPr>
                <w:rStyle w:val="Hipervnculo"/>
                <w:noProof/>
              </w:rPr>
              <w:t>Averías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_Toc335606137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1CD" w:rsidRDefault="003A21C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335606138" w:history="1">
            <w:r w:rsidRPr="00E63C45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_Toc335606138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FC9" w:rsidRDefault="003C7FC9" w:rsidP="001028A2">
          <w:r>
            <w:rPr>
              <w:b/>
              <w:bCs/>
              <w:lang w:val="es-ES"/>
            </w:rPr>
            <w:fldChar w:fldCharType="end"/>
          </w:r>
        </w:p>
      </w:sdtContent>
    </w:sdt>
    <w:p w:rsidR="00C828C4" w:rsidRPr="00F7594F" w:rsidRDefault="00F7594F" w:rsidP="00F7594F">
      <w:pPr>
        <w:pStyle w:val="Ttulo1"/>
        <w:jc w:val="center"/>
      </w:pPr>
      <w:bookmarkStart w:id="0" w:name="_Toc335606133"/>
      <w:r w:rsidRPr="00F7594F">
        <w:t>Manual de Usuario Sistema de Averías</w:t>
      </w:r>
      <w:bookmarkEnd w:id="0"/>
    </w:p>
    <w:p w:rsidR="003C7FC9" w:rsidRDefault="003C7FC9" w:rsidP="003C7FC9">
      <w:pPr>
        <w:pStyle w:val="Ttulo2"/>
      </w:pPr>
      <w:bookmarkStart w:id="1" w:name="_Toc335606134"/>
      <w:r>
        <w:t>Pantalla Principal</w:t>
      </w:r>
      <w:bookmarkStart w:id="2" w:name="_GoBack"/>
      <w:bookmarkEnd w:id="1"/>
      <w:bookmarkEnd w:id="2"/>
    </w:p>
    <w:p w:rsidR="00F7594F" w:rsidRDefault="00F759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 se describirán las diferentes pantallas con el fin de servir de guía al usuario del sistema.</w:t>
      </w:r>
    </w:p>
    <w:p w:rsidR="003C7FC9" w:rsidRDefault="003C7F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primera pantalla o pantalla principal solo contendrá la navegación principal del sistema mediante un menú horizontal, entre ellos </w:t>
      </w:r>
      <w:r w:rsidR="00406393">
        <w:rPr>
          <w:rFonts w:ascii="Arial" w:hAnsi="Arial" w:cs="Arial"/>
          <w:sz w:val="24"/>
          <w:szCs w:val="24"/>
        </w:rPr>
        <w:t xml:space="preserve">inicio, </w:t>
      </w:r>
      <w:r>
        <w:rPr>
          <w:rFonts w:ascii="Arial" w:hAnsi="Arial" w:cs="Arial"/>
          <w:sz w:val="24"/>
          <w:szCs w:val="24"/>
        </w:rPr>
        <w:t>suscriptores, sucursales, productos y averías.</w:t>
      </w:r>
    </w:p>
    <w:p w:rsidR="00F7594F" w:rsidRDefault="003C7F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 wp14:anchorId="3901D896" wp14:editId="16DEB2A2">
            <wp:extent cx="5610225" cy="1861820"/>
            <wp:effectExtent l="0" t="0" r="9525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C9" w:rsidRDefault="003C7F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 de seleccionar alguna de las opciones aparecerá el listado de la opción seleccionada:</w:t>
      </w:r>
    </w:p>
    <w:p w:rsidR="003C7FC9" w:rsidRDefault="003C7FC9" w:rsidP="003C7FC9">
      <w:pPr>
        <w:pStyle w:val="Ttulo2"/>
      </w:pPr>
      <w:bookmarkStart w:id="3" w:name="_Toc335606135"/>
      <w:r>
        <w:t>Suscriptores</w:t>
      </w:r>
      <w:bookmarkEnd w:id="3"/>
    </w:p>
    <w:p w:rsidR="003C7FC9" w:rsidRDefault="00E45C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esta pantalla se mostraran la lista de suscriptores que se encuentran en el sistema. Desde aquí el usuario  podrá navegar a las diferentes opciones del apartado de suscriptores.</w:t>
      </w:r>
    </w:p>
    <w:p w:rsidR="00E45C09" w:rsidRDefault="004063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lastRenderedPageBreak/>
        <w:drawing>
          <wp:inline distT="0" distB="0" distL="0" distR="0">
            <wp:extent cx="5601970" cy="306451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C09" w:rsidRDefault="00E45C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presionar el botón “Detalle” se direccionara a la pantalla que muestra la información completa de la fila seleccionada</w:t>
      </w:r>
      <w:r w:rsidR="006664CC">
        <w:rPr>
          <w:rFonts w:ascii="Arial" w:hAnsi="Arial" w:cs="Arial"/>
          <w:sz w:val="24"/>
          <w:szCs w:val="24"/>
        </w:rPr>
        <w:t xml:space="preserve"> y se podrá actualizar la información desde esta misma pantalla</w:t>
      </w:r>
      <w:r>
        <w:rPr>
          <w:rFonts w:ascii="Arial" w:hAnsi="Arial" w:cs="Arial"/>
          <w:sz w:val="24"/>
          <w:szCs w:val="24"/>
        </w:rPr>
        <w:t>:</w:t>
      </w:r>
    </w:p>
    <w:p w:rsidR="00E45C09" w:rsidRDefault="001840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371070" cy="3238350"/>
            <wp:effectExtent l="0" t="0" r="127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01" cy="323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C09" w:rsidRDefault="00F541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agregar un nuevo suscriptor basta con presionar el botón “Agregar” y así ser direccionado a la pantalla de ingreso de suscriptores donde se deberá llenar el siguiente formulario:</w:t>
      </w:r>
    </w:p>
    <w:p w:rsidR="00F42B5D" w:rsidRDefault="004063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lastRenderedPageBreak/>
        <w:drawing>
          <wp:inline distT="0" distB="0" distL="0" distR="0">
            <wp:extent cx="5610225" cy="333629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B5D" w:rsidRDefault="00F42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por ultimo al presionar el botón de “Eliminar” se borrara el suscriptor de la base de datos y se listara la tabla actualizada de manera automática.</w:t>
      </w:r>
    </w:p>
    <w:p w:rsidR="003C7FC9" w:rsidRDefault="003C7FC9" w:rsidP="003C7FC9">
      <w:pPr>
        <w:pStyle w:val="Ttulo2"/>
      </w:pPr>
      <w:bookmarkStart w:id="4" w:name="_Toc335606136"/>
      <w:r>
        <w:t>Sucursales</w:t>
      </w:r>
      <w:bookmarkEnd w:id="4"/>
    </w:p>
    <w:p w:rsidR="003C7FC9" w:rsidRDefault="00DD5EEE">
      <w:pPr>
        <w:rPr>
          <w:rFonts w:ascii="Arial" w:hAnsi="Arial" w:cs="Arial"/>
          <w:sz w:val="24"/>
          <w:szCs w:val="24"/>
        </w:rPr>
      </w:pPr>
      <w:r w:rsidRPr="00DD5EEE">
        <w:rPr>
          <w:rFonts w:ascii="Arial" w:hAnsi="Arial" w:cs="Arial"/>
          <w:sz w:val="24"/>
          <w:szCs w:val="24"/>
        </w:rPr>
        <w:t xml:space="preserve">En esta pantalla se mostraran la lista de </w:t>
      </w:r>
      <w:r>
        <w:rPr>
          <w:rFonts w:ascii="Arial" w:hAnsi="Arial" w:cs="Arial"/>
          <w:sz w:val="24"/>
          <w:szCs w:val="24"/>
        </w:rPr>
        <w:t>sucursales</w:t>
      </w:r>
      <w:r w:rsidRPr="00DD5EEE">
        <w:rPr>
          <w:rFonts w:ascii="Arial" w:hAnsi="Arial" w:cs="Arial"/>
          <w:sz w:val="24"/>
          <w:szCs w:val="24"/>
        </w:rPr>
        <w:t xml:space="preserve"> que se encuentran en el sistema. Desde aquí el usuario  podrá navegar a las diferentes opciones del apartado de sucursales.</w:t>
      </w:r>
    </w:p>
    <w:p w:rsidR="00DD5EEE" w:rsidRDefault="00CD3E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610225" cy="2734945"/>
            <wp:effectExtent l="0" t="0" r="9525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EEE" w:rsidRPr="00DD5EEE" w:rsidRDefault="00DD5EEE" w:rsidP="00DD5EEE">
      <w:pPr>
        <w:rPr>
          <w:rFonts w:ascii="Arial" w:hAnsi="Arial" w:cs="Arial"/>
          <w:sz w:val="24"/>
          <w:szCs w:val="24"/>
        </w:rPr>
      </w:pPr>
      <w:r w:rsidRPr="00DD5EEE">
        <w:rPr>
          <w:rFonts w:ascii="Arial" w:hAnsi="Arial" w:cs="Arial"/>
          <w:sz w:val="24"/>
          <w:szCs w:val="24"/>
        </w:rPr>
        <w:lastRenderedPageBreak/>
        <w:t>Al presionar el botón “Detalle” se direccionara a la pantalla que muestra la información completa de la fila seleccionada</w:t>
      </w:r>
      <w:r w:rsidR="006664CC">
        <w:rPr>
          <w:rFonts w:ascii="Arial" w:hAnsi="Arial" w:cs="Arial"/>
          <w:sz w:val="24"/>
          <w:szCs w:val="24"/>
        </w:rPr>
        <w:t xml:space="preserve"> </w:t>
      </w:r>
      <w:r w:rsidR="006664CC" w:rsidRPr="006664CC">
        <w:rPr>
          <w:rFonts w:ascii="Arial" w:hAnsi="Arial" w:cs="Arial"/>
          <w:sz w:val="24"/>
          <w:szCs w:val="24"/>
        </w:rPr>
        <w:t>y se podrá actualizar la información desde esta misma pantalla</w:t>
      </w:r>
      <w:r w:rsidRPr="00DD5EEE">
        <w:rPr>
          <w:rFonts w:ascii="Arial" w:hAnsi="Arial" w:cs="Arial"/>
          <w:sz w:val="24"/>
          <w:szCs w:val="24"/>
        </w:rPr>
        <w:t>:</w:t>
      </w:r>
    </w:p>
    <w:p w:rsidR="00DD5EEE" w:rsidRPr="00DD5EEE" w:rsidRDefault="006664CC" w:rsidP="00DD5EE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601970" cy="33528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EEE" w:rsidRDefault="00DD5EEE" w:rsidP="00DD5EEE">
      <w:pPr>
        <w:rPr>
          <w:rFonts w:ascii="Arial" w:hAnsi="Arial" w:cs="Arial"/>
          <w:sz w:val="24"/>
          <w:szCs w:val="24"/>
        </w:rPr>
      </w:pPr>
      <w:r w:rsidRPr="00DD5EEE">
        <w:rPr>
          <w:rFonts w:ascii="Arial" w:hAnsi="Arial" w:cs="Arial"/>
          <w:sz w:val="24"/>
          <w:szCs w:val="24"/>
        </w:rPr>
        <w:t>Para agregar un</w:t>
      </w:r>
      <w:r>
        <w:rPr>
          <w:rFonts w:ascii="Arial" w:hAnsi="Arial" w:cs="Arial"/>
          <w:sz w:val="24"/>
          <w:szCs w:val="24"/>
        </w:rPr>
        <w:t>a nueva</w:t>
      </w:r>
      <w:r w:rsidRPr="00DD5EE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sucursal</w:t>
      </w:r>
      <w:r w:rsidRPr="00DD5EEE">
        <w:rPr>
          <w:rFonts w:ascii="Arial" w:hAnsi="Arial" w:cs="Arial"/>
          <w:sz w:val="24"/>
          <w:szCs w:val="24"/>
        </w:rPr>
        <w:t xml:space="preserve"> basta con presionar el botón “Agregar” y así ser direccionado a la pantalla de ingreso de </w:t>
      </w:r>
      <w:r>
        <w:rPr>
          <w:rFonts w:ascii="Arial" w:hAnsi="Arial" w:cs="Arial"/>
          <w:sz w:val="24"/>
          <w:szCs w:val="24"/>
        </w:rPr>
        <w:t xml:space="preserve">sucursales </w:t>
      </w:r>
      <w:r w:rsidRPr="00DD5EEE">
        <w:rPr>
          <w:rFonts w:ascii="Arial" w:hAnsi="Arial" w:cs="Arial"/>
          <w:sz w:val="24"/>
          <w:szCs w:val="24"/>
        </w:rPr>
        <w:t>donde se deberá llenar el siguiente formulario:</w:t>
      </w:r>
    </w:p>
    <w:p w:rsidR="00DD5EEE" w:rsidRDefault="00CD3EF0" w:rsidP="00DD5EE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033319" cy="299321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48" cy="299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113" w:rsidRDefault="00D24113" w:rsidP="00DD5EEE">
      <w:pPr>
        <w:rPr>
          <w:rFonts w:ascii="Arial" w:hAnsi="Arial" w:cs="Arial"/>
          <w:sz w:val="24"/>
          <w:szCs w:val="24"/>
        </w:rPr>
      </w:pPr>
      <w:r w:rsidRPr="00D24113">
        <w:rPr>
          <w:rFonts w:ascii="Arial" w:hAnsi="Arial" w:cs="Arial"/>
          <w:sz w:val="24"/>
          <w:szCs w:val="24"/>
        </w:rPr>
        <w:lastRenderedPageBreak/>
        <w:t xml:space="preserve">Y por ultimo al presionar el botón de “Eliminar” se borrara </w:t>
      </w:r>
      <w:r>
        <w:rPr>
          <w:rFonts w:ascii="Arial" w:hAnsi="Arial" w:cs="Arial"/>
          <w:sz w:val="24"/>
          <w:szCs w:val="24"/>
        </w:rPr>
        <w:t xml:space="preserve">la sucursal </w:t>
      </w:r>
      <w:r w:rsidRPr="00D24113">
        <w:rPr>
          <w:rFonts w:ascii="Arial" w:hAnsi="Arial" w:cs="Arial"/>
          <w:sz w:val="24"/>
          <w:szCs w:val="24"/>
        </w:rPr>
        <w:t>de la base de datos y se listara la tabla actualizada de manera automática.</w:t>
      </w:r>
    </w:p>
    <w:p w:rsidR="003C7FC9" w:rsidRDefault="003C7FC9" w:rsidP="003C7FC9">
      <w:pPr>
        <w:pStyle w:val="Ttulo2"/>
      </w:pPr>
      <w:bookmarkStart w:id="5" w:name="_Toc335606137"/>
      <w:r>
        <w:t>Averías</w:t>
      </w:r>
      <w:bookmarkEnd w:id="5"/>
    </w:p>
    <w:p w:rsidR="003C7FC9" w:rsidRDefault="00806B9D">
      <w:pPr>
        <w:rPr>
          <w:rFonts w:ascii="Arial" w:hAnsi="Arial" w:cs="Arial"/>
          <w:sz w:val="24"/>
          <w:szCs w:val="24"/>
        </w:rPr>
      </w:pPr>
      <w:r w:rsidRPr="00806B9D">
        <w:rPr>
          <w:rFonts w:ascii="Arial" w:hAnsi="Arial" w:cs="Arial"/>
          <w:sz w:val="24"/>
          <w:szCs w:val="24"/>
        </w:rPr>
        <w:t xml:space="preserve">En esta pantalla se mostraran la lista de </w:t>
      </w:r>
      <w:r>
        <w:rPr>
          <w:rFonts w:ascii="Arial" w:hAnsi="Arial" w:cs="Arial"/>
          <w:sz w:val="24"/>
          <w:szCs w:val="24"/>
        </w:rPr>
        <w:t>averías</w:t>
      </w:r>
      <w:r w:rsidRPr="00806B9D">
        <w:rPr>
          <w:rFonts w:ascii="Arial" w:hAnsi="Arial" w:cs="Arial"/>
          <w:sz w:val="24"/>
          <w:szCs w:val="24"/>
        </w:rPr>
        <w:t xml:space="preserve"> que se encuentran en el sistema. Desde aquí el usuario  podrá navegar a las diferentes opciones del apartado de averías.</w:t>
      </w:r>
    </w:p>
    <w:p w:rsidR="00806B9D" w:rsidRDefault="00CD3E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123935" cy="2776262"/>
            <wp:effectExtent l="0" t="0" r="635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170" cy="277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B9D" w:rsidRPr="00806B9D" w:rsidRDefault="00806B9D" w:rsidP="00806B9D">
      <w:pPr>
        <w:rPr>
          <w:rFonts w:ascii="Arial" w:hAnsi="Arial" w:cs="Arial"/>
          <w:sz w:val="24"/>
          <w:szCs w:val="24"/>
        </w:rPr>
      </w:pPr>
      <w:r w:rsidRPr="00806B9D">
        <w:rPr>
          <w:rFonts w:ascii="Arial" w:hAnsi="Arial" w:cs="Arial"/>
          <w:sz w:val="24"/>
          <w:szCs w:val="24"/>
        </w:rPr>
        <w:t>Al presionar el botón “Detalle” se direccionara a la pantalla que muestra la información completa de la fila seleccionada</w:t>
      </w:r>
      <w:r w:rsidR="000A346F" w:rsidRPr="000A346F">
        <w:rPr>
          <w:rFonts w:ascii="Arial" w:hAnsi="Arial" w:cs="Arial"/>
          <w:sz w:val="24"/>
          <w:szCs w:val="24"/>
        </w:rPr>
        <w:t xml:space="preserve"> y se podrá actualizar la información desde esta misma pantalla</w:t>
      </w:r>
      <w:r w:rsidRPr="00806B9D">
        <w:rPr>
          <w:rFonts w:ascii="Arial" w:hAnsi="Arial" w:cs="Arial"/>
          <w:sz w:val="24"/>
          <w:szCs w:val="24"/>
        </w:rPr>
        <w:t>:</w:t>
      </w:r>
    </w:p>
    <w:p w:rsidR="00806B9D" w:rsidRPr="00806B9D" w:rsidRDefault="000A346F" w:rsidP="00806B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4975654" cy="283920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417" cy="284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B9D" w:rsidRDefault="00806B9D" w:rsidP="00806B9D">
      <w:pPr>
        <w:rPr>
          <w:rFonts w:ascii="Arial" w:hAnsi="Arial" w:cs="Arial"/>
          <w:sz w:val="24"/>
          <w:szCs w:val="24"/>
        </w:rPr>
      </w:pPr>
      <w:r w:rsidRPr="00806B9D">
        <w:rPr>
          <w:rFonts w:ascii="Arial" w:hAnsi="Arial" w:cs="Arial"/>
          <w:sz w:val="24"/>
          <w:szCs w:val="24"/>
        </w:rPr>
        <w:lastRenderedPageBreak/>
        <w:t xml:space="preserve">Para agregar una nueva </w:t>
      </w:r>
      <w:r>
        <w:rPr>
          <w:rFonts w:ascii="Arial" w:hAnsi="Arial" w:cs="Arial"/>
          <w:sz w:val="24"/>
          <w:szCs w:val="24"/>
        </w:rPr>
        <w:t>avería</w:t>
      </w:r>
      <w:r w:rsidRPr="00806B9D">
        <w:rPr>
          <w:rFonts w:ascii="Arial" w:hAnsi="Arial" w:cs="Arial"/>
          <w:sz w:val="24"/>
          <w:szCs w:val="24"/>
        </w:rPr>
        <w:t xml:space="preserve"> basta con presionar el botón “Agregar” y así ser direccionado a la pantalla de ingreso de </w:t>
      </w:r>
      <w:r w:rsidRPr="00806B9D">
        <w:rPr>
          <w:rFonts w:ascii="Arial" w:hAnsi="Arial" w:cs="Arial"/>
          <w:sz w:val="24"/>
          <w:szCs w:val="24"/>
        </w:rPr>
        <w:t>avería</w:t>
      </w:r>
      <w:r>
        <w:rPr>
          <w:rFonts w:ascii="Arial" w:hAnsi="Arial" w:cs="Arial"/>
          <w:sz w:val="24"/>
          <w:szCs w:val="24"/>
        </w:rPr>
        <w:t>s</w:t>
      </w:r>
      <w:r w:rsidRPr="00806B9D">
        <w:rPr>
          <w:rFonts w:ascii="Arial" w:hAnsi="Arial" w:cs="Arial"/>
          <w:sz w:val="24"/>
          <w:szCs w:val="24"/>
        </w:rPr>
        <w:t xml:space="preserve"> </w:t>
      </w:r>
      <w:r w:rsidRPr="00806B9D">
        <w:rPr>
          <w:rFonts w:ascii="Arial" w:hAnsi="Arial" w:cs="Arial"/>
          <w:sz w:val="24"/>
          <w:szCs w:val="24"/>
        </w:rPr>
        <w:t>donde se deberá llenar el siguiente formulario:</w:t>
      </w:r>
    </w:p>
    <w:p w:rsidR="00806B9D" w:rsidRDefault="00CD3EF0" w:rsidP="00806B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610225" cy="3369310"/>
            <wp:effectExtent l="0" t="0" r="9525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B9D" w:rsidRDefault="00806B9D" w:rsidP="00806B9D">
      <w:pPr>
        <w:rPr>
          <w:rFonts w:ascii="Arial" w:hAnsi="Arial" w:cs="Arial"/>
          <w:sz w:val="24"/>
          <w:szCs w:val="24"/>
        </w:rPr>
      </w:pPr>
      <w:r w:rsidRPr="00806B9D">
        <w:rPr>
          <w:rFonts w:ascii="Arial" w:hAnsi="Arial" w:cs="Arial"/>
          <w:sz w:val="24"/>
          <w:szCs w:val="24"/>
        </w:rPr>
        <w:t>Y por ultimo al presionar el botón de “Eliminar” se borrara la avería de la base de datos y se listara la tabla actualizada de manera automática.</w:t>
      </w:r>
    </w:p>
    <w:p w:rsidR="003C7FC9" w:rsidRDefault="003C7FC9" w:rsidP="003C7FC9">
      <w:pPr>
        <w:pStyle w:val="Ttulo2"/>
      </w:pPr>
      <w:bookmarkStart w:id="6" w:name="_Toc335606138"/>
      <w:r>
        <w:t>Servicios</w:t>
      </w:r>
      <w:bookmarkEnd w:id="6"/>
    </w:p>
    <w:p w:rsidR="00BB4FBC" w:rsidRDefault="00BB4FBC" w:rsidP="00BB4FBC">
      <w:pPr>
        <w:rPr>
          <w:rFonts w:ascii="Arial" w:hAnsi="Arial" w:cs="Arial"/>
          <w:sz w:val="24"/>
          <w:szCs w:val="24"/>
        </w:rPr>
      </w:pPr>
      <w:r w:rsidRPr="00BB4FBC">
        <w:rPr>
          <w:rFonts w:ascii="Arial" w:hAnsi="Arial" w:cs="Arial"/>
          <w:sz w:val="24"/>
          <w:szCs w:val="24"/>
        </w:rPr>
        <w:t xml:space="preserve">En esta pantalla se mostraran la lista de </w:t>
      </w:r>
      <w:r>
        <w:rPr>
          <w:rFonts w:ascii="Arial" w:hAnsi="Arial" w:cs="Arial"/>
          <w:sz w:val="24"/>
          <w:szCs w:val="24"/>
        </w:rPr>
        <w:t>servicios</w:t>
      </w:r>
      <w:r w:rsidRPr="00BB4FBC">
        <w:rPr>
          <w:rFonts w:ascii="Arial" w:hAnsi="Arial" w:cs="Arial"/>
          <w:sz w:val="24"/>
          <w:szCs w:val="24"/>
        </w:rPr>
        <w:t xml:space="preserve"> que se encuentran en el sistema. Desde aquí el usuario  podrá navegar a las diferentes opciones del apartado de servicios.</w:t>
      </w:r>
    </w:p>
    <w:p w:rsidR="00BB4FBC" w:rsidRDefault="003A21CD" w:rsidP="00BB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lastRenderedPageBreak/>
        <w:drawing>
          <wp:inline distT="0" distB="0" distL="0" distR="0">
            <wp:extent cx="5610225" cy="3105785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FBC" w:rsidRPr="00BB4FBC" w:rsidRDefault="00BB4FBC" w:rsidP="00BB4FBC">
      <w:pPr>
        <w:rPr>
          <w:rFonts w:ascii="Arial" w:hAnsi="Arial" w:cs="Arial"/>
          <w:sz w:val="24"/>
          <w:szCs w:val="24"/>
        </w:rPr>
      </w:pPr>
      <w:r w:rsidRPr="00BB4FBC">
        <w:rPr>
          <w:rFonts w:ascii="Arial" w:hAnsi="Arial" w:cs="Arial"/>
          <w:sz w:val="24"/>
          <w:szCs w:val="24"/>
        </w:rPr>
        <w:t>Al presionar el botón “Detalle” se direccionara a la pantalla que muestra la información completa de la fila seleccionada</w:t>
      </w:r>
      <w:r w:rsidR="000A346F" w:rsidRPr="000A346F">
        <w:rPr>
          <w:rFonts w:ascii="Arial" w:hAnsi="Arial" w:cs="Arial"/>
          <w:sz w:val="24"/>
          <w:szCs w:val="24"/>
        </w:rPr>
        <w:t xml:space="preserve"> y se podrá actualizar la información desde esta misma pantalla</w:t>
      </w:r>
      <w:r w:rsidRPr="00BB4FBC">
        <w:rPr>
          <w:rFonts w:ascii="Arial" w:hAnsi="Arial" w:cs="Arial"/>
          <w:sz w:val="24"/>
          <w:szCs w:val="24"/>
        </w:rPr>
        <w:t>:</w:t>
      </w:r>
    </w:p>
    <w:p w:rsidR="00BB4FBC" w:rsidRPr="00BB4FBC" w:rsidRDefault="000A346F" w:rsidP="00BB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222789" cy="3941772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029" cy="394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FBC" w:rsidRDefault="00BB4FBC" w:rsidP="00BB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Para agregar un nuevo</w:t>
      </w:r>
      <w:r w:rsidRPr="00BB4FB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servicio </w:t>
      </w:r>
      <w:r w:rsidRPr="00BB4FBC">
        <w:rPr>
          <w:rFonts w:ascii="Arial" w:hAnsi="Arial" w:cs="Arial"/>
          <w:sz w:val="24"/>
          <w:szCs w:val="24"/>
        </w:rPr>
        <w:t xml:space="preserve">basta con presionar el botón “Agregar” y así ser direccionado a la pantalla de ingreso de </w:t>
      </w:r>
      <w:r w:rsidRPr="00BB4FBC">
        <w:rPr>
          <w:rFonts w:ascii="Arial" w:hAnsi="Arial" w:cs="Arial"/>
          <w:sz w:val="24"/>
          <w:szCs w:val="24"/>
        </w:rPr>
        <w:t xml:space="preserve">servicios </w:t>
      </w:r>
      <w:r w:rsidRPr="00BB4FBC">
        <w:rPr>
          <w:rFonts w:ascii="Arial" w:hAnsi="Arial" w:cs="Arial"/>
          <w:sz w:val="24"/>
          <w:szCs w:val="24"/>
        </w:rPr>
        <w:t>donde se deberá llenar el siguiente formulario:</w:t>
      </w:r>
    </w:p>
    <w:p w:rsidR="00BB4FBC" w:rsidRDefault="003A21CD" w:rsidP="00BB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CR"/>
        </w:rPr>
        <w:drawing>
          <wp:inline distT="0" distB="0" distL="0" distR="0">
            <wp:extent cx="5610225" cy="3616325"/>
            <wp:effectExtent l="0" t="0" r="9525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FBC" w:rsidRDefault="00BB4FBC" w:rsidP="00BB4FBC">
      <w:pPr>
        <w:rPr>
          <w:rFonts w:ascii="Arial" w:hAnsi="Arial" w:cs="Arial"/>
          <w:sz w:val="24"/>
          <w:szCs w:val="24"/>
        </w:rPr>
      </w:pPr>
      <w:r w:rsidRPr="00BB4FBC">
        <w:rPr>
          <w:rFonts w:ascii="Arial" w:hAnsi="Arial" w:cs="Arial"/>
          <w:sz w:val="24"/>
          <w:szCs w:val="24"/>
        </w:rPr>
        <w:t>Y por ultimo al presionar el bo</w:t>
      </w:r>
      <w:r>
        <w:rPr>
          <w:rFonts w:ascii="Arial" w:hAnsi="Arial" w:cs="Arial"/>
          <w:sz w:val="24"/>
          <w:szCs w:val="24"/>
        </w:rPr>
        <w:t xml:space="preserve">tón de “Eliminar” se borrara el servicio </w:t>
      </w:r>
      <w:r w:rsidRPr="00BB4FBC">
        <w:rPr>
          <w:rFonts w:ascii="Arial" w:hAnsi="Arial" w:cs="Arial"/>
          <w:sz w:val="24"/>
          <w:szCs w:val="24"/>
        </w:rPr>
        <w:t>de la base de datos y se listara la tabla actualizada de manera automática.</w:t>
      </w:r>
    </w:p>
    <w:p w:rsidR="00BB4FBC" w:rsidRPr="00BB4FBC" w:rsidRDefault="00BB4FBC" w:rsidP="00BB4F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 que desde cualquier pantalla usted podrá navegar en cualquier momento a cada uno de los diferentes apartados.</w:t>
      </w:r>
    </w:p>
    <w:sectPr w:rsidR="00BB4FBC" w:rsidRPr="00BB4FBC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931" w:rsidRDefault="00007931" w:rsidP="00F7594F">
      <w:pPr>
        <w:spacing w:after="0" w:line="240" w:lineRule="auto"/>
      </w:pPr>
      <w:r>
        <w:separator/>
      </w:r>
    </w:p>
  </w:endnote>
  <w:endnote w:type="continuationSeparator" w:id="0">
    <w:p w:rsidR="00007931" w:rsidRDefault="00007931" w:rsidP="00F7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7240232"/>
      <w:docPartObj>
        <w:docPartGallery w:val="Page Numbers (Bottom of Page)"/>
        <w:docPartUnique/>
      </w:docPartObj>
    </w:sdtPr>
    <w:sdtContent>
      <w:p w:rsidR="003C7FC9" w:rsidRDefault="003C7F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21CD" w:rsidRPr="003A21CD">
          <w:rPr>
            <w:noProof/>
            <w:lang w:val="es-ES"/>
          </w:rPr>
          <w:t>1</w:t>
        </w:r>
        <w:r>
          <w:fldChar w:fldCharType="end"/>
        </w:r>
      </w:p>
    </w:sdtContent>
  </w:sdt>
  <w:p w:rsidR="003C7FC9" w:rsidRDefault="003C7FC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931" w:rsidRDefault="00007931" w:rsidP="00F7594F">
      <w:pPr>
        <w:spacing w:after="0" w:line="240" w:lineRule="auto"/>
      </w:pPr>
      <w:r>
        <w:separator/>
      </w:r>
    </w:p>
  </w:footnote>
  <w:footnote w:type="continuationSeparator" w:id="0">
    <w:p w:rsidR="00007931" w:rsidRDefault="00007931" w:rsidP="00F7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94F" w:rsidRPr="0084681A" w:rsidRDefault="00F7594F" w:rsidP="0084681A">
    <w:pPr>
      <w:pStyle w:val="Sinespaciado"/>
      <w:jc w:val="right"/>
      <w:rPr>
        <w:rFonts w:ascii="Arial" w:hAnsi="Arial" w:cs="Arial"/>
        <w:b/>
        <w:i/>
        <w:color w:val="FF0000"/>
        <w:sz w:val="18"/>
        <w:szCs w:val="18"/>
        <w:lang w:val="es-ES_tradnl" w:eastAsia="ko-KR"/>
      </w:rPr>
    </w:pPr>
    <w:r>
      <w:rPr>
        <w:rFonts w:asciiTheme="minorHAnsi" w:hAnsiTheme="minorHAnsi"/>
        <w:b/>
        <w:i/>
        <w:color w:val="FF0000"/>
        <w:sz w:val="18"/>
        <w:szCs w:val="18"/>
        <w:lang w:val="es-ES_tradnl"/>
      </w:rPr>
      <w:t>Profe</w:t>
    </w:r>
    <w:r w:rsidRPr="00E57D10">
      <w:rPr>
        <w:rFonts w:asciiTheme="minorHAnsi" w:hAnsiTheme="minorHAnsi"/>
        <w:b/>
        <w:i/>
        <w:color w:val="FF0000"/>
        <w:sz w:val="18"/>
        <w:szCs w:val="18"/>
        <w:lang w:val="es-ES_tradnl"/>
      </w:rPr>
      <w:t>s</w:t>
    </w:r>
    <w:r>
      <w:rPr>
        <w:rFonts w:asciiTheme="minorHAnsi" w:hAnsiTheme="minorHAnsi"/>
        <w:b/>
        <w:i/>
        <w:color w:val="FF0000"/>
        <w:sz w:val="18"/>
        <w:szCs w:val="18"/>
        <w:lang w:val="es-ES_tradnl"/>
      </w:rPr>
      <w:t>or Armando Arce</w:t>
    </w:r>
    <w:r w:rsidRPr="00E57D10">
      <w:rPr>
        <w:rFonts w:asciiTheme="minorHAnsi" w:hAnsiTheme="minorHAnsi"/>
        <w:b/>
        <w:i/>
        <w:noProof/>
        <w:color w:val="FF0000"/>
        <w:sz w:val="18"/>
        <w:szCs w:val="18"/>
        <w:lang w:eastAsia="es-CR" w:bidi="ar-SA"/>
      </w:rPr>
      <w:drawing>
        <wp:anchor distT="0" distB="0" distL="114935" distR="114935" simplePos="0" relativeHeight="251660288" behindDoc="1" locked="0" layoutInCell="1" allowOverlap="1" wp14:anchorId="6CBB9635" wp14:editId="737E61F7">
          <wp:simplePos x="0" y="0"/>
          <wp:positionH relativeFrom="column">
            <wp:posOffset>1168400</wp:posOffset>
          </wp:positionH>
          <wp:positionV relativeFrom="paragraph">
            <wp:posOffset>44450</wp:posOffset>
          </wp:positionV>
          <wp:extent cx="693420" cy="683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420" cy="6832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7594F" w:rsidRPr="00E57D10" w:rsidRDefault="00F7594F" w:rsidP="00F7594F">
    <w:pPr>
      <w:pStyle w:val="Sinespaciado"/>
      <w:jc w:val="right"/>
      <w:rPr>
        <w:rFonts w:asciiTheme="minorHAnsi" w:hAnsiTheme="minorHAnsi"/>
        <w:b/>
        <w:i/>
        <w:color w:val="FF0000"/>
        <w:sz w:val="18"/>
        <w:szCs w:val="18"/>
        <w:lang w:val="es-ES_tradnl"/>
      </w:rPr>
    </w:pPr>
    <w:r w:rsidRPr="00E57D10">
      <w:rPr>
        <w:rFonts w:asciiTheme="minorHAnsi" w:hAnsiTheme="minorHAnsi"/>
        <w:b/>
        <w:i/>
        <w:noProof/>
        <w:color w:val="FF0000"/>
        <w:sz w:val="18"/>
        <w:szCs w:val="18"/>
        <w:lang w:eastAsia="es-CR" w:bidi="ar-SA"/>
      </w:rPr>
      <w:drawing>
        <wp:anchor distT="0" distB="0" distL="114935" distR="114935" simplePos="0" relativeHeight="251659264" behindDoc="1" locked="0" layoutInCell="1" allowOverlap="1" wp14:anchorId="52814487" wp14:editId="442EDC5D">
          <wp:simplePos x="0" y="0"/>
          <wp:positionH relativeFrom="column">
            <wp:posOffset>-4445</wp:posOffset>
          </wp:positionH>
          <wp:positionV relativeFrom="paragraph">
            <wp:posOffset>-36830</wp:posOffset>
          </wp:positionV>
          <wp:extent cx="1016635" cy="543560"/>
          <wp:effectExtent l="1905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5435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57D10">
      <w:rPr>
        <w:rFonts w:asciiTheme="minorHAnsi" w:hAnsiTheme="minorHAnsi"/>
        <w:b/>
        <w:i/>
        <w:color w:val="FF0000"/>
        <w:sz w:val="18"/>
        <w:szCs w:val="18"/>
        <w:lang w:val="es-ES_tradnl"/>
      </w:rPr>
      <w:t>Universidad Nacional</w:t>
    </w:r>
  </w:p>
  <w:p w:rsidR="00F7594F" w:rsidRDefault="00F7594F" w:rsidP="00F7594F">
    <w:pPr>
      <w:pStyle w:val="Sinespaciado"/>
      <w:jc w:val="right"/>
      <w:rPr>
        <w:rFonts w:asciiTheme="minorHAnsi" w:hAnsiTheme="minorHAnsi"/>
        <w:b/>
        <w:i/>
        <w:color w:val="FF0000"/>
        <w:sz w:val="18"/>
        <w:szCs w:val="18"/>
        <w:lang w:val="es-ES_tradnl"/>
      </w:rPr>
    </w:pPr>
    <w:r w:rsidRPr="00E57D10">
      <w:rPr>
        <w:rFonts w:asciiTheme="minorHAnsi" w:hAnsiTheme="minorHAnsi"/>
        <w:b/>
        <w:i/>
        <w:color w:val="FF0000"/>
        <w:sz w:val="18"/>
        <w:szCs w:val="18"/>
        <w:lang w:val="es-ES_tradnl"/>
      </w:rPr>
      <w:t>Escuela De Informática</w:t>
    </w:r>
  </w:p>
  <w:p w:rsidR="00F7594F" w:rsidRDefault="00F7594F" w:rsidP="00F7594F">
    <w:pPr>
      <w:pStyle w:val="Encabezado"/>
      <w:jc w:val="right"/>
      <w:rPr>
        <w:b/>
        <w:i/>
        <w:color w:val="FF0000"/>
        <w:sz w:val="18"/>
        <w:szCs w:val="18"/>
        <w:lang w:val="es-ES_tradnl"/>
      </w:rPr>
    </w:pPr>
    <w:r>
      <w:rPr>
        <w:b/>
        <w:i/>
        <w:color w:val="FF0000"/>
        <w:sz w:val="18"/>
        <w:szCs w:val="18"/>
        <w:lang w:val="es-ES_tradnl"/>
      </w:rPr>
      <w:t>Desarrollo de Aplicaciones Web</w:t>
    </w:r>
  </w:p>
  <w:p w:rsidR="0084681A" w:rsidRDefault="0084681A" w:rsidP="00F7594F">
    <w:pPr>
      <w:pStyle w:val="Encabezado"/>
      <w:jc w:val="right"/>
    </w:pPr>
    <w:r>
      <w:rPr>
        <w:b/>
        <w:i/>
        <w:color w:val="FF0000"/>
        <w:sz w:val="18"/>
        <w:szCs w:val="18"/>
        <w:lang w:val="es-ES_tradnl"/>
      </w:rPr>
      <w:t xml:space="preserve">Proyecto1 Rafael Acosta </w:t>
    </w:r>
    <w:r w:rsidR="00030269">
      <w:rPr>
        <w:b/>
        <w:i/>
        <w:color w:val="FF0000"/>
        <w:sz w:val="18"/>
        <w:szCs w:val="18"/>
        <w:lang w:val="es-ES_tradnl"/>
      </w:rPr>
      <w:t xml:space="preserve"> S</w:t>
    </w:r>
    <w:r>
      <w:rPr>
        <w:b/>
        <w:i/>
        <w:color w:val="FF0000"/>
        <w:sz w:val="18"/>
        <w:szCs w:val="18"/>
        <w:lang w:val="es-ES_tradnl"/>
      </w:rPr>
      <w:t>– Ronald Rubí</w:t>
    </w:r>
    <w:r w:rsidR="00030269">
      <w:rPr>
        <w:b/>
        <w:i/>
        <w:color w:val="FF0000"/>
        <w:sz w:val="18"/>
        <w:szCs w:val="18"/>
        <w:lang w:val="es-ES_tradnl"/>
      </w:rPr>
      <w:t xml:space="preserve"> 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94F"/>
    <w:rsid w:val="00007931"/>
    <w:rsid w:val="00030269"/>
    <w:rsid w:val="000A346F"/>
    <w:rsid w:val="001028A2"/>
    <w:rsid w:val="001840AF"/>
    <w:rsid w:val="002D2BBD"/>
    <w:rsid w:val="003A21CD"/>
    <w:rsid w:val="003C7FC9"/>
    <w:rsid w:val="00406393"/>
    <w:rsid w:val="006664CC"/>
    <w:rsid w:val="007940A9"/>
    <w:rsid w:val="007B29E8"/>
    <w:rsid w:val="00806B9D"/>
    <w:rsid w:val="0084681A"/>
    <w:rsid w:val="008C7800"/>
    <w:rsid w:val="00BB4FBC"/>
    <w:rsid w:val="00C828C4"/>
    <w:rsid w:val="00CD3EF0"/>
    <w:rsid w:val="00D24113"/>
    <w:rsid w:val="00D66FA9"/>
    <w:rsid w:val="00DD5EEE"/>
    <w:rsid w:val="00E45C09"/>
    <w:rsid w:val="00E96DEF"/>
    <w:rsid w:val="00F42B5D"/>
    <w:rsid w:val="00F5416B"/>
    <w:rsid w:val="00F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9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7F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9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F75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594F"/>
  </w:style>
  <w:style w:type="paragraph" w:styleId="Piedepgina">
    <w:name w:val="footer"/>
    <w:basedOn w:val="Normal"/>
    <w:link w:val="PiedepginaCar"/>
    <w:uiPriority w:val="99"/>
    <w:unhideWhenUsed/>
    <w:rsid w:val="00F75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94F"/>
  </w:style>
  <w:style w:type="paragraph" w:styleId="Sinespaciado">
    <w:name w:val="No Spacing"/>
    <w:uiPriority w:val="1"/>
    <w:qFormat/>
    <w:rsid w:val="00F7594F"/>
    <w:pPr>
      <w:widowControl w:val="0"/>
      <w:tabs>
        <w:tab w:val="left" w:pos="709"/>
      </w:tabs>
      <w:suppressAutoHyphens/>
      <w:spacing w:after="0" w:line="200" w:lineRule="atLeast"/>
    </w:pPr>
    <w:rPr>
      <w:rFonts w:ascii="Times New Roman" w:eastAsia="DejaVu Sans" w:hAnsi="Times New Roman" w:cs="DejaVu Sans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F7594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5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594F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C7FC9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3C7FC9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3C7F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3C7FC9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9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7F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9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F75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594F"/>
  </w:style>
  <w:style w:type="paragraph" w:styleId="Piedepgina">
    <w:name w:val="footer"/>
    <w:basedOn w:val="Normal"/>
    <w:link w:val="PiedepginaCar"/>
    <w:uiPriority w:val="99"/>
    <w:unhideWhenUsed/>
    <w:rsid w:val="00F75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94F"/>
  </w:style>
  <w:style w:type="paragraph" w:styleId="Sinespaciado">
    <w:name w:val="No Spacing"/>
    <w:uiPriority w:val="1"/>
    <w:qFormat/>
    <w:rsid w:val="00F7594F"/>
    <w:pPr>
      <w:widowControl w:val="0"/>
      <w:tabs>
        <w:tab w:val="left" w:pos="709"/>
      </w:tabs>
      <w:suppressAutoHyphens/>
      <w:spacing w:after="0" w:line="200" w:lineRule="atLeast"/>
    </w:pPr>
    <w:rPr>
      <w:rFonts w:ascii="Times New Roman" w:eastAsia="DejaVu Sans" w:hAnsi="Times New Roman" w:cs="DejaVu Sans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F7594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5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594F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C7FC9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3C7FC9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3C7F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3C7FC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BC755-5BFC-4565-9807-78B1BE841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Alberto</cp:lastModifiedBy>
  <cp:revision>23</cp:revision>
  <dcterms:created xsi:type="dcterms:W3CDTF">2012-09-17T02:34:00Z</dcterms:created>
  <dcterms:modified xsi:type="dcterms:W3CDTF">2012-09-17T06:46:00Z</dcterms:modified>
</cp:coreProperties>
</file>