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>
          <w:rFonts w:ascii="Inter" w:cs="Inter" w:eastAsia="Inter" w:hAnsi="Inter"/>
          <w:b w:val="1"/>
          <w:color w:val="666666"/>
          <w:sz w:val="20"/>
          <w:szCs w:val="20"/>
        </w:rPr>
      </w:pP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5943600" cy="63500"/>
            <wp:effectExtent b="0" l="0" r="0" t="0"/>
            <wp:docPr descr="linha horizontal" id="6" name="image1.png"/>
            <a:graphic>
              <a:graphicData uri="http://schemas.openxmlformats.org/drawingml/2006/picture">
                <pic:pic>
                  <pic:nvPicPr>
                    <pic:cNvPr descr="linh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color w:val="00ab44"/>
          <w:sz w:val="24"/>
          <w:szCs w:val="24"/>
          <w:rtl w:val="0"/>
        </w:rPr>
        <w:t xml:space="preserve">Fabio Zabeu</w:t>
      </w:r>
      <w:r w:rsidDel="00000000" w:rsidR="00000000" w:rsidRPr="00000000">
        <w:rPr>
          <w:rFonts w:ascii="Inter" w:cs="Inter" w:eastAsia="Inter" w:hAnsi="Inter"/>
          <w:b w:val="1"/>
          <w:color w:val="00ab44"/>
          <w:sz w:val="28"/>
          <w:szCs w:val="28"/>
          <w:rtl w:val="0"/>
        </w:rPr>
        <w:t xml:space="preserve"> -&gt;</w:t>
      </w:r>
      <w:r w:rsidDel="00000000" w:rsidR="00000000" w:rsidRPr="00000000">
        <w:rPr>
          <w:rFonts w:ascii="Inter" w:cs="Inter" w:eastAsia="Inter" w:hAnsi="Inter"/>
          <w:color w:val="00ab4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color w:val="00ab44"/>
          <w:sz w:val="28"/>
          <w:szCs w:val="28"/>
          <w:rtl w:val="0"/>
        </w:rPr>
        <w:t xml:space="preserve">LabFaz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Fonts w:ascii="Inter" w:cs="Inter" w:eastAsia="Inter" w:hAnsi="Inter"/>
          <w:rtl w:val="0"/>
        </w:rPr>
        <w:t xml:space="preserve">Estratégia de UX - LabFaz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Inter" w:cs="Inter" w:eastAsia="Inter" w:hAnsi="Inter"/>
          <w:color w:val="1f1f1f"/>
        </w:rPr>
      </w:pPr>
      <w:bookmarkStart w:colFirst="0" w:colLast="0" w:name="_af80tl7prv5v" w:id="1"/>
      <w:bookmarkEnd w:id="1"/>
      <w:r w:rsidDel="00000000" w:rsidR="00000000" w:rsidRPr="00000000">
        <w:rPr>
          <w:rFonts w:ascii="Inter" w:cs="Inter" w:eastAsia="Inter" w:hAnsi="Inter"/>
          <w:sz w:val="28"/>
          <w:szCs w:val="28"/>
          <w:rtl w:val="0"/>
        </w:rPr>
        <w:t xml:space="preserve">abril de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60" w:before="60" w:line="360" w:lineRule="auto"/>
        <w:ind w:left="720" w:firstLine="0"/>
        <w:rPr>
          <w:rFonts w:ascii="Inter" w:cs="Inter" w:eastAsia="Inter" w:hAnsi="Inter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9c9ehsnd0lfg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Introdução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LabFaz é uma rede inovadora que conecta profissionais da economia criativa, oferecendo diversas oportunidades de desenvolvimento profissional e colaboração. Com o objetivo de aprimorar ainda mais a experiência do usuário em seus produtos e serviços, a empresa busca a expertise de designers de UX para entregas pontuais e estratégicas.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Este documento detalhado apresenta a estratégia de UX completa para a LabFaz, baseada nas melhores práticas da área e nas informações coletadas durante as conversas e dinâmicas realizadas. O objetivo é garantir que a empresa ofereça uma experiência de usuário excepcional, atendendo às necessidades e expectativas dos diversos segmentos de mercado que atua.</w:t>
      </w:r>
    </w:p>
    <w:p w:rsidR="00000000" w:rsidDel="00000000" w:rsidP="00000000" w:rsidRDefault="00000000" w:rsidRPr="00000000" w14:paraId="00000008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bookmarkStart w:colFirst="0" w:colLast="0" w:name="_xfjwijrowmsx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Estratégia em 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Uma estratégia de UX é um plano de ação abrangente que visa alcançar uma experiência do usuário excepcional para um produto, serviço ou toda a organização ao longo de um período de tempo definido. Essa estratégia define a direção que a UX da LabFaz deve tomar, garantindo que os produtos e serviços sejam centrados no usuário, atendam às suas necessidades e contribuam para o sucesso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estratégia de UX é crucial para o sucesso da LabFaz pelos seguintes motivos: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Alinhamento com os objetivos da empresa: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Uma estratégia de UX bem definida garante que os esforços de UX estejam alinhados com os objetivos estratégicos da LabFaz, contribuindo para o crescimento e a sustentabilidade da empresa.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Tomada de decisões eficaz: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A estratégia de UX fornece uma base sólida para a tomada de decisões relacionadas ao design de produtos e serviços, garantindo que as escolhas estejam fundamentadas em dados e insights dos usuários.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Eficiência e otimização de recursos: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Uma estratégia clara evita retrabalho, desperdício de recursos e garante que os esforços de UX sejam direcionados de forma eficaz para alcançar os objetivos desejados.</w:t>
      </w:r>
    </w:p>
    <w:p w:rsidR="00000000" w:rsidDel="00000000" w:rsidP="00000000" w:rsidRDefault="00000000" w:rsidRPr="00000000" w14:paraId="0000000E">
      <w:pPr>
        <w:jc w:val="center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</w:rPr>
        <w:drawing>
          <wp:inline distB="114300" distT="114300" distL="114300" distR="114300">
            <wp:extent cx="5893480" cy="41449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480" cy="414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tuug2l5ax3xu" w:id="4"/>
      <w:bookmarkEnd w:id="4"/>
      <w:r w:rsidDel="00000000" w:rsidR="00000000" w:rsidRPr="00000000">
        <w:rPr>
          <w:rFonts w:ascii="Inter" w:cs="Inter" w:eastAsia="Inter" w:hAnsi="Inter"/>
          <w:rtl w:val="0"/>
        </w:rPr>
        <w:t xml:space="preserve">1. Entendendo o cenário atual</w:t>
      </w:r>
    </w:p>
    <w:p w:rsidR="00000000" w:rsidDel="00000000" w:rsidP="00000000" w:rsidRDefault="00000000" w:rsidRPr="00000000" w14:paraId="00000014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a4rvi6piarhy" w:id="5"/>
      <w:bookmarkEnd w:id="5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1.1 Análise do Business Model Canvas (BMC)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 BMC da LabFaz oferece uma visão abrangente do seu modelo de negócio, destacando as atividades-chave, os recursos-chave, as parcerias-chave, a proposta de valor, os relacionamentos com clientes e os segmentos de mercado. Essa análise serve como base para a estratégia de UX, garantindo que os produtos e serviços desenvolvidos estejam alinhados com os objetivos e valores da empresa.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BUSINESS MODEL CANVAS (BMC) - LABFAZ DIGITAL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xce4tnk0rhvu" w:id="6"/>
      <w:bookmarkEnd w:id="6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1.2 Desafios e oportunidades em UX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partir da análise do BMC e das informações coletadas, foram identificados os principais desafios e oportunidades em relação à experiência do usuário na LabFaz: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Desafios: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Acessibilidade: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Garantir que os produtos e serviços sejam acessíveis a todos os usuários, independentemente de suas habilidades ou deficiências.</w:t>
      </w:r>
    </w:p>
    <w:p w:rsidR="00000000" w:rsidDel="00000000" w:rsidP="00000000" w:rsidRDefault="00000000" w:rsidRPr="00000000" w14:paraId="0000001B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Usabilidade: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Simplificar a navegação e o uso dos produtos e serviços, tornando-os intuitivos e fáceis de aprender.</w:t>
      </w:r>
    </w:p>
    <w:p w:rsidR="00000000" w:rsidDel="00000000" w:rsidP="00000000" w:rsidRDefault="00000000" w:rsidRPr="00000000" w14:paraId="0000001C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Consistência: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Manter a consistência da experiência do usuário em todos os produtos e serviços da LabFaz.</w:t>
      </w:r>
    </w:p>
    <w:p w:rsidR="00000000" w:rsidDel="00000000" w:rsidP="00000000" w:rsidRDefault="00000000" w:rsidRPr="00000000" w14:paraId="0000001D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Engajamento: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Tornar os produtos e serviços da LabFaz mais envolventes e agradáveis de usar.</w:t>
      </w:r>
    </w:p>
    <w:p w:rsidR="00000000" w:rsidDel="00000000" w:rsidP="00000000" w:rsidRDefault="00000000" w:rsidRPr="00000000" w14:paraId="0000001E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Relevância: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Garantir que os produtos e serviços atendam às necessidades e expectativas dos diferentes segmentos de mercado da LabFaz.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Oportunidades: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Diferenciação: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Criar uma experiência do usuário única e memorável que diferencie a LabFaz da concorrência.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Fidelização: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Aumentar a fidelização dos usuários, oferecendo-lhes uma experiência positiva e consistente.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Novos Negócios: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Atrair novos clientes e expandir o mercado da LabFaz com base em uma experiência de usuário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excepcional.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Aprimoramento Contínuo: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Coletar feedback dos usuários e utilizar dados para aprimorar continuamente a experiência do usuário.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420" w:lineRule="auto"/>
        <w:ind w:left="720" w:firstLine="0"/>
        <w:rPr>
          <w:rFonts w:ascii="Inter" w:cs="Inter" w:eastAsia="Inter" w:hAnsi="Inter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agtp38h3vsfc" w:id="7"/>
      <w:bookmarkEnd w:id="7"/>
      <w:r w:rsidDel="00000000" w:rsidR="00000000" w:rsidRPr="00000000">
        <w:rPr>
          <w:rFonts w:ascii="Inter" w:cs="Inter" w:eastAsia="Inter" w:hAnsi="Inter"/>
          <w:rtl w:val="0"/>
        </w:rPr>
        <w:t xml:space="preserve">2. Definindo a direção estratégica</w:t>
      </w:r>
    </w:p>
    <w:p w:rsidR="00000000" w:rsidDel="00000000" w:rsidP="00000000" w:rsidRDefault="00000000" w:rsidRPr="00000000" w14:paraId="0000002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5kqxjxr64ljg" w:id="8"/>
      <w:bookmarkEnd w:id="8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2.1 Perfil do cliente e personas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Para entender profundamente as necessidades, desejos, frustrações e motivações dos diferentes segmentos de mercado da LabFaz, é fundamental criar personas detalhadas.</w:t>
        <w:br w:type="textWrapping"/>
        <w:t xml:space="preserve">(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Criação de personas</w:t>
        </w:r>
      </w:hyperlink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)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Recomendações: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Realizar pesquisas qualitativas com os diferentes segmentos de mercado, como entrevistas, grupos focais e pesquisas online.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Coletar dados quantitativos, como dados de análise da web e pesquisas de satisfação do cliente.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Criar personas abrangentes que representam os principais segmentos de mercado da LabFaz, como trabalhadores técnicos, contratantes, universidades e instituições de pesquisa.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Descrever as características demográficas, comportamentais e psicográficas de cada 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Mapear a jornada do usuário para cada persona, identificando os pontos de contato com a LabFaz e as experiências que elas vivenciam.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Criar mapas de empatia para cada persona, a fim de entender suas necessidades, desejos, frustrações e motivações.</w:t>
      </w:r>
    </w:p>
    <w:p w:rsidR="00000000" w:rsidDel="00000000" w:rsidP="00000000" w:rsidRDefault="00000000" w:rsidRPr="00000000" w14:paraId="00000030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89jv9cp2njop" w:id="9"/>
      <w:bookmarkEnd w:id="9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2.2 Value Proposition Canvas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O Value Proposition Canvas complementa as personas, definindo a proposta de valor da LabFaz para cada segmento de mercado, baseado nos que foi definido no BMC.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Recomendações: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Analisar as necessidades e desejos de cada 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Definir os benefícios que a LabFaz oferece a cada 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Comunicar a proposta de valor de forma clara e concisa para cada 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.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24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</w:rPr>
        <w:drawing>
          <wp:inline distB="19050" distT="19050" distL="19050" distR="19050">
            <wp:extent cx="5643563" cy="29755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3143" l="11198" r="12202" t="9903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97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240" w:lineRule="auto"/>
        <w:rPr>
          <w:rFonts w:ascii="Inter" w:cs="Inter" w:eastAsia="Inter" w:hAnsi="Inter"/>
          <w:b w:val="0"/>
          <w:sz w:val="22"/>
          <w:szCs w:val="22"/>
        </w:rPr>
      </w:pPr>
      <w:bookmarkStart w:colFirst="0" w:colLast="0" w:name="_kckz6xrub1y" w:id="10"/>
      <w:bookmarkEnd w:id="10"/>
      <w:hyperlink r:id="rId11">
        <w:r w:rsidDel="00000000" w:rsidR="00000000" w:rsidRPr="00000000">
          <w:rPr>
            <w:rFonts w:ascii="Inter" w:cs="Inter" w:eastAsia="Inter" w:hAnsi="Inter"/>
            <w:b w:val="0"/>
            <w:color w:val="1155cc"/>
            <w:sz w:val="22"/>
            <w:szCs w:val="22"/>
            <w:u w:val="single"/>
            <w:rtl w:val="0"/>
          </w:rPr>
          <w:t xml:space="preserve">https://www.strategyzer.com/library/the-value-proposition-canvas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puw29neu0f2x" w:id="11"/>
      <w:bookmarkEnd w:id="11"/>
      <w:r w:rsidDel="00000000" w:rsidR="00000000" w:rsidRPr="00000000">
        <w:rPr>
          <w:rFonts w:ascii="Inter" w:cs="Inter" w:eastAsia="Inter" w:hAnsi="Inter"/>
          <w:rtl w:val="0"/>
        </w:rPr>
        <w:t xml:space="preserve">3. Pesquisa de UX exploratória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A pesquisa de UX é crucial para coletar dados sobre as necessidades, desejos, frustrações e comportamentos dos usuários, embasando as decisões de design e garantindo que os produtos e serviços da LabFaz atendam às expectativas reais do público-alvo.</w:t>
      </w:r>
    </w:p>
    <w:p w:rsidR="00000000" w:rsidDel="00000000" w:rsidP="00000000" w:rsidRDefault="00000000" w:rsidRPr="00000000" w14:paraId="0000003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4k6bwmfvfg33" w:id="12"/>
      <w:bookmarkEnd w:id="12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3.1 Plano de pesquisa detalhado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Um plano de pesquisa bem estruturado define os objetivos da pesquisa, as metodologias a serem utilizadas, o público-alvo, o cronograma e os recursos necessários.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Recomendações: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Preencher o documento de planejamento de pesquisa: </w:t>
      </w: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UX Plano de Pesquisa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Selecionar as metodologias que melhor se aplicam aos objetivos e contexto da empresa.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420" w:lineRule="auto"/>
        <w:ind w:left="720" w:hanging="360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rtl w:val="0"/>
        </w:rPr>
        <w:t xml:space="preserve">A princípio, ficou definido que os questionários e mapeamento de jornada do usuário são as metodologias que melhor se aplicam ao contexto da LabFaz.</w:t>
      </w:r>
    </w:p>
    <w:p w:rsidR="00000000" w:rsidDel="00000000" w:rsidP="00000000" w:rsidRDefault="00000000" w:rsidRPr="00000000" w14:paraId="0000004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wqb0vflsl19v" w:id="13"/>
      <w:bookmarkEnd w:id="13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3.2 Execução da pesquisa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Com o plano de pesquisa definido, a próxima etapa é coletar os dados de forma eficaz e confiável.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Recomendações: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Pesquisa qualitativa: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Realizar entrevistas individuais ou em grupo com os diferentes segmentos de mercado da LabFaz.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Conduzir testes de usabilidade para avaliar a experiência do usuário com os produtos e serviços da LabFaz.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Analisar dados de feedback de usuários coletados por meio de pesquisas, canais de atendimento e mídias sociais.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Pesquisa quantitativa: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Realizar questionários online com os diferentes segmentos de mercado da LabFaz.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Coletar dados de análise da web para entender o comportamento dos usuários nos produtos e serviços da LabFaz.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Analisar dados de desempenho das campanhas de marketing e comunicação da LabFaz.</w:t>
      </w:r>
    </w:p>
    <w:p w:rsidR="00000000" w:rsidDel="00000000" w:rsidP="00000000" w:rsidRDefault="00000000" w:rsidRPr="00000000" w14:paraId="0000004C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dfzam5t9clsl" w:id="14"/>
      <w:bookmarkEnd w:id="14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3.3 Análise e interpretação dos resultados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Após a coleta dos dados, é fundamental analisá-los de forma sistemática e interpretá-los com base nos objetivos da pesquisa.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Recomendações: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Organizar os dados coletados em categorias e temas relevantes.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Identificar padrões e tendências nos dados.</w:t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Compartilhar resultados com todos do time para coletar insights.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Extrair insights acionáveis dos dados coletados.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42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bq7cgcwta5or" w:id="15"/>
      <w:bookmarkEnd w:id="15"/>
      <w:r w:rsidDel="00000000" w:rsidR="00000000" w:rsidRPr="00000000">
        <w:rPr>
          <w:rFonts w:ascii="Inter" w:cs="Inter" w:eastAsia="Inter" w:hAnsi="Inter"/>
          <w:rtl w:val="0"/>
        </w:rPr>
        <w:t xml:space="preserve">4. Criação de personas e Value Proposition Canvas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Com base nos resultados da pesquisa de UX, as personas e o Value Proposition Canvas devem ser aprimorados e atualizados, garantindo que reflitam fielmente as necessidades, desejos, frustrações e motivações dos diferentes segmentos de mercado da LabFaz.</w:t>
      </w:r>
    </w:p>
    <w:p w:rsidR="00000000" w:rsidDel="00000000" w:rsidP="00000000" w:rsidRDefault="00000000" w:rsidRPr="00000000" w14:paraId="00000056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3rvm47ifeud" w:id="16"/>
      <w:bookmarkEnd w:id="16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4.1 Refinamento das personas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Atualizar as características demográficas, comportamentais e psicográficas das personas com base nos dados da pesquisa.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Aprimorar a jornada do usuário para cada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, incluindo os pontos de contato com a LabFaz e as experiências que elas vivenciam.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Enriquecer os mapas de empatia para cada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com os insights da pesquisa.</w:t>
      </w:r>
    </w:p>
    <w:p w:rsidR="00000000" w:rsidDel="00000000" w:rsidP="00000000" w:rsidRDefault="00000000" w:rsidRPr="00000000" w14:paraId="0000005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jxmqk593na4m" w:id="17"/>
      <w:bookmarkEnd w:id="17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4.2 Definição detalhada da proposta de valor</w:t>
      </w:r>
    </w:p>
    <w:p w:rsidR="00000000" w:rsidDel="00000000" w:rsidP="00000000" w:rsidRDefault="00000000" w:rsidRPr="00000000" w14:paraId="0000005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b w:val="0"/>
          <w:color w:val="1f1f1f"/>
          <w:sz w:val="24"/>
          <w:szCs w:val="24"/>
        </w:rPr>
      </w:pPr>
      <w:bookmarkStart w:colFirst="0" w:colLast="0" w:name="_tlj3fbmyyyst" w:id="18"/>
      <w:bookmarkEnd w:id="18"/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Descrever os benefícios específicos que a LabFaz oferece a cada </w:t>
      </w:r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, com base nos dados da pesquisa.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Articular como a LabFaz se diferencia da concorrência, destacando seus pontos fortes e exclusivos.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Comunicar a proposta de valor de forma clara, concisa e convincente para cada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persona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42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lqmuy7op975" w:id="19"/>
      <w:bookmarkEnd w:id="19"/>
      <w:r w:rsidDel="00000000" w:rsidR="00000000" w:rsidRPr="00000000">
        <w:rPr>
          <w:rFonts w:ascii="Inter" w:cs="Inter" w:eastAsia="Inter" w:hAnsi="Inter"/>
          <w:rtl w:val="0"/>
        </w:rPr>
        <w:t xml:space="preserve">5. Definição de métricas relevantes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As métricas de UX são indicadores que permitem avaliar a efetividade da estratégia de UX e acompanhar o progresso da empresa na entrega de uma experiência de usuário excepcional.</w:t>
      </w:r>
    </w:p>
    <w:p w:rsidR="00000000" w:rsidDel="00000000" w:rsidP="00000000" w:rsidRDefault="00000000" w:rsidRPr="00000000" w14:paraId="0000006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mmk9gb7s2pf3" w:id="20"/>
      <w:bookmarkEnd w:id="20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5.1 Metodologia SMART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metodologia SMART é utilizada para definir métricas de UX específicas, mensuráveis, atingíveis, relevantes e com prazo determinado.</w:t>
      </w:r>
    </w:p>
    <w:p w:rsidR="00000000" w:rsidDel="00000000" w:rsidP="00000000" w:rsidRDefault="00000000" w:rsidRPr="00000000" w14:paraId="00000063">
      <w:pPr>
        <w:spacing w:after="60" w:before="60" w:line="360" w:lineRule="auto"/>
        <w:ind w:left="0" w:firstLine="0"/>
        <w:jc w:val="left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</w:rPr>
        <w:drawing>
          <wp:inline distB="114300" distT="114300" distL="114300" distR="114300">
            <wp:extent cx="5943600" cy="2679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="360" w:lineRule="auto"/>
        <w:ind w:left="720" w:hanging="360"/>
        <w:rPr>
          <w:rFonts w:ascii="Inter" w:cs="Inter" w:eastAsia="Inter" w:hAnsi="Inter"/>
          <w:b w:val="0"/>
          <w:color w:val="1f1f1f"/>
          <w:sz w:val="24"/>
          <w:szCs w:val="24"/>
        </w:rPr>
      </w:pPr>
      <w:bookmarkStart w:colFirst="0" w:colLast="0" w:name="_adzdynkyx6ii" w:id="21"/>
      <w:bookmarkEnd w:id="21"/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Específico: Defina seu objetivo de forma precisa. O que exatamente você quer alcançar?</w:t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  <w:b w:val="0"/>
          <w:color w:val="1f1f1f"/>
          <w:sz w:val="24"/>
          <w:szCs w:val="24"/>
        </w:rPr>
      </w:pPr>
      <w:bookmarkStart w:colFirst="0" w:colLast="0" w:name="_adzdynkyx6ii" w:id="21"/>
      <w:bookmarkEnd w:id="21"/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Mensurável: Identifique os principais indicadores de desempenho (KPIs) que ajudarão a monitorar o progresso.</w:t>
      </w:r>
    </w:p>
    <w:p w:rsidR="00000000" w:rsidDel="00000000" w:rsidP="00000000" w:rsidRDefault="00000000" w:rsidRPr="00000000" w14:paraId="00000066">
      <w:pPr>
        <w:pStyle w:val="Heading2"/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  <w:b w:val="0"/>
          <w:color w:val="1f1f1f"/>
          <w:sz w:val="24"/>
          <w:szCs w:val="24"/>
        </w:rPr>
      </w:pPr>
      <w:bookmarkStart w:colFirst="0" w:colLast="0" w:name="_adzdynkyx6ii" w:id="21"/>
      <w:bookmarkEnd w:id="21"/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Atingível: Avalie a viabilidade do objetivo. Você tem os recursos e a capacidade para alcançá-lo?</w:t>
      </w:r>
    </w:p>
    <w:p w:rsidR="00000000" w:rsidDel="00000000" w:rsidP="00000000" w:rsidRDefault="00000000" w:rsidRPr="00000000" w14:paraId="00000067">
      <w:pPr>
        <w:pStyle w:val="Heading2"/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  <w:b w:val="0"/>
          <w:color w:val="1f1f1f"/>
          <w:sz w:val="24"/>
          <w:szCs w:val="24"/>
        </w:rPr>
      </w:pPr>
      <w:bookmarkStart w:colFirst="0" w:colLast="0" w:name="_adzdynkyx6ii" w:id="21"/>
      <w:bookmarkEnd w:id="21"/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Relevante: Certifique-se de que o objetivo esteja alinhado com as metas de negócios mais amplas e agregue valor.</w:t>
      </w:r>
    </w:p>
    <w:p w:rsidR="00000000" w:rsidDel="00000000" w:rsidP="00000000" w:rsidRDefault="00000000" w:rsidRPr="00000000" w14:paraId="00000068">
      <w:pPr>
        <w:pStyle w:val="Heading2"/>
        <w:numPr>
          <w:ilvl w:val="0"/>
          <w:numId w:val="1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="360" w:lineRule="auto"/>
        <w:ind w:left="720" w:hanging="360"/>
        <w:rPr>
          <w:rFonts w:ascii="Inter" w:cs="Inter" w:eastAsia="Inter" w:hAnsi="Inter"/>
          <w:b w:val="0"/>
          <w:color w:val="1f1f1f"/>
          <w:sz w:val="24"/>
          <w:szCs w:val="24"/>
        </w:rPr>
      </w:pPr>
      <w:bookmarkStart w:colFirst="0" w:colLast="0" w:name="_1ll6615giuyv" w:id="22"/>
      <w:bookmarkEnd w:id="22"/>
      <w:r w:rsidDel="00000000" w:rsidR="00000000" w:rsidRPr="00000000">
        <w:rPr>
          <w:rFonts w:ascii="Inter" w:cs="Inter" w:eastAsia="Inter" w:hAnsi="Inter"/>
          <w:b w:val="0"/>
          <w:color w:val="1f1f1f"/>
          <w:sz w:val="24"/>
          <w:szCs w:val="24"/>
          <w:rtl w:val="0"/>
        </w:rPr>
        <w:t xml:space="preserve">Temporal: Estabeleça um cronograma claro para quando o objetivo deve ser alcançado.</w:t>
      </w:r>
    </w:p>
    <w:p w:rsidR="00000000" w:rsidDel="00000000" w:rsidP="00000000" w:rsidRDefault="00000000" w:rsidRPr="00000000" w14:paraId="0000006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adzdynkyx6ii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6lncstnbsqqj" w:id="23"/>
      <w:bookmarkEnd w:id="23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5.2 Métricas de UX a serem analisadas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FCP (First Contentful Paint):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Tempo que leva para o conteúdo principal da página ser renderizado.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Bundle Size: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Tamanho total dos arquivos JavaScript, CSS e imagens da página.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Retorno de usuários: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Porcentagem de usuários que retornam ao site ou aplicativo.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Tempo de tarefa: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Tempo que os usuários levam para concluir tarefas específicas.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Taxa de sucesso da tarefa: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Porcentagem de usuários que concluem tarefas específicas com sucesso.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Cadastro de novos usuários: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Número de novos usuários que se cadastrem no site ou aplicativo.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Número de usuários: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Número total de usuários ativos no site ou aplicativo.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420" w:lineRule="auto"/>
        <w:ind w:left="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qhnngt11rsqd" w:id="24"/>
      <w:bookmarkEnd w:id="24"/>
      <w:r w:rsidDel="00000000" w:rsidR="00000000" w:rsidRPr="00000000">
        <w:rPr>
          <w:rFonts w:ascii="Inter" w:cs="Inter" w:eastAsia="Inter" w:hAnsi="Inter"/>
          <w:rtl w:val="0"/>
        </w:rPr>
        <w:t xml:space="preserve">6. Contratação de UX Designers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seleção de designers de UX experientes e qualificados é crucial para o sucesso da estratégia de UX da LabFaz.</w:t>
      </w:r>
    </w:p>
    <w:p w:rsidR="00000000" w:rsidDel="00000000" w:rsidP="00000000" w:rsidRDefault="00000000" w:rsidRPr="00000000" w14:paraId="0000007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ossxl8f6obrn" w:id="25"/>
      <w:bookmarkEnd w:id="25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6.1 Perfil do Designer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Habilidades e experiência: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Conhecimento profundo dos princípios e práticas de UX.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Experiência em pesquisa de UX, design de interação, design visual e prototipagem.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Habilidade em utilizar ferramentas de UX, principalmente Figma.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Capacidade de trabalhar de forma autônoma.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beforeAutospacing="0" w:line="360" w:lineRule="auto"/>
        <w:ind w:left="1440" w:hanging="360"/>
        <w:rPr>
          <w:rFonts w:ascii="Inter" w:cs="Inter" w:eastAsia="Inter" w:hAnsi="Inter"/>
          <w:color w:val="1f1f1f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Orientação para resultados e foco na entrega de soluções eficazes.</w:t>
      </w:r>
    </w:p>
    <w:p w:rsidR="00000000" w:rsidDel="00000000" w:rsidP="00000000" w:rsidRDefault="00000000" w:rsidRPr="00000000" w14:paraId="0000007C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inerhcqkald9" w:id="26"/>
      <w:bookmarkEnd w:id="26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6.2 Processo de seleção transparente e objetivo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Definição clara dos requisitos para a vaga.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Foco no portfólios dos candidatos.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Aplicação de testes práticos para avaliar as habilidades e conhecimentos dos candidatos.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77onx76k7sne" w:id="27"/>
      <w:bookmarkEnd w:id="27"/>
      <w:r w:rsidDel="00000000" w:rsidR="00000000" w:rsidRPr="00000000">
        <w:rPr>
          <w:rFonts w:ascii="Inter" w:cs="Inter" w:eastAsia="Inter" w:hAnsi="Inter"/>
          <w:rtl w:val="0"/>
        </w:rPr>
        <w:t xml:space="preserve">7. Desenvolvimento de produtos e serviços centrados no usuário</w:t>
      </w:r>
    </w:p>
    <w:p w:rsidR="00000000" w:rsidDel="00000000" w:rsidP="00000000" w:rsidRDefault="00000000" w:rsidRPr="00000000" w14:paraId="00000082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5rwwur1ky5ej" w:id="28"/>
      <w:bookmarkEnd w:id="28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7.1 Aplicação das Heurísticas de Nielsen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As heurísticas de Nielsen são um conjunto de princípios que guiam o design de interfaces de usuário intuitivas e fáceis de usar. A aplicação dessas heurísticas garante que os produtos e serviços da LabFaz sejam acessíveis, utilizáveis, eficientes, memoráveis, estéticamente agradáveis e consistentes. 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7"/>
        </w:numPr>
        <w:spacing w:after="0" w:afterAutospacing="0" w:before="30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Visibilidade do status do sistema: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Manter os usuários informados sobre o que está acontecendo, por meio de feedback adequado dentro de um tempo razoável.</w:t>
        <w:br w:type="textWrapping"/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Correspondência entre o sistema e o mundo real: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Utilizar linguagem, conceitos e convenções familiares aos usuários, tornando as informações apresentadas coerentes com o mundo real.</w:t>
        <w:br w:type="textWrapping"/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Controle e liberdade do usuário: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Oferecer aos usuários a capacidade de desfazer ações indesejadas e navegar facilmente para onde desejam, sem se sentir presos em uma determinada área do sistema.</w:t>
        <w:br w:type="textWrapping"/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Consistência e padrões: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Manter uma interface consistente em todo o sistema, seguindo convenções de design reconhecíveis e padrões estabelecidos.</w:t>
        <w:br w:type="textWrapping"/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Prevenção de erros: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Projetar interfaces de modo que seja difícil para os usuários cometerem erros, oferecendo mensagens de erro claras e oportunidades de recuperação.</w:t>
        <w:br w:type="textWrapping"/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Reconhecimento ao invés de memorização: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 Minimizar a carga cognitiva dos usuários, tornando as informações, opções e ações visíveis e facilmente reconhecíveis.</w:t>
        <w:br w:type="textWrapping"/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Flexibilidade e eficiência de uso: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Permitir que usuários experientes possam acelerar suas interações com o sistema, oferecendo atalhos, comandos abreviados e outras ferramentas que aumentem a eficiência.</w:t>
        <w:br w:type="textWrapping"/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Estética e design minimalista: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Buscar um design que seja agradável esteticamente, mas sem adicionar elementos desnecessários que possam distrair ou confundir os usuários.</w:t>
        <w:br w:type="textWrapping"/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Ajuda aos usuários a reconhecer, diagnosticar e corrigir erros: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Fornecer feedback claro e instruções para ajudar os usuários a entenderem e resolverem problemas quando ocorrerem erros.</w:t>
        <w:br w:type="textWrapping"/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7"/>
        </w:numPr>
        <w:spacing w:after="300" w:before="0" w:beforeAutospacing="0" w:line="276" w:lineRule="auto"/>
        <w:ind w:left="720" w:hanging="36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Inter" w:cs="Inter" w:eastAsia="Inter" w:hAnsi="Inter"/>
          <w:b w:val="1"/>
          <w:color w:val="0d0d0d"/>
          <w:sz w:val="24"/>
          <w:szCs w:val="24"/>
          <w:highlight w:val="white"/>
          <w:rtl w:val="0"/>
        </w:rPr>
        <w:t xml:space="preserve">Ajuda e documentação: </w:t>
      </w:r>
      <w:r w:rsidDel="00000000" w:rsidR="00000000" w:rsidRPr="00000000">
        <w:rPr>
          <w:rFonts w:ascii="Inter" w:cs="Inter" w:eastAsia="Inter" w:hAnsi="Inter"/>
          <w:color w:val="0d0d0d"/>
          <w:sz w:val="24"/>
          <w:szCs w:val="24"/>
          <w:highlight w:val="white"/>
          <w:rtl w:val="0"/>
        </w:rPr>
        <w:t xml:space="preserve">Oferecer suporte aos usuários por meio de documentação, tutoriais, dicas contextuais ou outros recursos de ajuda quando necessário, sem sobrecarregar a interface principal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Recomendação: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Usar as heurísticas como um checklist para avaliar as entregas do designer.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fpbhii2py6mp" w:id="29"/>
      <w:bookmarkEnd w:id="29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7.2 Baseado nos 5 elementos de UX de Garrett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Os 5 Elementos de UX de Garrett fornecem uma estrutura abrangente para o design de produtos e serviços centrados no usuário. Essa estrutura reflete um processo de criação de ponta a ponta e garante que os produtos e serviços da LabFaz sejam estratégicos, viáveis, utilizáveis e úteis. É interessante olhar para essa estrutura ao definir os entregáveis do designer e,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depois definir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quais devem ser validados antes de continuar o projeto.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622754" cy="3224213"/>
            <wp:effectExtent b="0" l="0" r="0" t="0"/>
            <wp:wrapSquare wrapText="bothSides" distB="19050" distT="19050" distL="19050" distR="190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754" cy="3224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1. Estratégia: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Definir visão, objetivos, personas e proposta de valor.</w:t>
        <w:br w:type="textWrapping"/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2. Escopo: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Determinar requisitos, priorizar e criar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mapa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do site.</w:t>
        <w:br w:type="textWrapping"/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3. Estrutura: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Desenvolver arquitetura, fluxos do usuário.</w:t>
        <w:br w:type="textWrapping"/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4. Esqueleto: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Desenvolver interação, wireframes e hierarquia visual.</w:t>
        <w:br w:type="textWrapping"/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5. Superfície: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Criar design visual, protótipos e refinar interação.</w:t>
        <w:br w:type="textWrapping"/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u w:val="single"/>
          <w:rtl w:val="0"/>
        </w:rPr>
        <w:t xml:space="preserve">Lembre-se: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As etapas são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iterativas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, com foco em produtos centrados no usuário. Para passar para a próxima etapa, a etapa anterior deve estar concluída, mas a qualquer momento o designer pode voltar para melhorar alguma das etapas.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u w:val="single"/>
          <w:rtl w:val="0"/>
        </w:rPr>
        <w:t xml:space="preserve">Recomendação:</w:t>
      </w: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Para o contexto da LabFaz, faz sentido as etapas 1 e 2 já estarem maduras antes de contratar os serviços do designer. Recomendo também fazer a primeira validação já na etapa do esqueleto.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sgo2hi72468l" w:id="30"/>
      <w:bookmarkEnd w:id="30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7.3 Protótipos no Figma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 Figma é uma ferramenta de prototipagem poderosa que permite criar protótipos interativos de alta fidelidade. A utilização do Figma garante que os produtos e serviços da LabFaz sejam testados e validados antes do desenvolvimento final. O handoff final deve ser feito sempre através do Figma.</w:t>
      </w:r>
    </w:p>
    <w:p w:rsidR="00000000" w:rsidDel="00000000" w:rsidP="00000000" w:rsidRDefault="00000000" w:rsidRPr="00000000" w14:paraId="0000009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t5gnx0b4ne15" w:id="31"/>
      <w:bookmarkEnd w:id="31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7.4 Criação do Styleguide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 styleguide documenta o design dos produtos e serviços da LabFaz, garantindo consistência e coesão em todas as interfaces. O styleguide inclui elementos como cores, tipografia, ícones e imagens. Ele será construído conforme o produto for sendo desenvolvido. Cada designer contratado deve seguir suas diretrizes e atualizá-lo conforme for incluindo ou alterando estilos e componentes. Assim, aos poucos ele será construído e será uma documentação essencial para manter a consistência visual e usabilidade.</w:t>
      </w:r>
    </w:p>
    <w:p w:rsidR="00000000" w:rsidDel="00000000" w:rsidP="00000000" w:rsidRDefault="00000000" w:rsidRPr="00000000" w14:paraId="0000009F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vejoexarevt4" w:id="32"/>
      <w:bookmarkEnd w:id="32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7.5 Testes de usabilidade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Os testes de usabilidade são essenciais para avaliar a experiência do usuário com os produtos e serviços da LabFaz. Os testes de usabilidade permitem identificar problemas de usabilidade e fazer melhorias antes do lançamento final.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LabFaz pode optar por realizar os testes de usabilidade internamente, definir como um entregável do designer ou contratar uma empresa especializada. A decisão deve ser tomada com base na experiência da equipe interna e nos recursos disponíveis.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Guia para aplicação de testes de usabilidade: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Manual de  Teste de Usabilidade LabFaz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nv6kc5jqyoix" w:id="33"/>
      <w:bookmarkEnd w:id="33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7.7 Documentação detalhada dos resultados dos testes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Os resultados dos testes de usabilidade devem ser documentados detalhadamente, incluindo os problemas identificados, as soluções propostas e as mudanças implementadas. Essa documentação é crucial para o aprendizado contínuo e o aprimoramento da experiência do usuário.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b w:val="1"/>
          <w:color w:val="1f1f1f"/>
          <w:sz w:val="24"/>
          <w:szCs w:val="24"/>
          <w:rtl w:val="0"/>
        </w:rPr>
        <w:t xml:space="preserve">Recomendação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: utilizar a plataforma Notion para compilar os resultados e registrar os insights.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</w:rPr>
      </w:pPr>
      <w:bookmarkStart w:colFirst="0" w:colLast="0" w:name="_yord32w4wg3i" w:id="34"/>
      <w:bookmarkEnd w:id="34"/>
      <w:r w:rsidDel="00000000" w:rsidR="00000000" w:rsidRPr="00000000">
        <w:rPr>
          <w:rFonts w:ascii="Inter" w:cs="Inter" w:eastAsia="Inter" w:hAnsi="Inter"/>
          <w:rtl w:val="0"/>
        </w:rPr>
        <w:t xml:space="preserve">8. Monitoramento e avaliação contínuos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 monitoramento e a avaliação contínua da experiência do usuário são essenciais para garantir que os produtos e serviços da LabFaz atendam às necessidades e expectativas dos usuários.</w:t>
      </w:r>
    </w:p>
    <w:p w:rsidR="00000000" w:rsidDel="00000000" w:rsidP="00000000" w:rsidRDefault="00000000" w:rsidRPr="00000000" w14:paraId="000000A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j4iob65y689i" w:id="35"/>
      <w:bookmarkEnd w:id="35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8.1 Coleta de dados de usuários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LabFaz deve coletar dados de usuários de forma contínua, como dados de análise da web, pesquisas de satisfação do cliente e feedback dos usuários. Esses dados fornecem insights valiosos sobre a experiência do usuário e permitem identificar oportunidades de melhoria.</w:t>
      </w:r>
    </w:p>
    <w:p w:rsidR="00000000" w:rsidDel="00000000" w:rsidP="00000000" w:rsidRDefault="00000000" w:rsidRPr="00000000" w14:paraId="000000A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3n3ybk8v20zc" w:id="36"/>
      <w:bookmarkEnd w:id="36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8.2 Análise de dados e identificação de oportunidades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Os dados de usuários devem ser analisados ​​regularmente para identificar tendências, padrões e áreas que precisam ser aprimoradas. Essa análise permite que a LabFaz tome decisões estratégicas baseadas em dados para melhorar a experiência do usuário.</w:t>
      </w:r>
    </w:p>
    <w:p w:rsidR="00000000" w:rsidDel="00000000" w:rsidP="00000000" w:rsidRDefault="00000000" w:rsidRPr="00000000" w14:paraId="000000AF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uxcedeb1espj" w:id="37"/>
      <w:bookmarkEnd w:id="37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8.3 Ajustes contínuos na estratégia de UX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Com base nos dados coletados e nas análises realizadas, a estratégia de UX da LabFaz deve ser ajustada de forma contínua para garantir que ela esteja alinhada às necessidades dos usuários e aos objetivos da empresa.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34"/>
          <w:szCs w:val="34"/>
        </w:rPr>
      </w:pPr>
      <w:bookmarkStart w:colFirst="0" w:colLast="0" w:name="_gzfvp4hr6s4n" w:id="38"/>
      <w:bookmarkEnd w:id="38"/>
      <w:r w:rsidDel="00000000" w:rsidR="00000000" w:rsidRPr="00000000">
        <w:rPr>
          <w:rFonts w:ascii="Inter" w:cs="Inter" w:eastAsia="Inter" w:hAnsi="Inter"/>
          <w:rtl w:val="0"/>
        </w:rPr>
        <w:t xml:space="preserve">9. Acessibilidade e design inclusivo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acessibilidade e o design inclusivo são componentes fundamentais da estratégia de UX da LabFaz.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Não se trata apenas de atender às diretrizes básicas, mas sim de criar produtos e serviços que sejam confortáveis e utilizáveis por todos, independentemente de suas habilidades físicas, cognitivas, emocionais e culturais.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shd w:fill="ffffff" w:val="clear"/>
        <w:spacing w:after="240" w:before="240" w:line="360" w:lineRule="auto"/>
        <w:rPr>
          <w:rFonts w:ascii="Inter" w:cs="Inter" w:eastAsia="Inter" w:hAnsi="Inter"/>
          <w:b w:val="0"/>
        </w:rPr>
      </w:pPr>
      <w:bookmarkStart w:colFirst="0" w:colLast="0" w:name="_3gzct1evokot" w:id="39"/>
      <w:bookmarkEnd w:id="39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Como implementar a acessibilidade e o design inclusivo na LabFaz?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hd w:fill="ffffff" w:val="clear"/>
        <w:spacing w:after="60" w:before="6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Diretrizes de acessibilidade: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A LabFaz deve seguir as diretrizes de acessibilidade WCAG (Web Content Accessibility Guidelines), que definem padrões para tornar o conteúdo da web acessível a pessoas com deficiências.</w:t>
      </w:r>
    </w:p>
    <w:p w:rsidR="00000000" w:rsidDel="00000000" w:rsidP="00000000" w:rsidRDefault="00000000" w:rsidRPr="00000000" w14:paraId="000000B6">
      <w:pPr>
        <w:shd w:fill="ffffff" w:val="clear"/>
        <w:spacing w:after="60" w:before="60" w:line="36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hd w:fill="ffffff" w:val="clear"/>
        <w:spacing w:after="60" w:before="6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Pesquisa e testes com usuários: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Realizar pesquisas e testes com usuários com deficiências é fundamental para identificar barreiras e oportunidades de melhoria na acessibilidade.</w:t>
      </w:r>
    </w:p>
    <w:p w:rsidR="00000000" w:rsidDel="00000000" w:rsidP="00000000" w:rsidRDefault="00000000" w:rsidRPr="00000000" w14:paraId="000000B8">
      <w:pPr>
        <w:shd w:fill="ffffff" w:val="clear"/>
        <w:spacing w:after="60" w:before="60" w:line="36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hd w:fill="ffffff" w:val="clear"/>
        <w:spacing w:after="60" w:before="6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Design para diferentes habilidades: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O design deve considerar usuários com deficiência visual, auditiva, motora e cognitiva. Isso inclui recursos como alto contraste de cores, modo escuro, fontes legíveis e suporte a teclado e leitor de tela.</w:t>
      </w:r>
    </w:p>
    <w:p w:rsidR="00000000" w:rsidDel="00000000" w:rsidP="00000000" w:rsidRDefault="00000000" w:rsidRPr="00000000" w14:paraId="000000BA">
      <w:pPr>
        <w:shd w:fill="ffffff" w:val="clear"/>
        <w:spacing w:after="60" w:before="60" w:line="36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hd w:fill="ffffff" w:val="clear"/>
        <w:spacing w:after="60" w:before="6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Conteúdo culturalmente sensível: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A LabFaz deve considerar as diferenças culturais ao projetar seus produtos e serviços, evitando imagens, cores ou referências que possam ser ofensivas a determinados grupos.</w:t>
      </w:r>
    </w:p>
    <w:p w:rsidR="00000000" w:rsidDel="00000000" w:rsidP="00000000" w:rsidRDefault="00000000" w:rsidRPr="00000000" w14:paraId="000000BC">
      <w:pPr>
        <w:shd w:fill="ffffff" w:val="clear"/>
        <w:spacing w:after="60" w:before="60" w:line="360" w:lineRule="auto"/>
        <w:ind w:left="720" w:firstLine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hd w:fill="ffffff" w:val="clear"/>
        <w:spacing w:after="60" w:before="60" w:line="36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Localização: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Se a LabFaz planeja expandir para novos mercados, a localização dos produtos e serviços é essencial para garantir a acessibilidade e a adequação cultural.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bookmarkStart w:colFirst="0" w:colLast="0" w:name="_fg2wy3a0tebs" w:id="40"/>
      <w:bookmarkEnd w:id="40"/>
      <w:r w:rsidDel="00000000" w:rsidR="00000000" w:rsidRPr="00000000">
        <w:rPr>
          <w:rFonts w:ascii="Inter" w:cs="Inter" w:eastAsia="Inter" w:hAnsi="Inter"/>
          <w:rtl w:val="0"/>
        </w:rPr>
        <w:t xml:space="preserve">10</w:t>
      </w:r>
      <w:r w:rsidDel="00000000" w:rsidR="00000000" w:rsidRPr="00000000">
        <w:rPr>
          <w:rFonts w:ascii="Inter" w:cs="Inter" w:eastAsia="Inter" w:hAnsi="Inter"/>
          <w:rtl w:val="0"/>
        </w:rPr>
        <w:t xml:space="preserve">. Considerações adicionais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fqoxyyzhqm0d" w:id="41"/>
      <w:bookmarkEnd w:id="41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10.</w:t>
      </w:r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1 Design responsivo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Os produtos e serviços da LabFaz devem ser projetados de forma responsiva para garantir que funcionem corretamente em diferentes dispositivos, como desktops, laptops, tablets e smartphones.</w:t>
      </w:r>
    </w:p>
    <w:p w:rsidR="00000000" w:rsidDel="00000000" w:rsidP="00000000" w:rsidRDefault="00000000" w:rsidRPr="00000000" w14:paraId="000000C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420" w:lineRule="auto"/>
        <w:rPr>
          <w:rFonts w:ascii="Inter" w:cs="Inter" w:eastAsia="Inter" w:hAnsi="Inter"/>
          <w:b w:val="0"/>
        </w:rPr>
      </w:pPr>
      <w:bookmarkStart w:colFirst="0" w:colLast="0" w:name="_l6exa7i9mhmu" w:id="42"/>
      <w:bookmarkEnd w:id="42"/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10</w:t>
      </w:r>
      <w:r w:rsidDel="00000000" w:rsidR="00000000" w:rsidRPr="00000000">
        <w:rPr>
          <w:rFonts w:ascii="Inter" w:cs="Inter" w:eastAsia="Inter" w:hAnsi="Inter"/>
          <w:b w:val="0"/>
          <w:rtl w:val="0"/>
        </w:rPr>
        <w:t xml:space="preserve">.2 Governança e gerenciamento de UX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LabFaz deve definir uma estrutura clara de governança e gerenciamento de UX para garantir que a experiência do usuário seja uma prioridade estratégica na empresa.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420" w:lineRule="auto"/>
        <w:rPr>
          <w:rFonts w:ascii="Inter" w:cs="Inter" w:eastAsia="Inter" w:hAnsi="Inter"/>
        </w:rPr>
      </w:pPr>
      <w:bookmarkStart w:colFirst="0" w:colLast="0" w:name="_lcvmhixev19j" w:id="43"/>
      <w:bookmarkEnd w:id="43"/>
      <w:r w:rsidDel="00000000" w:rsidR="00000000" w:rsidRPr="00000000">
        <w:rPr>
          <w:rFonts w:ascii="Inter" w:cs="Inter" w:eastAsia="Inter" w:hAnsi="Inter"/>
          <w:rtl w:val="0"/>
        </w:rPr>
        <w:t xml:space="preserve">11. Conclusão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36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 implementação desta estratégia de UX completa permitirá que a LabFaz ofereça uma experiência de usuário excepcional aos seus clientes, aumentando a fidelização e a satisfação. A estratégia é abrangente, detalhada e baseada nas melhores práticas da área, garantindo que a LabFaz e alcance seus objetivos.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420" w:lineRule="auto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420" w:lineRule="auto"/>
        <w:rPr>
          <w:rFonts w:ascii="Inter" w:cs="Inter" w:eastAsia="Inter" w:hAnsi="Inter"/>
        </w:rPr>
      </w:pPr>
      <w:bookmarkStart w:colFirst="0" w:colLast="0" w:name="_g6j0jil0peod" w:id="44"/>
      <w:bookmarkEnd w:id="44"/>
      <w:r w:rsidDel="00000000" w:rsidR="00000000" w:rsidRPr="00000000">
        <w:rPr>
          <w:rFonts w:ascii="Inter" w:cs="Inter" w:eastAsia="Inter" w:hAnsi="Inter"/>
          <w:rtl w:val="0"/>
        </w:rPr>
        <w:t xml:space="preserve">12. Recursos adicionais</w:t>
      </w:r>
    </w:p>
    <w:p w:rsidR="00000000" w:rsidDel="00000000" w:rsidP="00000000" w:rsidRDefault="00000000" w:rsidRPr="00000000" w14:paraId="000000CA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6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Nielsen's Heuristics: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https://www.nngroup.com/articles/ten-usability-heuristics/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Garrett's 5 Elements of UX: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https://www.uxdesigninstitute.com/blog/5-elements-of-ux-design/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Figma: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18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SMART Goals: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19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https://www.mindtools.com/as56y8x/how-to-set-smart-goals-video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User Testing: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20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https://www.usertesting.com/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Accessibility: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21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https://www.w3.org/WAI/standards-guidelines/wcag/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Responsive Design: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https://developer.mozilla.org/en-US/docs/Glossary/Responsive_web_design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Data Security and Privacy: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23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https://gdpr-info.eu/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/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UX Governance and Management:</w:t>
      </w: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 </w:t>
      </w:r>
      <w:hyperlink r:id="rId24">
        <w:r w:rsidDel="00000000" w:rsidR="00000000" w:rsidRPr="00000000">
          <w:rPr>
            <w:rFonts w:ascii="Inter" w:cs="Inter" w:eastAsia="Inter" w:hAnsi="Inter"/>
            <w:color w:val="1155cc"/>
            <w:sz w:val="24"/>
            <w:szCs w:val="24"/>
            <w:u w:val="single"/>
            <w:rtl w:val="0"/>
          </w:rPr>
          <w:t xml:space="preserve">https://www.nngroup.com/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4"/>
          <w:szCs w:val="24"/>
        </w:rPr>
      </w:pPr>
      <w:hyperlink r:id="rId2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BUSINESS MODEL CANVAS (BMC) - LABFAZ DIGITAL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</w:rPr>
      </w:pPr>
      <w:hyperlink r:id="rId2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Criação de personas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20" w:lineRule="auto"/>
        <w:ind w:left="720" w:hanging="360"/>
        <w:rPr>
          <w:rFonts w:ascii="Inter" w:cs="Inter" w:eastAsia="Inter" w:hAnsi="Inter"/>
          <w:sz w:val="24"/>
          <w:szCs w:val="24"/>
          <w:u w:val="none"/>
        </w:rPr>
      </w:pPr>
      <w:hyperlink r:id="rId2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UX Plano de Pesquisa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0" w:beforeAutospacing="0" w:line="420" w:lineRule="auto"/>
        <w:ind w:left="720" w:hanging="360"/>
        <w:rPr>
          <w:rFonts w:ascii="Inter" w:cs="Inter" w:eastAsia="Inter" w:hAnsi="Inter"/>
          <w:sz w:val="24"/>
          <w:szCs w:val="24"/>
          <w:u w:val="none"/>
        </w:rPr>
      </w:pPr>
      <w:hyperlink r:id="rId2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Manual de  Teste de Usabilidade LabFaz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420" w:lineRule="auto"/>
        <w:rPr>
          <w:rFonts w:ascii="Inter" w:cs="Inter" w:eastAsia="Inter" w:hAnsi="Inter"/>
        </w:rPr>
      </w:pPr>
      <w:bookmarkStart w:colFirst="0" w:colLast="0" w:name="_hns4obka0m3x" w:id="45"/>
      <w:bookmarkEnd w:id="45"/>
      <w:r w:rsidDel="00000000" w:rsidR="00000000" w:rsidRPr="00000000">
        <w:rPr>
          <w:rFonts w:ascii="Inter" w:cs="Inter" w:eastAsia="Inter" w:hAnsi="Inter"/>
          <w:rtl w:val="0"/>
        </w:rPr>
        <w:t xml:space="preserve">13. Próximos passos</w:t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6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Definir um plano de ação detalhado para implementar a estratégia de UX.</w:t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Criar um cronograma e orçamento para a implementação da estratégia de UX.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Começar a implementar a estratégia de UX, começando com as atividades de pesquisa de UX.</w:t>
      </w:r>
    </w:p>
    <w:p w:rsidR="00000000" w:rsidDel="00000000" w:rsidP="00000000" w:rsidRDefault="00000000" w:rsidRPr="00000000" w14:paraId="000000DB">
      <w:pPr>
        <w:numPr>
          <w:ilvl w:val="0"/>
          <w:numId w:val="1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before="0" w:beforeAutospacing="0" w:line="360" w:lineRule="auto"/>
        <w:ind w:left="720" w:hanging="36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color w:val="1f1f1f"/>
          <w:sz w:val="24"/>
          <w:szCs w:val="24"/>
          <w:rtl w:val="0"/>
        </w:rPr>
        <w:t xml:space="preserve">Monitorar e avaliar a experiência do usuário de forma contínua e fazer ajustes na estratégia de UX conforme necessário.</w:t>
      </w:r>
    </w:p>
    <w:sectPr>
      <w:headerReference r:id="rId29" w:type="default"/>
      <w:headerReference r:id="rId30" w:type="first"/>
      <w:footerReference r:id="rId3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5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Lato" w:cs="Lato" w:eastAsia="Lato" w:hAnsi="Lato"/>
        <w:b w:val="0"/>
        <w:i w:val="0"/>
        <w:smallCaps w:val="0"/>
        <w:strike w:val="0"/>
        <w:color w:val="00d3ad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Lato" w:cs="Lato" w:eastAsia="Lato" w:hAnsi="Lato"/>
        <w:b w:val="0"/>
        <w:i w:val="0"/>
        <w:smallCaps w:val="0"/>
        <w:strike w:val="0"/>
        <w:color w:val="00d3ad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Lato" w:cs="Lato" w:eastAsia="Lato" w:hAnsi="Lato"/>
        <w:b w:val="0"/>
        <w:i w:val="0"/>
        <w:smallCaps w:val="0"/>
        <w:strike w:val="0"/>
        <w:color w:val="00d3ad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Lato" w:cs="Lato" w:eastAsia="Lato" w:hAnsi="Lato"/>
        <w:b w:val="0"/>
        <w:i w:val="0"/>
        <w:smallCaps w:val="0"/>
        <w:strike w:val="0"/>
        <w:color w:val="0f243e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Lato" w:cs="Lato" w:eastAsia="Lato" w:hAnsi="Lato"/>
        <w:b w:val="0"/>
        <w:i w:val="0"/>
        <w:smallCaps w:val="0"/>
        <w:strike w:val="0"/>
        <w:color w:val="0f243e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Lato" w:cs="Lato" w:eastAsia="Lato" w:hAnsi="Lato"/>
        <w:b w:val="0"/>
        <w:i w:val="0"/>
        <w:smallCaps w:val="0"/>
        <w:strike w:val="0"/>
        <w:color w:val="0f243e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Lato" w:cs="Lato" w:eastAsia="Lato" w:hAnsi="Lato"/>
        <w:b w:val="0"/>
        <w:i w:val="0"/>
        <w:smallCaps w:val="0"/>
        <w:strike w:val="0"/>
        <w:color w:val="0f243e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Lato" w:cs="Lato" w:eastAsia="Lato" w:hAnsi="Lato"/>
        <w:b w:val="0"/>
        <w:i w:val="0"/>
        <w:smallCaps w:val="0"/>
        <w:strike w:val="0"/>
        <w:color w:val="0f243e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Lato" w:cs="Lato" w:eastAsia="Lato" w:hAnsi="Lato"/>
        <w:b w:val="0"/>
        <w:i w:val="0"/>
        <w:smallCaps w:val="0"/>
        <w:strike w:val="0"/>
        <w:color w:val="0f243e"/>
        <w:sz w:val="24"/>
        <w:szCs w:val="24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usertesting.com/" TargetMode="External"/><Relationship Id="rId22" Type="http://schemas.openxmlformats.org/officeDocument/2006/relationships/hyperlink" Target="https://developer.mozilla.org/en-US/docs/Glossary/Responsive_web_design" TargetMode="External"/><Relationship Id="rId21" Type="http://schemas.openxmlformats.org/officeDocument/2006/relationships/hyperlink" Target="https://www.w3.org/WAI/standards-guidelines/wcag/" TargetMode="External"/><Relationship Id="rId24" Type="http://schemas.openxmlformats.org/officeDocument/2006/relationships/hyperlink" Target="https://www.nngroup.com/" TargetMode="External"/><Relationship Id="rId23" Type="http://schemas.openxmlformats.org/officeDocument/2006/relationships/hyperlink" Target="https://gdpr-info.e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presentation/d/1gdgvRzbmi9MTeWYYa8zok1Gg1KuKyl4iS72RY4tVKDI/edit?usp=sharing" TargetMode="External"/><Relationship Id="rId26" Type="http://schemas.openxmlformats.org/officeDocument/2006/relationships/hyperlink" Target="https://docs.google.com/presentation/u/2/d/1gdgvRzbmi9MTeWYYa8zok1Gg1KuKyl4iS72RY4tVKDI/edit" TargetMode="External"/><Relationship Id="rId25" Type="http://schemas.openxmlformats.org/officeDocument/2006/relationships/hyperlink" Target="https://docs.google.com/document/d/1rV_HqmDN_RJ-hjZ2M6mLA8uZSsmtUKZxti9mKLlQzI8/edit?usp=sharing" TargetMode="External"/><Relationship Id="rId28" Type="http://schemas.openxmlformats.org/officeDocument/2006/relationships/hyperlink" Target="https://docs.google.com/presentation/d/1XyIG-Ia3P56-FjKJQ9dw9LI82ZUnjN8xREa_kjrEq-8/edit?usp=drive_link" TargetMode="External"/><Relationship Id="rId27" Type="http://schemas.openxmlformats.org/officeDocument/2006/relationships/hyperlink" Target="https://docs.google.com/presentation/d/1IXR3O7C9PxqL7GCtRsDiBBlaw7lewJWfypmrAG2yA6k/edit?usp=drive_link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hyperlink" Target="https://docs.google.com/document/d/1rV_HqmDN_RJ-hjZ2M6mLA8uZSsmtUKZxti9mKLlQzI8/edit?usp=sharing" TargetMode="External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hyperlink" Target="https://www.strategyzer.com/library/the-value-proposition-canvas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hyperlink" Target="https://docs.google.com/presentation/d/1IXR3O7C9PxqL7GCtRsDiBBlaw7lewJWfypmrAG2yA6k/edit?usp=drive_link" TargetMode="External"/><Relationship Id="rId15" Type="http://schemas.openxmlformats.org/officeDocument/2006/relationships/hyperlink" Target="https://docs.google.com/presentation/d/1XyIG-Ia3P56-FjKJQ9dw9LI82ZUnjN8xREa_kjrEq-8/edit?usp=drive_link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www.uxdesigninstitute.com/blog/5-elements-of-ux-design/" TargetMode="External"/><Relationship Id="rId16" Type="http://schemas.openxmlformats.org/officeDocument/2006/relationships/hyperlink" Target="https://www.nngroup.com/articles/ten-usability-heuristics/" TargetMode="External"/><Relationship Id="rId19" Type="http://schemas.openxmlformats.org/officeDocument/2006/relationships/hyperlink" Target="https://www.mindtools.com/as56y8x/how-to-set-smart-goals-video" TargetMode="External"/><Relationship Id="rId18" Type="http://schemas.openxmlformats.org/officeDocument/2006/relationships/hyperlink" Target="https://www.figma.com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nter-italic.ttf"/><Relationship Id="rId10" Type="http://schemas.openxmlformats.org/officeDocument/2006/relationships/font" Target="fonts/Inter-bold.ttf"/><Relationship Id="rId13" Type="http://schemas.openxmlformats.org/officeDocument/2006/relationships/font" Target="fonts/Lato-regular.ttf"/><Relationship Id="rId12" Type="http://schemas.openxmlformats.org/officeDocument/2006/relationships/font" Target="fonts/Inter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Inter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6" Type="http://schemas.openxmlformats.org/officeDocument/2006/relationships/font" Target="fonts/Lat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