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Fernando Fernandez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hyperlink r:id="rId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Sobradinho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Médio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Produtor e técnico de som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Homem negro, casado pai de 02 filhos;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Arrimo de família;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Trabalha em mais de um job ao mesmo tempo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Aluga equipamentos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Formação técnica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 família pobre, Fernando começou a trabalhar, eventualmente, como assistente do amigo e com o nascimento do primeiro filho ele investiu um pouco mais na sua formação para seguir o seu caminho profissional  e atualmente é como sustenta a sua família.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B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uso de internet limitado a áreas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 - Sim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22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 e um notebook razoável o suficiente para trabalhar usando google drive, mas não super poderoso e com 4GB de memória. Sua conexão de internet é instável, com </w:t>
      </w:r>
      <w:hyperlink r:id="rId8">
        <w:r w:rsidDel="00000000" w:rsidR="00000000" w:rsidRPr="00000000">
          <w:rPr>
            <w:rtl w:val="0"/>
          </w:rPr>
          <w:t xml:space="preserve">média de 16mb/s</w:t>
        </w:r>
      </w:hyperlink>
      <w:r w:rsidDel="00000000" w:rsidR="00000000" w:rsidRPr="00000000">
        <w:rPr>
          <w:rtl w:val="0"/>
        </w:rPr>
        <w:t xml:space="preserve"> e vales frequentes de 10mb/s.</w:t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bOszr-tagAeGyjD5ISWXKw6R04umnZc/edit#heading=h.1z8hfnhnsvjx" TargetMode="External"/><Relationship Id="rId8" Type="http://schemas.openxmlformats.org/officeDocument/2006/relationships/hyperlink" Target="https://telesintese.com.br/levantamento-mostra-a-diferenca-de-velocidade-do-acesso-a-internet-no-pais/#:~:text=Os%20dados%20apontam%20que%20no,velocidade%20de%2086%2C64%20Mbps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ceBXMBn4Vvskku2GgopS0toidg==">CgMxLjAaHwoBMBIaChgICVIUChJ0YWJsZS4xYm82cHVmaHAzdXoyCGguZ2pkZ3hzMg5oLm1nN3E3MGI1ZDN2cjIOaC5uMnZwbDZrOWgxejAyDWguc2tiMjZqYjQ0d2MyDWgud2szemlsNzh5MmE4AGopChRzdWdnZXN0LmRyc3c0bjVuZTZwNxIRUmFmYWVsIEdvbsOnYWx2ZXNqKQoUc3VnZ2VzdC4zc24zNTR4a2NvdjQSEVJhZmFlbCBHb27Dp2FsdmVzciExOFRUU1ZjQU5vdGluSEY1c3hzSF9GcHJYOEg3WTJmd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